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568426" w14:textId="77777777" w:rsidR="00A165E2" w:rsidRDefault="00A165E2" w:rsidP="00040498">
      <w:pPr>
        <w:pStyle w:val="Title"/>
        <w:spacing w:after="0" w:line="240" w:lineRule="auto"/>
        <w:rPr>
          <w:color w:val="102535"/>
          <w:sz w:val="44"/>
          <w:szCs w:val="32"/>
        </w:rPr>
      </w:pPr>
      <w:bookmarkStart w:id="0" w:name="_GoBack"/>
      <w:bookmarkEnd w:id="0"/>
    </w:p>
    <w:p w14:paraId="02DAB1AA" w14:textId="77777777" w:rsidR="00A165E2" w:rsidRDefault="00A165E2" w:rsidP="00040498">
      <w:pPr>
        <w:pStyle w:val="Title"/>
        <w:spacing w:after="0" w:line="240" w:lineRule="auto"/>
        <w:rPr>
          <w:color w:val="102535"/>
          <w:sz w:val="44"/>
          <w:szCs w:val="32"/>
        </w:rPr>
      </w:pPr>
    </w:p>
    <w:p w14:paraId="0D0C7E71" w14:textId="3E7618F5" w:rsidR="002C3ECB" w:rsidRPr="00040498" w:rsidRDefault="00040498" w:rsidP="00EF6502">
      <w:pPr>
        <w:pStyle w:val="Title"/>
        <w:spacing w:after="0" w:line="240" w:lineRule="auto"/>
        <w:ind w:right="-488"/>
        <w:rPr>
          <w:color w:val="102535"/>
          <w:sz w:val="44"/>
          <w:szCs w:val="32"/>
        </w:rPr>
      </w:pPr>
      <w:r w:rsidRPr="00040498">
        <w:rPr>
          <w:color w:val="102535"/>
          <w:sz w:val="44"/>
          <w:szCs w:val="32"/>
        </w:rPr>
        <w:t>student evaluation</w:t>
      </w:r>
      <w:r w:rsidR="00EF6502">
        <w:rPr>
          <w:color w:val="102535"/>
          <w:sz w:val="44"/>
          <w:szCs w:val="32"/>
        </w:rPr>
        <w:t>s</w:t>
      </w:r>
      <w:r w:rsidRPr="00040498">
        <w:rPr>
          <w:color w:val="102535"/>
          <w:sz w:val="44"/>
          <w:szCs w:val="32"/>
        </w:rPr>
        <w:t xml:space="preserve"> of learning and teaching</w:t>
      </w:r>
    </w:p>
    <w:p w14:paraId="685AB6D8" w14:textId="42AE7EC3" w:rsidR="00920F0E" w:rsidRPr="00920F0E" w:rsidRDefault="00040498" w:rsidP="00A165E2">
      <w:pPr>
        <w:pStyle w:val="IntroductionParagraph"/>
        <w:spacing w:after="240"/>
        <w:ind w:right="4167"/>
        <w:rPr>
          <w:color w:val="005A9C"/>
        </w:rPr>
      </w:pPr>
      <w:r>
        <w:rPr>
          <w:color w:val="005A9C"/>
        </w:rPr>
        <w:t>Guidelines to interpretation and use</w:t>
      </w:r>
    </w:p>
    <w:p w14:paraId="08427B6D" w14:textId="77777777" w:rsidR="00EF6502" w:rsidRDefault="00EF6502" w:rsidP="00920F0E">
      <w:pPr>
        <w:pStyle w:val="Heading1"/>
        <w:rPr>
          <w:color w:val="005A9C"/>
          <w:sz w:val="22"/>
          <w:szCs w:val="32"/>
        </w:rPr>
        <w:sectPr w:rsidR="00EF6502" w:rsidSect="00A165E2">
          <w:headerReference w:type="even" r:id="rId7"/>
          <w:headerReference w:type="default" r:id="rId8"/>
          <w:footerReference w:type="even" r:id="rId9"/>
          <w:footerReference w:type="default" r:id="rId10"/>
          <w:headerReference w:type="first" r:id="rId11"/>
          <w:footerReference w:type="first" r:id="rId12"/>
          <w:type w:val="continuous"/>
          <w:pgSz w:w="16840" w:h="11900" w:orient="landscape" w:code="9"/>
          <w:pgMar w:top="1440" w:right="1080" w:bottom="1440" w:left="1080" w:header="567" w:footer="142" w:gutter="0"/>
          <w:cols w:space="255"/>
          <w:formProt w:val="0"/>
          <w:titlePg/>
          <w:docGrid w:linePitch="326"/>
        </w:sectPr>
      </w:pPr>
    </w:p>
    <w:p w14:paraId="7B25594D" w14:textId="49BD8FCD" w:rsidR="00920F0E" w:rsidRPr="00040498" w:rsidRDefault="00040498" w:rsidP="00920F0E">
      <w:pPr>
        <w:pStyle w:val="Heading1"/>
        <w:rPr>
          <w:color w:val="005A9C"/>
          <w:sz w:val="22"/>
          <w:szCs w:val="32"/>
        </w:rPr>
      </w:pPr>
      <w:r>
        <w:rPr>
          <w:color w:val="005A9C"/>
          <w:sz w:val="22"/>
          <w:szCs w:val="32"/>
        </w:rPr>
        <w:t>PURPOSE OF SELT AND BACKGROUND TO CURRENT POLICY</w:t>
      </w:r>
    </w:p>
    <w:p w14:paraId="12AAF74F" w14:textId="77777777" w:rsidR="00EF6502" w:rsidRDefault="00EF6502" w:rsidP="00040498">
      <w:pPr>
        <w:pStyle w:val="BodyText"/>
        <w:spacing w:before="67"/>
        <w:ind w:left="0" w:right="632"/>
        <w:rPr>
          <w:rFonts w:ascii="Arial" w:hAnsi="Arial" w:cs="Arial"/>
          <w:color w:val="39393B" w:themeColor="text1" w:themeShade="BF"/>
          <w:sz w:val="20"/>
          <w:szCs w:val="20"/>
        </w:rPr>
        <w:sectPr w:rsidR="00EF6502" w:rsidSect="00EF6502">
          <w:type w:val="continuous"/>
          <w:pgSz w:w="16840" w:h="11900" w:orient="landscape" w:code="9"/>
          <w:pgMar w:top="1440" w:right="1080" w:bottom="1440" w:left="1080" w:header="567" w:footer="142" w:gutter="0"/>
          <w:cols w:space="255"/>
          <w:formProt w:val="0"/>
          <w:titlePg/>
          <w:docGrid w:linePitch="326"/>
        </w:sectPr>
      </w:pPr>
    </w:p>
    <w:p w14:paraId="0B127A94" w14:textId="149E2981" w:rsidR="00040498" w:rsidRPr="00650DFC" w:rsidRDefault="00040498" w:rsidP="00040498">
      <w:pPr>
        <w:pStyle w:val="BodyText"/>
        <w:spacing w:before="67"/>
        <w:ind w:left="0" w:right="632"/>
        <w:rPr>
          <w:rFonts w:ascii="Arial" w:hAnsi="Arial" w:cs="Arial"/>
          <w:color w:val="39393B" w:themeColor="text1" w:themeShade="BF"/>
          <w:sz w:val="20"/>
          <w:szCs w:val="20"/>
        </w:rPr>
      </w:pPr>
      <w:r w:rsidRPr="00650DFC">
        <w:rPr>
          <w:rFonts w:ascii="Arial" w:hAnsi="Arial" w:cs="Arial"/>
          <w:color w:val="39393B" w:themeColor="text1" w:themeShade="BF"/>
          <w:sz w:val="20"/>
          <w:szCs w:val="20"/>
        </w:rPr>
        <w:t xml:space="preserve">The </w:t>
      </w:r>
      <w:r w:rsidRPr="00650DFC">
        <w:rPr>
          <w:rFonts w:ascii="Arial" w:hAnsi="Arial" w:cs="Arial"/>
          <w:color w:val="39393B" w:themeColor="text1" w:themeShade="BF"/>
          <w:spacing w:val="-1"/>
          <w:sz w:val="20"/>
          <w:szCs w:val="20"/>
        </w:rPr>
        <w:t>University places</w:t>
      </w:r>
      <w:r w:rsidRPr="00650DFC">
        <w:rPr>
          <w:rFonts w:ascii="Arial" w:hAnsi="Arial" w:cs="Arial"/>
          <w:color w:val="39393B" w:themeColor="text1" w:themeShade="BF"/>
          <w:spacing w:val="-2"/>
          <w:sz w:val="20"/>
          <w:szCs w:val="20"/>
        </w:rPr>
        <w:t xml:space="preserve"> </w:t>
      </w:r>
      <w:r w:rsidRPr="00650DFC">
        <w:rPr>
          <w:rFonts w:ascii="Arial" w:hAnsi="Arial" w:cs="Arial"/>
          <w:color w:val="39393B" w:themeColor="text1" w:themeShade="BF"/>
          <w:spacing w:val="-1"/>
          <w:sz w:val="20"/>
          <w:szCs w:val="20"/>
        </w:rPr>
        <w:t>critical</w:t>
      </w:r>
      <w:r w:rsidRPr="00650DFC">
        <w:rPr>
          <w:rFonts w:ascii="Arial" w:hAnsi="Arial" w:cs="Arial"/>
          <w:color w:val="39393B" w:themeColor="text1" w:themeShade="BF"/>
          <w:sz w:val="20"/>
          <w:szCs w:val="20"/>
        </w:rPr>
        <w:t xml:space="preserve"> </w:t>
      </w:r>
      <w:r w:rsidRPr="00650DFC">
        <w:rPr>
          <w:rFonts w:ascii="Arial" w:hAnsi="Arial" w:cs="Arial"/>
          <w:color w:val="39393B" w:themeColor="text1" w:themeShade="BF"/>
          <w:spacing w:val="-1"/>
          <w:sz w:val="20"/>
          <w:szCs w:val="20"/>
        </w:rPr>
        <w:t>importance</w:t>
      </w:r>
      <w:r w:rsidRPr="00650DFC">
        <w:rPr>
          <w:rFonts w:ascii="Arial" w:hAnsi="Arial" w:cs="Arial"/>
          <w:color w:val="39393B" w:themeColor="text1" w:themeShade="BF"/>
          <w:sz w:val="20"/>
          <w:szCs w:val="20"/>
        </w:rPr>
        <w:t xml:space="preserve"> on</w:t>
      </w:r>
      <w:r w:rsidRPr="00650DFC">
        <w:rPr>
          <w:rFonts w:ascii="Arial" w:hAnsi="Arial" w:cs="Arial"/>
          <w:color w:val="39393B" w:themeColor="text1" w:themeShade="BF"/>
          <w:spacing w:val="-3"/>
          <w:sz w:val="20"/>
          <w:szCs w:val="20"/>
        </w:rPr>
        <w:t xml:space="preserve"> </w:t>
      </w:r>
      <w:r w:rsidRPr="00650DFC">
        <w:rPr>
          <w:rFonts w:ascii="Arial" w:hAnsi="Arial" w:cs="Arial"/>
          <w:color w:val="39393B" w:themeColor="text1" w:themeShade="BF"/>
          <w:spacing w:val="-1"/>
          <w:sz w:val="20"/>
          <w:szCs w:val="20"/>
        </w:rPr>
        <w:t>feedback from</w:t>
      </w:r>
      <w:r w:rsidRPr="00650DFC">
        <w:rPr>
          <w:rFonts w:ascii="Arial" w:hAnsi="Arial" w:cs="Arial"/>
          <w:color w:val="39393B" w:themeColor="text1" w:themeShade="BF"/>
          <w:spacing w:val="1"/>
          <w:sz w:val="20"/>
          <w:szCs w:val="20"/>
        </w:rPr>
        <w:t xml:space="preserve"> </w:t>
      </w:r>
      <w:r w:rsidRPr="00650DFC">
        <w:rPr>
          <w:rFonts w:ascii="Arial" w:hAnsi="Arial" w:cs="Arial"/>
          <w:color w:val="39393B" w:themeColor="text1" w:themeShade="BF"/>
          <w:spacing w:val="-1"/>
          <w:sz w:val="20"/>
          <w:szCs w:val="20"/>
        </w:rPr>
        <w:t xml:space="preserve">students </w:t>
      </w:r>
      <w:r w:rsidRPr="00650DFC">
        <w:rPr>
          <w:rFonts w:ascii="Arial" w:hAnsi="Arial" w:cs="Arial"/>
          <w:color w:val="39393B" w:themeColor="text1" w:themeShade="BF"/>
          <w:sz w:val="20"/>
          <w:szCs w:val="20"/>
        </w:rPr>
        <w:t>and</w:t>
      </w:r>
      <w:r w:rsidRPr="00650DFC">
        <w:rPr>
          <w:rFonts w:ascii="Arial" w:hAnsi="Arial" w:cs="Arial"/>
          <w:color w:val="39393B" w:themeColor="text1" w:themeShade="BF"/>
          <w:spacing w:val="-1"/>
          <w:sz w:val="20"/>
          <w:szCs w:val="20"/>
        </w:rPr>
        <w:t xml:space="preserve"> </w:t>
      </w:r>
      <w:r w:rsidRPr="00650DFC">
        <w:rPr>
          <w:rFonts w:ascii="Arial" w:hAnsi="Arial" w:cs="Arial"/>
          <w:color w:val="39393B" w:themeColor="text1" w:themeShade="BF"/>
          <w:sz w:val="20"/>
          <w:szCs w:val="20"/>
        </w:rPr>
        <w:t xml:space="preserve">uses </w:t>
      </w:r>
      <w:r w:rsidRPr="00650DFC">
        <w:rPr>
          <w:rFonts w:ascii="Arial" w:hAnsi="Arial" w:cs="Arial"/>
          <w:color w:val="39393B" w:themeColor="text1" w:themeShade="BF"/>
          <w:spacing w:val="-1"/>
          <w:sz w:val="20"/>
          <w:szCs w:val="20"/>
        </w:rPr>
        <w:t>SELT</w:t>
      </w:r>
      <w:r w:rsidRPr="00650DFC">
        <w:rPr>
          <w:rFonts w:ascii="Arial" w:hAnsi="Arial" w:cs="Arial"/>
          <w:color w:val="39393B" w:themeColor="text1" w:themeShade="BF"/>
          <w:spacing w:val="1"/>
          <w:sz w:val="20"/>
          <w:szCs w:val="20"/>
        </w:rPr>
        <w:t xml:space="preserve"> </w:t>
      </w:r>
      <w:r w:rsidRPr="00650DFC">
        <w:rPr>
          <w:rFonts w:ascii="Arial" w:hAnsi="Arial" w:cs="Arial"/>
          <w:color w:val="39393B" w:themeColor="text1" w:themeShade="BF"/>
          <w:sz w:val="20"/>
          <w:szCs w:val="20"/>
        </w:rPr>
        <w:t>surveys,</w:t>
      </w:r>
      <w:r w:rsidRPr="00650DFC">
        <w:rPr>
          <w:rFonts w:ascii="Arial" w:hAnsi="Arial" w:cs="Arial"/>
          <w:color w:val="39393B" w:themeColor="text1" w:themeShade="BF"/>
          <w:spacing w:val="-2"/>
          <w:sz w:val="20"/>
          <w:szCs w:val="20"/>
        </w:rPr>
        <w:t xml:space="preserve"> </w:t>
      </w:r>
      <w:r w:rsidRPr="00650DFC">
        <w:rPr>
          <w:rFonts w:ascii="Arial" w:hAnsi="Arial" w:cs="Arial"/>
          <w:color w:val="39393B" w:themeColor="text1" w:themeShade="BF"/>
          <w:spacing w:val="-1"/>
          <w:sz w:val="20"/>
          <w:szCs w:val="20"/>
        </w:rPr>
        <w:t>alongside</w:t>
      </w:r>
      <w:r w:rsidRPr="00650DFC">
        <w:rPr>
          <w:rFonts w:ascii="Arial" w:hAnsi="Arial" w:cs="Arial"/>
          <w:color w:val="39393B" w:themeColor="text1" w:themeShade="BF"/>
          <w:sz w:val="20"/>
          <w:szCs w:val="20"/>
        </w:rPr>
        <w:t xml:space="preserve"> </w:t>
      </w:r>
      <w:r w:rsidRPr="00650DFC">
        <w:rPr>
          <w:rFonts w:ascii="Arial" w:hAnsi="Arial" w:cs="Arial"/>
          <w:color w:val="39393B" w:themeColor="text1" w:themeShade="BF"/>
          <w:spacing w:val="-1"/>
          <w:sz w:val="20"/>
          <w:szCs w:val="20"/>
        </w:rPr>
        <w:t>other</w:t>
      </w:r>
      <w:r w:rsidRPr="00650DFC">
        <w:rPr>
          <w:rFonts w:ascii="Arial" w:hAnsi="Arial" w:cs="Arial"/>
          <w:color w:val="39393B" w:themeColor="text1" w:themeShade="BF"/>
          <w:sz w:val="20"/>
          <w:szCs w:val="20"/>
        </w:rPr>
        <w:t xml:space="preserve"> sources</w:t>
      </w:r>
      <w:r w:rsidRPr="00650DFC">
        <w:rPr>
          <w:rFonts w:ascii="Arial" w:hAnsi="Arial" w:cs="Arial"/>
          <w:color w:val="39393B" w:themeColor="text1" w:themeShade="BF"/>
          <w:spacing w:val="-3"/>
          <w:sz w:val="20"/>
          <w:szCs w:val="20"/>
        </w:rPr>
        <w:t xml:space="preserve"> </w:t>
      </w:r>
      <w:r w:rsidRPr="00650DFC">
        <w:rPr>
          <w:rFonts w:ascii="Arial" w:hAnsi="Arial" w:cs="Arial"/>
          <w:color w:val="39393B" w:themeColor="text1" w:themeShade="BF"/>
          <w:sz w:val="20"/>
          <w:szCs w:val="20"/>
        </w:rPr>
        <w:t>of</w:t>
      </w:r>
      <w:r w:rsidRPr="00650DFC">
        <w:rPr>
          <w:rFonts w:ascii="Arial" w:hAnsi="Arial" w:cs="Arial"/>
          <w:color w:val="39393B" w:themeColor="text1" w:themeShade="BF"/>
          <w:spacing w:val="71"/>
          <w:sz w:val="20"/>
          <w:szCs w:val="20"/>
        </w:rPr>
        <w:t xml:space="preserve"> </w:t>
      </w:r>
      <w:r w:rsidRPr="00650DFC">
        <w:rPr>
          <w:rFonts w:ascii="Arial" w:hAnsi="Arial" w:cs="Arial"/>
          <w:color w:val="39393B" w:themeColor="text1" w:themeShade="BF"/>
          <w:spacing w:val="-1"/>
          <w:sz w:val="20"/>
          <w:szCs w:val="20"/>
        </w:rPr>
        <w:t>evidence</w:t>
      </w:r>
      <w:r w:rsidRPr="00650DFC">
        <w:rPr>
          <w:rFonts w:ascii="Arial" w:hAnsi="Arial" w:cs="Arial"/>
          <w:color w:val="39393B" w:themeColor="text1" w:themeShade="BF"/>
          <w:sz w:val="20"/>
          <w:szCs w:val="20"/>
        </w:rPr>
        <w:t xml:space="preserve"> </w:t>
      </w:r>
      <w:r w:rsidRPr="00650DFC">
        <w:rPr>
          <w:rFonts w:ascii="Arial" w:hAnsi="Arial" w:cs="Arial"/>
          <w:color w:val="39393B" w:themeColor="text1" w:themeShade="BF"/>
          <w:spacing w:val="-1"/>
          <w:sz w:val="20"/>
          <w:szCs w:val="20"/>
        </w:rPr>
        <w:t>of</w:t>
      </w:r>
      <w:r w:rsidRPr="00650DFC">
        <w:rPr>
          <w:rFonts w:ascii="Arial" w:hAnsi="Arial" w:cs="Arial"/>
          <w:color w:val="39393B" w:themeColor="text1" w:themeShade="BF"/>
          <w:spacing w:val="1"/>
          <w:sz w:val="20"/>
          <w:szCs w:val="20"/>
        </w:rPr>
        <w:t xml:space="preserve"> </w:t>
      </w:r>
      <w:r w:rsidRPr="00650DFC">
        <w:rPr>
          <w:rFonts w:ascii="Arial" w:hAnsi="Arial" w:cs="Arial"/>
          <w:color w:val="39393B" w:themeColor="text1" w:themeShade="BF"/>
          <w:spacing w:val="-1"/>
          <w:sz w:val="20"/>
          <w:szCs w:val="20"/>
        </w:rPr>
        <w:t>quality,</w:t>
      </w:r>
      <w:r w:rsidRPr="00650DFC">
        <w:rPr>
          <w:rFonts w:ascii="Arial" w:hAnsi="Arial" w:cs="Arial"/>
          <w:color w:val="39393B" w:themeColor="text1" w:themeShade="BF"/>
          <w:spacing w:val="1"/>
          <w:sz w:val="20"/>
          <w:szCs w:val="20"/>
        </w:rPr>
        <w:t xml:space="preserve"> </w:t>
      </w:r>
      <w:r w:rsidRPr="00650DFC">
        <w:rPr>
          <w:rFonts w:ascii="Arial" w:hAnsi="Arial" w:cs="Arial"/>
          <w:color w:val="39393B" w:themeColor="text1" w:themeShade="BF"/>
          <w:spacing w:val="-1"/>
          <w:sz w:val="20"/>
          <w:szCs w:val="20"/>
        </w:rPr>
        <w:t>to</w:t>
      </w:r>
      <w:r w:rsidRPr="00650DFC">
        <w:rPr>
          <w:rFonts w:ascii="Arial" w:hAnsi="Arial" w:cs="Arial"/>
          <w:color w:val="39393B" w:themeColor="text1" w:themeShade="BF"/>
          <w:spacing w:val="-2"/>
          <w:sz w:val="20"/>
          <w:szCs w:val="20"/>
        </w:rPr>
        <w:t xml:space="preserve"> </w:t>
      </w:r>
      <w:r w:rsidRPr="00650DFC">
        <w:rPr>
          <w:rFonts w:ascii="Arial" w:hAnsi="Arial" w:cs="Arial"/>
          <w:color w:val="39393B" w:themeColor="text1" w:themeShade="BF"/>
          <w:spacing w:val="-1"/>
          <w:sz w:val="20"/>
          <w:szCs w:val="20"/>
        </w:rPr>
        <w:t>inform</w:t>
      </w:r>
      <w:r w:rsidRPr="00650DFC">
        <w:rPr>
          <w:rFonts w:ascii="Arial" w:hAnsi="Arial" w:cs="Arial"/>
          <w:color w:val="39393B" w:themeColor="text1" w:themeShade="BF"/>
          <w:spacing w:val="-2"/>
          <w:sz w:val="20"/>
          <w:szCs w:val="20"/>
        </w:rPr>
        <w:t xml:space="preserve"> </w:t>
      </w:r>
      <w:r w:rsidRPr="00650DFC">
        <w:rPr>
          <w:rFonts w:ascii="Arial" w:hAnsi="Arial" w:cs="Arial"/>
          <w:color w:val="39393B" w:themeColor="text1" w:themeShade="BF"/>
          <w:spacing w:val="-1"/>
          <w:sz w:val="20"/>
          <w:szCs w:val="20"/>
        </w:rPr>
        <w:t xml:space="preserve">learning </w:t>
      </w:r>
      <w:r w:rsidRPr="00650DFC">
        <w:rPr>
          <w:rFonts w:ascii="Arial" w:hAnsi="Arial" w:cs="Arial"/>
          <w:color w:val="39393B" w:themeColor="text1" w:themeShade="BF"/>
          <w:sz w:val="20"/>
          <w:szCs w:val="20"/>
        </w:rPr>
        <w:t>and</w:t>
      </w:r>
      <w:r w:rsidRPr="00650DFC">
        <w:rPr>
          <w:rFonts w:ascii="Arial" w:hAnsi="Arial" w:cs="Arial"/>
          <w:color w:val="39393B" w:themeColor="text1" w:themeShade="BF"/>
          <w:spacing w:val="-1"/>
          <w:sz w:val="20"/>
          <w:szCs w:val="20"/>
        </w:rPr>
        <w:t xml:space="preserve"> teaching enhancement,</w:t>
      </w:r>
      <w:r w:rsidRPr="00650DFC">
        <w:rPr>
          <w:rFonts w:ascii="Arial" w:hAnsi="Arial" w:cs="Arial"/>
          <w:color w:val="39393B" w:themeColor="text1" w:themeShade="BF"/>
          <w:spacing w:val="2"/>
          <w:sz w:val="20"/>
          <w:szCs w:val="20"/>
        </w:rPr>
        <w:t xml:space="preserve"> </w:t>
      </w:r>
      <w:r w:rsidRPr="00650DFC">
        <w:rPr>
          <w:rFonts w:ascii="Arial" w:hAnsi="Arial" w:cs="Arial"/>
          <w:color w:val="39393B" w:themeColor="text1" w:themeShade="BF"/>
          <w:spacing w:val="-1"/>
          <w:sz w:val="20"/>
          <w:szCs w:val="20"/>
        </w:rPr>
        <w:t>the</w:t>
      </w:r>
      <w:r w:rsidRPr="00650DFC">
        <w:rPr>
          <w:rFonts w:ascii="Arial" w:hAnsi="Arial" w:cs="Arial"/>
          <w:color w:val="39393B" w:themeColor="text1" w:themeShade="BF"/>
          <w:sz w:val="20"/>
          <w:szCs w:val="20"/>
        </w:rPr>
        <w:t xml:space="preserve"> reward</w:t>
      </w:r>
      <w:r w:rsidRPr="00650DFC">
        <w:rPr>
          <w:rFonts w:ascii="Arial" w:hAnsi="Arial" w:cs="Arial"/>
          <w:color w:val="39393B" w:themeColor="text1" w:themeShade="BF"/>
          <w:spacing w:val="-1"/>
          <w:sz w:val="20"/>
          <w:szCs w:val="20"/>
        </w:rPr>
        <w:t xml:space="preserve"> </w:t>
      </w:r>
      <w:r w:rsidRPr="00650DFC">
        <w:rPr>
          <w:rFonts w:ascii="Arial" w:hAnsi="Arial" w:cs="Arial"/>
          <w:color w:val="39393B" w:themeColor="text1" w:themeShade="BF"/>
          <w:sz w:val="20"/>
          <w:szCs w:val="20"/>
        </w:rPr>
        <w:t>and</w:t>
      </w:r>
      <w:r w:rsidRPr="00650DFC">
        <w:rPr>
          <w:rFonts w:ascii="Arial" w:hAnsi="Arial" w:cs="Arial"/>
          <w:color w:val="39393B" w:themeColor="text1" w:themeShade="BF"/>
          <w:spacing w:val="-1"/>
          <w:sz w:val="20"/>
          <w:szCs w:val="20"/>
        </w:rPr>
        <w:t xml:space="preserve"> recognition of</w:t>
      </w:r>
      <w:r w:rsidRPr="00650DFC">
        <w:rPr>
          <w:rFonts w:ascii="Arial" w:hAnsi="Arial" w:cs="Arial"/>
          <w:color w:val="39393B" w:themeColor="text1" w:themeShade="BF"/>
          <w:spacing w:val="1"/>
          <w:sz w:val="20"/>
          <w:szCs w:val="20"/>
        </w:rPr>
        <w:t xml:space="preserve"> </w:t>
      </w:r>
      <w:r w:rsidRPr="00650DFC">
        <w:rPr>
          <w:rFonts w:ascii="Arial" w:hAnsi="Arial" w:cs="Arial"/>
          <w:color w:val="39393B" w:themeColor="text1" w:themeShade="BF"/>
          <w:spacing w:val="-1"/>
          <w:sz w:val="20"/>
          <w:szCs w:val="20"/>
        </w:rPr>
        <w:t>staff,</w:t>
      </w:r>
      <w:r w:rsidRPr="00650DFC">
        <w:rPr>
          <w:rFonts w:ascii="Arial" w:hAnsi="Arial" w:cs="Arial"/>
          <w:color w:val="39393B" w:themeColor="text1" w:themeShade="BF"/>
          <w:spacing w:val="-2"/>
          <w:sz w:val="20"/>
          <w:szCs w:val="20"/>
        </w:rPr>
        <w:t xml:space="preserve"> </w:t>
      </w:r>
      <w:r w:rsidRPr="00650DFC">
        <w:rPr>
          <w:rFonts w:ascii="Arial" w:hAnsi="Arial" w:cs="Arial"/>
          <w:color w:val="39393B" w:themeColor="text1" w:themeShade="BF"/>
          <w:sz w:val="20"/>
          <w:szCs w:val="20"/>
        </w:rPr>
        <w:t>and</w:t>
      </w:r>
      <w:r w:rsidRPr="00650DFC">
        <w:rPr>
          <w:rFonts w:ascii="Arial" w:hAnsi="Arial" w:cs="Arial"/>
          <w:color w:val="39393B" w:themeColor="text1" w:themeShade="BF"/>
          <w:spacing w:val="3"/>
          <w:sz w:val="20"/>
          <w:szCs w:val="20"/>
        </w:rPr>
        <w:t xml:space="preserve"> </w:t>
      </w:r>
      <w:r w:rsidRPr="00650DFC">
        <w:rPr>
          <w:rFonts w:ascii="Arial" w:hAnsi="Arial" w:cs="Arial"/>
          <w:color w:val="39393B" w:themeColor="text1" w:themeShade="BF"/>
          <w:spacing w:val="-1"/>
          <w:sz w:val="20"/>
          <w:szCs w:val="20"/>
        </w:rPr>
        <w:t>staff</w:t>
      </w:r>
      <w:r w:rsidRPr="00650DFC">
        <w:rPr>
          <w:rFonts w:ascii="Arial" w:hAnsi="Arial" w:cs="Arial"/>
          <w:color w:val="39393B" w:themeColor="text1" w:themeShade="BF"/>
          <w:spacing w:val="67"/>
          <w:sz w:val="20"/>
          <w:szCs w:val="20"/>
        </w:rPr>
        <w:t xml:space="preserve"> </w:t>
      </w:r>
      <w:r w:rsidRPr="00650DFC">
        <w:rPr>
          <w:rFonts w:ascii="Arial" w:hAnsi="Arial" w:cs="Arial"/>
          <w:color w:val="39393B" w:themeColor="text1" w:themeShade="BF"/>
          <w:spacing w:val="-1"/>
          <w:sz w:val="20"/>
          <w:szCs w:val="20"/>
        </w:rPr>
        <w:t>performance</w:t>
      </w:r>
      <w:r w:rsidRPr="00650DFC">
        <w:rPr>
          <w:rFonts w:ascii="Arial" w:hAnsi="Arial" w:cs="Arial"/>
          <w:color w:val="39393B" w:themeColor="text1" w:themeShade="BF"/>
          <w:spacing w:val="1"/>
          <w:sz w:val="20"/>
          <w:szCs w:val="20"/>
        </w:rPr>
        <w:t xml:space="preserve"> </w:t>
      </w:r>
      <w:r w:rsidRPr="00650DFC">
        <w:rPr>
          <w:rFonts w:ascii="Arial" w:hAnsi="Arial" w:cs="Arial"/>
          <w:color w:val="39393B" w:themeColor="text1" w:themeShade="BF"/>
          <w:spacing w:val="-1"/>
          <w:sz w:val="20"/>
          <w:szCs w:val="20"/>
        </w:rPr>
        <w:t>review</w:t>
      </w:r>
      <w:r w:rsidRPr="00650DFC">
        <w:rPr>
          <w:rFonts w:ascii="Arial" w:hAnsi="Arial" w:cs="Arial"/>
          <w:color w:val="39393B" w:themeColor="text1" w:themeShade="BF"/>
          <w:sz w:val="20"/>
          <w:szCs w:val="20"/>
        </w:rPr>
        <w:t xml:space="preserve"> and</w:t>
      </w:r>
      <w:r w:rsidRPr="00650DFC">
        <w:rPr>
          <w:rFonts w:ascii="Arial" w:hAnsi="Arial" w:cs="Arial"/>
          <w:color w:val="39393B" w:themeColor="text1" w:themeShade="BF"/>
          <w:spacing w:val="-3"/>
          <w:sz w:val="20"/>
          <w:szCs w:val="20"/>
        </w:rPr>
        <w:t xml:space="preserve"> </w:t>
      </w:r>
      <w:r w:rsidRPr="00650DFC">
        <w:rPr>
          <w:rFonts w:ascii="Arial" w:hAnsi="Arial" w:cs="Arial"/>
          <w:color w:val="39393B" w:themeColor="text1" w:themeShade="BF"/>
          <w:spacing w:val="-1"/>
          <w:sz w:val="20"/>
          <w:szCs w:val="20"/>
        </w:rPr>
        <w:t>management.</w:t>
      </w:r>
    </w:p>
    <w:p w14:paraId="43AF4DA0" w14:textId="77777777" w:rsidR="008329F4" w:rsidRDefault="008329F4" w:rsidP="008329F4">
      <w:pPr>
        <w:pStyle w:val="BodyText"/>
        <w:ind w:left="0" w:right="644"/>
        <w:rPr>
          <w:rFonts w:ascii="Arial" w:hAnsi="Arial" w:cs="Arial"/>
          <w:color w:val="39393B" w:themeColor="text1" w:themeShade="BF"/>
          <w:sz w:val="20"/>
          <w:szCs w:val="20"/>
        </w:rPr>
      </w:pPr>
    </w:p>
    <w:p w14:paraId="7F5427D9" w14:textId="292CB2BB" w:rsidR="00040498" w:rsidRPr="008329F4" w:rsidRDefault="00040498" w:rsidP="008329F4">
      <w:pPr>
        <w:pStyle w:val="BodyText"/>
        <w:ind w:left="0" w:right="644"/>
        <w:rPr>
          <w:rFonts w:ascii="Arial" w:hAnsi="Arial" w:cs="Arial"/>
          <w:color w:val="39393B" w:themeColor="text1" w:themeShade="BF"/>
          <w:sz w:val="20"/>
          <w:szCs w:val="20"/>
          <w:lang w:val="en-AU"/>
        </w:rPr>
      </w:pPr>
      <w:r w:rsidRPr="00650DFC">
        <w:rPr>
          <w:rFonts w:ascii="Arial" w:hAnsi="Arial" w:cs="Arial"/>
          <w:color w:val="39393B" w:themeColor="text1" w:themeShade="BF"/>
          <w:sz w:val="20"/>
          <w:szCs w:val="20"/>
        </w:rPr>
        <w:t xml:space="preserve">The </w:t>
      </w:r>
      <w:r w:rsidRPr="00650DFC">
        <w:rPr>
          <w:rFonts w:ascii="Arial" w:hAnsi="Arial" w:cs="Arial"/>
          <w:color w:val="39393B" w:themeColor="text1" w:themeShade="BF"/>
          <w:spacing w:val="-1"/>
          <w:sz w:val="20"/>
          <w:szCs w:val="20"/>
        </w:rPr>
        <w:t>current</w:t>
      </w:r>
      <w:r w:rsidRPr="00650DFC">
        <w:rPr>
          <w:rFonts w:ascii="Arial" w:hAnsi="Arial" w:cs="Arial"/>
          <w:color w:val="39393B" w:themeColor="text1" w:themeShade="BF"/>
          <w:sz w:val="20"/>
          <w:szCs w:val="20"/>
        </w:rPr>
        <w:t xml:space="preserve"> </w:t>
      </w:r>
      <w:hyperlink r:id="rId13" w:history="1">
        <w:r w:rsidR="008329F4" w:rsidRPr="008329F4">
          <w:rPr>
            <w:rStyle w:val="Hyperlink"/>
            <w:rFonts w:ascii="Arial" w:hAnsi="Arial" w:cs="Arial"/>
            <w:color w:val="0000BF" w:themeColor="hyperlink" w:themeShade="BF"/>
            <w:sz w:val="20"/>
            <w:szCs w:val="20"/>
            <w:lang w:val="en-AU"/>
          </w:rPr>
          <w:t>Student Experience of Learning and Teaching Polic</w:t>
        </w:r>
      </w:hyperlink>
      <w:r w:rsidR="008329F4" w:rsidRPr="008329F4">
        <w:rPr>
          <w:rFonts w:ascii="Arial" w:hAnsi="Arial" w:cs="Arial"/>
          <w:color w:val="39393B" w:themeColor="text1" w:themeShade="BF"/>
          <w:sz w:val="20"/>
          <w:szCs w:val="20"/>
          <w:lang w:val="en-AU"/>
        </w:rPr>
        <w:t>y</w:t>
      </w:r>
      <w:r w:rsidRPr="00650DFC">
        <w:rPr>
          <w:rFonts w:ascii="Arial" w:hAnsi="Arial" w:cs="Arial"/>
          <w:color w:val="39393B" w:themeColor="text1" w:themeShade="BF"/>
          <w:spacing w:val="-1"/>
          <w:sz w:val="20"/>
          <w:szCs w:val="20"/>
        </w:rPr>
        <w:t xml:space="preserve"> took effect</w:t>
      </w:r>
      <w:r w:rsidRPr="00650DFC">
        <w:rPr>
          <w:rFonts w:ascii="Arial" w:hAnsi="Arial" w:cs="Arial"/>
          <w:color w:val="39393B" w:themeColor="text1" w:themeShade="BF"/>
          <w:spacing w:val="-3"/>
          <w:sz w:val="20"/>
          <w:szCs w:val="20"/>
        </w:rPr>
        <w:t xml:space="preserve"> </w:t>
      </w:r>
      <w:r w:rsidRPr="00650DFC">
        <w:rPr>
          <w:rFonts w:ascii="Arial" w:hAnsi="Arial" w:cs="Arial"/>
          <w:color w:val="39393B" w:themeColor="text1" w:themeShade="BF"/>
          <w:sz w:val="20"/>
          <w:szCs w:val="20"/>
        </w:rPr>
        <w:t>on</w:t>
      </w:r>
      <w:r w:rsidRPr="00650DFC">
        <w:rPr>
          <w:rFonts w:ascii="Arial" w:hAnsi="Arial" w:cs="Arial"/>
          <w:color w:val="39393B" w:themeColor="text1" w:themeShade="BF"/>
          <w:spacing w:val="-1"/>
          <w:sz w:val="20"/>
          <w:szCs w:val="20"/>
        </w:rPr>
        <w:t xml:space="preserve"> </w:t>
      </w:r>
      <w:r w:rsidRPr="00650DFC">
        <w:rPr>
          <w:rFonts w:ascii="Arial" w:hAnsi="Arial" w:cs="Arial"/>
          <w:color w:val="39393B" w:themeColor="text1" w:themeShade="BF"/>
          <w:sz w:val="20"/>
          <w:szCs w:val="20"/>
        </w:rPr>
        <w:t>7</w:t>
      </w:r>
      <w:r w:rsidRPr="00650DFC">
        <w:rPr>
          <w:rFonts w:ascii="Arial" w:hAnsi="Arial" w:cs="Arial"/>
          <w:color w:val="39393B" w:themeColor="text1" w:themeShade="BF"/>
          <w:spacing w:val="1"/>
          <w:sz w:val="20"/>
          <w:szCs w:val="20"/>
        </w:rPr>
        <w:t xml:space="preserve"> </w:t>
      </w:r>
      <w:r w:rsidRPr="00650DFC">
        <w:rPr>
          <w:rFonts w:ascii="Arial" w:hAnsi="Arial" w:cs="Arial"/>
          <w:color w:val="39393B" w:themeColor="text1" w:themeShade="BF"/>
          <w:spacing w:val="-1"/>
          <w:sz w:val="20"/>
          <w:szCs w:val="20"/>
        </w:rPr>
        <w:t>March 2018</w:t>
      </w:r>
      <w:r w:rsidR="008329F4">
        <w:rPr>
          <w:rFonts w:ascii="Arial" w:hAnsi="Arial" w:cs="Arial"/>
          <w:color w:val="39393B" w:themeColor="text1" w:themeShade="BF"/>
          <w:spacing w:val="-1"/>
          <w:sz w:val="20"/>
          <w:szCs w:val="20"/>
        </w:rPr>
        <w:t>.</w:t>
      </w:r>
    </w:p>
    <w:p w14:paraId="01C0E784" w14:textId="77777777" w:rsidR="00040498" w:rsidRPr="00650DFC" w:rsidRDefault="00040498" w:rsidP="00040498">
      <w:pPr>
        <w:spacing w:after="0" w:line="240" w:lineRule="auto"/>
        <w:rPr>
          <w:rFonts w:ascii="Arial" w:eastAsia="Book Antiqua" w:hAnsi="Arial" w:cs="Arial"/>
          <w:color w:val="39393B" w:themeColor="text1" w:themeShade="BF"/>
          <w:sz w:val="20"/>
        </w:rPr>
      </w:pPr>
    </w:p>
    <w:p w14:paraId="5AC23122" w14:textId="242EAF6D" w:rsidR="00040498" w:rsidRPr="00650DFC" w:rsidRDefault="006234E5" w:rsidP="00040498">
      <w:pPr>
        <w:spacing w:after="0" w:line="240" w:lineRule="auto"/>
        <w:rPr>
          <w:rFonts w:ascii="Arial" w:eastAsia="Book Antiqua" w:hAnsi="Arial" w:cs="Arial"/>
          <w:color w:val="39393B" w:themeColor="text1" w:themeShade="BF"/>
          <w:sz w:val="20"/>
        </w:rPr>
      </w:pPr>
      <w:r w:rsidRPr="006234E5">
        <w:rPr>
          <w:rFonts w:ascii="Arial" w:eastAsia="Book Antiqua" w:hAnsi="Arial" w:cs="Arial"/>
          <w:color w:val="39393B" w:themeColor="text1" w:themeShade="BF"/>
          <w:sz w:val="20"/>
        </w:rPr>
        <w:t>The new edition of the policy was extensively re-written with more explicit principles and clearer differentiation between the principles and the processes that apply. Changes were also made to the survey including the use of a ‘two-tier’ SELT questionnaire format, enabling students to opt to complete either the full set of questions presented, or to limit their feedback to one key question plus an open response. Revisions were made to the Course and Teacher question set to increase the clarity of questions and to ensure currency and reliability. A set of Program SELT questions was established. The program questions in the national Quality Indicators for Learning and Teaching (QILT) suite of surveys are not duplicated in this set.</w:t>
      </w:r>
    </w:p>
    <w:p w14:paraId="2A06EEAA" w14:textId="0F097323" w:rsidR="00040498" w:rsidRPr="00650DFC" w:rsidRDefault="00040498" w:rsidP="00040498">
      <w:pPr>
        <w:pStyle w:val="BodyText"/>
        <w:spacing w:before="67"/>
        <w:ind w:left="0" w:right="644"/>
        <w:rPr>
          <w:rFonts w:ascii="Arial" w:hAnsi="Arial" w:cs="Arial"/>
          <w:color w:val="39393B" w:themeColor="text1" w:themeShade="BF"/>
          <w:spacing w:val="-1"/>
          <w:sz w:val="20"/>
          <w:szCs w:val="20"/>
        </w:rPr>
      </w:pPr>
      <w:r w:rsidRPr="00650DFC">
        <w:rPr>
          <w:rFonts w:ascii="Arial" w:hAnsi="Arial" w:cs="Arial"/>
          <w:color w:val="39393B" w:themeColor="text1" w:themeShade="BF"/>
          <w:spacing w:val="-1"/>
          <w:sz w:val="20"/>
          <w:szCs w:val="20"/>
        </w:rPr>
        <w:t xml:space="preserve">A review of the new survey design was undertaken after one year of experience to consider the performance of the revised design in respect of response rates. This review identified that response rates had not </w:t>
      </w:r>
      <w:r w:rsidRPr="00650DFC">
        <w:rPr>
          <w:rFonts w:ascii="Arial" w:hAnsi="Arial" w:cs="Arial"/>
          <w:color w:val="39393B" w:themeColor="text1" w:themeShade="BF"/>
          <w:spacing w:val="-1"/>
          <w:sz w:val="20"/>
          <w:szCs w:val="20"/>
        </w:rPr>
        <w:t xml:space="preserve">improved and in fact in some respects were worse as very few students responded to the optional questions meaning overall feedback received by staff was diminished. As a </w:t>
      </w:r>
      <w:r w:rsidR="003C28BB" w:rsidRPr="00650DFC">
        <w:rPr>
          <w:rFonts w:ascii="Arial" w:hAnsi="Arial" w:cs="Arial"/>
          <w:color w:val="39393B" w:themeColor="text1" w:themeShade="BF"/>
          <w:spacing w:val="-1"/>
          <w:sz w:val="20"/>
          <w:szCs w:val="20"/>
        </w:rPr>
        <w:t>consequence,</w:t>
      </w:r>
      <w:r w:rsidRPr="00650DFC">
        <w:rPr>
          <w:rFonts w:ascii="Arial" w:hAnsi="Arial" w:cs="Arial"/>
          <w:color w:val="39393B" w:themeColor="text1" w:themeShade="BF"/>
          <w:spacing w:val="-1"/>
          <w:sz w:val="20"/>
          <w:szCs w:val="20"/>
        </w:rPr>
        <w:t xml:space="preserve"> it was decided that the two-tier questionnaire design would be </w:t>
      </w:r>
      <w:r w:rsidR="003C28BB" w:rsidRPr="00650DFC">
        <w:rPr>
          <w:rFonts w:ascii="Arial" w:hAnsi="Arial" w:cs="Arial"/>
          <w:color w:val="39393B" w:themeColor="text1" w:themeShade="BF"/>
          <w:spacing w:val="-1"/>
          <w:sz w:val="20"/>
          <w:szCs w:val="20"/>
        </w:rPr>
        <w:t>dropped,</w:t>
      </w:r>
      <w:r w:rsidRPr="00650DFC">
        <w:rPr>
          <w:rFonts w:ascii="Arial" w:hAnsi="Arial" w:cs="Arial"/>
          <w:color w:val="39393B" w:themeColor="text1" w:themeShade="BF"/>
          <w:spacing w:val="-1"/>
          <w:sz w:val="20"/>
          <w:szCs w:val="20"/>
        </w:rPr>
        <w:t xml:space="preserve"> and the survey returned to a single tier with all questions being mandatory.</w:t>
      </w:r>
    </w:p>
    <w:p w14:paraId="66FEB3F1" w14:textId="77777777" w:rsidR="00040498" w:rsidRPr="00650DFC" w:rsidRDefault="00040498" w:rsidP="00040498">
      <w:pPr>
        <w:pStyle w:val="BodyText"/>
        <w:spacing w:before="67"/>
        <w:ind w:left="0" w:right="644"/>
        <w:rPr>
          <w:rFonts w:ascii="Arial" w:hAnsi="Arial" w:cs="Arial"/>
          <w:color w:val="39393B" w:themeColor="text1" w:themeShade="BF"/>
          <w:spacing w:val="-1"/>
          <w:sz w:val="20"/>
          <w:szCs w:val="20"/>
        </w:rPr>
      </w:pPr>
      <w:r w:rsidRPr="00650DFC">
        <w:rPr>
          <w:rFonts w:ascii="Arial" w:hAnsi="Arial" w:cs="Arial"/>
          <w:color w:val="39393B" w:themeColor="text1" w:themeShade="BF"/>
          <w:spacing w:val="-1"/>
          <w:sz w:val="20"/>
          <w:szCs w:val="20"/>
        </w:rPr>
        <w:t>Other changes to policy and procedures made in 2018 were also reviewed and were found to be of continuing use and have not been changed, including:</w:t>
      </w:r>
    </w:p>
    <w:p w14:paraId="544A09A1" w14:textId="77777777" w:rsidR="00040498" w:rsidRPr="00650DFC" w:rsidRDefault="00040498" w:rsidP="00040498">
      <w:pPr>
        <w:pStyle w:val="ListParagraph"/>
        <w:widowControl w:val="0"/>
        <w:numPr>
          <w:ilvl w:val="0"/>
          <w:numId w:val="17"/>
        </w:numPr>
        <w:spacing w:before="12" w:after="0" w:line="240" w:lineRule="auto"/>
        <w:rPr>
          <w:rFonts w:ascii="Arial" w:eastAsia="Book Antiqua" w:hAnsi="Arial" w:cs="Arial"/>
          <w:color w:val="39393B" w:themeColor="text1" w:themeShade="BF"/>
          <w:sz w:val="20"/>
        </w:rPr>
      </w:pPr>
      <w:r w:rsidRPr="00650DFC">
        <w:rPr>
          <w:rFonts w:ascii="Arial" w:eastAsia="Book Antiqua" w:hAnsi="Arial" w:cs="Arial"/>
          <w:color w:val="39393B" w:themeColor="text1" w:themeShade="BF"/>
          <w:sz w:val="20"/>
        </w:rPr>
        <w:t>address issues concerning low response rates by enabling aggregation of the SELT data over several offerings once a minimum of five responses have been received (Procedure 6f);</w:t>
      </w:r>
    </w:p>
    <w:p w14:paraId="3760409A" w14:textId="77777777" w:rsidR="00040498" w:rsidRPr="00650DFC" w:rsidRDefault="00040498" w:rsidP="00040498">
      <w:pPr>
        <w:pStyle w:val="ListParagraph"/>
        <w:widowControl w:val="0"/>
        <w:numPr>
          <w:ilvl w:val="0"/>
          <w:numId w:val="17"/>
        </w:numPr>
        <w:spacing w:before="12" w:after="0" w:line="240" w:lineRule="auto"/>
        <w:rPr>
          <w:rFonts w:ascii="Arial" w:eastAsia="Book Antiqua" w:hAnsi="Arial" w:cs="Arial"/>
          <w:color w:val="39393B" w:themeColor="text1" w:themeShade="BF"/>
          <w:sz w:val="20"/>
        </w:rPr>
      </w:pPr>
      <w:r w:rsidRPr="00650DFC">
        <w:rPr>
          <w:rFonts w:ascii="Arial" w:eastAsia="Book Antiqua" w:hAnsi="Arial" w:cs="Arial"/>
          <w:color w:val="39393B" w:themeColor="text1" w:themeShade="BF"/>
          <w:sz w:val="20"/>
        </w:rPr>
        <w:t>strengthen the expectation that students provide constructive feedback, with the consequences of inappropriate feedback clarified (Procedure 4 and 5);</w:t>
      </w:r>
    </w:p>
    <w:p w14:paraId="029B28FE" w14:textId="77777777" w:rsidR="00040498" w:rsidRPr="00650DFC" w:rsidRDefault="00040498" w:rsidP="00040498">
      <w:pPr>
        <w:pStyle w:val="ListParagraph"/>
        <w:widowControl w:val="0"/>
        <w:numPr>
          <w:ilvl w:val="0"/>
          <w:numId w:val="17"/>
        </w:numPr>
        <w:spacing w:before="12" w:after="0" w:line="240" w:lineRule="auto"/>
        <w:rPr>
          <w:rFonts w:ascii="Arial" w:eastAsia="Book Antiqua" w:hAnsi="Arial" w:cs="Arial"/>
          <w:color w:val="39393B" w:themeColor="text1" w:themeShade="BF"/>
          <w:sz w:val="20"/>
        </w:rPr>
      </w:pPr>
      <w:r w:rsidRPr="00650DFC">
        <w:rPr>
          <w:rFonts w:ascii="Arial" w:eastAsia="Book Antiqua" w:hAnsi="Arial" w:cs="Arial"/>
          <w:color w:val="39393B" w:themeColor="text1" w:themeShade="BF"/>
          <w:sz w:val="20"/>
        </w:rPr>
        <w:t>strengthen the expectation that staff ‘close the loop’ in a timely manner to provide students with information on changes made to courses, programs and teaching as a result of student feedback (Procedure 9);</w:t>
      </w:r>
    </w:p>
    <w:p w14:paraId="2AB8F510" w14:textId="77777777" w:rsidR="00EF6502" w:rsidRDefault="00040498" w:rsidP="00040498">
      <w:pPr>
        <w:pStyle w:val="ListParagraph"/>
        <w:widowControl w:val="0"/>
        <w:numPr>
          <w:ilvl w:val="0"/>
          <w:numId w:val="17"/>
        </w:numPr>
        <w:spacing w:before="12" w:after="0" w:line="240" w:lineRule="auto"/>
        <w:rPr>
          <w:rFonts w:ascii="Arial" w:eastAsia="Book Antiqua" w:hAnsi="Arial" w:cs="Arial"/>
          <w:color w:val="39393B" w:themeColor="text1" w:themeShade="BF"/>
          <w:sz w:val="20"/>
        </w:rPr>
        <w:sectPr w:rsidR="00EF6502" w:rsidSect="00EF6502">
          <w:type w:val="continuous"/>
          <w:pgSz w:w="16840" w:h="11900" w:orient="landscape" w:code="9"/>
          <w:pgMar w:top="1440" w:right="1080" w:bottom="1440" w:left="1080" w:header="567" w:footer="142" w:gutter="0"/>
          <w:cols w:num="2" w:space="255"/>
          <w:formProt w:val="0"/>
          <w:titlePg/>
          <w:docGrid w:linePitch="326"/>
        </w:sectPr>
      </w:pPr>
      <w:r w:rsidRPr="00650DFC">
        <w:rPr>
          <w:rFonts w:ascii="Arial" w:eastAsia="Book Antiqua" w:hAnsi="Arial" w:cs="Arial"/>
          <w:color w:val="39393B" w:themeColor="text1" w:themeShade="BF"/>
          <w:sz w:val="20"/>
        </w:rPr>
        <w:t>establish a Program SELT which consists of a questionnaire survey, an annual student feedback forum for each Program, and consideration of aggregated Course SELTs for courses recorded against enrolment in a program (Procedure 1b, 3a, 3h; Definitions)</w:t>
      </w:r>
    </w:p>
    <w:p w14:paraId="40C024A4" w14:textId="77777777" w:rsidR="00EF6502" w:rsidRDefault="00EF6502" w:rsidP="00040498">
      <w:pPr>
        <w:pStyle w:val="ListParagraph"/>
        <w:widowControl w:val="0"/>
        <w:numPr>
          <w:ilvl w:val="0"/>
          <w:numId w:val="17"/>
        </w:numPr>
        <w:spacing w:before="12" w:after="0" w:line="240" w:lineRule="auto"/>
        <w:rPr>
          <w:rFonts w:ascii="Arial" w:eastAsia="Book Antiqua" w:hAnsi="Arial" w:cs="Arial"/>
          <w:color w:val="39393B" w:themeColor="text1" w:themeShade="BF"/>
          <w:sz w:val="20"/>
        </w:rPr>
        <w:sectPr w:rsidR="00EF6502" w:rsidSect="00EF6502">
          <w:type w:val="continuous"/>
          <w:pgSz w:w="16840" w:h="11900" w:orient="landscape" w:code="9"/>
          <w:pgMar w:top="1440" w:right="1080" w:bottom="1440" w:left="1080" w:header="567" w:footer="142" w:gutter="0"/>
          <w:cols w:num="2" w:space="255"/>
          <w:formProt w:val="0"/>
          <w:titlePg/>
          <w:docGrid w:linePitch="326"/>
        </w:sectPr>
      </w:pPr>
    </w:p>
    <w:p w14:paraId="18DCAF1F" w14:textId="77777777" w:rsidR="00EF6502" w:rsidRPr="00EF6502" w:rsidRDefault="00EF6502" w:rsidP="00EF6502">
      <w:pPr>
        <w:pStyle w:val="ListParagraph"/>
        <w:widowControl w:val="0"/>
        <w:numPr>
          <w:ilvl w:val="0"/>
          <w:numId w:val="0"/>
        </w:numPr>
        <w:spacing w:before="12" w:after="0" w:line="240" w:lineRule="auto"/>
        <w:ind w:left="720"/>
        <w:rPr>
          <w:rFonts w:ascii="Arial" w:eastAsia="Book Antiqua" w:hAnsi="Arial" w:cs="Arial"/>
          <w:color w:val="39393B" w:themeColor="text1" w:themeShade="BF"/>
          <w:sz w:val="20"/>
        </w:rPr>
        <w:sectPr w:rsidR="00EF6502" w:rsidRPr="00EF6502" w:rsidSect="00EF6502">
          <w:type w:val="continuous"/>
          <w:pgSz w:w="16840" w:h="11900" w:orient="landscape" w:code="9"/>
          <w:pgMar w:top="1440" w:right="1080" w:bottom="1440" w:left="1080" w:header="567" w:footer="142" w:gutter="0"/>
          <w:cols w:num="2" w:space="255"/>
          <w:formProt w:val="0"/>
          <w:titlePg/>
          <w:docGrid w:linePitch="326"/>
        </w:sectPr>
      </w:pPr>
    </w:p>
    <w:p w14:paraId="2B1B695E" w14:textId="57832C74" w:rsidR="00A165E2" w:rsidRPr="00EF6502" w:rsidRDefault="00EF6502" w:rsidP="00A165E2">
      <w:pPr>
        <w:widowControl w:val="0"/>
        <w:spacing w:before="12" w:after="0" w:line="240" w:lineRule="auto"/>
        <w:rPr>
          <w:rFonts w:ascii="Arial" w:eastAsia="Book Antiqua" w:hAnsi="Arial" w:cs="Arial"/>
          <w:b/>
          <w:bCs/>
          <w:color w:val="C00000"/>
          <w:sz w:val="20"/>
        </w:rPr>
      </w:pPr>
      <w:r w:rsidRPr="00EF6502">
        <w:rPr>
          <w:rFonts w:ascii="Arial" w:eastAsia="Book Antiqua" w:hAnsi="Arial" w:cs="Arial"/>
          <w:b/>
          <w:bCs/>
          <w:color w:val="C00000"/>
          <w:sz w:val="20"/>
        </w:rPr>
        <w:t>These guidelines discuss promotion and interpretation of SELTs and include a toolkit to support staff in promoting SELTS and closing the feedback loop.</w:t>
      </w:r>
    </w:p>
    <w:p w14:paraId="3AB9D828" w14:textId="77777777" w:rsidR="00EF6502" w:rsidRDefault="00EF6502" w:rsidP="00A165E2">
      <w:pPr>
        <w:widowControl w:val="0"/>
        <w:spacing w:before="12" w:after="0" w:line="240" w:lineRule="auto"/>
        <w:rPr>
          <w:rFonts w:ascii="Arial" w:eastAsia="Book Antiqua" w:hAnsi="Arial" w:cs="Arial"/>
          <w:color w:val="39393B" w:themeColor="text1" w:themeShade="BF"/>
          <w:sz w:val="20"/>
        </w:rPr>
      </w:pPr>
    </w:p>
    <w:p w14:paraId="12C1D08B" w14:textId="24FA22F2" w:rsidR="00A165E2" w:rsidRPr="00A165E2" w:rsidRDefault="00A165E2" w:rsidP="00A165E2">
      <w:pPr>
        <w:widowControl w:val="0"/>
        <w:spacing w:before="12" w:after="0" w:line="240" w:lineRule="auto"/>
        <w:rPr>
          <w:rFonts w:ascii="Arial" w:eastAsia="Book Antiqua" w:hAnsi="Arial" w:cs="Arial"/>
          <w:color w:val="39393B" w:themeColor="text1" w:themeShade="BF"/>
          <w:sz w:val="20"/>
        </w:rPr>
        <w:sectPr w:rsidR="00A165E2" w:rsidRPr="00A165E2" w:rsidSect="00A165E2">
          <w:type w:val="continuous"/>
          <w:pgSz w:w="16840" w:h="11900" w:orient="landscape" w:code="9"/>
          <w:pgMar w:top="1440" w:right="1080" w:bottom="1440" w:left="1080" w:header="567" w:footer="142" w:gutter="0"/>
          <w:cols w:space="255"/>
          <w:formProt w:val="0"/>
          <w:titlePg/>
          <w:docGrid w:linePitch="326"/>
        </w:sectPr>
      </w:pPr>
    </w:p>
    <w:p w14:paraId="191067A1" w14:textId="5EAE6C36" w:rsidR="00040498" w:rsidRPr="00040498" w:rsidRDefault="00040498" w:rsidP="00040498">
      <w:pPr>
        <w:pStyle w:val="Heading1"/>
        <w:rPr>
          <w:color w:val="005A9C"/>
          <w:sz w:val="22"/>
          <w:szCs w:val="32"/>
        </w:rPr>
      </w:pPr>
      <w:r>
        <w:rPr>
          <w:color w:val="005A9C"/>
          <w:sz w:val="22"/>
          <w:szCs w:val="32"/>
        </w:rPr>
        <w:lastRenderedPageBreak/>
        <w:t>SELT SURVEYS</w:t>
      </w:r>
    </w:p>
    <w:p w14:paraId="37A66BBC" w14:textId="77777777" w:rsidR="00040498" w:rsidRDefault="00040498" w:rsidP="00040498">
      <w:pPr>
        <w:pStyle w:val="Heading2"/>
        <w:sectPr w:rsidR="00040498" w:rsidSect="00A165E2">
          <w:pgSz w:w="16840" w:h="11900" w:orient="landscape" w:code="9"/>
          <w:pgMar w:top="1440" w:right="1080" w:bottom="1440" w:left="1080" w:header="567" w:footer="142" w:gutter="0"/>
          <w:cols w:space="255"/>
          <w:formProt w:val="0"/>
          <w:docGrid w:linePitch="326"/>
        </w:sectPr>
      </w:pPr>
    </w:p>
    <w:p w14:paraId="780CCABF" w14:textId="49615FD6" w:rsidR="00040498" w:rsidRPr="00650DFC" w:rsidRDefault="00040498" w:rsidP="00040498">
      <w:pPr>
        <w:pStyle w:val="Heading2"/>
        <w:rPr>
          <w:color w:val="39393B" w:themeColor="text1" w:themeShade="BF"/>
        </w:rPr>
      </w:pPr>
      <w:r w:rsidRPr="00650DFC">
        <w:rPr>
          <w:color w:val="39393B" w:themeColor="text1" w:themeShade="BF"/>
        </w:rPr>
        <w:t>Course SELT Questions</w:t>
      </w:r>
    </w:p>
    <w:p w14:paraId="7557ADB3" w14:textId="25912A96" w:rsidR="00040498" w:rsidRPr="00650DFC" w:rsidRDefault="00040498" w:rsidP="00040498">
      <w:pPr>
        <w:pStyle w:val="BodyText"/>
        <w:numPr>
          <w:ilvl w:val="3"/>
          <w:numId w:val="22"/>
        </w:numPr>
        <w:ind w:left="426" w:right="249"/>
        <w:rPr>
          <w:rFonts w:ascii="Arial" w:hAnsi="Arial" w:cs="Arial"/>
          <w:color w:val="39393B" w:themeColor="text1" w:themeShade="BF"/>
          <w:spacing w:val="-1"/>
          <w:sz w:val="20"/>
          <w:szCs w:val="20"/>
          <w:lang w:val="en-AU"/>
        </w:rPr>
      </w:pPr>
      <w:r w:rsidRPr="00650DFC">
        <w:rPr>
          <w:rFonts w:ascii="Arial" w:hAnsi="Arial" w:cs="Arial"/>
          <w:color w:val="39393B" w:themeColor="text1" w:themeShade="BF"/>
          <w:spacing w:val="-1"/>
          <w:sz w:val="20"/>
          <w:szCs w:val="20"/>
          <w:lang w:val="en-AU"/>
        </w:rPr>
        <w:t>This course helps me to build my understanding of key concepts.</w:t>
      </w:r>
    </w:p>
    <w:p w14:paraId="3FAF91EE" w14:textId="1A35212C" w:rsidR="00040498" w:rsidRPr="00650DFC" w:rsidRDefault="00040498" w:rsidP="00040498">
      <w:pPr>
        <w:pStyle w:val="BodyText"/>
        <w:numPr>
          <w:ilvl w:val="3"/>
          <w:numId w:val="22"/>
        </w:numPr>
        <w:ind w:left="426" w:right="249"/>
        <w:rPr>
          <w:rFonts w:ascii="Arial" w:hAnsi="Arial" w:cs="Arial"/>
          <w:color w:val="39393B" w:themeColor="text1" w:themeShade="BF"/>
          <w:spacing w:val="-1"/>
          <w:sz w:val="20"/>
          <w:szCs w:val="20"/>
          <w:lang w:val="en-AU"/>
        </w:rPr>
      </w:pPr>
      <w:r w:rsidRPr="00650DFC">
        <w:rPr>
          <w:rFonts w:ascii="Arial" w:hAnsi="Arial" w:cs="Arial"/>
          <w:color w:val="39393B" w:themeColor="text1" w:themeShade="BF"/>
          <w:spacing w:val="-1"/>
          <w:sz w:val="20"/>
          <w:szCs w:val="20"/>
          <w:lang w:val="en-AU"/>
        </w:rPr>
        <w:t>Overall, this course is intellectually stimulating.</w:t>
      </w:r>
    </w:p>
    <w:p w14:paraId="4D7E3280" w14:textId="034645FE" w:rsidR="00040498" w:rsidRPr="00650DFC" w:rsidRDefault="00040498" w:rsidP="00040498">
      <w:pPr>
        <w:pStyle w:val="BodyText"/>
        <w:numPr>
          <w:ilvl w:val="3"/>
          <w:numId w:val="22"/>
        </w:numPr>
        <w:ind w:left="426" w:right="249"/>
        <w:rPr>
          <w:rFonts w:ascii="Arial" w:hAnsi="Arial" w:cs="Arial"/>
          <w:color w:val="39393B" w:themeColor="text1" w:themeShade="BF"/>
          <w:spacing w:val="-1"/>
          <w:sz w:val="20"/>
          <w:szCs w:val="20"/>
          <w:lang w:val="en-AU"/>
        </w:rPr>
      </w:pPr>
      <w:r w:rsidRPr="00650DFC">
        <w:rPr>
          <w:rFonts w:ascii="Arial" w:hAnsi="Arial" w:cs="Arial"/>
          <w:color w:val="39393B" w:themeColor="text1" w:themeShade="BF"/>
          <w:spacing w:val="-1"/>
          <w:sz w:val="20"/>
          <w:szCs w:val="20"/>
          <w:lang w:val="en-AU"/>
        </w:rPr>
        <w:t>This course includes digital activities and resources that help me learn.</w:t>
      </w:r>
    </w:p>
    <w:p w14:paraId="7D642692" w14:textId="39F7CCCF" w:rsidR="00040498" w:rsidRPr="00650DFC" w:rsidRDefault="00040498" w:rsidP="00040498">
      <w:pPr>
        <w:pStyle w:val="BodyText"/>
        <w:numPr>
          <w:ilvl w:val="3"/>
          <w:numId w:val="22"/>
        </w:numPr>
        <w:ind w:left="426" w:right="249"/>
        <w:rPr>
          <w:rFonts w:ascii="Arial" w:hAnsi="Arial" w:cs="Arial"/>
          <w:color w:val="39393B" w:themeColor="text1" w:themeShade="BF"/>
          <w:spacing w:val="-1"/>
          <w:sz w:val="20"/>
          <w:szCs w:val="20"/>
          <w:lang w:val="en-AU"/>
        </w:rPr>
      </w:pPr>
      <w:r w:rsidRPr="00650DFC">
        <w:rPr>
          <w:rFonts w:ascii="Arial" w:hAnsi="Arial" w:cs="Arial"/>
          <w:color w:val="39393B" w:themeColor="text1" w:themeShade="BF"/>
          <w:spacing w:val="-1"/>
          <w:sz w:val="20"/>
          <w:szCs w:val="20"/>
          <w:lang w:val="en-AU"/>
        </w:rPr>
        <w:t>In this course I receive useful and timely feedback on my work.</w:t>
      </w:r>
    </w:p>
    <w:p w14:paraId="0628B996" w14:textId="7278E921" w:rsidR="00040498" w:rsidRPr="00650DFC" w:rsidRDefault="00040498" w:rsidP="00040498">
      <w:pPr>
        <w:pStyle w:val="BodyText"/>
        <w:numPr>
          <w:ilvl w:val="3"/>
          <w:numId w:val="22"/>
        </w:numPr>
        <w:ind w:left="426" w:right="249"/>
        <w:rPr>
          <w:rFonts w:ascii="Arial" w:hAnsi="Arial" w:cs="Arial"/>
          <w:color w:val="39393B" w:themeColor="text1" w:themeShade="BF"/>
          <w:spacing w:val="-1"/>
          <w:sz w:val="20"/>
          <w:szCs w:val="20"/>
          <w:lang w:val="en-AU"/>
        </w:rPr>
      </w:pPr>
      <w:r w:rsidRPr="00650DFC">
        <w:rPr>
          <w:rFonts w:ascii="Arial" w:hAnsi="Arial" w:cs="Arial"/>
          <w:color w:val="39393B" w:themeColor="text1" w:themeShade="BF"/>
          <w:spacing w:val="-1"/>
          <w:sz w:val="20"/>
          <w:szCs w:val="20"/>
          <w:lang w:val="en-AU"/>
        </w:rPr>
        <w:t>The assessment tasks in this course help me learn.</w:t>
      </w:r>
    </w:p>
    <w:p w14:paraId="63645D6C" w14:textId="23949638" w:rsidR="00040498" w:rsidRPr="00650DFC" w:rsidRDefault="00040498" w:rsidP="00040498">
      <w:pPr>
        <w:pStyle w:val="BodyText"/>
        <w:numPr>
          <w:ilvl w:val="3"/>
          <w:numId w:val="22"/>
        </w:numPr>
        <w:ind w:left="426" w:right="249"/>
        <w:rPr>
          <w:rFonts w:ascii="Arial" w:hAnsi="Arial" w:cs="Arial"/>
          <w:color w:val="39393B" w:themeColor="text1" w:themeShade="BF"/>
          <w:spacing w:val="-1"/>
          <w:sz w:val="20"/>
          <w:szCs w:val="20"/>
          <w:lang w:val="en-AU"/>
        </w:rPr>
      </w:pPr>
      <w:r w:rsidRPr="00650DFC">
        <w:rPr>
          <w:rFonts w:ascii="Arial" w:hAnsi="Arial" w:cs="Arial"/>
          <w:color w:val="39393B" w:themeColor="text1" w:themeShade="BF"/>
          <w:spacing w:val="-1"/>
          <w:sz w:val="20"/>
          <w:szCs w:val="20"/>
          <w:lang w:val="en-AU"/>
        </w:rPr>
        <w:t>In this course diverse perspectives are valued and difference is accommodated.</w:t>
      </w:r>
    </w:p>
    <w:p w14:paraId="1C60DF57" w14:textId="1653A64E" w:rsidR="00040498" w:rsidRPr="00650DFC" w:rsidRDefault="00040498" w:rsidP="00040498">
      <w:pPr>
        <w:pStyle w:val="BodyText"/>
        <w:numPr>
          <w:ilvl w:val="3"/>
          <w:numId w:val="22"/>
        </w:numPr>
        <w:ind w:left="426" w:right="249"/>
        <w:rPr>
          <w:rFonts w:ascii="Arial" w:hAnsi="Arial" w:cs="Arial"/>
          <w:color w:val="39393B" w:themeColor="text1" w:themeShade="BF"/>
          <w:spacing w:val="-1"/>
          <w:sz w:val="20"/>
          <w:szCs w:val="20"/>
          <w:lang w:val="en-AU"/>
        </w:rPr>
      </w:pPr>
      <w:r w:rsidRPr="00650DFC">
        <w:rPr>
          <w:rFonts w:ascii="Arial" w:hAnsi="Arial" w:cs="Arial"/>
          <w:color w:val="39393B" w:themeColor="text1" w:themeShade="BF"/>
          <w:spacing w:val="-1"/>
          <w:sz w:val="20"/>
          <w:szCs w:val="20"/>
          <w:lang w:val="en-AU"/>
        </w:rPr>
        <w:t>This course is well organised.</w:t>
      </w:r>
    </w:p>
    <w:p w14:paraId="4B64BDAF" w14:textId="221FCE83" w:rsidR="00040498" w:rsidRPr="00650DFC" w:rsidRDefault="00040498" w:rsidP="00040498">
      <w:pPr>
        <w:pStyle w:val="BodyText"/>
        <w:numPr>
          <w:ilvl w:val="3"/>
          <w:numId w:val="22"/>
        </w:numPr>
        <w:ind w:left="426" w:right="249"/>
        <w:rPr>
          <w:rFonts w:ascii="Arial" w:hAnsi="Arial" w:cs="Arial"/>
          <w:color w:val="39393B" w:themeColor="text1" w:themeShade="BF"/>
          <w:spacing w:val="-1"/>
          <w:sz w:val="20"/>
          <w:szCs w:val="20"/>
          <w:lang w:val="en-AU"/>
        </w:rPr>
      </w:pPr>
      <w:r w:rsidRPr="00650DFC">
        <w:rPr>
          <w:rFonts w:ascii="Arial" w:hAnsi="Arial" w:cs="Arial"/>
          <w:color w:val="39393B" w:themeColor="text1" w:themeShade="BF"/>
          <w:spacing w:val="-1"/>
          <w:sz w:val="20"/>
          <w:szCs w:val="20"/>
          <w:lang w:val="en-AU"/>
        </w:rPr>
        <w:t>How much effort have you put into this course?</w:t>
      </w:r>
    </w:p>
    <w:p w14:paraId="72CDBB70" w14:textId="394238B4" w:rsidR="00040498" w:rsidRPr="00650DFC" w:rsidRDefault="00040498" w:rsidP="00040498">
      <w:pPr>
        <w:pStyle w:val="BodyText"/>
        <w:numPr>
          <w:ilvl w:val="3"/>
          <w:numId w:val="22"/>
        </w:numPr>
        <w:ind w:left="426" w:right="249"/>
        <w:rPr>
          <w:rFonts w:ascii="Arial" w:hAnsi="Arial" w:cs="Arial"/>
          <w:color w:val="39393B" w:themeColor="text1" w:themeShade="BF"/>
          <w:spacing w:val="-1"/>
          <w:sz w:val="20"/>
          <w:szCs w:val="20"/>
          <w:lang w:val="en-AU"/>
        </w:rPr>
      </w:pPr>
      <w:r w:rsidRPr="00650DFC">
        <w:rPr>
          <w:rFonts w:ascii="Arial" w:hAnsi="Arial" w:cs="Arial"/>
          <w:color w:val="39393B" w:themeColor="text1" w:themeShade="BF"/>
          <w:spacing w:val="-1"/>
          <w:sz w:val="20"/>
          <w:szCs w:val="20"/>
          <w:lang w:val="en-AU"/>
        </w:rPr>
        <w:t>Overall, I am satisfied with the quality of this course.</w:t>
      </w:r>
    </w:p>
    <w:p w14:paraId="599CA1DC" w14:textId="77777777" w:rsidR="00040498" w:rsidRPr="00650DFC" w:rsidRDefault="00040498" w:rsidP="00040498">
      <w:pPr>
        <w:pStyle w:val="BodyText"/>
        <w:numPr>
          <w:ilvl w:val="3"/>
          <w:numId w:val="22"/>
        </w:numPr>
        <w:ind w:left="426" w:right="249"/>
        <w:rPr>
          <w:rFonts w:ascii="Arial" w:hAnsi="Arial" w:cs="Arial"/>
          <w:color w:val="39393B" w:themeColor="text1" w:themeShade="BF"/>
          <w:spacing w:val="-1"/>
          <w:sz w:val="20"/>
          <w:szCs w:val="20"/>
          <w:lang w:val="en-AU"/>
        </w:rPr>
      </w:pPr>
      <w:r w:rsidRPr="00650DFC">
        <w:rPr>
          <w:rFonts w:ascii="Arial" w:hAnsi="Arial" w:cs="Arial"/>
          <w:color w:val="39393B" w:themeColor="text1" w:themeShade="BF"/>
          <w:spacing w:val="-1"/>
          <w:sz w:val="20"/>
          <w:szCs w:val="20"/>
          <w:lang w:val="en-AU"/>
        </w:rPr>
        <w:t>10. What are the best aspects of this course?    </w:t>
      </w:r>
      <w:r w:rsidRPr="00650DFC">
        <w:rPr>
          <w:rFonts w:ascii="Arial" w:hAnsi="Arial" w:cs="Arial"/>
          <w:b/>
          <w:bCs/>
          <w:color w:val="39393B" w:themeColor="text1" w:themeShade="BF"/>
          <w:spacing w:val="-1"/>
          <w:sz w:val="20"/>
          <w:szCs w:val="20"/>
          <w:lang w:val="en-AU"/>
        </w:rPr>
        <w:t>[free text field]</w:t>
      </w:r>
    </w:p>
    <w:p w14:paraId="67E586E7" w14:textId="48B179F4" w:rsidR="00040498" w:rsidRPr="00650DFC" w:rsidRDefault="00040498" w:rsidP="00040498">
      <w:pPr>
        <w:pStyle w:val="BodyText"/>
        <w:numPr>
          <w:ilvl w:val="3"/>
          <w:numId w:val="22"/>
        </w:numPr>
        <w:ind w:left="426" w:right="249"/>
        <w:rPr>
          <w:rFonts w:ascii="Arial" w:hAnsi="Arial" w:cs="Arial"/>
          <w:color w:val="39393B" w:themeColor="text1" w:themeShade="BF"/>
          <w:spacing w:val="-1"/>
          <w:sz w:val="20"/>
          <w:szCs w:val="20"/>
          <w:lang w:val="en-AU"/>
        </w:rPr>
      </w:pPr>
      <w:r w:rsidRPr="00650DFC">
        <w:rPr>
          <w:rFonts w:ascii="Arial" w:hAnsi="Arial" w:cs="Arial"/>
          <w:color w:val="39393B" w:themeColor="text1" w:themeShade="BF"/>
          <w:spacing w:val="-1"/>
          <w:sz w:val="20"/>
          <w:szCs w:val="20"/>
          <w:lang w:val="en-AU"/>
        </w:rPr>
        <w:t>11. Which aspects of this course need improvement?    </w:t>
      </w:r>
      <w:r w:rsidRPr="00650DFC">
        <w:rPr>
          <w:rFonts w:ascii="Arial" w:hAnsi="Arial" w:cs="Arial"/>
          <w:b/>
          <w:bCs/>
          <w:color w:val="39393B" w:themeColor="text1" w:themeShade="BF"/>
          <w:spacing w:val="-1"/>
          <w:sz w:val="20"/>
          <w:szCs w:val="20"/>
          <w:lang w:val="en-AU"/>
        </w:rPr>
        <w:t>[free text field]</w:t>
      </w:r>
    </w:p>
    <w:p w14:paraId="14E43157" w14:textId="77777777" w:rsidR="00650DFC" w:rsidRPr="00650DFC" w:rsidRDefault="00650DFC" w:rsidP="00040498">
      <w:pPr>
        <w:pStyle w:val="Heading2"/>
        <w:rPr>
          <w:color w:val="39393B" w:themeColor="text1" w:themeShade="BF"/>
        </w:rPr>
      </w:pPr>
    </w:p>
    <w:p w14:paraId="6893176E" w14:textId="5CA72FDE" w:rsidR="00040498" w:rsidRPr="00650DFC" w:rsidRDefault="00040498" w:rsidP="00040498">
      <w:pPr>
        <w:pStyle w:val="Heading2"/>
        <w:rPr>
          <w:color w:val="39393B" w:themeColor="text1" w:themeShade="BF"/>
        </w:rPr>
      </w:pPr>
      <w:r w:rsidRPr="00650DFC">
        <w:rPr>
          <w:color w:val="39393B" w:themeColor="text1" w:themeShade="BF"/>
        </w:rPr>
        <w:t>Teacher SELT Questions</w:t>
      </w:r>
    </w:p>
    <w:p w14:paraId="5500BC1F" w14:textId="111965A2" w:rsidR="00040498" w:rsidRPr="00650DFC" w:rsidRDefault="00040498" w:rsidP="00040498">
      <w:pPr>
        <w:pStyle w:val="BodyText"/>
        <w:numPr>
          <w:ilvl w:val="0"/>
          <w:numId w:val="20"/>
        </w:numPr>
        <w:ind w:right="249"/>
        <w:rPr>
          <w:rFonts w:ascii="Arial" w:hAnsi="Arial" w:cs="Arial"/>
          <w:color w:val="39393B" w:themeColor="text1" w:themeShade="BF"/>
          <w:sz w:val="20"/>
          <w:szCs w:val="20"/>
        </w:rPr>
      </w:pPr>
      <w:r w:rsidRPr="00650DFC">
        <w:rPr>
          <w:rFonts w:ascii="Arial" w:hAnsi="Arial" w:cs="Arial"/>
          <w:color w:val="39393B" w:themeColor="text1" w:themeShade="BF"/>
          <w:sz w:val="20"/>
          <w:szCs w:val="20"/>
        </w:rPr>
        <w:t>[Teacher] is approachable and helpful.</w:t>
      </w:r>
    </w:p>
    <w:p w14:paraId="183DD2E5" w14:textId="52080FF7" w:rsidR="00040498" w:rsidRPr="00650DFC" w:rsidRDefault="00040498" w:rsidP="00040498">
      <w:pPr>
        <w:pStyle w:val="BodyText"/>
        <w:numPr>
          <w:ilvl w:val="0"/>
          <w:numId w:val="20"/>
        </w:numPr>
        <w:ind w:right="249"/>
        <w:rPr>
          <w:rFonts w:ascii="Arial" w:hAnsi="Arial" w:cs="Arial"/>
          <w:color w:val="39393B" w:themeColor="text1" w:themeShade="BF"/>
          <w:sz w:val="20"/>
          <w:szCs w:val="20"/>
        </w:rPr>
      </w:pPr>
      <w:r w:rsidRPr="00650DFC">
        <w:rPr>
          <w:rFonts w:ascii="Arial" w:hAnsi="Arial" w:cs="Arial"/>
          <w:color w:val="39393B" w:themeColor="text1" w:themeShade="BF"/>
          <w:sz w:val="20"/>
          <w:szCs w:val="20"/>
        </w:rPr>
        <w:t>[Teacher] gives clear explanations.</w:t>
      </w:r>
    </w:p>
    <w:p w14:paraId="16D068AC" w14:textId="1A596AF2" w:rsidR="00040498" w:rsidRPr="00650DFC" w:rsidRDefault="00040498" w:rsidP="00040498">
      <w:pPr>
        <w:pStyle w:val="BodyText"/>
        <w:numPr>
          <w:ilvl w:val="0"/>
          <w:numId w:val="20"/>
        </w:numPr>
        <w:ind w:right="249"/>
        <w:rPr>
          <w:rFonts w:ascii="Arial" w:hAnsi="Arial" w:cs="Arial"/>
          <w:color w:val="39393B" w:themeColor="text1" w:themeShade="BF"/>
          <w:sz w:val="20"/>
          <w:szCs w:val="20"/>
        </w:rPr>
      </w:pPr>
      <w:r w:rsidRPr="00650DFC">
        <w:rPr>
          <w:rFonts w:ascii="Arial" w:hAnsi="Arial" w:cs="Arial"/>
          <w:color w:val="39393B" w:themeColor="text1" w:themeShade="BF"/>
          <w:sz w:val="20"/>
          <w:szCs w:val="20"/>
        </w:rPr>
        <w:t>[Teacher] makes their subject matter interesting.</w:t>
      </w:r>
    </w:p>
    <w:p w14:paraId="544C3AEA" w14:textId="7368952F" w:rsidR="00040498" w:rsidRPr="00650DFC" w:rsidRDefault="00040498" w:rsidP="00040498">
      <w:pPr>
        <w:pStyle w:val="BodyText"/>
        <w:numPr>
          <w:ilvl w:val="0"/>
          <w:numId w:val="20"/>
        </w:numPr>
        <w:ind w:right="249"/>
        <w:rPr>
          <w:rFonts w:ascii="Arial" w:hAnsi="Arial" w:cs="Arial"/>
          <w:color w:val="39393B" w:themeColor="text1" w:themeShade="BF"/>
          <w:sz w:val="20"/>
          <w:szCs w:val="20"/>
        </w:rPr>
      </w:pPr>
      <w:r w:rsidRPr="00650DFC">
        <w:rPr>
          <w:rFonts w:ascii="Arial" w:hAnsi="Arial" w:cs="Arial"/>
          <w:color w:val="39393B" w:themeColor="text1" w:themeShade="BF"/>
          <w:sz w:val="20"/>
          <w:szCs w:val="20"/>
        </w:rPr>
        <w:t>[Teacher] encourages student participation.</w:t>
      </w:r>
    </w:p>
    <w:p w14:paraId="0B7D1833" w14:textId="0E303306" w:rsidR="00040498" w:rsidRPr="00650DFC" w:rsidRDefault="00040498" w:rsidP="00040498">
      <w:pPr>
        <w:pStyle w:val="BodyText"/>
        <w:numPr>
          <w:ilvl w:val="0"/>
          <w:numId w:val="20"/>
        </w:numPr>
        <w:ind w:right="249"/>
        <w:rPr>
          <w:rFonts w:ascii="Arial" w:hAnsi="Arial" w:cs="Arial"/>
          <w:color w:val="39393B" w:themeColor="text1" w:themeShade="BF"/>
          <w:sz w:val="20"/>
          <w:szCs w:val="20"/>
        </w:rPr>
      </w:pPr>
      <w:r w:rsidRPr="00650DFC">
        <w:rPr>
          <w:rFonts w:ascii="Arial" w:hAnsi="Arial" w:cs="Arial"/>
          <w:color w:val="39393B" w:themeColor="text1" w:themeShade="BF"/>
          <w:sz w:val="20"/>
          <w:szCs w:val="20"/>
        </w:rPr>
        <w:t>[Teacher] provides useful and timely feedback on my work.</w:t>
      </w:r>
    </w:p>
    <w:p w14:paraId="5916134C" w14:textId="6A2225E6" w:rsidR="00040498" w:rsidRPr="00650DFC" w:rsidRDefault="00040498" w:rsidP="00040498">
      <w:pPr>
        <w:pStyle w:val="BodyText"/>
        <w:numPr>
          <w:ilvl w:val="0"/>
          <w:numId w:val="20"/>
        </w:numPr>
        <w:ind w:right="249"/>
        <w:rPr>
          <w:rFonts w:ascii="Arial" w:hAnsi="Arial" w:cs="Arial"/>
          <w:color w:val="39393B" w:themeColor="text1" w:themeShade="BF"/>
          <w:sz w:val="20"/>
          <w:szCs w:val="20"/>
        </w:rPr>
      </w:pPr>
      <w:r w:rsidRPr="00650DFC">
        <w:rPr>
          <w:rFonts w:ascii="Arial" w:hAnsi="Arial" w:cs="Arial"/>
          <w:color w:val="39393B" w:themeColor="text1" w:themeShade="BF"/>
          <w:sz w:val="20"/>
          <w:szCs w:val="20"/>
        </w:rPr>
        <w:t>[Teacher] is an effective university teacher.</w:t>
      </w:r>
    </w:p>
    <w:p w14:paraId="3EEF4258" w14:textId="5515DBFC" w:rsidR="00040498" w:rsidRPr="00650DFC" w:rsidRDefault="00040498" w:rsidP="00040498">
      <w:pPr>
        <w:pStyle w:val="BodyText"/>
        <w:numPr>
          <w:ilvl w:val="0"/>
          <w:numId w:val="20"/>
        </w:numPr>
        <w:ind w:right="249"/>
        <w:rPr>
          <w:rFonts w:ascii="Arial" w:hAnsi="Arial" w:cs="Arial"/>
          <w:color w:val="39393B" w:themeColor="text1" w:themeShade="BF"/>
          <w:sz w:val="20"/>
          <w:szCs w:val="20"/>
        </w:rPr>
      </w:pPr>
      <w:r w:rsidRPr="00650DFC">
        <w:rPr>
          <w:rFonts w:ascii="Arial" w:hAnsi="Arial" w:cs="Arial"/>
          <w:color w:val="39393B" w:themeColor="text1" w:themeShade="BF"/>
          <w:sz w:val="20"/>
          <w:szCs w:val="20"/>
        </w:rPr>
        <w:t>What are the best aspects of [Teacher]'s teaching?    [free text field]</w:t>
      </w:r>
    </w:p>
    <w:p w14:paraId="45565AF6" w14:textId="54DDE3ED" w:rsidR="00040498" w:rsidRPr="00650DFC" w:rsidRDefault="00040498" w:rsidP="00040498">
      <w:pPr>
        <w:pStyle w:val="BodyText"/>
        <w:numPr>
          <w:ilvl w:val="0"/>
          <w:numId w:val="20"/>
        </w:numPr>
        <w:ind w:right="249"/>
        <w:rPr>
          <w:rFonts w:ascii="Arial" w:hAnsi="Arial" w:cs="Arial"/>
          <w:color w:val="39393B" w:themeColor="text1" w:themeShade="BF"/>
          <w:sz w:val="20"/>
          <w:szCs w:val="20"/>
        </w:rPr>
      </w:pPr>
      <w:r w:rsidRPr="00650DFC">
        <w:rPr>
          <w:rFonts w:ascii="Arial" w:hAnsi="Arial" w:cs="Arial"/>
          <w:color w:val="39393B" w:themeColor="text1" w:themeShade="BF"/>
          <w:sz w:val="20"/>
          <w:szCs w:val="20"/>
        </w:rPr>
        <w:t>[Teacher] could improve student learning by ...    [free text field]</w:t>
      </w:r>
    </w:p>
    <w:p w14:paraId="18B34DFF" w14:textId="05066E11" w:rsidR="00040498" w:rsidRPr="00650DFC" w:rsidRDefault="00650DFC" w:rsidP="00040498">
      <w:pPr>
        <w:pStyle w:val="Heading2"/>
        <w:rPr>
          <w:color w:val="39393B" w:themeColor="text1" w:themeShade="BF"/>
        </w:rPr>
      </w:pPr>
      <w:r w:rsidRPr="00650DFC">
        <w:rPr>
          <w:color w:val="39393B" w:themeColor="text1" w:themeShade="BF"/>
        </w:rPr>
        <w:br w:type="column"/>
      </w:r>
      <w:r w:rsidR="00040498" w:rsidRPr="00650DFC">
        <w:rPr>
          <w:color w:val="39393B" w:themeColor="text1" w:themeShade="BF"/>
        </w:rPr>
        <w:t>Program SELT Questions</w:t>
      </w:r>
    </w:p>
    <w:p w14:paraId="3260B6A0" w14:textId="77777777" w:rsidR="00040498" w:rsidRPr="00650DFC" w:rsidRDefault="00040498" w:rsidP="00040498">
      <w:pPr>
        <w:pStyle w:val="BodyText"/>
        <w:tabs>
          <w:tab w:val="left" w:pos="1642"/>
        </w:tabs>
        <w:ind w:left="0"/>
        <w:rPr>
          <w:rFonts w:ascii="Arial" w:hAnsi="Arial" w:cs="Arial"/>
          <w:color w:val="39393B" w:themeColor="text1" w:themeShade="BF"/>
          <w:sz w:val="20"/>
          <w:szCs w:val="20"/>
        </w:rPr>
      </w:pPr>
      <w:r w:rsidRPr="00650DFC">
        <w:rPr>
          <w:rFonts w:ascii="Arial" w:hAnsi="Arial" w:cs="Arial"/>
          <w:color w:val="39393B" w:themeColor="text1" w:themeShade="BF"/>
          <w:sz w:val="20"/>
          <w:szCs w:val="20"/>
        </w:rPr>
        <w:t xml:space="preserve">1. My program has a coherent structure that develops my learning effectively. </w:t>
      </w:r>
    </w:p>
    <w:p w14:paraId="434AE500" w14:textId="77777777" w:rsidR="00040498" w:rsidRPr="00650DFC" w:rsidRDefault="00040498" w:rsidP="00040498">
      <w:pPr>
        <w:pStyle w:val="BodyText"/>
        <w:tabs>
          <w:tab w:val="left" w:pos="1642"/>
        </w:tabs>
        <w:ind w:left="0"/>
        <w:rPr>
          <w:rFonts w:ascii="Arial" w:hAnsi="Arial" w:cs="Arial"/>
          <w:color w:val="39393B" w:themeColor="text1" w:themeShade="BF"/>
          <w:sz w:val="20"/>
          <w:szCs w:val="20"/>
        </w:rPr>
      </w:pPr>
      <w:r w:rsidRPr="00650DFC">
        <w:rPr>
          <w:rFonts w:ascii="Arial" w:hAnsi="Arial" w:cs="Arial"/>
          <w:color w:val="39393B" w:themeColor="text1" w:themeShade="BF"/>
          <w:sz w:val="20"/>
          <w:szCs w:val="20"/>
        </w:rPr>
        <w:t xml:space="preserve">2. My program develops my employability skills and prepares me well for my future. </w:t>
      </w:r>
    </w:p>
    <w:p w14:paraId="2B4018C7" w14:textId="77777777" w:rsidR="00040498" w:rsidRPr="00650DFC" w:rsidRDefault="00040498" w:rsidP="00040498">
      <w:pPr>
        <w:pStyle w:val="BodyText"/>
        <w:tabs>
          <w:tab w:val="left" w:pos="1642"/>
        </w:tabs>
        <w:ind w:left="0"/>
        <w:rPr>
          <w:rFonts w:ascii="Arial" w:hAnsi="Arial" w:cs="Arial"/>
          <w:color w:val="39393B" w:themeColor="text1" w:themeShade="BF"/>
          <w:sz w:val="20"/>
          <w:szCs w:val="20"/>
        </w:rPr>
      </w:pPr>
      <w:r w:rsidRPr="00650DFC">
        <w:rPr>
          <w:rFonts w:ascii="Arial" w:hAnsi="Arial" w:cs="Arial"/>
          <w:color w:val="39393B" w:themeColor="text1" w:themeShade="BF"/>
          <w:sz w:val="20"/>
          <w:szCs w:val="20"/>
        </w:rPr>
        <w:t>3. My program overall makes me feel I belong to a community of learning.</w:t>
      </w:r>
    </w:p>
    <w:p w14:paraId="550353B9" w14:textId="77777777" w:rsidR="00040498" w:rsidRPr="00650DFC" w:rsidRDefault="00040498" w:rsidP="00040498">
      <w:pPr>
        <w:pStyle w:val="BodyText"/>
        <w:tabs>
          <w:tab w:val="left" w:pos="1642"/>
        </w:tabs>
        <w:ind w:left="0"/>
        <w:rPr>
          <w:rFonts w:ascii="Arial" w:hAnsi="Arial" w:cs="Arial"/>
          <w:color w:val="39393B" w:themeColor="text1" w:themeShade="BF"/>
          <w:sz w:val="20"/>
          <w:szCs w:val="20"/>
        </w:rPr>
      </w:pPr>
      <w:r w:rsidRPr="00650DFC">
        <w:rPr>
          <w:rFonts w:ascii="Arial" w:hAnsi="Arial" w:cs="Arial"/>
          <w:color w:val="39393B" w:themeColor="text1" w:themeShade="BF"/>
          <w:sz w:val="20"/>
          <w:szCs w:val="20"/>
        </w:rPr>
        <w:t xml:space="preserve">4. My program enables me to develop: [PLACEHOLDER QUESTION]  </w:t>
      </w:r>
    </w:p>
    <w:p w14:paraId="7BAFBA58" w14:textId="77777777" w:rsidR="00040498" w:rsidRPr="00650DFC" w:rsidRDefault="00040498" w:rsidP="00040498">
      <w:pPr>
        <w:pStyle w:val="BodyText"/>
        <w:tabs>
          <w:tab w:val="left" w:pos="1642"/>
        </w:tabs>
        <w:ind w:left="0"/>
        <w:rPr>
          <w:rFonts w:ascii="Arial" w:hAnsi="Arial" w:cs="Arial"/>
          <w:color w:val="39393B" w:themeColor="text1" w:themeShade="BF"/>
          <w:sz w:val="20"/>
          <w:szCs w:val="20"/>
        </w:rPr>
      </w:pPr>
      <w:r w:rsidRPr="00650DFC">
        <w:rPr>
          <w:rFonts w:ascii="Arial" w:hAnsi="Arial" w:cs="Arial"/>
          <w:color w:val="39393B" w:themeColor="text1" w:themeShade="BF"/>
          <w:sz w:val="20"/>
          <w:szCs w:val="20"/>
        </w:rPr>
        <w:t xml:space="preserve">4.1. The ability to apply subject knowledge in practice </w:t>
      </w:r>
    </w:p>
    <w:p w14:paraId="1F8CAF84" w14:textId="77777777" w:rsidR="00040498" w:rsidRPr="00650DFC" w:rsidRDefault="00040498" w:rsidP="00040498">
      <w:pPr>
        <w:pStyle w:val="BodyText"/>
        <w:tabs>
          <w:tab w:val="left" w:pos="1642"/>
        </w:tabs>
        <w:ind w:left="0"/>
        <w:rPr>
          <w:rFonts w:ascii="Arial" w:hAnsi="Arial" w:cs="Arial"/>
          <w:color w:val="39393B" w:themeColor="text1" w:themeShade="BF"/>
          <w:sz w:val="20"/>
          <w:szCs w:val="20"/>
        </w:rPr>
      </w:pPr>
      <w:r w:rsidRPr="00650DFC">
        <w:rPr>
          <w:rFonts w:ascii="Arial" w:hAnsi="Arial" w:cs="Arial"/>
          <w:color w:val="39393B" w:themeColor="text1" w:themeShade="BF"/>
          <w:sz w:val="20"/>
          <w:szCs w:val="20"/>
        </w:rPr>
        <w:t xml:space="preserve">4.2. Skills in creative, critical thinking and problem solving </w:t>
      </w:r>
    </w:p>
    <w:p w14:paraId="73362401" w14:textId="77777777" w:rsidR="00040498" w:rsidRPr="00650DFC" w:rsidRDefault="00040498" w:rsidP="00040498">
      <w:pPr>
        <w:pStyle w:val="BodyText"/>
        <w:tabs>
          <w:tab w:val="left" w:pos="1642"/>
        </w:tabs>
        <w:ind w:left="0"/>
        <w:rPr>
          <w:rFonts w:ascii="Arial" w:hAnsi="Arial" w:cs="Arial"/>
          <w:color w:val="39393B" w:themeColor="text1" w:themeShade="BF"/>
          <w:sz w:val="20"/>
          <w:szCs w:val="20"/>
        </w:rPr>
      </w:pPr>
      <w:r w:rsidRPr="00650DFC">
        <w:rPr>
          <w:rFonts w:ascii="Arial" w:hAnsi="Arial" w:cs="Arial"/>
          <w:color w:val="39393B" w:themeColor="text1" w:themeShade="BF"/>
          <w:sz w:val="20"/>
          <w:szCs w:val="20"/>
        </w:rPr>
        <w:t xml:space="preserve">4.3. Skills in teamwork and communication </w:t>
      </w:r>
    </w:p>
    <w:p w14:paraId="7F103E62" w14:textId="77777777" w:rsidR="00040498" w:rsidRPr="00650DFC" w:rsidRDefault="00040498" w:rsidP="00040498">
      <w:pPr>
        <w:pStyle w:val="BodyText"/>
        <w:tabs>
          <w:tab w:val="left" w:pos="1642"/>
        </w:tabs>
        <w:ind w:left="0"/>
        <w:rPr>
          <w:rFonts w:ascii="Arial" w:hAnsi="Arial" w:cs="Arial"/>
          <w:color w:val="39393B" w:themeColor="text1" w:themeShade="BF"/>
          <w:sz w:val="20"/>
          <w:szCs w:val="20"/>
        </w:rPr>
      </w:pPr>
      <w:r w:rsidRPr="00650DFC">
        <w:rPr>
          <w:rFonts w:ascii="Arial" w:hAnsi="Arial" w:cs="Arial"/>
          <w:color w:val="39393B" w:themeColor="text1" w:themeShade="BF"/>
          <w:sz w:val="20"/>
          <w:szCs w:val="20"/>
        </w:rPr>
        <w:t xml:space="preserve">4.4. Professionalism and skills in leadership </w:t>
      </w:r>
    </w:p>
    <w:p w14:paraId="2D3637E7" w14:textId="77777777" w:rsidR="00040498" w:rsidRPr="00650DFC" w:rsidRDefault="00040498" w:rsidP="00040498">
      <w:pPr>
        <w:pStyle w:val="BodyText"/>
        <w:tabs>
          <w:tab w:val="left" w:pos="1642"/>
        </w:tabs>
        <w:ind w:left="0"/>
        <w:rPr>
          <w:rFonts w:ascii="Arial" w:hAnsi="Arial" w:cs="Arial"/>
          <w:color w:val="39393B" w:themeColor="text1" w:themeShade="BF"/>
          <w:sz w:val="20"/>
          <w:szCs w:val="20"/>
        </w:rPr>
      </w:pPr>
      <w:r w:rsidRPr="00650DFC">
        <w:rPr>
          <w:rFonts w:ascii="Arial" w:hAnsi="Arial" w:cs="Arial"/>
          <w:color w:val="39393B" w:themeColor="text1" w:themeShade="BF"/>
          <w:sz w:val="20"/>
          <w:szCs w:val="20"/>
        </w:rPr>
        <w:t xml:space="preserve">4.5. Skills for operating in an intercultural environment and with ethical awareness </w:t>
      </w:r>
    </w:p>
    <w:p w14:paraId="140B6DF7" w14:textId="77777777" w:rsidR="00040498" w:rsidRPr="00650DFC" w:rsidRDefault="00040498" w:rsidP="00040498">
      <w:pPr>
        <w:pStyle w:val="BodyText"/>
        <w:tabs>
          <w:tab w:val="left" w:pos="1642"/>
        </w:tabs>
        <w:ind w:left="0"/>
        <w:rPr>
          <w:rFonts w:ascii="Arial" w:hAnsi="Arial" w:cs="Arial"/>
          <w:color w:val="39393B" w:themeColor="text1" w:themeShade="BF"/>
          <w:sz w:val="20"/>
          <w:szCs w:val="20"/>
        </w:rPr>
      </w:pPr>
      <w:r w:rsidRPr="00650DFC">
        <w:rPr>
          <w:rFonts w:ascii="Arial" w:hAnsi="Arial" w:cs="Arial"/>
          <w:color w:val="39393B" w:themeColor="text1" w:themeShade="BF"/>
          <w:sz w:val="20"/>
          <w:szCs w:val="20"/>
        </w:rPr>
        <w:t>4.6. Skills for living, learning and working in a digital society</w:t>
      </w:r>
    </w:p>
    <w:p w14:paraId="1586566E" w14:textId="77777777" w:rsidR="00040498" w:rsidRPr="00650DFC" w:rsidRDefault="00040498" w:rsidP="00040498">
      <w:pPr>
        <w:pStyle w:val="BodyText"/>
        <w:tabs>
          <w:tab w:val="left" w:pos="1642"/>
        </w:tabs>
        <w:ind w:left="0"/>
        <w:rPr>
          <w:rFonts w:ascii="Arial" w:hAnsi="Arial" w:cs="Arial"/>
          <w:color w:val="39393B" w:themeColor="text1" w:themeShade="BF"/>
          <w:sz w:val="20"/>
          <w:szCs w:val="20"/>
        </w:rPr>
      </w:pPr>
      <w:r w:rsidRPr="00650DFC">
        <w:rPr>
          <w:rFonts w:ascii="Arial" w:hAnsi="Arial" w:cs="Arial"/>
          <w:color w:val="39393B" w:themeColor="text1" w:themeShade="BF"/>
          <w:sz w:val="20"/>
          <w:szCs w:val="20"/>
        </w:rPr>
        <w:t>4.7. Self-awareness and emotional intelligence</w:t>
      </w:r>
    </w:p>
    <w:p w14:paraId="5DAE6831" w14:textId="77777777" w:rsidR="00040498" w:rsidRPr="00650DFC" w:rsidRDefault="00040498" w:rsidP="00040498">
      <w:pPr>
        <w:pStyle w:val="BodyText"/>
        <w:tabs>
          <w:tab w:val="left" w:pos="1642"/>
        </w:tabs>
        <w:ind w:left="0"/>
        <w:rPr>
          <w:rFonts w:ascii="Arial" w:hAnsi="Arial" w:cs="Arial"/>
          <w:color w:val="39393B" w:themeColor="text1" w:themeShade="BF"/>
          <w:sz w:val="20"/>
          <w:szCs w:val="20"/>
        </w:rPr>
      </w:pPr>
      <w:r w:rsidRPr="00650DFC">
        <w:rPr>
          <w:rFonts w:ascii="Arial" w:hAnsi="Arial" w:cs="Arial"/>
          <w:color w:val="39393B" w:themeColor="text1" w:themeShade="BF"/>
          <w:sz w:val="20"/>
          <w:szCs w:val="20"/>
        </w:rPr>
        <w:t xml:space="preserve">5. Overall, I am satisfied with the quality of my program. </w:t>
      </w:r>
    </w:p>
    <w:p w14:paraId="06DFFC6A" w14:textId="77777777" w:rsidR="00040498" w:rsidRPr="00650DFC" w:rsidRDefault="00040498" w:rsidP="00040498">
      <w:pPr>
        <w:pStyle w:val="BodyText"/>
        <w:tabs>
          <w:tab w:val="left" w:pos="1642"/>
        </w:tabs>
        <w:ind w:left="0"/>
        <w:rPr>
          <w:rFonts w:ascii="Arial" w:hAnsi="Arial" w:cs="Arial"/>
          <w:b/>
          <w:bCs/>
          <w:color w:val="39393B" w:themeColor="text1" w:themeShade="BF"/>
          <w:sz w:val="20"/>
          <w:szCs w:val="20"/>
        </w:rPr>
      </w:pPr>
      <w:r w:rsidRPr="00650DFC">
        <w:rPr>
          <w:rFonts w:ascii="Arial" w:hAnsi="Arial" w:cs="Arial"/>
          <w:color w:val="39393B" w:themeColor="text1" w:themeShade="BF"/>
          <w:sz w:val="20"/>
          <w:szCs w:val="20"/>
        </w:rPr>
        <w:t xml:space="preserve">6. What are the best aspects of your program?    </w:t>
      </w:r>
      <w:r w:rsidRPr="00650DFC">
        <w:rPr>
          <w:rFonts w:ascii="Arial" w:hAnsi="Arial" w:cs="Arial"/>
          <w:b/>
          <w:bCs/>
          <w:color w:val="39393B" w:themeColor="text1" w:themeShade="BF"/>
          <w:sz w:val="20"/>
          <w:szCs w:val="20"/>
        </w:rPr>
        <w:t>[free text field]</w:t>
      </w:r>
    </w:p>
    <w:p w14:paraId="59E33577" w14:textId="77777777" w:rsidR="00040498" w:rsidRPr="00650DFC" w:rsidRDefault="00040498" w:rsidP="00040498">
      <w:pPr>
        <w:pStyle w:val="BodyText"/>
        <w:tabs>
          <w:tab w:val="left" w:pos="1642"/>
        </w:tabs>
        <w:ind w:left="0"/>
        <w:rPr>
          <w:rFonts w:ascii="Arial" w:hAnsi="Arial" w:cs="Arial"/>
          <w:color w:val="39393B" w:themeColor="text1" w:themeShade="BF"/>
          <w:sz w:val="20"/>
          <w:szCs w:val="20"/>
          <w:highlight w:val="yellow"/>
        </w:rPr>
      </w:pPr>
      <w:r w:rsidRPr="00650DFC">
        <w:rPr>
          <w:rFonts w:ascii="Arial" w:hAnsi="Arial" w:cs="Arial"/>
          <w:color w:val="39393B" w:themeColor="text1" w:themeShade="BF"/>
          <w:sz w:val="20"/>
          <w:szCs w:val="20"/>
        </w:rPr>
        <w:t>7. Which aspects of your program need improvement</w:t>
      </w:r>
      <w:r w:rsidRPr="00650DFC">
        <w:rPr>
          <w:rFonts w:ascii="Arial" w:hAnsi="Arial" w:cs="Arial"/>
          <w:b/>
          <w:bCs/>
          <w:color w:val="39393B" w:themeColor="text1" w:themeShade="BF"/>
          <w:sz w:val="20"/>
          <w:szCs w:val="20"/>
        </w:rPr>
        <w:t>?    [free text field]</w:t>
      </w:r>
    </w:p>
    <w:p w14:paraId="73A8C6AE" w14:textId="77777777" w:rsidR="00040498" w:rsidRPr="00650DFC" w:rsidRDefault="00040498" w:rsidP="00040498">
      <w:pPr>
        <w:spacing w:before="12"/>
        <w:rPr>
          <w:rFonts w:ascii="Arial" w:eastAsia="Book Antiqua" w:hAnsi="Arial" w:cs="Arial"/>
          <w:color w:val="39393B" w:themeColor="text1" w:themeShade="BF"/>
          <w:sz w:val="20"/>
        </w:rPr>
      </w:pPr>
    </w:p>
    <w:p w14:paraId="012E96F3" w14:textId="3EBA500A" w:rsidR="00040498" w:rsidRPr="00650DFC" w:rsidRDefault="00040498" w:rsidP="00040498">
      <w:pPr>
        <w:pStyle w:val="Heading2"/>
        <w:rPr>
          <w:color w:val="39393B" w:themeColor="text1" w:themeShade="BF"/>
        </w:rPr>
      </w:pPr>
      <w:r w:rsidRPr="00650DFC">
        <w:rPr>
          <w:color w:val="39393B" w:themeColor="text1" w:themeShade="BF"/>
        </w:rPr>
        <w:t>Expectation Standards</w:t>
      </w:r>
      <w:r w:rsidR="00650DFC" w:rsidRPr="00650DFC">
        <w:rPr>
          <w:color w:val="39393B" w:themeColor="text1" w:themeShade="BF"/>
        </w:rPr>
        <w:t xml:space="preserve"> (% Broad Agreement)</w:t>
      </w:r>
    </w:p>
    <w:tbl>
      <w:tblPr>
        <w:tblStyle w:val="TableGrid"/>
        <w:tblW w:w="0" w:type="auto"/>
        <w:tblLook w:val="04A0" w:firstRow="1" w:lastRow="0" w:firstColumn="1" w:lastColumn="0" w:noHBand="0" w:noVBand="1"/>
      </w:tblPr>
      <w:tblGrid>
        <w:gridCol w:w="907"/>
        <w:gridCol w:w="4423"/>
        <w:gridCol w:w="617"/>
        <w:gridCol w:w="627"/>
        <w:gridCol w:w="628"/>
      </w:tblGrid>
      <w:tr w:rsidR="00650DFC" w:rsidRPr="00650DFC" w14:paraId="6DA740A2" w14:textId="77777777" w:rsidTr="00650DFC">
        <w:tc>
          <w:tcPr>
            <w:tcW w:w="846" w:type="dxa"/>
          </w:tcPr>
          <w:p w14:paraId="6294F40F" w14:textId="77777777" w:rsidR="00650DFC" w:rsidRPr="00650DFC" w:rsidRDefault="00650DFC" w:rsidP="00040498">
            <w:pPr>
              <w:rPr>
                <w:rFonts w:ascii="Arial" w:hAnsi="Arial" w:cs="Arial"/>
                <w:color w:val="39393B" w:themeColor="text1" w:themeShade="BF"/>
                <w:sz w:val="18"/>
                <w:szCs w:val="18"/>
              </w:rPr>
            </w:pPr>
          </w:p>
        </w:tc>
        <w:tc>
          <w:tcPr>
            <w:tcW w:w="4692" w:type="dxa"/>
          </w:tcPr>
          <w:p w14:paraId="0763BCFE" w14:textId="77667460" w:rsidR="00650DFC" w:rsidRPr="00650DFC" w:rsidRDefault="00650DFC" w:rsidP="00040498">
            <w:pPr>
              <w:rPr>
                <w:rFonts w:ascii="Arial" w:hAnsi="Arial" w:cs="Arial"/>
                <w:b/>
                <w:bCs/>
                <w:color w:val="39393B" w:themeColor="text1" w:themeShade="BF"/>
                <w:sz w:val="18"/>
                <w:szCs w:val="18"/>
              </w:rPr>
            </w:pPr>
            <w:r w:rsidRPr="00650DFC">
              <w:rPr>
                <w:rFonts w:ascii="Arial" w:hAnsi="Arial" w:cs="Arial"/>
                <w:b/>
                <w:bCs/>
                <w:color w:val="39393B" w:themeColor="text1" w:themeShade="BF"/>
                <w:sz w:val="18"/>
                <w:szCs w:val="18"/>
              </w:rPr>
              <w:t>SELT Question</w:t>
            </w:r>
          </w:p>
        </w:tc>
        <w:tc>
          <w:tcPr>
            <w:tcW w:w="617" w:type="dxa"/>
          </w:tcPr>
          <w:p w14:paraId="18561213" w14:textId="53E464E6" w:rsidR="00650DFC" w:rsidRPr="00650DFC" w:rsidRDefault="00650DFC" w:rsidP="00650DFC">
            <w:pPr>
              <w:jc w:val="center"/>
              <w:rPr>
                <w:rFonts w:ascii="Arial" w:hAnsi="Arial" w:cs="Arial"/>
                <w:b/>
                <w:bCs/>
                <w:color w:val="39393B" w:themeColor="text1" w:themeShade="BF"/>
                <w:sz w:val="18"/>
                <w:szCs w:val="18"/>
              </w:rPr>
            </w:pPr>
            <w:r w:rsidRPr="00650DFC">
              <w:rPr>
                <w:rFonts w:ascii="Arial" w:hAnsi="Arial" w:cs="Arial"/>
                <w:b/>
                <w:bCs/>
                <w:color w:val="39393B" w:themeColor="text1" w:themeShade="BF"/>
                <w:sz w:val="18"/>
                <w:szCs w:val="18"/>
              </w:rPr>
              <w:t>2018</w:t>
            </w:r>
          </w:p>
        </w:tc>
        <w:tc>
          <w:tcPr>
            <w:tcW w:w="628" w:type="dxa"/>
          </w:tcPr>
          <w:p w14:paraId="3900266A" w14:textId="475A68EF" w:rsidR="00650DFC" w:rsidRPr="00650DFC" w:rsidRDefault="00650DFC" w:rsidP="00650DFC">
            <w:pPr>
              <w:jc w:val="center"/>
              <w:rPr>
                <w:rFonts w:ascii="Arial" w:hAnsi="Arial" w:cs="Arial"/>
                <w:b/>
                <w:bCs/>
                <w:color w:val="39393B" w:themeColor="text1" w:themeShade="BF"/>
                <w:sz w:val="18"/>
                <w:szCs w:val="18"/>
              </w:rPr>
            </w:pPr>
            <w:r w:rsidRPr="00650DFC">
              <w:rPr>
                <w:rFonts w:ascii="Arial" w:hAnsi="Arial" w:cs="Arial"/>
                <w:b/>
                <w:bCs/>
                <w:color w:val="39393B" w:themeColor="text1" w:themeShade="BF"/>
                <w:sz w:val="18"/>
                <w:szCs w:val="18"/>
              </w:rPr>
              <w:t>2019</w:t>
            </w:r>
          </w:p>
        </w:tc>
        <w:tc>
          <w:tcPr>
            <w:tcW w:w="629" w:type="dxa"/>
          </w:tcPr>
          <w:p w14:paraId="55CE7D3C" w14:textId="0FFE6363" w:rsidR="00650DFC" w:rsidRPr="00650DFC" w:rsidRDefault="00650DFC" w:rsidP="00650DFC">
            <w:pPr>
              <w:jc w:val="center"/>
              <w:rPr>
                <w:rFonts w:ascii="Arial" w:hAnsi="Arial" w:cs="Arial"/>
                <w:b/>
                <w:bCs/>
                <w:color w:val="39393B" w:themeColor="text1" w:themeShade="BF"/>
                <w:sz w:val="18"/>
                <w:szCs w:val="18"/>
              </w:rPr>
            </w:pPr>
            <w:r w:rsidRPr="00650DFC">
              <w:rPr>
                <w:rFonts w:ascii="Arial" w:hAnsi="Arial" w:cs="Arial"/>
                <w:b/>
                <w:bCs/>
                <w:color w:val="39393B" w:themeColor="text1" w:themeShade="BF"/>
                <w:sz w:val="18"/>
                <w:szCs w:val="18"/>
              </w:rPr>
              <w:t>2020</w:t>
            </w:r>
          </w:p>
        </w:tc>
      </w:tr>
      <w:tr w:rsidR="00650DFC" w:rsidRPr="00650DFC" w14:paraId="07664082" w14:textId="77777777" w:rsidTr="00650DFC">
        <w:tc>
          <w:tcPr>
            <w:tcW w:w="846" w:type="dxa"/>
          </w:tcPr>
          <w:p w14:paraId="428418D6" w14:textId="77777777" w:rsidR="00650DFC" w:rsidRPr="00650DFC" w:rsidRDefault="00650DFC" w:rsidP="006A5377">
            <w:pPr>
              <w:rPr>
                <w:rFonts w:ascii="Arial" w:hAnsi="Arial" w:cs="Arial"/>
                <w:color w:val="39393B" w:themeColor="text1" w:themeShade="BF"/>
                <w:sz w:val="18"/>
                <w:szCs w:val="18"/>
              </w:rPr>
            </w:pPr>
            <w:r w:rsidRPr="00650DFC">
              <w:rPr>
                <w:rFonts w:ascii="Arial" w:hAnsi="Arial" w:cs="Arial"/>
                <w:color w:val="39393B" w:themeColor="text1" w:themeShade="BF"/>
                <w:sz w:val="18"/>
                <w:szCs w:val="18"/>
              </w:rPr>
              <w:t>Course</w:t>
            </w:r>
          </w:p>
        </w:tc>
        <w:tc>
          <w:tcPr>
            <w:tcW w:w="4692" w:type="dxa"/>
          </w:tcPr>
          <w:p w14:paraId="60B9AAEC" w14:textId="1E775F4E" w:rsidR="00650DFC" w:rsidRPr="00650DFC" w:rsidRDefault="00650DFC" w:rsidP="006A5377">
            <w:pPr>
              <w:rPr>
                <w:rFonts w:ascii="Arial" w:hAnsi="Arial" w:cs="Arial"/>
                <w:color w:val="39393B" w:themeColor="text1" w:themeShade="BF"/>
                <w:sz w:val="16"/>
                <w:szCs w:val="16"/>
              </w:rPr>
            </w:pPr>
            <w:r w:rsidRPr="00650DFC">
              <w:rPr>
                <w:rFonts w:ascii="Arial" w:hAnsi="Arial" w:cs="Arial"/>
                <w:color w:val="39393B" w:themeColor="text1" w:themeShade="BF"/>
                <w:spacing w:val="-1"/>
                <w:sz w:val="16"/>
                <w:szCs w:val="16"/>
              </w:rPr>
              <w:t>Overall,</w:t>
            </w:r>
            <w:r w:rsidRPr="00650DFC">
              <w:rPr>
                <w:rFonts w:ascii="Arial" w:hAnsi="Arial" w:cs="Arial"/>
                <w:color w:val="39393B" w:themeColor="text1" w:themeShade="BF"/>
                <w:spacing w:val="-2"/>
                <w:sz w:val="16"/>
                <w:szCs w:val="16"/>
              </w:rPr>
              <w:t xml:space="preserve"> </w:t>
            </w:r>
            <w:r w:rsidRPr="00650DFC">
              <w:rPr>
                <w:rFonts w:ascii="Arial" w:hAnsi="Arial" w:cs="Arial"/>
                <w:color w:val="39393B" w:themeColor="text1" w:themeShade="BF"/>
                <w:sz w:val="16"/>
                <w:szCs w:val="16"/>
              </w:rPr>
              <w:t>I</w:t>
            </w:r>
            <w:r w:rsidRPr="00650DFC">
              <w:rPr>
                <w:rFonts w:ascii="Arial" w:hAnsi="Arial" w:cs="Arial"/>
                <w:color w:val="39393B" w:themeColor="text1" w:themeShade="BF"/>
                <w:spacing w:val="-2"/>
                <w:sz w:val="16"/>
                <w:szCs w:val="16"/>
              </w:rPr>
              <w:t xml:space="preserve"> </w:t>
            </w:r>
            <w:r w:rsidRPr="00650DFC">
              <w:rPr>
                <w:rFonts w:ascii="Arial" w:hAnsi="Arial" w:cs="Arial"/>
                <w:color w:val="39393B" w:themeColor="text1" w:themeShade="BF"/>
                <w:sz w:val="16"/>
                <w:szCs w:val="16"/>
              </w:rPr>
              <w:t>am</w:t>
            </w:r>
            <w:r w:rsidRPr="00650DFC">
              <w:rPr>
                <w:rFonts w:ascii="Arial" w:hAnsi="Arial" w:cs="Arial"/>
                <w:color w:val="39393B" w:themeColor="text1" w:themeShade="BF"/>
                <w:spacing w:val="-2"/>
                <w:sz w:val="16"/>
                <w:szCs w:val="16"/>
              </w:rPr>
              <w:t xml:space="preserve"> </w:t>
            </w:r>
            <w:r w:rsidRPr="00650DFC">
              <w:rPr>
                <w:rFonts w:ascii="Arial" w:hAnsi="Arial" w:cs="Arial"/>
                <w:color w:val="39393B" w:themeColor="text1" w:themeShade="BF"/>
                <w:spacing w:val="-1"/>
                <w:sz w:val="16"/>
                <w:szCs w:val="16"/>
              </w:rPr>
              <w:t>satisfied with the</w:t>
            </w:r>
            <w:r w:rsidRPr="00650DFC">
              <w:rPr>
                <w:rFonts w:ascii="Arial" w:hAnsi="Arial" w:cs="Arial"/>
                <w:color w:val="39393B" w:themeColor="text1" w:themeShade="BF"/>
                <w:sz w:val="16"/>
                <w:szCs w:val="16"/>
              </w:rPr>
              <w:t xml:space="preserve"> </w:t>
            </w:r>
            <w:r w:rsidRPr="00650DFC">
              <w:rPr>
                <w:rFonts w:ascii="Arial" w:hAnsi="Arial" w:cs="Arial"/>
                <w:color w:val="39393B" w:themeColor="text1" w:themeShade="BF"/>
                <w:spacing w:val="-1"/>
                <w:sz w:val="16"/>
                <w:szCs w:val="16"/>
              </w:rPr>
              <w:t>quality of</w:t>
            </w:r>
            <w:r w:rsidRPr="00650DFC">
              <w:rPr>
                <w:rFonts w:ascii="Arial" w:hAnsi="Arial" w:cs="Arial"/>
                <w:color w:val="39393B" w:themeColor="text1" w:themeShade="BF"/>
                <w:spacing w:val="1"/>
                <w:sz w:val="16"/>
                <w:szCs w:val="16"/>
              </w:rPr>
              <w:t xml:space="preserve"> </w:t>
            </w:r>
            <w:r w:rsidRPr="00650DFC">
              <w:rPr>
                <w:rFonts w:ascii="Arial" w:hAnsi="Arial" w:cs="Arial"/>
                <w:color w:val="39393B" w:themeColor="text1" w:themeShade="BF"/>
                <w:spacing w:val="-1"/>
                <w:sz w:val="16"/>
                <w:szCs w:val="16"/>
              </w:rPr>
              <w:t>this</w:t>
            </w:r>
            <w:r w:rsidRPr="00650DFC">
              <w:rPr>
                <w:rFonts w:ascii="Arial" w:hAnsi="Arial" w:cs="Arial"/>
                <w:color w:val="39393B" w:themeColor="text1" w:themeShade="BF"/>
                <w:spacing w:val="-2"/>
                <w:sz w:val="16"/>
                <w:szCs w:val="16"/>
              </w:rPr>
              <w:t xml:space="preserve"> </w:t>
            </w:r>
            <w:r w:rsidRPr="00650DFC">
              <w:rPr>
                <w:rFonts w:ascii="Arial" w:hAnsi="Arial" w:cs="Arial"/>
                <w:color w:val="39393B" w:themeColor="text1" w:themeShade="BF"/>
                <w:spacing w:val="-1"/>
                <w:sz w:val="16"/>
                <w:szCs w:val="16"/>
              </w:rPr>
              <w:t>course (Q9)</w:t>
            </w:r>
          </w:p>
        </w:tc>
        <w:tc>
          <w:tcPr>
            <w:tcW w:w="617" w:type="dxa"/>
          </w:tcPr>
          <w:p w14:paraId="4DDF1020" w14:textId="77777777" w:rsidR="00650DFC" w:rsidRPr="00650DFC" w:rsidRDefault="00650DFC" w:rsidP="00650DFC">
            <w:pPr>
              <w:jc w:val="center"/>
              <w:rPr>
                <w:rFonts w:ascii="Arial" w:hAnsi="Arial" w:cs="Arial"/>
                <w:color w:val="39393B" w:themeColor="text1" w:themeShade="BF"/>
                <w:sz w:val="18"/>
                <w:szCs w:val="18"/>
              </w:rPr>
            </w:pPr>
            <w:r w:rsidRPr="00650DFC">
              <w:rPr>
                <w:rFonts w:ascii="Arial" w:hAnsi="Arial" w:cs="Arial"/>
                <w:color w:val="39393B" w:themeColor="text1" w:themeShade="BF"/>
                <w:sz w:val="18"/>
                <w:szCs w:val="18"/>
              </w:rPr>
              <w:t>82</w:t>
            </w:r>
          </w:p>
        </w:tc>
        <w:tc>
          <w:tcPr>
            <w:tcW w:w="628" w:type="dxa"/>
          </w:tcPr>
          <w:p w14:paraId="017A8727" w14:textId="77777777" w:rsidR="00650DFC" w:rsidRPr="00650DFC" w:rsidRDefault="00650DFC" w:rsidP="00650DFC">
            <w:pPr>
              <w:jc w:val="center"/>
              <w:rPr>
                <w:rFonts w:ascii="Arial" w:hAnsi="Arial" w:cs="Arial"/>
                <w:color w:val="39393B" w:themeColor="text1" w:themeShade="BF"/>
                <w:sz w:val="18"/>
                <w:szCs w:val="18"/>
              </w:rPr>
            </w:pPr>
            <w:r w:rsidRPr="00650DFC">
              <w:rPr>
                <w:rFonts w:ascii="Arial" w:hAnsi="Arial" w:cs="Arial"/>
                <w:color w:val="39393B" w:themeColor="text1" w:themeShade="BF"/>
                <w:sz w:val="18"/>
                <w:szCs w:val="18"/>
              </w:rPr>
              <w:t>82</w:t>
            </w:r>
          </w:p>
        </w:tc>
        <w:tc>
          <w:tcPr>
            <w:tcW w:w="629" w:type="dxa"/>
          </w:tcPr>
          <w:p w14:paraId="549F8961" w14:textId="77777777" w:rsidR="00650DFC" w:rsidRPr="00650DFC" w:rsidRDefault="00650DFC" w:rsidP="00650DFC">
            <w:pPr>
              <w:jc w:val="center"/>
              <w:rPr>
                <w:rFonts w:ascii="Arial" w:hAnsi="Arial" w:cs="Arial"/>
                <w:color w:val="39393B" w:themeColor="text1" w:themeShade="BF"/>
                <w:sz w:val="18"/>
                <w:szCs w:val="18"/>
              </w:rPr>
            </w:pPr>
            <w:r w:rsidRPr="00650DFC">
              <w:rPr>
                <w:rFonts w:ascii="Arial" w:hAnsi="Arial" w:cs="Arial"/>
                <w:color w:val="39393B" w:themeColor="text1" w:themeShade="BF"/>
                <w:sz w:val="18"/>
                <w:szCs w:val="18"/>
              </w:rPr>
              <w:t>82</w:t>
            </w:r>
          </w:p>
        </w:tc>
      </w:tr>
      <w:tr w:rsidR="00650DFC" w:rsidRPr="00650DFC" w14:paraId="4B9D76E7" w14:textId="77777777" w:rsidTr="00650DFC">
        <w:tc>
          <w:tcPr>
            <w:tcW w:w="846" w:type="dxa"/>
          </w:tcPr>
          <w:p w14:paraId="44677EE3" w14:textId="222BF0FD" w:rsidR="00650DFC" w:rsidRPr="00650DFC" w:rsidRDefault="00650DFC" w:rsidP="00040498">
            <w:pPr>
              <w:rPr>
                <w:rFonts w:ascii="Arial" w:hAnsi="Arial" w:cs="Arial"/>
                <w:color w:val="39393B" w:themeColor="text1" w:themeShade="BF"/>
                <w:sz w:val="18"/>
                <w:szCs w:val="18"/>
              </w:rPr>
            </w:pPr>
            <w:r w:rsidRPr="00650DFC">
              <w:rPr>
                <w:rFonts w:ascii="Arial" w:hAnsi="Arial" w:cs="Arial"/>
                <w:color w:val="39393B" w:themeColor="text1" w:themeShade="BF"/>
                <w:sz w:val="18"/>
                <w:szCs w:val="18"/>
              </w:rPr>
              <w:t>Teacher</w:t>
            </w:r>
          </w:p>
        </w:tc>
        <w:tc>
          <w:tcPr>
            <w:tcW w:w="4692" w:type="dxa"/>
          </w:tcPr>
          <w:p w14:paraId="517BA401" w14:textId="06BAD338" w:rsidR="00650DFC" w:rsidRPr="00650DFC" w:rsidRDefault="00650DFC" w:rsidP="00040498">
            <w:pPr>
              <w:rPr>
                <w:rFonts w:ascii="Arial" w:hAnsi="Arial" w:cs="Arial"/>
                <w:color w:val="39393B" w:themeColor="text1" w:themeShade="BF"/>
                <w:sz w:val="16"/>
                <w:szCs w:val="16"/>
              </w:rPr>
            </w:pPr>
            <w:r w:rsidRPr="00650DFC">
              <w:rPr>
                <w:rFonts w:ascii="Arial" w:hAnsi="Arial" w:cs="Arial"/>
                <w:color w:val="39393B" w:themeColor="text1" w:themeShade="BF"/>
                <w:spacing w:val="-1"/>
                <w:sz w:val="16"/>
                <w:szCs w:val="16"/>
              </w:rPr>
              <w:t>[Teacher]</w:t>
            </w:r>
            <w:r w:rsidRPr="00650DFC">
              <w:rPr>
                <w:rFonts w:ascii="Arial" w:hAnsi="Arial" w:cs="Arial"/>
                <w:color w:val="39393B" w:themeColor="text1" w:themeShade="BF"/>
                <w:spacing w:val="-2"/>
                <w:sz w:val="16"/>
                <w:szCs w:val="16"/>
              </w:rPr>
              <w:t xml:space="preserve"> </w:t>
            </w:r>
            <w:r w:rsidRPr="00650DFC">
              <w:rPr>
                <w:rFonts w:ascii="Arial" w:hAnsi="Arial" w:cs="Arial"/>
                <w:color w:val="39393B" w:themeColor="text1" w:themeShade="BF"/>
                <w:sz w:val="16"/>
                <w:szCs w:val="16"/>
              </w:rPr>
              <w:t>is an</w:t>
            </w:r>
            <w:r w:rsidRPr="00650DFC">
              <w:rPr>
                <w:rFonts w:ascii="Arial" w:hAnsi="Arial" w:cs="Arial"/>
                <w:color w:val="39393B" w:themeColor="text1" w:themeShade="BF"/>
                <w:spacing w:val="-3"/>
                <w:sz w:val="16"/>
                <w:szCs w:val="16"/>
              </w:rPr>
              <w:t xml:space="preserve"> </w:t>
            </w:r>
            <w:r w:rsidRPr="00650DFC">
              <w:rPr>
                <w:rFonts w:ascii="Arial" w:hAnsi="Arial" w:cs="Arial"/>
                <w:color w:val="39393B" w:themeColor="text1" w:themeShade="BF"/>
                <w:spacing w:val="-1"/>
                <w:sz w:val="16"/>
                <w:szCs w:val="16"/>
              </w:rPr>
              <w:t>effective</w:t>
            </w:r>
            <w:r w:rsidRPr="00650DFC">
              <w:rPr>
                <w:rFonts w:ascii="Arial" w:hAnsi="Arial" w:cs="Arial"/>
                <w:color w:val="39393B" w:themeColor="text1" w:themeShade="BF"/>
                <w:spacing w:val="-2"/>
                <w:sz w:val="16"/>
                <w:szCs w:val="16"/>
              </w:rPr>
              <w:t xml:space="preserve"> </w:t>
            </w:r>
            <w:r w:rsidRPr="00650DFC">
              <w:rPr>
                <w:rFonts w:ascii="Arial" w:hAnsi="Arial" w:cs="Arial"/>
                <w:color w:val="39393B" w:themeColor="text1" w:themeShade="BF"/>
                <w:spacing w:val="-1"/>
                <w:sz w:val="16"/>
                <w:szCs w:val="16"/>
              </w:rPr>
              <w:t>university teacher (Q6)</w:t>
            </w:r>
          </w:p>
        </w:tc>
        <w:tc>
          <w:tcPr>
            <w:tcW w:w="617" w:type="dxa"/>
          </w:tcPr>
          <w:p w14:paraId="0F4F9687" w14:textId="542FD6DA" w:rsidR="00650DFC" w:rsidRPr="00650DFC" w:rsidRDefault="00650DFC" w:rsidP="00650DFC">
            <w:pPr>
              <w:jc w:val="center"/>
              <w:rPr>
                <w:rFonts w:ascii="Arial" w:hAnsi="Arial" w:cs="Arial"/>
                <w:color w:val="39393B" w:themeColor="text1" w:themeShade="BF"/>
                <w:sz w:val="18"/>
                <w:szCs w:val="18"/>
              </w:rPr>
            </w:pPr>
            <w:r w:rsidRPr="00650DFC">
              <w:rPr>
                <w:rFonts w:ascii="Arial" w:hAnsi="Arial" w:cs="Arial"/>
                <w:color w:val="39393B" w:themeColor="text1" w:themeShade="BF"/>
                <w:sz w:val="18"/>
                <w:szCs w:val="18"/>
              </w:rPr>
              <w:t>80</w:t>
            </w:r>
          </w:p>
        </w:tc>
        <w:tc>
          <w:tcPr>
            <w:tcW w:w="628" w:type="dxa"/>
          </w:tcPr>
          <w:p w14:paraId="7B4E7C8D" w14:textId="53FEBE1E" w:rsidR="00650DFC" w:rsidRPr="00650DFC" w:rsidRDefault="00650DFC" w:rsidP="00650DFC">
            <w:pPr>
              <w:jc w:val="center"/>
              <w:rPr>
                <w:rFonts w:ascii="Arial" w:hAnsi="Arial" w:cs="Arial"/>
                <w:color w:val="39393B" w:themeColor="text1" w:themeShade="BF"/>
                <w:sz w:val="18"/>
                <w:szCs w:val="18"/>
              </w:rPr>
            </w:pPr>
            <w:r w:rsidRPr="00650DFC">
              <w:rPr>
                <w:rFonts w:ascii="Arial" w:hAnsi="Arial" w:cs="Arial"/>
                <w:color w:val="39393B" w:themeColor="text1" w:themeShade="BF"/>
                <w:sz w:val="18"/>
                <w:szCs w:val="18"/>
              </w:rPr>
              <w:t>80</w:t>
            </w:r>
          </w:p>
        </w:tc>
        <w:tc>
          <w:tcPr>
            <w:tcW w:w="629" w:type="dxa"/>
          </w:tcPr>
          <w:p w14:paraId="0D0D2051" w14:textId="4C255AF1" w:rsidR="00650DFC" w:rsidRPr="00650DFC" w:rsidRDefault="00650DFC" w:rsidP="00650DFC">
            <w:pPr>
              <w:jc w:val="center"/>
              <w:rPr>
                <w:rFonts w:ascii="Arial" w:hAnsi="Arial" w:cs="Arial"/>
                <w:color w:val="39393B" w:themeColor="text1" w:themeShade="BF"/>
                <w:sz w:val="18"/>
                <w:szCs w:val="18"/>
              </w:rPr>
            </w:pPr>
            <w:r w:rsidRPr="00650DFC">
              <w:rPr>
                <w:rFonts w:ascii="Arial" w:hAnsi="Arial" w:cs="Arial"/>
                <w:color w:val="39393B" w:themeColor="text1" w:themeShade="BF"/>
                <w:sz w:val="18"/>
                <w:szCs w:val="18"/>
              </w:rPr>
              <w:t>80</w:t>
            </w:r>
          </w:p>
        </w:tc>
      </w:tr>
      <w:tr w:rsidR="00650DFC" w:rsidRPr="00650DFC" w14:paraId="459AD52C" w14:textId="77777777" w:rsidTr="00650DFC">
        <w:tc>
          <w:tcPr>
            <w:tcW w:w="846" w:type="dxa"/>
          </w:tcPr>
          <w:p w14:paraId="1EAD0EBA" w14:textId="604AF64B" w:rsidR="00650DFC" w:rsidRPr="00650DFC" w:rsidRDefault="00650DFC" w:rsidP="00040498">
            <w:pPr>
              <w:rPr>
                <w:rFonts w:ascii="Arial" w:hAnsi="Arial" w:cs="Arial"/>
                <w:color w:val="39393B" w:themeColor="text1" w:themeShade="BF"/>
                <w:sz w:val="18"/>
                <w:szCs w:val="18"/>
              </w:rPr>
            </w:pPr>
            <w:r w:rsidRPr="00650DFC">
              <w:rPr>
                <w:rFonts w:ascii="Arial" w:hAnsi="Arial" w:cs="Arial"/>
                <w:color w:val="39393B" w:themeColor="text1" w:themeShade="BF"/>
                <w:sz w:val="18"/>
                <w:szCs w:val="18"/>
              </w:rPr>
              <w:t>Program</w:t>
            </w:r>
          </w:p>
        </w:tc>
        <w:tc>
          <w:tcPr>
            <w:tcW w:w="4692" w:type="dxa"/>
          </w:tcPr>
          <w:p w14:paraId="701AB69B" w14:textId="6132C9CB" w:rsidR="00650DFC" w:rsidRPr="00650DFC" w:rsidRDefault="00650DFC" w:rsidP="00040498">
            <w:pPr>
              <w:rPr>
                <w:rFonts w:ascii="Arial" w:hAnsi="Arial" w:cs="Arial"/>
                <w:color w:val="39393B" w:themeColor="text1" w:themeShade="BF"/>
                <w:sz w:val="16"/>
                <w:szCs w:val="16"/>
              </w:rPr>
            </w:pPr>
            <w:r w:rsidRPr="00650DFC">
              <w:rPr>
                <w:rFonts w:ascii="Arial" w:hAnsi="Arial" w:cs="Arial"/>
                <w:color w:val="39393B" w:themeColor="text1" w:themeShade="BF"/>
                <w:spacing w:val="-1"/>
                <w:sz w:val="16"/>
                <w:szCs w:val="16"/>
              </w:rPr>
              <w:t>Overall,</w:t>
            </w:r>
            <w:r w:rsidRPr="00650DFC">
              <w:rPr>
                <w:rFonts w:ascii="Arial" w:hAnsi="Arial" w:cs="Arial"/>
                <w:color w:val="39393B" w:themeColor="text1" w:themeShade="BF"/>
                <w:spacing w:val="-2"/>
                <w:sz w:val="16"/>
                <w:szCs w:val="16"/>
              </w:rPr>
              <w:t xml:space="preserve"> </w:t>
            </w:r>
            <w:r w:rsidRPr="00650DFC">
              <w:rPr>
                <w:rFonts w:ascii="Arial" w:hAnsi="Arial" w:cs="Arial"/>
                <w:color w:val="39393B" w:themeColor="text1" w:themeShade="BF"/>
                <w:sz w:val="16"/>
                <w:szCs w:val="16"/>
              </w:rPr>
              <w:t>I</w:t>
            </w:r>
            <w:r w:rsidRPr="00650DFC">
              <w:rPr>
                <w:rFonts w:ascii="Arial" w:hAnsi="Arial" w:cs="Arial"/>
                <w:color w:val="39393B" w:themeColor="text1" w:themeShade="BF"/>
                <w:spacing w:val="-2"/>
                <w:sz w:val="16"/>
                <w:szCs w:val="16"/>
              </w:rPr>
              <w:t xml:space="preserve"> </w:t>
            </w:r>
            <w:r w:rsidRPr="00650DFC">
              <w:rPr>
                <w:rFonts w:ascii="Arial" w:hAnsi="Arial" w:cs="Arial"/>
                <w:color w:val="39393B" w:themeColor="text1" w:themeShade="BF"/>
                <w:sz w:val="16"/>
                <w:szCs w:val="16"/>
              </w:rPr>
              <w:t>am</w:t>
            </w:r>
            <w:r w:rsidRPr="00650DFC">
              <w:rPr>
                <w:rFonts w:ascii="Arial" w:hAnsi="Arial" w:cs="Arial"/>
                <w:color w:val="39393B" w:themeColor="text1" w:themeShade="BF"/>
                <w:spacing w:val="-2"/>
                <w:sz w:val="16"/>
                <w:szCs w:val="16"/>
              </w:rPr>
              <w:t xml:space="preserve"> </w:t>
            </w:r>
            <w:r w:rsidRPr="00650DFC">
              <w:rPr>
                <w:rFonts w:ascii="Arial" w:hAnsi="Arial" w:cs="Arial"/>
                <w:color w:val="39393B" w:themeColor="text1" w:themeShade="BF"/>
                <w:spacing w:val="-1"/>
                <w:sz w:val="16"/>
                <w:szCs w:val="16"/>
              </w:rPr>
              <w:t>satisfied with the</w:t>
            </w:r>
            <w:r w:rsidRPr="00650DFC">
              <w:rPr>
                <w:rFonts w:ascii="Arial" w:hAnsi="Arial" w:cs="Arial"/>
                <w:color w:val="39393B" w:themeColor="text1" w:themeShade="BF"/>
                <w:sz w:val="16"/>
                <w:szCs w:val="16"/>
              </w:rPr>
              <w:t xml:space="preserve"> </w:t>
            </w:r>
            <w:r w:rsidRPr="00650DFC">
              <w:rPr>
                <w:rFonts w:ascii="Arial" w:hAnsi="Arial" w:cs="Arial"/>
                <w:color w:val="39393B" w:themeColor="text1" w:themeShade="BF"/>
                <w:spacing w:val="-1"/>
                <w:sz w:val="16"/>
                <w:szCs w:val="16"/>
              </w:rPr>
              <w:t>quality of</w:t>
            </w:r>
            <w:r w:rsidRPr="00650DFC">
              <w:rPr>
                <w:rFonts w:ascii="Arial" w:hAnsi="Arial" w:cs="Arial"/>
                <w:color w:val="39393B" w:themeColor="text1" w:themeShade="BF"/>
                <w:spacing w:val="-2"/>
                <w:sz w:val="16"/>
                <w:szCs w:val="16"/>
              </w:rPr>
              <w:t xml:space="preserve"> </w:t>
            </w:r>
            <w:r w:rsidRPr="00650DFC">
              <w:rPr>
                <w:rFonts w:ascii="Arial" w:hAnsi="Arial" w:cs="Arial"/>
                <w:color w:val="39393B" w:themeColor="text1" w:themeShade="BF"/>
                <w:sz w:val="16"/>
                <w:szCs w:val="16"/>
              </w:rPr>
              <w:t>my</w:t>
            </w:r>
            <w:r w:rsidRPr="00650DFC">
              <w:rPr>
                <w:rFonts w:ascii="Arial" w:hAnsi="Arial" w:cs="Arial"/>
                <w:color w:val="39393B" w:themeColor="text1" w:themeShade="BF"/>
                <w:spacing w:val="-1"/>
                <w:sz w:val="16"/>
                <w:szCs w:val="16"/>
              </w:rPr>
              <w:t xml:space="preserve"> program (Q5)</w:t>
            </w:r>
          </w:p>
        </w:tc>
        <w:tc>
          <w:tcPr>
            <w:tcW w:w="617" w:type="dxa"/>
          </w:tcPr>
          <w:p w14:paraId="4BDC4B9F" w14:textId="3CCBDA10" w:rsidR="00650DFC" w:rsidRPr="00650DFC" w:rsidRDefault="00650DFC" w:rsidP="00650DFC">
            <w:pPr>
              <w:jc w:val="center"/>
              <w:rPr>
                <w:rFonts w:ascii="Arial" w:hAnsi="Arial" w:cs="Arial"/>
                <w:color w:val="39393B" w:themeColor="text1" w:themeShade="BF"/>
                <w:sz w:val="18"/>
                <w:szCs w:val="18"/>
              </w:rPr>
            </w:pPr>
            <w:r w:rsidRPr="00650DFC">
              <w:rPr>
                <w:rFonts w:ascii="Arial" w:hAnsi="Arial" w:cs="Arial"/>
                <w:color w:val="39393B" w:themeColor="text1" w:themeShade="BF"/>
                <w:sz w:val="18"/>
                <w:szCs w:val="18"/>
              </w:rPr>
              <w:t>80</w:t>
            </w:r>
          </w:p>
        </w:tc>
        <w:tc>
          <w:tcPr>
            <w:tcW w:w="628" w:type="dxa"/>
          </w:tcPr>
          <w:p w14:paraId="5D4E0194" w14:textId="22C9A738" w:rsidR="00650DFC" w:rsidRPr="00650DFC" w:rsidRDefault="00650DFC" w:rsidP="00650DFC">
            <w:pPr>
              <w:jc w:val="center"/>
              <w:rPr>
                <w:rFonts w:ascii="Arial" w:hAnsi="Arial" w:cs="Arial"/>
                <w:color w:val="39393B" w:themeColor="text1" w:themeShade="BF"/>
                <w:sz w:val="18"/>
                <w:szCs w:val="18"/>
              </w:rPr>
            </w:pPr>
            <w:r w:rsidRPr="00650DFC">
              <w:rPr>
                <w:rFonts w:ascii="Arial" w:hAnsi="Arial" w:cs="Arial"/>
                <w:color w:val="39393B" w:themeColor="text1" w:themeShade="BF"/>
                <w:sz w:val="18"/>
                <w:szCs w:val="18"/>
              </w:rPr>
              <w:t>80</w:t>
            </w:r>
          </w:p>
        </w:tc>
        <w:tc>
          <w:tcPr>
            <w:tcW w:w="629" w:type="dxa"/>
          </w:tcPr>
          <w:p w14:paraId="149F7D69" w14:textId="5E99700B" w:rsidR="00650DFC" w:rsidRPr="00650DFC" w:rsidRDefault="00650DFC" w:rsidP="00650DFC">
            <w:pPr>
              <w:jc w:val="center"/>
              <w:rPr>
                <w:rFonts w:ascii="Arial" w:hAnsi="Arial" w:cs="Arial"/>
                <w:color w:val="39393B" w:themeColor="text1" w:themeShade="BF"/>
                <w:sz w:val="18"/>
                <w:szCs w:val="18"/>
              </w:rPr>
            </w:pPr>
            <w:r w:rsidRPr="00650DFC">
              <w:rPr>
                <w:rFonts w:ascii="Arial" w:hAnsi="Arial" w:cs="Arial"/>
                <w:color w:val="39393B" w:themeColor="text1" w:themeShade="BF"/>
                <w:sz w:val="18"/>
                <w:szCs w:val="18"/>
              </w:rPr>
              <w:t>80</w:t>
            </w:r>
          </w:p>
        </w:tc>
      </w:tr>
    </w:tbl>
    <w:p w14:paraId="316ACD70" w14:textId="7357DD3D" w:rsidR="00040498" w:rsidRDefault="00040498" w:rsidP="00040498"/>
    <w:p w14:paraId="549A104A" w14:textId="3D2926A0" w:rsidR="00650DFC" w:rsidRDefault="00650DFC" w:rsidP="00F81015">
      <w:pPr>
        <w:spacing w:after="160" w:line="240" w:lineRule="auto"/>
        <w:sectPr w:rsidR="00650DFC" w:rsidSect="00A165E2">
          <w:type w:val="continuous"/>
          <w:pgSz w:w="16840" w:h="11900" w:orient="landscape" w:code="9"/>
          <w:pgMar w:top="1440" w:right="1080" w:bottom="1440" w:left="1080" w:header="567" w:footer="142" w:gutter="0"/>
          <w:cols w:num="2" w:space="255"/>
          <w:formProt w:val="0"/>
          <w:titlePg/>
          <w:docGrid w:linePitch="326"/>
        </w:sectPr>
      </w:pPr>
    </w:p>
    <w:p w14:paraId="3A0209C5" w14:textId="77777777" w:rsidR="00F81015" w:rsidRDefault="00F81015">
      <w:pPr>
        <w:spacing w:after="160" w:line="240" w:lineRule="auto"/>
        <w:rPr>
          <w:rFonts w:ascii="Arial Black" w:hAnsi="Arial Black" w:cs="Arial"/>
          <w:color w:val="005A9C"/>
          <w:sz w:val="22"/>
          <w:szCs w:val="32"/>
        </w:rPr>
      </w:pPr>
      <w:r>
        <w:rPr>
          <w:color w:val="005A9C"/>
          <w:sz w:val="22"/>
          <w:szCs w:val="32"/>
        </w:rPr>
        <w:br w:type="page"/>
      </w:r>
    </w:p>
    <w:p w14:paraId="7022A427" w14:textId="27A68326" w:rsidR="00650DFC" w:rsidRPr="00650DFC" w:rsidRDefault="00650DFC" w:rsidP="00650DFC">
      <w:pPr>
        <w:pStyle w:val="Heading1"/>
        <w:rPr>
          <w:color w:val="005A9C"/>
          <w:sz w:val="22"/>
          <w:szCs w:val="32"/>
        </w:rPr>
        <w:sectPr w:rsidR="00650DFC" w:rsidRPr="00650DFC" w:rsidSect="00A165E2">
          <w:type w:val="continuous"/>
          <w:pgSz w:w="16840" w:h="11900" w:orient="landscape" w:code="9"/>
          <w:pgMar w:top="1440" w:right="1080" w:bottom="1440" w:left="1080" w:header="567" w:footer="142" w:gutter="0"/>
          <w:cols w:space="255"/>
          <w:formProt w:val="0"/>
          <w:docGrid w:linePitch="326"/>
        </w:sectPr>
      </w:pPr>
      <w:r>
        <w:rPr>
          <w:color w:val="005A9C"/>
          <w:sz w:val="22"/>
          <w:szCs w:val="32"/>
        </w:rPr>
        <w:lastRenderedPageBreak/>
        <w:t>SURVEY PROMOTION</w:t>
      </w:r>
    </w:p>
    <w:p w14:paraId="49BB9EAD" w14:textId="77777777" w:rsidR="00650DFC" w:rsidRPr="00650DFC" w:rsidRDefault="00650DFC" w:rsidP="00650DFC">
      <w:pPr>
        <w:spacing w:before="12"/>
        <w:rPr>
          <w:rFonts w:ascii="Arial" w:eastAsia="Book Antiqua" w:hAnsi="Arial" w:cs="Arial"/>
          <w:color w:val="39393B" w:themeColor="text1" w:themeShade="BF"/>
          <w:sz w:val="20"/>
        </w:rPr>
      </w:pPr>
      <w:r w:rsidRPr="00650DFC">
        <w:rPr>
          <w:rFonts w:ascii="Arial" w:eastAsia="Book Antiqua" w:hAnsi="Arial" w:cs="Arial"/>
          <w:color w:val="39393B" w:themeColor="text1" w:themeShade="BF"/>
          <w:sz w:val="20"/>
        </w:rPr>
        <w:t>Course Coordinators have a key role to play in promoting SELT and fostering student engagement. They are encouraged to:</w:t>
      </w:r>
    </w:p>
    <w:p w14:paraId="3DC31E27" w14:textId="7FBF8C43" w:rsidR="00650DFC" w:rsidRPr="00650DFC" w:rsidRDefault="00650DFC" w:rsidP="00650DFC">
      <w:pPr>
        <w:pStyle w:val="ListParagraph"/>
        <w:numPr>
          <w:ilvl w:val="0"/>
          <w:numId w:val="24"/>
        </w:numPr>
        <w:spacing w:before="12"/>
        <w:rPr>
          <w:rFonts w:ascii="Arial" w:eastAsia="Book Antiqua" w:hAnsi="Arial" w:cs="Arial"/>
          <w:color w:val="39393B" w:themeColor="text1" w:themeShade="BF"/>
          <w:sz w:val="20"/>
        </w:rPr>
      </w:pPr>
      <w:r w:rsidRPr="00650DFC">
        <w:rPr>
          <w:rFonts w:ascii="Arial" w:eastAsia="Book Antiqua" w:hAnsi="Arial" w:cs="Arial"/>
          <w:color w:val="39393B" w:themeColor="text1" w:themeShade="BF"/>
          <w:sz w:val="20"/>
        </w:rPr>
        <w:t>set the scene at an early stage, advising students on the purpose of SELT and why the information they provide is valuable;</w:t>
      </w:r>
    </w:p>
    <w:p w14:paraId="016886B4" w14:textId="5C9B0211" w:rsidR="00650DFC" w:rsidRPr="00650DFC" w:rsidRDefault="00650DFC" w:rsidP="00650DFC">
      <w:pPr>
        <w:pStyle w:val="ListParagraph"/>
        <w:numPr>
          <w:ilvl w:val="0"/>
          <w:numId w:val="24"/>
        </w:numPr>
        <w:spacing w:before="12"/>
        <w:rPr>
          <w:rFonts w:ascii="Arial" w:eastAsia="Book Antiqua" w:hAnsi="Arial" w:cs="Arial"/>
          <w:color w:val="39393B" w:themeColor="text1" w:themeShade="BF"/>
          <w:sz w:val="20"/>
        </w:rPr>
      </w:pPr>
      <w:r w:rsidRPr="00650DFC">
        <w:rPr>
          <w:rFonts w:ascii="Arial" w:eastAsia="Book Antiqua" w:hAnsi="Arial" w:cs="Arial"/>
          <w:color w:val="39393B" w:themeColor="text1" w:themeShade="BF"/>
          <w:sz w:val="20"/>
        </w:rPr>
        <w:t>indicate to students how to evaluate and provide constructive feedback through SELT;</w:t>
      </w:r>
    </w:p>
    <w:p w14:paraId="22045446" w14:textId="6439E121" w:rsidR="00650DFC" w:rsidRPr="00650DFC" w:rsidRDefault="00650DFC" w:rsidP="00650DFC">
      <w:pPr>
        <w:pStyle w:val="ListParagraph"/>
        <w:numPr>
          <w:ilvl w:val="0"/>
          <w:numId w:val="24"/>
        </w:numPr>
        <w:spacing w:before="12"/>
        <w:rPr>
          <w:rFonts w:ascii="Arial" w:eastAsia="Book Antiqua" w:hAnsi="Arial" w:cs="Arial"/>
          <w:color w:val="39393B" w:themeColor="text1" w:themeShade="BF"/>
          <w:sz w:val="20"/>
        </w:rPr>
      </w:pPr>
      <w:r w:rsidRPr="00650DFC">
        <w:rPr>
          <w:rFonts w:ascii="Arial" w:eastAsia="Book Antiqua" w:hAnsi="Arial" w:cs="Arial"/>
          <w:color w:val="39393B" w:themeColor="text1" w:themeShade="BF"/>
          <w:sz w:val="20"/>
        </w:rPr>
        <w:t>promote the SELT in-class, both in the lead up to the SELT and at the scheduled in-class activity when students will be encouraged to complete the SELT by Bring Your Own Device (see Appendices I and II);</w:t>
      </w:r>
    </w:p>
    <w:p w14:paraId="7BC3704C" w14:textId="6EDC4030" w:rsidR="00650DFC" w:rsidRPr="00650DFC" w:rsidRDefault="00650DFC" w:rsidP="00650DFC">
      <w:pPr>
        <w:pStyle w:val="ListParagraph"/>
        <w:numPr>
          <w:ilvl w:val="0"/>
          <w:numId w:val="24"/>
        </w:numPr>
        <w:spacing w:before="12"/>
        <w:rPr>
          <w:rFonts w:ascii="Arial" w:eastAsia="Book Antiqua" w:hAnsi="Arial" w:cs="Arial"/>
          <w:color w:val="39393B" w:themeColor="text1" w:themeShade="BF"/>
          <w:sz w:val="20"/>
        </w:rPr>
      </w:pPr>
      <w:r w:rsidRPr="00650DFC">
        <w:rPr>
          <w:rFonts w:ascii="Arial" w:eastAsia="Book Antiqua" w:hAnsi="Arial" w:cs="Arial"/>
          <w:color w:val="39393B" w:themeColor="text1" w:themeShade="BF"/>
          <w:sz w:val="20"/>
        </w:rPr>
        <w:t xml:space="preserve">follow up with students with personalised communications reminding them of the opening and closing times of the SELT and the value the SELT has to students and staff (see </w:t>
      </w:r>
      <w:r w:rsidR="00EF6502">
        <w:rPr>
          <w:rFonts w:ascii="Arial" w:eastAsia="Book Antiqua" w:hAnsi="Arial" w:cs="Arial"/>
          <w:color w:val="39393B" w:themeColor="text1" w:themeShade="BF"/>
          <w:sz w:val="20"/>
        </w:rPr>
        <w:t>Toolkit</w:t>
      </w:r>
      <w:r w:rsidRPr="00650DFC">
        <w:rPr>
          <w:rFonts w:ascii="Arial" w:eastAsia="Book Antiqua" w:hAnsi="Arial" w:cs="Arial"/>
          <w:color w:val="39393B" w:themeColor="text1" w:themeShade="BF"/>
          <w:sz w:val="20"/>
        </w:rPr>
        <w:t>).</w:t>
      </w:r>
    </w:p>
    <w:p w14:paraId="13B81C3F" w14:textId="77777777" w:rsidR="00650DFC" w:rsidRPr="00650DFC" w:rsidRDefault="00650DFC" w:rsidP="00650DFC">
      <w:pPr>
        <w:spacing w:before="12"/>
        <w:rPr>
          <w:rFonts w:ascii="Arial Black" w:eastAsia="Book Antiqua" w:hAnsi="Arial Black" w:cs="Arial"/>
          <w:b/>
          <w:bCs/>
          <w:color w:val="39393B" w:themeColor="text1" w:themeShade="BF"/>
          <w:sz w:val="20"/>
        </w:rPr>
      </w:pPr>
      <w:r w:rsidRPr="00650DFC">
        <w:rPr>
          <w:rFonts w:ascii="Arial Black" w:eastAsia="Book Antiqua" w:hAnsi="Arial Black" w:cs="Arial"/>
          <w:b/>
          <w:bCs/>
          <w:color w:val="39393B" w:themeColor="text1" w:themeShade="BF"/>
          <w:sz w:val="20"/>
        </w:rPr>
        <w:t>Survey distribution and scheduling</w:t>
      </w:r>
    </w:p>
    <w:p w14:paraId="061FA3D3" w14:textId="6897F023" w:rsidR="00650DFC" w:rsidRPr="00650DFC" w:rsidRDefault="00650DFC" w:rsidP="00650DFC">
      <w:pPr>
        <w:spacing w:before="12"/>
        <w:rPr>
          <w:rFonts w:ascii="Arial" w:eastAsia="Book Antiqua" w:hAnsi="Arial" w:cs="Arial"/>
          <w:color w:val="39393B" w:themeColor="text1" w:themeShade="BF"/>
          <w:sz w:val="20"/>
        </w:rPr>
      </w:pPr>
      <w:r w:rsidRPr="00650DFC">
        <w:rPr>
          <w:rFonts w:ascii="Arial" w:eastAsia="Book Antiqua" w:hAnsi="Arial" w:cs="Arial"/>
          <w:color w:val="39393B" w:themeColor="text1" w:themeShade="BF"/>
          <w:sz w:val="20"/>
        </w:rPr>
        <w:t>When students are invited to complete a Course SELT they also are invited to provide feedback on each of the Teachers contributing to the Course. Students consistently advised during the SELT Review consultation that they value the opportunity to provide feedback on Courses and Teachers each time that a Course is offered.</w:t>
      </w:r>
    </w:p>
    <w:p w14:paraId="56E9F89F" w14:textId="27E45957" w:rsidR="00650DFC" w:rsidRPr="00650DFC" w:rsidRDefault="00650DFC" w:rsidP="00650DFC">
      <w:pPr>
        <w:spacing w:before="12"/>
        <w:rPr>
          <w:rFonts w:ascii="Arial" w:eastAsia="Book Antiqua" w:hAnsi="Arial" w:cs="Arial"/>
          <w:color w:val="39393B" w:themeColor="text1" w:themeShade="BF"/>
          <w:sz w:val="20"/>
        </w:rPr>
      </w:pPr>
      <w:r w:rsidRPr="00650DFC">
        <w:rPr>
          <w:rFonts w:ascii="Arial" w:eastAsia="Book Antiqua" w:hAnsi="Arial" w:cs="Arial"/>
          <w:color w:val="39393B" w:themeColor="text1" w:themeShade="BF"/>
          <w:sz w:val="20"/>
        </w:rPr>
        <w:t>Staff are strongly encouraged to set aside class time for students to complete their SELT in-class by Bring Your Own Device or online. The scheduling of in-class completion of the SELT should be included in the ‘learning and teaching activities’ field in the Course Outline. It is recognised that teaching arrangements may mean that the latest a class can convene to complete the SELT might be earlier than week 10. SELT may be scheduled at a time convenient to the teaching arrangements for the Course, in consultation with the Planning and Analytics SELT team. In line with longstanding practice, surveys will not be scheduled during examination periods (Procedure 3d).</w:t>
      </w:r>
    </w:p>
    <w:p w14:paraId="68F3DF39" w14:textId="77777777" w:rsidR="00650DFC" w:rsidRPr="00650DFC" w:rsidRDefault="00650DFC" w:rsidP="00650DFC">
      <w:pPr>
        <w:spacing w:before="12"/>
        <w:rPr>
          <w:rFonts w:asciiTheme="majorHAnsi" w:eastAsia="Book Antiqua" w:hAnsiTheme="majorHAnsi" w:cs="Arial"/>
          <w:color w:val="39393B" w:themeColor="text1" w:themeShade="BF"/>
          <w:sz w:val="20"/>
        </w:rPr>
      </w:pPr>
      <w:r w:rsidRPr="00650DFC">
        <w:rPr>
          <w:rFonts w:asciiTheme="majorHAnsi" w:eastAsia="Book Antiqua" w:hAnsiTheme="majorHAnsi" w:cs="Arial"/>
          <w:color w:val="39393B" w:themeColor="text1" w:themeShade="BF"/>
          <w:sz w:val="20"/>
        </w:rPr>
        <w:t>Feedback loop</w:t>
      </w:r>
    </w:p>
    <w:p w14:paraId="7814DB64" w14:textId="4EEA4529" w:rsidR="00650DFC" w:rsidRPr="00650DFC" w:rsidRDefault="00650DFC" w:rsidP="00650DFC">
      <w:pPr>
        <w:spacing w:before="12"/>
        <w:rPr>
          <w:rFonts w:ascii="Arial" w:eastAsia="Book Antiqua" w:hAnsi="Arial" w:cs="Arial"/>
          <w:color w:val="39393B" w:themeColor="text1" w:themeShade="BF"/>
          <w:sz w:val="20"/>
        </w:rPr>
      </w:pPr>
      <w:r w:rsidRPr="00650DFC">
        <w:rPr>
          <w:rFonts w:ascii="Arial" w:eastAsia="Book Antiqua" w:hAnsi="Arial" w:cs="Arial"/>
          <w:color w:val="39393B" w:themeColor="text1" w:themeShade="BF"/>
          <w:sz w:val="20"/>
        </w:rPr>
        <w:t xml:space="preserve">It is desirable to establish a positive feedback loop with students, modelling the principles of constructive feedback and response, and demonstrating to students the value of participating in SELT. Where student responses to SELT are rapidly and clearly acknowledged, response rates are likely to increase. </w:t>
      </w:r>
    </w:p>
    <w:p w14:paraId="2EFC2F91" w14:textId="0C6C12BC" w:rsidR="00650DFC" w:rsidRPr="00650DFC" w:rsidRDefault="00650DFC" w:rsidP="00650DFC">
      <w:pPr>
        <w:spacing w:before="12"/>
        <w:rPr>
          <w:rFonts w:ascii="Arial" w:eastAsia="Book Antiqua" w:hAnsi="Arial" w:cs="Arial"/>
          <w:color w:val="39393B" w:themeColor="text1" w:themeShade="BF"/>
          <w:sz w:val="20"/>
        </w:rPr>
      </w:pPr>
      <w:r w:rsidRPr="00650DFC">
        <w:rPr>
          <w:rFonts w:ascii="Arial" w:eastAsia="Book Antiqua" w:hAnsi="Arial" w:cs="Arial"/>
          <w:color w:val="39393B" w:themeColor="text1" w:themeShade="BF"/>
          <w:sz w:val="20"/>
        </w:rPr>
        <w:t>Course Coordinators have a formal responsibility under both the SELT policy (Procedure 9b) and the Coursework Academic Programs policy (CAPP) (Schedule F) to respond to student feedback. The SELT policy requires that quantitative Course SELT data are published within one week of the release of primary examination results, and that Course Coordinators’ responses to all Course data is provided to both those students who were enrolled in the course and to those students who might enrol in the course in the future (Principle 4, Procedure 9).</w:t>
      </w:r>
    </w:p>
    <w:p w14:paraId="3C7BE334" w14:textId="2E22196A" w:rsidR="00650DFC" w:rsidRDefault="00650DFC" w:rsidP="00650DFC">
      <w:pPr>
        <w:spacing w:before="12"/>
        <w:rPr>
          <w:rFonts w:ascii="Arial" w:eastAsia="Book Antiqua" w:hAnsi="Arial" w:cs="Arial"/>
          <w:color w:val="39393B" w:themeColor="text1" w:themeShade="BF"/>
          <w:sz w:val="20"/>
        </w:rPr>
      </w:pPr>
      <w:r w:rsidRPr="00650DFC">
        <w:rPr>
          <w:rFonts w:ascii="Arial" w:eastAsia="Book Antiqua" w:hAnsi="Arial" w:cs="Arial"/>
          <w:color w:val="39393B" w:themeColor="text1" w:themeShade="BF"/>
          <w:sz w:val="20"/>
        </w:rPr>
        <w:t xml:space="preserve">In the case of the students who participated in the SELT, these students should be provided with a response through MyUni/Canvas. A template is provided to assist staff in providing feedback through MyUni/Canvas. (See </w:t>
      </w:r>
      <w:r w:rsidR="00EF6502">
        <w:rPr>
          <w:rFonts w:ascii="Arial" w:eastAsia="Book Antiqua" w:hAnsi="Arial" w:cs="Arial"/>
          <w:color w:val="39393B" w:themeColor="text1" w:themeShade="BF"/>
          <w:sz w:val="20"/>
        </w:rPr>
        <w:t>Toolkit</w:t>
      </w:r>
      <w:r w:rsidRPr="00650DFC">
        <w:rPr>
          <w:rFonts w:ascii="Arial" w:eastAsia="Book Antiqua" w:hAnsi="Arial" w:cs="Arial"/>
          <w:color w:val="39393B" w:themeColor="text1" w:themeShade="BF"/>
          <w:sz w:val="20"/>
        </w:rPr>
        <w:t xml:space="preserve">). A word version of this template may also be obtained from </w:t>
      </w:r>
      <w:hyperlink r:id="rId14" w:history="1">
        <w:r w:rsidR="008329F4" w:rsidRPr="00B96E61">
          <w:rPr>
            <w:rStyle w:val="Hyperlink"/>
            <w:rFonts w:ascii="Arial" w:eastAsia="Book Antiqua" w:hAnsi="Arial" w:cs="Arial"/>
            <w:color w:val="0000BF" w:themeColor="hyperlink" w:themeShade="BF"/>
            <w:sz w:val="20"/>
          </w:rPr>
          <w:t>https://www.adelaide.edu.au/planning/selt/</w:t>
        </w:r>
      </w:hyperlink>
    </w:p>
    <w:p w14:paraId="51C01368" w14:textId="30EB9AB9" w:rsidR="00650DFC" w:rsidRPr="00650DFC" w:rsidRDefault="00650DFC" w:rsidP="00650DFC">
      <w:pPr>
        <w:spacing w:before="12"/>
        <w:rPr>
          <w:rFonts w:ascii="Arial" w:eastAsia="Book Antiqua" w:hAnsi="Arial" w:cs="Arial"/>
          <w:color w:val="39393B" w:themeColor="text1" w:themeShade="BF"/>
          <w:sz w:val="20"/>
        </w:rPr>
      </w:pPr>
      <w:r w:rsidRPr="00650DFC">
        <w:rPr>
          <w:rFonts w:ascii="Arial" w:eastAsia="Book Antiqua" w:hAnsi="Arial" w:cs="Arial"/>
          <w:color w:val="39393B" w:themeColor="text1" w:themeShade="BF"/>
          <w:sz w:val="20"/>
        </w:rPr>
        <w:t xml:space="preserve">In the case of prospective students, summary statements should be provided in the next edition of the Course Outline. See </w:t>
      </w:r>
      <w:r w:rsidR="00EF6502">
        <w:rPr>
          <w:rFonts w:ascii="Arial" w:eastAsia="Book Antiqua" w:hAnsi="Arial" w:cs="Arial"/>
          <w:color w:val="39393B" w:themeColor="text1" w:themeShade="BF"/>
          <w:sz w:val="20"/>
        </w:rPr>
        <w:t>Toolkit</w:t>
      </w:r>
      <w:r w:rsidRPr="00650DFC">
        <w:rPr>
          <w:rFonts w:ascii="Arial" w:eastAsia="Book Antiqua" w:hAnsi="Arial" w:cs="Arial"/>
          <w:color w:val="39393B" w:themeColor="text1" w:themeShade="BF"/>
          <w:sz w:val="20"/>
        </w:rPr>
        <w:t xml:space="preserve"> for examples.</w:t>
      </w:r>
    </w:p>
    <w:p w14:paraId="7C86F097" w14:textId="14ED992E" w:rsidR="00040498" w:rsidRDefault="00650DFC" w:rsidP="00650DFC">
      <w:pPr>
        <w:spacing w:before="12"/>
        <w:rPr>
          <w:rFonts w:ascii="Arial" w:eastAsia="Book Antiqua" w:hAnsi="Arial" w:cs="Arial"/>
          <w:color w:val="39393B" w:themeColor="text1" w:themeShade="BF"/>
          <w:sz w:val="20"/>
        </w:rPr>
      </w:pPr>
      <w:r w:rsidRPr="00650DFC">
        <w:rPr>
          <w:rFonts w:ascii="Arial" w:eastAsia="Book Antiqua" w:hAnsi="Arial" w:cs="Arial"/>
          <w:color w:val="39393B" w:themeColor="text1" w:themeShade="BF"/>
          <w:sz w:val="20"/>
        </w:rPr>
        <w:t>Program Coordinators are required to report to students on actions resulting from the combined Program SELT (the forum, aggregated course data and Program questions (Procedure 9c).</w:t>
      </w:r>
    </w:p>
    <w:p w14:paraId="095A282D" w14:textId="77777777" w:rsidR="00EF6502" w:rsidRDefault="00EF6502" w:rsidP="00441AA3">
      <w:pPr>
        <w:pStyle w:val="Heading1"/>
        <w:rPr>
          <w:color w:val="005A9C"/>
          <w:sz w:val="22"/>
          <w:szCs w:val="32"/>
        </w:rPr>
        <w:sectPr w:rsidR="00EF6502" w:rsidSect="00EF6502">
          <w:type w:val="continuous"/>
          <w:pgSz w:w="16840" w:h="11900" w:orient="landscape" w:code="9"/>
          <w:pgMar w:top="1440" w:right="1080" w:bottom="1440" w:left="1080" w:header="567" w:footer="142" w:gutter="0"/>
          <w:cols w:num="2" w:space="255"/>
          <w:formProt w:val="0"/>
          <w:docGrid w:linePitch="326"/>
        </w:sectPr>
      </w:pPr>
    </w:p>
    <w:p w14:paraId="15CC48E0" w14:textId="77777777" w:rsidR="00EF6502" w:rsidRDefault="00EF6502" w:rsidP="00441AA3">
      <w:pPr>
        <w:pStyle w:val="Heading1"/>
        <w:rPr>
          <w:color w:val="005A9C"/>
          <w:sz w:val="22"/>
          <w:szCs w:val="32"/>
        </w:rPr>
      </w:pPr>
    </w:p>
    <w:p w14:paraId="01ABE155" w14:textId="77777777" w:rsidR="00EF6502" w:rsidRDefault="00EF6502" w:rsidP="00441AA3">
      <w:pPr>
        <w:pStyle w:val="Heading1"/>
        <w:rPr>
          <w:color w:val="005A9C"/>
          <w:sz w:val="22"/>
          <w:szCs w:val="32"/>
        </w:rPr>
      </w:pPr>
    </w:p>
    <w:p w14:paraId="508CB0C3" w14:textId="77777777" w:rsidR="00EF6502" w:rsidRDefault="00EF6502" w:rsidP="00441AA3">
      <w:pPr>
        <w:pStyle w:val="Heading1"/>
        <w:rPr>
          <w:color w:val="005A9C"/>
          <w:sz w:val="22"/>
          <w:szCs w:val="32"/>
        </w:rPr>
      </w:pPr>
    </w:p>
    <w:p w14:paraId="2786DC19" w14:textId="77777777" w:rsidR="00EF6502" w:rsidRDefault="00EF6502" w:rsidP="00441AA3">
      <w:pPr>
        <w:pStyle w:val="Heading1"/>
        <w:rPr>
          <w:color w:val="005A9C"/>
          <w:sz w:val="22"/>
          <w:szCs w:val="32"/>
        </w:rPr>
      </w:pPr>
    </w:p>
    <w:p w14:paraId="3FD422AC" w14:textId="406616D6" w:rsidR="00441AA3" w:rsidRPr="00650DFC" w:rsidRDefault="00441AA3" w:rsidP="00441AA3">
      <w:pPr>
        <w:pStyle w:val="Heading1"/>
        <w:rPr>
          <w:color w:val="005A9C"/>
          <w:sz w:val="22"/>
          <w:szCs w:val="32"/>
        </w:rPr>
        <w:sectPr w:rsidR="00441AA3" w:rsidRPr="00650DFC" w:rsidSect="00A165E2">
          <w:type w:val="continuous"/>
          <w:pgSz w:w="16840" w:h="11900" w:orient="landscape" w:code="9"/>
          <w:pgMar w:top="1440" w:right="1080" w:bottom="1440" w:left="1080" w:header="567" w:footer="142" w:gutter="0"/>
          <w:cols w:space="255"/>
          <w:formProt w:val="0"/>
          <w:docGrid w:linePitch="326"/>
        </w:sectPr>
      </w:pPr>
      <w:r>
        <w:rPr>
          <w:color w:val="005A9C"/>
          <w:sz w:val="22"/>
          <w:szCs w:val="32"/>
        </w:rPr>
        <w:t xml:space="preserve">ADVICE TO STUDENTS </w:t>
      </w:r>
    </w:p>
    <w:p w14:paraId="5819A104" w14:textId="6E671191" w:rsidR="00441AA3" w:rsidRPr="00441AA3" w:rsidRDefault="00441AA3" w:rsidP="00441AA3">
      <w:pPr>
        <w:spacing w:before="12"/>
        <w:rPr>
          <w:rFonts w:asciiTheme="majorHAnsi" w:eastAsia="Book Antiqua" w:hAnsiTheme="majorHAnsi" w:cs="Arial"/>
          <w:color w:val="39393B" w:themeColor="text1" w:themeShade="BF"/>
          <w:sz w:val="20"/>
        </w:rPr>
      </w:pPr>
      <w:r w:rsidRPr="00441AA3">
        <w:rPr>
          <w:rFonts w:asciiTheme="majorHAnsi" w:eastAsia="Book Antiqua" w:hAnsiTheme="majorHAnsi" w:cs="Arial"/>
          <w:color w:val="39393B" w:themeColor="text1" w:themeShade="BF"/>
          <w:sz w:val="20"/>
        </w:rPr>
        <w:t>Constructive student feedback</w:t>
      </w:r>
    </w:p>
    <w:p w14:paraId="27D7DE97" w14:textId="0319DDFE" w:rsidR="00441AA3" w:rsidRPr="00441AA3" w:rsidRDefault="00441AA3" w:rsidP="00441AA3">
      <w:pPr>
        <w:spacing w:before="12"/>
        <w:rPr>
          <w:rFonts w:ascii="Arial" w:eastAsia="Book Antiqua" w:hAnsi="Arial" w:cs="Arial"/>
          <w:color w:val="39393B" w:themeColor="text1" w:themeShade="BF"/>
          <w:sz w:val="20"/>
        </w:rPr>
      </w:pPr>
      <w:r w:rsidRPr="00441AA3">
        <w:rPr>
          <w:rFonts w:ascii="Arial" w:eastAsia="Book Antiqua" w:hAnsi="Arial" w:cs="Arial"/>
          <w:color w:val="39393B" w:themeColor="text1" w:themeShade="BF"/>
          <w:sz w:val="20"/>
        </w:rPr>
        <w:t>Instances of inappropriate SELT feedback from students are not uncommon. This is of considerable concern to the University, which takes very seriously the matter of online bullying and abuse, and has policies in place to ensure that appropriate action is taken against those students who may be in breach of relevant University policies on this.</w:t>
      </w:r>
    </w:p>
    <w:p w14:paraId="7F8DD7C1" w14:textId="1266058F" w:rsidR="00441AA3" w:rsidRPr="00441AA3" w:rsidRDefault="00441AA3" w:rsidP="00441AA3">
      <w:pPr>
        <w:spacing w:before="12"/>
        <w:rPr>
          <w:rFonts w:ascii="Arial" w:eastAsia="Book Antiqua" w:hAnsi="Arial" w:cs="Arial"/>
          <w:color w:val="39393B" w:themeColor="text1" w:themeShade="BF"/>
          <w:sz w:val="20"/>
        </w:rPr>
      </w:pPr>
      <w:r w:rsidRPr="00441AA3">
        <w:rPr>
          <w:rFonts w:ascii="Arial" w:eastAsia="Book Antiqua" w:hAnsi="Arial" w:cs="Arial"/>
          <w:color w:val="39393B" w:themeColor="text1" w:themeShade="BF"/>
          <w:sz w:val="20"/>
        </w:rPr>
        <w:t>The SELT policy emphasises that students are expected to provide constructive feedback through their SELT. Statements have been added in each of the Course, Teacher and Program SELT pages advising students when they open the survey that:</w:t>
      </w:r>
    </w:p>
    <w:p w14:paraId="6F849B36" w14:textId="18A74184" w:rsidR="008329F4" w:rsidRPr="008329F4" w:rsidRDefault="008329F4" w:rsidP="00EF6502">
      <w:pPr>
        <w:spacing w:before="12"/>
        <w:ind w:left="142" w:right="640"/>
        <w:rPr>
          <w:rFonts w:ascii="Arial" w:eastAsia="Book Antiqua" w:hAnsi="Arial" w:cs="Arial"/>
          <w:i/>
          <w:iCs/>
          <w:color w:val="39393B" w:themeColor="text1" w:themeShade="BF"/>
          <w:sz w:val="20"/>
        </w:rPr>
      </w:pPr>
      <w:r w:rsidRPr="008329F4">
        <w:rPr>
          <w:rFonts w:ascii="Arial" w:eastAsia="Book Antiqua" w:hAnsi="Arial" w:cs="Arial"/>
          <w:i/>
          <w:iCs/>
          <w:color w:val="39393B" w:themeColor="text1" w:themeShade="BF"/>
          <w:sz w:val="20"/>
        </w:rPr>
        <w:t>Feedback provided through SELT survey should be constructive. Your feedback should explain your perceptions of course and teaching strengths and weaknesses with suggestions for improvements. We suggest you reflect and comment on aspects of course and teaching quality, such as content, resources, learning activities, assessments, or organisational aspects including the design, coherence and outcomes of your program. Remember that comments should be professionally communicated and comply with the University's IT Acceptable Use and Security policy, avoiding comments of a personal nature which are of no relevance to course and teaching quality.</w:t>
      </w:r>
    </w:p>
    <w:p w14:paraId="1DAD312C" w14:textId="132AE44A" w:rsidR="00441AA3" w:rsidRPr="00441AA3" w:rsidRDefault="00441AA3" w:rsidP="00441AA3">
      <w:pPr>
        <w:spacing w:before="12"/>
        <w:rPr>
          <w:rFonts w:ascii="Arial" w:eastAsia="Book Antiqua" w:hAnsi="Arial" w:cs="Arial"/>
          <w:color w:val="39393B" w:themeColor="text1" w:themeShade="BF"/>
          <w:sz w:val="20"/>
        </w:rPr>
      </w:pPr>
      <w:r w:rsidRPr="00441AA3">
        <w:rPr>
          <w:rFonts w:ascii="Arial" w:eastAsia="Book Antiqua" w:hAnsi="Arial" w:cs="Arial"/>
          <w:color w:val="39393B" w:themeColor="text1" w:themeShade="BF"/>
          <w:sz w:val="20"/>
        </w:rPr>
        <w:t>Similar advice is provided to students in the automatically generated email that invites them to participate in the survey/s:</w:t>
      </w:r>
    </w:p>
    <w:p w14:paraId="18442F04" w14:textId="77777777" w:rsidR="00441AA3" w:rsidRPr="00441AA3" w:rsidRDefault="00441AA3" w:rsidP="00EF6502">
      <w:pPr>
        <w:spacing w:before="12"/>
        <w:ind w:left="142" w:right="640"/>
        <w:rPr>
          <w:rFonts w:ascii="Arial" w:eastAsia="Book Antiqua" w:hAnsi="Arial" w:cs="Arial"/>
          <w:i/>
          <w:iCs/>
          <w:color w:val="39393B" w:themeColor="text1" w:themeShade="BF"/>
          <w:sz w:val="20"/>
        </w:rPr>
      </w:pPr>
      <w:r w:rsidRPr="00441AA3">
        <w:rPr>
          <w:rFonts w:ascii="Arial" w:eastAsia="Book Antiqua" w:hAnsi="Arial" w:cs="Arial"/>
          <w:i/>
          <w:iCs/>
          <w:color w:val="39393B" w:themeColor="text1" w:themeShade="BF"/>
          <w:sz w:val="20"/>
        </w:rPr>
        <w:t>Dear &lt;student name&gt;,</w:t>
      </w:r>
    </w:p>
    <w:p w14:paraId="602F609C" w14:textId="3535E02F" w:rsidR="00441AA3" w:rsidRPr="00441AA3" w:rsidRDefault="00441AA3" w:rsidP="00EF6502">
      <w:pPr>
        <w:spacing w:before="12"/>
        <w:ind w:left="142" w:right="640"/>
        <w:rPr>
          <w:rFonts w:ascii="Arial" w:eastAsia="Book Antiqua" w:hAnsi="Arial" w:cs="Arial"/>
          <w:i/>
          <w:iCs/>
          <w:color w:val="39393B" w:themeColor="text1" w:themeShade="BF"/>
          <w:sz w:val="20"/>
        </w:rPr>
      </w:pPr>
      <w:r w:rsidRPr="00441AA3">
        <w:rPr>
          <w:rFonts w:ascii="Arial" w:eastAsia="Book Antiqua" w:hAnsi="Arial" w:cs="Arial"/>
          <w:i/>
          <w:iCs/>
          <w:color w:val="39393B" w:themeColor="text1" w:themeShade="BF"/>
          <w:sz w:val="20"/>
        </w:rPr>
        <w:t>As part of our focus on ensuring that your education is of the highest quality and value we regularly conduct surveys of learning and teaching (SELT).</w:t>
      </w:r>
    </w:p>
    <w:p w14:paraId="7AA0FB19" w14:textId="6EE63075" w:rsidR="00441AA3" w:rsidRPr="00441AA3" w:rsidRDefault="00441AA3" w:rsidP="00EF6502">
      <w:pPr>
        <w:spacing w:before="12"/>
        <w:ind w:left="142" w:right="640"/>
        <w:rPr>
          <w:rFonts w:ascii="Arial" w:eastAsia="Book Antiqua" w:hAnsi="Arial" w:cs="Arial"/>
          <w:i/>
          <w:iCs/>
          <w:color w:val="39393B" w:themeColor="text1" w:themeShade="BF"/>
          <w:sz w:val="20"/>
        </w:rPr>
      </w:pPr>
      <w:r w:rsidRPr="00441AA3">
        <w:rPr>
          <w:rFonts w:ascii="Arial" w:eastAsia="Book Antiqua" w:hAnsi="Arial" w:cs="Arial"/>
          <w:i/>
          <w:iCs/>
          <w:color w:val="39393B" w:themeColor="text1" w:themeShade="BF"/>
          <w:sz w:val="20"/>
        </w:rPr>
        <w:t>The feedback you give through the SELT process about your experience is extremely important. We use the feedback to guide staff and the University in making continuous improvements to courses and teaching for the benefit of students, and it is also used to identify and reward excellent teaching.</w:t>
      </w:r>
    </w:p>
    <w:p w14:paraId="530D3A56" w14:textId="0FDDD9FD" w:rsidR="00441AA3" w:rsidRPr="00441AA3" w:rsidRDefault="00441AA3" w:rsidP="00EF6502">
      <w:pPr>
        <w:spacing w:before="12"/>
        <w:ind w:left="142" w:right="640"/>
        <w:rPr>
          <w:rFonts w:ascii="Arial" w:eastAsia="Book Antiqua" w:hAnsi="Arial" w:cs="Arial"/>
          <w:i/>
          <w:iCs/>
          <w:color w:val="39393B" w:themeColor="text1" w:themeShade="BF"/>
          <w:sz w:val="20"/>
        </w:rPr>
      </w:pPr>
      <w:r w:rsidRPr="00441AA3">
        <w:rPr>
          <w:rFonts w:ascii="Arial" w:eastAsia="Book Antiqua" w:hAnsi="Arial" w:cs="Arial"/>
          <w:i/>
          <w:iCs/>
          <w:color w:val="39393B" w:themeColor="text1" w:themeShade="BF"/>
          <w:sz w:val="20"/>
        </w:rPr>
        <w:t>A high response rate to the SELT strengthens the overall value of the survey, and your individual response will make an important contribution.</w:t>
      </w:r>
    </w:p>
    <w:p w14:paraId="28F56FB4" w14:textId="75EC4DC3" w:rsidR="008329F4" w:rsidRDefault="00441AA3" w:rsidP="00EF6502">
      <w:pPr>
        <w:spacing w:before="12"/>
        <w:ind w:left="142" w:right="640"/>
        <w:rPr>
          <w:rFonts w:ascii="Arial" w:eastAsia="Book Antiqua" w:hAnsi="Arial" w:cs="Arial"/>
          <w:color w:val="39393B" w:themeColor="text1" w:themeShade="BF"/>
          <w:sz w:val="20"/>
        </w:rPr>
      </w:pPr>
      <w:r w:rsidRPr="00441AA3">
        <w:rPr>
          <w:rFonts w:ascii="Arial" w:eastAsia="Book Antiqua" w:hAnsi="Arial" w:cs="Arial"/>
          <w:i/>
          <w:iCs/>
          <w:color w:val="39393B" w:themeColor="text1" w:themeShade="BF"/>
          <w:sz w:val="20"/>
        </w:rPr>
        <w:t>You are being asked to provide constructive feedback on the courses that you undertook in semester x,20xx, and this feedback is very welcome. Please be assured that all of your feedback is confidential and you will not be identified in any reports. It is recognised that some student feedback may be constructively critical. However, where feedback is deemed to be in breach of relevant University policies (e.g., as regards bullying or abusive behaviour in relation to staff or other students), appropriate action may be initiated in accordance with the policies.</w:t>
      </w:r>
    </w:p>
    <w:p w14:paraId="0A6D4650" w14:textId="2D06B8CD" w:rsidR="008329F4" w:rsidRPr="008329F4" w:rsidRDefault="008329F4" w:rsidP="00441AA3">
      <w:pPr>
        <w:spacing w:before="12"/>
        <w:rPr>
          <w:rFonts w:asciiTheme="majorHAnsi" w:eastAsia="Book Antiqua" w:hAnsiTheme="majorHAnsi" w:cs="Arial"/>
          <w:color w:val="39393B" w:themeColor="text1" w:themeShade="BF"/>
          <w:sz w:val="20"/>
        </w:rPr>
      </w:pPr>
      <w:r w:rsidRPr="008329F4">
        <w:rPr>
          <w:rFonts w:asciiTheme="majorHAnsi" w:eastAsia="Book Antiqua" w:hAnsiTheme="majorHAnsi" w:cs="Arial"/>
          <w:color w:val="39393B" w:themeColor="text1" w:themeShade="BF"/>
          <w:sz w:val="20"/>
        </w:rPr>
        <w:t>Inappropriate student comments</w:t>
      </w:r>
    </w:p>
    <w:p w14:paraId="71D9D373" w14:textId="6DE8D6F4" w:rsidR="00441AA3" w:rsidRPr="00441AA3" w:rsidRDefault="008329F4" w:rsidP="00441AA3">
      <w:pPr>
        <w:spacing w:before="12"/>
        <w:rPr>
          <w:rFonts w:ascii="Arial" w:eastAsia="Book Antiqua" w:hAnsi="Arial" w:cs="Arial"/>
          <w:color w:val="39393B" w:themeColor="text1" w:themeShade="BF"/>
          <w:sz w:val="20"/>
        </w:rPr>
      </w:pPr>
      <w:r>
        <w:rPr>
          <w:rFonts w:ascii="Arial" w:eastAsia="Book Antiqua" w:hAnsi="Arial" w:cs="Arial"/>
          <w:color w:val="39393B" w:themeColor="text1" w:themeShade="BF"/>
          <w:sz w:val="20"/>
        </w:rPr>
        <w:t>I</w:t>
      </w:r>
      <w:r w:rsidR="00441AA3" w:rsidRPr="00441AA3">
        <w:rPr>
          <w:rFonts w:ascii="Arial" w:eastAsia="Book Antiqua" w:hAnsi="Arial" w:cs="Arial"/>
          <w:color w:val="39393B" w:themeColor="text1" w:themeShade="BF"/>
          <w:sz w:val="20"/>
        </w:rPr>
        <w:t xml:space="preserve">nappropriate </w:t>
      </w:r>
      <w:r>
        <w:rPr>
          <w:rFonts w:ascii="Arial" w:eastAsia="Book Antiqua" w:hAnsi="Arial" w:cs="Arial"/>
          <w:color w:val="39393B" w:themeColor="text1" w:themeShade="BF"/>
          <w:sz w:val="20"/>
        </w:rPr>
        <w:t xml:space="preserve">student </w:t>
      </w:r>
      <w:r w:rsidR="00441AA3" w:rsidRPr="00441AA3">
        <w:rPr>
          <w:rFonts w:ascii="Arial" w:eastAsia="Book Antiqua" w:hAnsi="Arial" w:cs="Arial"/>
          <w:color w:val="39393B" w:themeColor="text1" w:themeShade="BF"/>
          <w:sz w:val="20"/>
        </w:rPr>
        <w:t>comment</w:t>
      </w:r>
      <w:r>
        <w:rPr>
          <w:rFonts w:ascii="Arial" w:eastAsia="Book Antiqua" w:hAnsi="Arial" w:cs="Arial"/>
          <w:color w:val="39393B" w:themeColor="text1" w:themeShade="BF"/>
          <w:sz w:val="20"/>
        </w:rPr>
        <w:t>s are addressed</w:t>
      </w:r>
      <w:r w:rsidR="00441AA3" w:rsidRPr="00441AA3">
        <w:rPr>
          <w:rFonts w:ascii="Arial" w:eastAsia="Book Antiqua" w:hAnsi="Arial" w:cs="Arial"/>
          <w:color w:val="39393B" w:themeColor="text1" w:themeShade="BF"/>
          <w:sz w:val="20"/>
        </w:rPr>
        <w:t xml:space="preserve"> through the </w:t>
      </w:r>
      <w:hyperlink r:id="rId15" w:history="1">
        <w:r w:rsidR="00441AA3" w:rsidRPr="008329F4">
          <w:rPr>
            <w:rStyle w:val="Hyperlink"/>
            <w:rFonts w:ascii="Arial" w:eastAsia="Book Antiqua" w:hAnsi="Arial" w:cs="Arial"/>
            <w:color w:val="0000BF" w:themeColor="hyperlink" w:themeShade="BF"/>
            <w:sz w:val="20"/>
          </w:rPr>
          <w:t>IT Acceptable Use and Security</w:t>
        </w:r>
      </w:hyperlink>
      <w:r w:rsidR="00441AA3" w:rsidRPr="00441AA3">
        <w:rPr>
          <w:rFonts w:ascii="Arial" w:eastAsia="Book Antiqua" w:hAnsi="Arial" w:cs="Arial"/>
          <w:color w:val="39393B" w:themeColor="text1" w:themeShade="BF"/>
          <w:sz w:val="20"/>
        </w:rPr>
        <w:t xml:space="preserve"> policy and under the </w:t>
      </w:r>
      <w:hyperlink r:id="rId16" w:history="1">
        <w:r w:rsidR="00441AA3" w:rsidRPr="008329F4">
          <w:rPr>
            <w:rStyle w:val="Hyperlink"/>
            <w:rFonts w:ascii="Arial" w:eastAsia="Book Antiqua" w:hAnsi="Arial" w:cs="Arial"/>
            <w:color w:val="0000BF" w:themeColor="hyperlink" w:themeShade="BF"/>
            <w:sz w:val="20"/>
          </w:rPr>
          <w:t>Student Misconduct Rules</w:t>
        </w:r>
      </w:hyperlink>
      <w:r w:rsidR="00441AA3" w:rsidRPr="00441AA3">
        <w:rPr>
          <w:rFonts w:ascii="Arial" w:eastAsia="Book Antiqua" w:hAnsi="Arial" w:cs="Arial"/>
          <w:color w:val="39393B" w:themeColor="text1" w:themeShade="BF"/>
          <w:sz w:val="20"/>
        </w:rPr>
        <w:t xml:space="preserve">. Staff are strongly encouraged to report inappropriate feedback that they deem may be in breach of University policy to their line manager (normally, Head of School). Faculties and schools are encouraged to take action to obtain a resolution and to signal that inappropriate student behaviours will not be sanctioned. </w:t>
      </w:r>
      <w:r>
        <w:rPr>
          <w:rFonts w:ascii="Arial" w:eastAsia="Book Antiqua" w:hAnsi="Arial" w:cs="Arial"/>
          <w:color w:val="39393B" w:themeColor="text1" w:themeShade="BF"/>
          <w:sz w:val="20"/>
        </w:rPr>
        <w:t>The</w:t>
      </w:r>
      <w:r w:rsidR="00441AA3" w:rsidRPr="00441AA3">
        <w:rPr>
          <w:rFonts w:ascii="Arial" w:eastAsia="Book Antiqua" w:hAnsi="Arial" w:cs="Arial"/>
          <w:color w:val="39393B" w:themeColor="text1" w:themeShade="BF"/>
          <w:sz w:val="20"/>
        </w:rPr>
        <w:t xml:space="preserve"> </w:t>
      </w:r>
      <w:hyperlink r:id="rId17" w:history="1">
        <w:r w:rsidR="00441AA3" w:rsidRPr="008329F4">
          <w:rPr>
            <w:rStyle w:val="Hyperlink"/>
            <w:rFonts w:ascii="Arial" w:eastAsia="Book Antiqua" w:hAnsi="Arial" w:cs="Arial"/>
            <w:color w:val="0000BF" w:themeColor="hyperlink" w:themeShade="BF"/>
            <w:sz w:val="20"/>
          </w:rPr>
          <w:t>Student Charter</w:t>
        </w:r>
      </w:hyperlink>
      <w:r w:rsidR="00441AA3" w:rsidRPr="00441AA3">
        <w:rPr>
          <w:rFonts w:ascii="Arial" w:eastAsia="Book Antiqua" w:hAnsi="Arial" w:cs="Arial"/>
          <w:color w:val="39393B" w:themeColor="text1" w:themeShade="BF"/>
          <w:sz w:val="20"/>
        </w:rPr>
        <w:t xml:space="preserve"> and the ‘</w:t>
      </w:r>
      <w:hyperlink r:id="rId18" w:history="1">
        <w:r w:rsidR="00441AA3" w:rsidRPr="008329F4">
          <w:rPr>
            <w:rStyle w:val="Hyperlink"/>
            <w:rFonts w:ascii="Arial" w:eastAsia="Book Antiqua" w:hAnsi="Arial" w:cs="Arial"/>
            <w:color w:val="0000BF" w:themeColor="hyperlink" w:themeShade="BF"/>
            <w:sz w:val="20"/>
          </w:rPr>
          <w:t>Respect Now Always</w:t>
        </w:r>
      </w:hyperlink>
      <w:r w:rsidR="00441AA3" w:rsidRPr="00441AA3">
        <w:rPr>
          <w:rFonts w:ascii="Arial" w:eastAsia="Book Antiqua" w:hAnsi="Arial" w:cs="Arial"/>
          <w:color w:val="39393B" w:themeColor="text1" w:themeShade="BF"/>
          <w:sz w:val="20"/>
        </w:rPr>
        <w:t>’ initiatives also confirm positive expectations about the way in which students and staff interact.</w:t>
      </w:r>
    </w:p>
    <w:p w14:paraId="12F731EF" w14:textId="2F0D75E5" w:rsidR="00441AA3" w:rsidRPr="00441AA3" w:rsidRDefault="00441AA3" w:rsidP="00441AA3">
      <w:pPr>
        <w:spacing w:before="12"/>
        <w:rPr>
          <w:rFonts w:ascii="Arial" w:eastAsia="Book Antiqua" w:hAnsi="Arial" w:cs="Arial"/>
          <w:color w:val="39393B" w:themeColor="text1" w:themeShade="BF"/>
          <w:sz w:val="20"/>
        </w:rPr>
      </w:pPr>
      <w:r w:rsidRPr="00441AA3">
        <w:rPr>
          <w:rFonts w:ascii="Arial" w:eastAsia="Book Antiqua" w:hAnsi="Arial" w:cs="Arial"/>
          <w:color w:val="39393B" w:themeColor="text1" w:themeShade="BF"/>
          <w:sz w:val="20"/>
        </w:rPr>
        <w:t>Reports may be made under the IT Acceptable Use and Security policy and procedures (Procedure 1.2aii) with the General Manager, Student Services making a decision on the action to be taken (Procedure 5a). In the case of the Student Misconduct Rules, examples of material that is abusive, offensive, vilifying, harassing or untrue about any member of the University community in any forum or medium, including (but not limited to) print, internet, social networking, email and broadcasting forums (Example 3.2a) or causing a member of the University community to hold reasonable fear for their safety or physical or psychological well-being (Example 3.2d) may be reported to the Authorised Officer designated under the Rules (e.g. Executive Dean; Head of School).</w:t>
      </w:r>
    </w:p>
    <w:p w14:paraId="3043483C" w14:textId="77777777" w:rsidR="00441AA3" w:rsidRPr="00441AA3" w:rsidRDefault="00441AA3" w:rsidP="00441AA3">
      <w:pPr>
        <w:spacing w:before="12"/>
        <w:rPr>
          <w:rFonts w:ascii="Arial" w:eastAsia="Book Antiqua" w:hAnsi="Arial" w:cs="Arial"/>
          <w:color w:val="39393B" w:themeColor="text1" w:themeShade="BF"/>
          <w:sz w:val="20"/>
        </w:rPr>
      </w:pPr>
      <w:r w:rsidRPr="00441AA3">
        <w:rPr>
          <w:rFonts w:ascii="Arial" w:eastAsia="Book Antiqua" w:hAnsi="Arial" w:cs="Arial"/>
          <w:color w:val="39393B" w:themeColor="text1" w:themeShade="BF"/>
          <w:sz w:val="20"/>
        </w:rPr>
        <w:t>The Planning and Analytics SELT team is empowered to remove student feedback from the SELT qualitative dataset where it is inappropriate or abusive (e.g. racist, sexist, offensive, vindictive or abusive) (Procedure 4d).</w:t>
      </w:r>
    </w:p>
    <w:p w14:paraId="0286D23C" w14:textId="17BF7724" w:rsidR="00441AA3" w:rsidRDefault="00441AA3" w:rsidP="00441AA3">
      <w:pPr>
        <w:spacing w:before="12"/>
        <w:rPr>
          <w:rFonts w:ascii="Arial" w:eastAsia="Book Antiqua" w:hAnsi="Arial" w:cs="Arial"/>
          <w:color w:val="39393B" w:themeColor="text1" w:themeShade="BF"/>
          <w:sz w:val="20"/>
        </w:rPr>
      </w:pPr>
      <w:r w:rsidRPr="00441AA3">
        <w:rPr>
          <w:rFonts w:ascii="Arial" w:eastAsia="Book Antiqua" w:hAnsi="Arial" w:cs="Arial"/>
          <w:color w:val="39393B" w:themeColor="text1" w:themeShade="BF"/>
          <w:sz w:val="20"/>
        </w:rPr>
        <w:t xml:space="preserve">FAQs for students are available on the SELT webpage at  </w:t>
      </w:r>
      <w:hyperlink r:id="rId19" w:history="1">
        <w:r w:rsidR="006234E5" w:rsidRPr="00B96E61">
          <w:rPr>
            <w:rStyle w:val="Hyperlink"/>
            <w:rFonts w:ascii="Arial" w:eastAsia="Book Antiqua" w:hAnsi="Arial" w:cs="Arial"/>
            <w:color w:val="0000BF" w:themeColor="hyperlink" w:themeShade="BF"/>
            <w:sz w:val="20"/>
          </w:rPr>
          <w:t>https://www.adelaide.edu.au/planning/surveys/selt</w:t>
        </w:r>
      </w:hyperlink>
      <w:r w:rsidR="006234E5">
        <w:rPr>
          <w:rFonts w:ascii="Arial" w:eastAsia="Book Antiqua" w:hAnsi="Arial" w:cs="Arial"/>
          <w:color w:val="39393B" w:themeColor="text1" w:themeShade="BF"/>
          <w:sz w:val="20"/>
        </w:rPr>
        <w:t xml:space="preserve"> </w:t>
      </w:r>
      <w:r w:rsidRPr="00441AA3">
        <w:rPr>
          <w:rFonts w:ascii="Arial" w:eastAsia="Book Antiqua" w:hAnsi="Arial" w:cs="Arial"/>
          <w:color w:val="39393B" w:themeColor="text1" w:themeShade="BF"/>
          <w:sz w:val="20"/>
        </w:rPr>
        <w:t xml:space="preserve">(see </w:t>
      </w:r>
      <w:r w:rsidR="00EF6502">
        <w:rPr>
          <w:rFonts w:ascii="Arial" w:eastAsia="Book Antiqua" w:hAnsi="Arial" w:cs="Arial"/>
          <w:color w:val="39393B" w:themeColor="text1" w:themeShade="BF"/>
          <w:sz w:val="20"/>
        </w:rPr>
        <w:t>Toolkit</w:t>
      </w:r>
      <w:r w:rsidRPr="00441AA3">
        <w:rPr>
          <w:rFonts w:ascii="Arial" w:eastAsia="Book Antiqua" w:hAnsi="Arial" w:cs="Arial"/>
          <w:color w:val="39393B" w:themeColor="text1" w:themeShade="BF"/>
          <w:sz w:val="20"/>
        </w:rPr>
        <w:t>)</w:t>
      </w:r>
    </w:p>
    <w:p w14:paraId="1EDD7F8C" w14:textId="77777777" w:rsidR="00EF6502" w:rsidRDefault="00EF6502" w:rsidP="006234E5">
      <w:pPr>
        <w:pStyle w:val="Heading1"/>
        <w:rPr>
          <w:color w:val="005A9C"/>
          <w:sz w:val="22"/>
          <w:szCs w:val="32"/>
        </w:rPr>
        <w:sectPr w:rsidR="00EF6502" w:rsidSect="00EF6502">
          <w:type w:val="continuous"/>
          <w:pgSz w:w="16840" w:h="11900" w:orient="landscape" w:code="9"/>
          <w:pgMar w:top="1440" w:right="1080" w:bottom="1440" w:left="1080" w:header="567" w:footer="142" w:gutter="0"/>
          <w:cols w:num="2" w:space="255"/>
          <w:formProt w:val="0"/>
          <w:docGrid w:linePitch="326"/>
        </w:sectPr>
      </w:pPr>
    </w:p>
    <w:p w14:paraId="060724E6" w14:textId="7BB66213" w:rsidR="00F81015" w:rsidRDefault="00F81015" w:rsidP="006234E5">
      <w:pPr>
        <w:pStyle w:val="Heading1"/>
        <w:rPr>
          <w:color w:val="005A9C"/>
          <w:sz w:val="22"/>
          <w:szCs w:val="32"/>
        </w:rPr>
      </w:pPr>
    </w:p>
    <w:p w14:paraId="63160932" w14:textId="7B3D9EEF" w:rsidR="006234E5" w:rsidRPr="00650DFC" w:rsidRDefault="006234E5" w:rsidP="006234E5">
      <w:pPr>
        <w:pStyle w:val="Heading1"/>
        <w:rPr>
          <w:color w:val="005A9C"/>
          <w:sz w:val="22"/>
          <w:szCs w:val="32"/>
        </w:rPr>
        <w:sectPr w:rsidR="006234E5" w:rsidRPr="00650DFC" w:rsidSect="00A165E2">
          <w:type w:val="continuous"/>
          <w:pgSz w:w="16840" w:h="11900" w:orient="landscape" w:code="9"/>
          <w:pgMar w:top="1440" w:right="1080" w:bottom="1440" w:left="1080" w:header="567" w:footer="142" w:gutter="0"/>
          <w:cols w:space="255"/>
          <w:formProt w:val="0"/>
          <w:docGrid w:linePitch="326"/>
        </w:sectPr>
      </w:pPr>
      <w:r>
        <w:rPr>
          <w:color w:val="005A9C"/>
          <w:sz w:val="22"/>
          <w:szCs w:val="32"/>
        </w:rPr>
        <w:t>SELT INTERPRETATION AND USE</w:t>
      </w:r>
    </w:p>
    <w:p w14:paraId="52690B7D" w14:textId="06B9D88B" w:rsidR="006234E5" w:rsidRDefault="006234E5" w:rsidP="00F81015">
      <w:pPr>
        <w:spacing w:before="12"/>
        <w:rPr>
          <w:rFonts w:asciiTheme="majorHAnsi" w:eastAsia="Book Antiqua" w:hAnsiTheme="majorHAnsi" w:cs="Arial"/>
          <w:color w:val="39393B" w:themeColor="text1" w:themeShade="BF"/>
          <w:sz w:val="20"/>
        </w:rPr>
      </w:pPr>
      <w:r>
        <w:rPr>
          <w:rFonts w:asciiTheme="majorHAnsi" w:eastAsia="Book Antiqua" w:hAnsiTheme="majorHAnsi" w:cs="Arial"/>
          <w:color w:val="39393B" w:themeColor="text1" w:themeShade="BF"/>
          <w:sz w:val="20"/>
        </w:rPr>
        <w:t>Reliability and validity of SELT data</w:t>
      </w:r>
    </w:p>
    <w:p w14:paraId="02F789AD" w14:textId="77777777" w:rsidR="00A165E2" w:rsidRPr="00A165E2" w:rsidRDefault="00A165E2" w:rsidP="00F81015">
      <w:pPr>
        <w:spacing w:before="12"/>
        <w:rPr>
          <w:rFonts w:ascii="Arial" w:eastAsia="Book Antiqua" w:hAnsi="Arial" w:cs="Arial"/>
          <w:color w:val="39393B" w:themeColor="text1" w:themeShade="BF"/>
          <w:sz w:val="20"/>
        </w:rPr>
      </w:pPr>
      <w:r w:rsidRPr="00A165E2">
        <w:rPr>
          <w:rFonts w:ascii="Arial" w:eastAsia="Book Antiqua" w:hAnsi="Arial" w:cs="Arial"/>
          <w:color w:val="39393B" w:themeColor="text1" w:themeShade="BF"/>
          <w:sz w:val="20"/>
        </w:rPr>
        <w:t>Response rates across the University have been trending downwards for a period of time pre-dating the move to the online environment. Low response rates are a cause of widespread concern about SELT among staff because of possible impact on the validity and reliability of the data. This concern is especially acute with regard to the teacher effectiveness question on the Teacher SELT. The 2018 SELT Review drew on the advice of an internal expert group on this matter (Associate Professors Garique Glonek, Anna Ma-Wyatt and Lynne Giles). The group conducted a number of statistical analyses to explore this issue and advised that obtaining a reliable estimate of teacher effect (as compared with effect of other variables including student effect) on student experience using SELT is subject to uncertainty, especially in  courses with small numbers of students or responses. The group advised that samples of size 5 are too small to provide a reliable measure of teacher effectiveness, and that a minimum of 25 responses would be required to ensure that sampling variability is an acceptably small component of overall variation. The group’s report can be made available, upon request via Planning and Analytics.</w:t>
      </w:r>
    </w:p>
    <w:p w14:paraId="4ED2ED70" w14:textId="77777777" w:rsidR="00A165E2" w:rsidRPr="00A165E2" w:rsidRDefault="00A165E2" w:rsidP="00F81015">
      <w:pPr>
        <w:spacing w:before="12"/>
        <w:rPr>
          <w:rFonts w:ascii="Arial" w:eastAsia="Book Antiqua" w:hAnsi="Arial" w:cs="Arial"/>
          <w:color w:val="39393B" w:themeColor="text1" w:themeShade="BF"/>
          <w:sz w:val="20"/>
        </w:rPr>
      </w:pPr>
      <w:r w:rsidRPr="00A165E2">
        <w:rPr>
          <w:rFonts w:ascii="Arial" w:eastAsia="Book Antiqua" w:hAnsi="Arial" w:cs="Arial"/>
          <w:color w:val="39393B" w:themeColor="text1" w:themeShade="BF"/>
          <w:sz w:val="20"/>
        </w:rPr>
        <w:t>The analysis did not point clearly to a recommendation in favour of a specific threshold response rate, either as a percentage of enrolled students in a course or as an absolute number of respondents per course, for the use of SELT. However, for the reason outlined above, caution in interpretation is advised where the number of SELT responses is small.</w:t>
      </w:r>
    </w:p>
    <w:p w14:paraId="66EF168F" w14:textId="01665B8D" w:rsidR="006234E5" w:rsidRPr="006234E5" w:rsidRDefault="006234E5" w:rsidP="00F81015">
      <w:pPr>
        <w:spacing w:before="12"/>
        <w:rPr>
          <w:rFonts w:asciiTheme="majorHAnsi" w:eastAsia="Book Antiqua" w:hAnsiTheme="majorHAnsi" w:cs="Arial"/>
          <w:color w:val="39393B" w:themeColor="text1" w:themeShade="BF"/>
          <w:sz w:val="20"/>
        </w:rPr>
      </w:pPr>
      <w:r w:rsidRPr="006234E5">
        <w:rPr>
          <w:rFonts w:asciiTheme="majorHAnsi" w:eastAsia="Book Antiqua" w:hAnsiTheme="majorHAnsi" w:cs="Arial"/>
          <w:color w:val="39393B" w:themeColor="text1" w:themeShade="BF"/>
          <w:sz w:val="20"/>
        </w:rPr>
        <w:t>SELT in learning and teaching enhancement</w:t>
      </w:r>
    </w:p>
    <w:p w14:paraId="6CD582C6" w14:textId="77777777" w:rsidR="00A165E2" w:rsidRPr="00A165E2" w:rsidRDefault="00A165E2" w:rsidP="00F81015">
      <w:pPr>
        <w:spacing w:before="12"/>
        <w:rPr>
          <w:rFonts w:ascii="Arial" w:eastAsia="Book Antiqua" w:hAnsi="Arial" w:cs="Arial"/>
          <w:color w:val="39393B" w:themeColor="text1" w:themeShade="BF"/>
          <w:sz w:val="20"/>
        </w:rPr>
      </w:pPr>
      <w:r w:rsidRPr="00A165E2">
        <w:rPr>
          <w:rFonts w:ascii="Arial" w:eastAsia="Book Antiqua" w:hAnsi="Arial" w:cs="Arial"/>
          <w:color w:val="39393B" w:themeColor="text1" w:themeShade="BF"/>
          <w:sz w:val="20"/>
        </w:rPr>
        <w:t>SELT data, including the qualitative, open responses, provide a valuable basis for the continuous enhancement of curriculum design and teaching especially when combined with other sources of data such as on-going student feedback during courses and peer review of teaching. SELT data also are used to inform the University’s program of periodic Program and School Reviews.</w:t>
      </w:r>
    </w:p>
    <w:p w14:paraId="21B7CC6F" w14:textId="77777777" w:rsidR="00A165E2" w:rsidRDefault="00A165E2" w:rsidP="00F81015">
      <w:pPr>
        <w:spacing w:before="12"/>
        <w:rPr>
          <w:rFonts w:ascii="Arial" w:eastAsia="Book Antiqua" w:hAnsi="Arial" w:cs="Arial"/>
          <w:color w:val="39393B" w:themeColor="text1" w:themeShade="BF"/>
          <w:sz w:val="20"/>
        </w:rPr>
      </w:pPr>
      <w:r w:rsidRPr="00A165E2">
        <w:rPr>
          <w:rFonts w:ascii="Arial" w:eastAsia="Book Antiqua" w:hAnsi="Arial" w:cs="Arial"/>
          <w:color w:val="39393B" w:themeColor="text1" w:themeShade="BF"/>
          <w:sz w:val="20"/>
        </w:rPr>
        <w:t>The Learning Enhancement and Innovation team partners with academic staff and teams to explore and address issues raised through SELT and other student feedback. In addition, staff are encouraged to work in partnership with students to gather and explore student feedback, and to consider the implications for changes to benefit the student learning experience and outcomes. Examples of good practice from the University and other institutions include student-led focus groups and school-based staff-student committees co- convened by staff and students at which SELT data trends and outcomes are reviewed.</w:t>
      </w:r>
    </w:p>
    <w:p w14:paraId="3023941D" w14:textId="5F8F90ED" w:rsidR="006234E5" w:rsidRPr="006234E5" w:rsidRDefault="006234E5" w:rsidP="00F81015">
      <w:pPr>
        <w:spacing w:before="12"/>
        <w:rPr>
          <w:rFonts w:ascii="Arial" w:eastAsia="Book Antiqua" w:hAnsi="Arial" w:cs="Arial"/>
          <w:color w:val="39393B" w:themeColor="text1" w:themeShade="BF"/>
          <w:sz w:val="20"/>
        </w:rPr>
      </w:pPr>
      <w:r w:rsidRPr="006234E5">
        <w:rPr>
          <w:rFonts w:ascii="Arial" w:eastAsia="Book Antiqua" w:hAnsi="Arial" w:cs="Arial"/>
          <w:color w:val="39393B" w:themeColor="text1" w:themeShade="BF"/>
          <w:sz w:val="20"/>
        </w:rPr>
        <w:t xml:space="preserve">The </w:t>
      </w:r>
      <w:hyperlink r:id="rId20" w:history="1">
        <w:r w:rsidRPr="006234E5">
          <w:rPr>
            <w:rStyle w:val="Hyperlink"/>
            <w:rFonts w:ascii="Arial" w:eastAsia="Book Antiqua" w:hAnsi="Arial" w:cs="Arial"/>
            <w:color w:val="0000BF" w:themeColor="hyperlink" w:themeShade="BF"/>
            <w:sz w:val="20"/>
          </w:rPr>
          <w:t>Coursework Academic Programs Policy</w:t>
        </w:r>
      </w:hyperlink>
      <w:r>
        <w:rPr>
          <w:rFonts w:ascii="Arial" w:eastAsia="Book Antiqua" w:hAnsi="Arial" w:cs="Arial"/>
          <w:color w:val="39393B" w:themeColor="text1" w:themeShade="BF"/>
          <w:sz w:val="20"/>
        </w:rPr>
        <w:t xml:space="preserve"> (</w:t>
      </w:r>
      <w:r w:rsidRPr="006234E5">
        <w:rPr>
          <w:rFonts w:ascii="Arial" w:eastAsia="Book Antiqua" w:hAnsi="Arial" w:cs="Arial"/>
          <w:color w:val="39393B" w:themeColor="text1" w:themeShade="BF"/>
          <w:sz w:val="20"/>
        </w:rPr>
        <w:t>CAPP</w:t>
      </w:r>
      <w:r>
        <w:rPr>
          <w:rFonts w:ascii="Arial" w:eastAsia="Book Antiqua" w:hAnsi="Arial" w:cs="Arial"/>
          <w:color w:val="39393B" w:themeColor="text1" w:themeShade="BF"/>
          <w:sz w:val="20"/>
        </w:rPr>
        <w:t>)</w:t>
      </w:r>
      <w:r w:rsidRPr="006234E5">
        <w:rPr>
          <w:rFonts w:ascii="Arial" w:eastAsia="Book Antiqua" w:hAnsi="Arial" w:cs="Arial"/>
          <w:color w:val="39393B" w:themeColor="text1" w:themeShade="BF"/>
          <w:sz w:val="20"/>
        </w:rPr>
        <w:t xml:space="preserve"> requires that Program Management Committees be convened at least twice in a calendar year and that they review the effectiveness of the program as represented in the annual performance reports and other data, including but not limited to, pass rates, SELTs and other quality indicators for learning and teaching (CAPP Schedule D – Clauses bi and bii 5).</w:t>
      </w:r>
    </w:p>
    <w:p w14:paraId="57CAB2B3" w14:textId="77777777" w:rsidR="00F81015" w:rsidRDefault="00F81015" w:rsidP="00F81015">
      <w:pPr>
        <w:spacing w:before="12"/>
        <w:rPr>
          <w:rFonts w:asciiTheme="majorHAnsi" w:eastAsia="Book Antiqua" w:hAnsiTheme="majorHAnsi" w:cs="Arial"/>
          <w:color w:val="39393B" w:themeColor="text1" w:themeShade="BF"/>
          <w:sz w:val="20"/>
        </w:rPr>
      </w:pPr>
    </w:p>
    <w:p w14:paraId="766D3B69" w14:textId="5B1F3896" w:rsidR="006234E5" w:rsidRPr="006234E5" w:rsidRDefault="006234E5" w:rsidP="00F81015">
      <w:pPr>
        <w:spacing w:before="12"/>
        <w:rPr>
          <w:rFonts w:asciiTheme="majorHAnsi" w:eastAsia="Book Antiqua" w:hAnsiTheme="majorHAnsi" w:cs="Arial"/>
          <w:color w:val="39393B" w:themeColor="text1" w:themeShade="BF"/>
          <w:sz w:val="20"/>
        </w:rPr>
      </w:pPr>
      <w:r w:rsidRPr="006234E5">
        <w:rPr>
          <w:rFonts w:asciiTheme="majorHAnsi" w:eastAsia="Book Antiqua" w:hAnsiTheme="majorHAnsi" w:cs="Arial"/>
          <w:color w:val="39393B" w:themeColor="text1" w:themeShade="BF"/>
          <w:sz w:val="20"/>
        </w:rPr>
        <w:t>SELT in staff reward, recognition, and performance review and management</w:t>
      </w:r>
    </w:p>
    <w:p w14:paraId="5D630B79" w14:textId="2B801C3F" w:rsidR="006234E5" w:rsidRPr="006234E5" w:rsidRDefault="006234E5" w:rsidP="00F81015">
      <w:pPr>
        <w:spacing w:before="12"/>
        <w:rPr>
          <w:rFonts w:ascii="Arial" w:eastAsia="Book Antiqua" w:hAnsi="Arial" w:cs="Arial"/>
          <w:color w:val="39393B" w:themeColor="text1" w:themeShade="BF"/>
          <w:sz w:val="20"/>
        </w:rPr>
      </w:pPr>
      <w:r w:rsidRPr="006234E5">
        <w:rPr>
          <w:rFonts w:ascii="Arial" w:eastAsia="Book Antiqua" w:hAnsi="Arial" w:cs="Arial"/>
          <w:color w:val="39393B" w:themeColor="text1" w:themeShade="BF"/>
          <w:sz w:val="20"/>
        </w:rPr>
        <w:t>SELT data provide staff with evidence of the impact of their teaching practice on student learning outcomes, for use in applications for awards, promotions and, where staff are eligible, membership of the Adelaide Education Academy. Staff applying for teaching awards are encouraged to include SELT data; those applying for promotion are required to include in their submission examples of their SELT data, selected by the staff member, in their Teaching Portfolio; those applying for membership of the Adelaide Education Academy are required to include examples of their SELT data in their application. Staff are referred to the specific advice that is provided on how to use SELT data for these purposes in each of these cases.</w:t>
      </w:r>
    </w:p>
    <w:p w14:paraId="3A4B5F56" w14:textId="63F80047" w:rsidR="006234E5" w:rsidRPr="006234E5" w:rsidRDefault="006234E5" w:rsidP="00F81015">
      <w:pPr>
        <w:spacing w:before="12"/>
        <w:rPr>
          <w:rFonts w:ascii="Arial" w:eastAsia="Book Antiqua" w:hAnsi="Arial" w:cs="Arial"/>
          <w:color w:val="39393B" w:themeColor="text1" w:themeShade="BF"/>
          <w:sz w:val="20"/>
        </w:rPr>
      </w:pPr>
      <w:r w:rsidRPr="006234E5">
        <w:rPr>
          <w:rFonts w:ascii="Arial" w:eastAsia="Book Antiqua" w:hAnsi="Arial" w:cs="Arial"/>
          <w:color w:val="39393B" w:themeColor="text1" w:themeShade="BF"/>
          <w:sz w:val="20"/>
        </w:rPr>
        <w:t xml:space="preserve">The SELT Expectation Standards, as one key indicator of quality in the University’s desire to improve the student learning experience, set a benchmark that all academic staff are expected to achieve. Progress against the Expectation Standards is reported in each academic staff member’s </w:t>
      </w:r>
      <w:hyperlink r:id="rId21" w:history="1">
        <w:r w:rsidRPr="00A165E2">
          <w:rPr>
            <w:rStyle w:val="Hyperlink"/>
            <w:rFonts w:ascii="Arial" w:eastAsia="Book Antiqua" w:hAnsi="Arial" w:cs="Arial"/>
            <w:color w:val="0000BF" w:themeColor="hyperlink" w:themeShade="BF"/>
            <w:sz w:val="20"/>
          </w:rPr>
          <w:t>Individual Academic Profile</w:t>
        </w:r>
      </w:hyperlink>
      <w:r w:rsidRPr="006234E5">
        <w:rPr>
          <w:rFonts w:ascii="Arial" w:eastAsia="Book Antiqua" w:hAnsi="Arial" w:cs="Arial"/>
          <w:color w:val="39393B" w:themeColor="text1" w:themeShade="BF"/>
          <w:sz w:val="20"/>
        </w:rPr>
        <w:t xml:space="preserve"> (IAP) and is reviewed as input to </w:t>
      </w:r>
      <w:hyperlink r:id="rId22" w:history="1">
        <w:r w:rsidRPr="00A165E2">
          <w:rPr>
            <w:rStyle w:val="Hyperlink"/>
            <w:rFonts w:ascii="Arial" w:eastAsia="Book Antiqua" w:hAnsi="Arial" w:cs="Arial"/>
            <w:color w:val="0000BF" w:themeColor="hyperlink" w:themeShade="BF"/>
            <w:sz w:val="20"/>
          </w:rPr>
          <w:t>Professional Development and Review</w:t>
        </w:r>
      </w:hyperlink>
      <w:r w:rsidRPr="006234E5">
        <w:rPr>
          <w:rFonts w:ascii="Arial" w:eastAsia="Book Antiqua" w:hAnsi="Arial" w:cs="Arial"/>
          <w:color w:val="39393B" w:themeColor="text1" w:themeShade="BF"/>
          <w:sz w:val="20"/>
        </w:rPr>
        <w:t xml:space="preserve"> (PDR) </w:t>
      </w:r>
    </w:p>
    <w:p w14:paraId="6462EC12" w14:textId="34B479A1" w:rsidR="006234E5" w:rsidRDefault="006234E5" w:rsidP="00F81015">
      <w:pPr>
        <w:spacing w:before="12"/>
        <w:rPr>
          <w:rFonts w:ascii="Arial" w:eastAsia="Book Antiqua" w:hAnsi="Arial" w:cs="Arial"/>
          <w:color w:val="39393B" w:themeColor="text1" w:themeShade="BF"/>
          <w:sz w:val="20"/>
        </w:rPr>
      </w:pPr>
      <w:r w:rsidRPr="006234E5">
        <w:rPr>
          <w:rFonts w:ascii="Arial" w:eastAsia="Book Antiqua" w:hAnsi="Arial" w:cs="Arial"/>
          <w:color w:val="39393B" w:themeColor="text1" w:themeShade="BF"/>
          <w:sz w:val="20"/>
        </w:rPr>
        <w:t>Staff and managers are reminded that SELT data should not normally be considered as the sole source of evidence for assessment of the effectiveness of an individual’s teaching, in the context of either reward, recognition, performance</w:t>
      </w:r>
      <w:r>
        <w:rPr>
          <w:rFonts w:ascii="Arial" w:eastAsia="Book Antiqua" w:hAnsi="Arial" w:cs="Arial"/>
          <w:color w:val="39393B" w:themeColor="text1" w:themeShade="BF"/>
          <w:sz w:val="20"/>
        </w:rPr>
        <w:t xml:space="preserve"> </w:t>
      </w:r>
      <w:r w:rsidRPr="006234E5">
        <w:rPr>
          <w:rFonts w:ascii="Arial" w:eastAsia="Book Antiqua" w:hAnsi="Arial" w:cs="Arial"/>
          <w:color w:val="39393B" w:themeColor="text1" w:themeShade="BF"/>
          <w:sz w:val="20"/>
        </w:rPr>
        <w:t xml:space="preserve">review or management. SELT data must be considered ‘in the round’ and that specific contextual factors can impact negatively on SELT results in the short term; for example, experimentation with teaching innovations may sometimes cause a short term dip in SELT responses. Moreover, isolated negative SELT outcomes, or a series of near misses, are not likely to be the cause of concern. Staff and managers are strongly encouraged to take opportunities to consider other feedback alongside SELT such as the outcomes of </w:t>
      </w:r>
      <w:hyperlink r:id="rId23" w:history="1">
        <w:r w:rsidRPr="00A165E2">
          <w:rPr>
            <w:rStyle w:val="Hyperlink"/>
            <w:rFonts w:ascii="Arial" w:eastAsia="Book Antiqua" w:hAnsi="Arial" w:cs="Arial"/>
            <w:color w:val="0000BF" w:themeColor="hyperlink" w:themeShade="BF"/>
            <w:sz w:val="20"/>
          </w:rPr>
          <w:t>peer review of teaching</w:t>
        </w:r>
      </w:hyperlink>
      <w:r w:rsidR="00A165E2">
        <w:rPr>
          <w:rFonts w:ascii="Arial" w:eastAsia="Book Antiqua" w:hAnsi="Arial" w:cs="Arial"/>
          <w:color w:val="39393B" w:themeColor="text1" w:themeShade="BF"/>
          <w:sz w:val="20"/>
        </w:rPr>
        <w:t>.</w:t>
      </w:r>
    </w:p>
    <w:p w14:paraId="68FE658F" w14:textId="77777777" w:rsidR="00EF6502" w:rsidRDefault="00EF6502" w:rsidP="006234E5">
      <w:pPr>
        <w:spacing w:before="12"/>
        <w:rPr>
          <w:rFonts w:ascii="Arial" w:eastAsia="Book Antiqua" w:hAnsi="Arial" w:cs="Arial"/>
          <w:color w:val="39393B" w:themeColor="text1" w:themeShade="BF"/>
          <w:sz w:val="20"/>
        </w:rPr>
        <w:sectPr w:rsidR="00EF6502" w:rsidSect="00EF6502">
          <w:headerReference w:type="first" r:id="rId24"/>
          <w:type w:val="continuous"/>
          <w:pgSz w:w="16840" w:h="11900" w:orient="landscape" w:code="9"/>
          <w:pgMar w:top="1440" w:right="1080" w:bottom="1440" w:left="1080" w:header="567" w:footer="142" w:gutter="0"/>
          <w:cols w:num="2" w:space="255"/>
          <w:formProt w:val="0"/>
          <w:docGrid w:linePitch="326"/>
        </w:sectPr>
      </w:pPr>
    </w:p>
    <w:p w14:paraId="22B502F9" w14:textId="274A507C" w:rsidR="006234E5" w:rsidRDefault="006234E5" w:rsidP="006234E5">
      <w:pPr>
        <w:spacing w:before="12"/>
        <w:rPr>
          <w:rFonts w:ascii="Arial" w:eastAsia="Book Antiqua" w:hAnsi="Arial" w:cs="Arial"/>
          <w:color w:val="39393B" w:themeColor="text1" w:themeShade="BF"/>
          <w:sz w:val="20"/>
        </w:rPr>
      </w:pPr>
    </w:p>
    <w:p w14:paraId="3D7EFBC2" w14:textId="77777777" w:rsidR="00F81015" w:rsidRPr="00A165E2" w:rsidRDefault="00F81015" w:rsidP="00F81015">
      <w:pPr>
        <w:spacing w:after="0"/>
        <w:rPr>
          <w:rFonts w:asciiTheme="majorHAnsi" w:hAnsiTheme="majorHAnsi" w:cs="Arial"/>
          <w:b/>
          <w:bCs/>
          <w:color w:val="005A9C" w:themeColor="accent3"/>
          <w:sz w:val="21"/>
          <w:szCs w:val="21"/>
        </w:rPr>
      </w:pPr>
      <w:r w:rsidRPr="00A165E2">
        <w:rPr>
          <w:rFonts w:asciiTheme="majorHAnsi" w:hAnsiTheme="majorHAnsi" w:cs="Arial"/>
          <w:b/>
          <w:bCs/>
          <w:color w:val="005A9C" w:themeColor="accent3"/>
          <w:sz w:val="21"/>
          <w:szCs w:val="21"/>
        </w:rPr>
        <w:t>CONTACT FOR ENQUIRIES ABOUT INTERPRETATION OF THE SELT POLICY AND IMPLEMENTATION OF THE PROCESS</w:t>
      </w:r>
    </w:p>
    <w:p w14:paraId="4B8D2056" w14:textId="77777777" w:rsidR="00F81015" w:rsidRPr="00CD5DCE" w:rsidRDefault="00F81015" w:rsidP="00F81015">
      <w:pPr>
        <w:rPr>
          <w:rFonts w:ascii="Arial" w:hAnsi="Arial" w:cs="Arial"/>
          <w:sz w:val="20"/>
        </w:rPr>
      </w:pPr>
      <w:r w:rsidRPr="00CD5DCE">
        <w:rPr>
          <w:rFonts w:ascii="Arial" w:hAnsi="Arial" w:cs="Arial"/>
          <w:sz w:val="20"/>
        </w:rPr>
        <w:t>All enquiries should be directed to Planning and Analytics in the first instance.</w:t>
      </w:r>
    </w:p>
    <w:p w14:paraId="3EFCC552" w14:textId="77777777" w:rsidR="00F81015" w:rsidRDefault="00F81015" w:rsidP="006234E5">
      <w:pPr>
        <w:spacing w:before="12"/>
        <w:rPr>
          <w:rFonts w:ascii="Arial" w:eastAsia="Book Antiqua" w:hAnsi="Arial" w:cs="Arial"/>
          <w:color w:val="39393B" w:themeColor="text1" w:themeShade="BF"/>
          <w:sz w:val="20"/>
        </w:rPr>
        <w:sectPr w:rsidR="00F81015" w:rsidSect="00A165E2">
          <w:type w:val="continuous"/>
          <w:pgSz w:w="16840" w:h="11900" w:orient="landscape" w:code="9"/>
          <w:pgMar w:top="1440" w:right="1080" w:bottom="1440" w:left="1080" w:header="567" w:footer="142" w:gutter="0"/>
          <w:cols w:space="255"/>
          <w:formProt w:val="0"/>
          <w:docGrid w:linePitch="326"/>
        </w:sectPr>
      </w:pPr>
    </w:p>
    <w:p w14:paraId="2BE2F934" w14:textId="726B0156" w:rsidR="00F81015" w:rsidRDefault="00460361" w:rsidP="006234E5">
      <w:pPr>
        <w:spacing w:before="12"/>
        <w:rPr>
          <w:rFonts w:asciiTheme="majorHAnsi" w:hAnsiTheme="majorHAnsi" w:cs="Arial"/>
          <w:b/>
          <w:bCs/>
          <w:color w:val="005A9C" w:themeColor="accent3"/>
          <w:sz w:val="21"/>
          <w:szCs w:val="21"/>
        </w:rPr>
      </w:pPr>
      <w:r>
        <w:rPr>
          <w:rFonts w:asciiTheme="majorHAnsi" w:hAnsiTheme="majorHAnsi" w:cs="Arial"/>
          <w:b/>
          <w:bCs/>
          <w:color w:val="005A9C" w:themeColor="accent3"/>
          <w:sz w:val="21"/>
          <w:szCs w:val="21"/>
        </w:rPr>
        <w:t xml:space="preserve">TOOLKIT FOR PROMOTING SELTS </w:t>
      </w:r>
    </w:p>
    <w:p w14:paraId="5558BDCF" w14:textId="3D83B06F" w:rsidR="00F81015" w:rsidRPr="00CD5DCE" w:rsidRDefault="00F81015" w:rsidP="00F81015">
      <w:pPr>
        <w:rPr>
          <w:rFonts w:ascii="Arial" w:hAnsi="Arial" w:cs="Arial"/>
          <w:sz w:val="20"/>
        </w:rPr>
      </w:pPr>
      <w:r w:rsidRPr="00CD5DCE">
        <w:rPr>
          <w:rFonts w:ascii="Arial" w:hAnsi="Arial" w:cs="Arial"/>
          <w:sz w:val="20"/>
        </w:rPr>
        <w:t xml:space="preserve">PLEASE NOTE: sections in </w:t>
      </w:r>
      <w:r w:rsidRPr="00460361">
        <w:rPr>
          <w:rFonts w:ascii="Arial" w:hAnsi="Arial" w:cs="Arial"/>
          <w:color w:val="C00000"/>
          <w:sz w:val="20"/>
        </w:rPr>
        <w:t>RED</w:t>
      </w:r>
      <w:r w:rsidRPr="00CD5DCE">
        <w:rPr>
          <w:rFonts w:ascii="Arial" w:hAnsi="Arial" w:cs="Arial"/>
          <w:sz w:val="20"/>
        </w:rPr>
        <w:t xml:space="preserve"> to be modified as required by staff.</w:t>
      </w:r>
    </w:p>
    <w:p w14:paraId="48769167" w14:textId="788C0B83" w:rsidR="00F81015" w:rsidRPr="00F81015" w:rsidRDefault="00F81015" w:rsidP="00F81015">
      <w:pPr>
        <w:rPr>
          <w:rFonts w:asciiTheme="majorHAnsi" w:hAnsiTheme="majorHAnsi" w:cs="Arial"/>
          <w:b/>
          <w:bCs/>
          <w:sz w:val="20"/>
        </w:rPr>
      </w:pPr>
      <w:r w:rsidRPr="00F81015">
        <w:rPr>
          <w:rFonts w:asciiTheme="majorHAnsi" w:hAnsiTheme="majorHAnsi" w:cs="Arial"/>
          <w:b/>
          <w:bCs/>
          <w:sz w:val="20"/>
        </w:rPr>
        <w:t xml:space="preserve">Promoting the </w:t>
      </w:r>
      <w:r>
        <w:rPr>
          <w:rFonts w:asciiTheme="majorHAnsi" w:hAnsiTheme="majorHAnsi" w:cs="Arial"/>
          <w:b/>
          <w:bCs/>
          <w:sz w:val="20"/>
        </w:rPr>
        <w:t>SELT</w:t>
      </w:r>
      <w:r w:rsidRPr="00F81015">
        <w:rPr>
          <w:rFonts w:asciiTheme="majorHAnsi" w:hAnsiTheme="majorHAnsi" w:cs="Arial"/>
          <w:b/>
          <w:bCs/>
          <w:sz w:val="20"/>
        </w:rPr>
        <w:t xml:space="preserve"> in-class</w:t>
      </w:r>
    </w:p>
    <w:p w14:paraId="472C730F" w14:textId="2FA29421" w:rsidR="00F81015" w:rsidRPr="00CD5DCE" w:rsidRDefault="00F81015" w:rsidP="00F81015">
      <w:pPr>
        <w:rPr>
          <w:rFonts w:ascii="Arial" w:hAnsi="Arial" w:cs="Arial"/>
          <w:sz w:val="20"/>
        </w:rPr>
      </w:pPr>
      <w:r w:rsidRPr="00CD5DCE">
        <w:rPr>
          <w:rFonts w:ascii="Arial" w:hAnsi="Arial" w:cs="Arial"/>
          <w:sz w:val="20"/>
        </w:rPr>
        <w:t>There are two things that you can do to increase the likelihood of good SELT response rates.</w:t>
      </w:r>
    </w:p>
    <w:p w14:paraId="2C9E8DFD" w14:textId="0C75D915" w:rsidR="00F81015" w:rsidRPr="00CD5DCE" w:rsidRDefault="00F81015" w:rsidP="00F81015">
      <w:pPr>
        <w:rPr>
          <w:rFonts w:ascii="Arial" w:hAnsi="Arial" w:cs="Arial"/>
          <w:sz w:val="20"/>
        </w:rPr>
      </w:pPr>
      <w:r w:rsidRPr="00CD5DCE">
        <w:rPr>
          <w:rFonts w:ascii="Arial" w:hAnsi="Arial" w:cs="Arial"/>
          <w:sz w:val="20"/>
        </w:rPr>
        <w:t>First, please talk to your students about the SELT. Let your students know that their feedback is important to you and how you use that feedback to improve course delivery and teaching. Provide this advice in the lead-time before the SELT opens.</w:t>
      </w:r>
    </w:p>
    <w:p w14:paraId="1020E85D" w14:textId="77F6E8C3" w:rsidR="00F81015" w:rsidRPr="00CD5DCE" w:rsidRDefault="00F81015" w:rsidP="00F81015">
      <w:pPr>
        <w:rPr>
          <w:rFonts w:ascii="Arial" w:hAnsi="Arial" w:cs="Arial"/>
          <w:sz w:val="20"/>
        </w:rPr>
      </w:pPr>
      <w:r w:rsidRPr="00CD5DCE">
        <w:rPr>
          <w:rFonts w:ascii="Arial" w:hAnsi="Arial" w:cs="Arial"/>
          <w:sz w:val="20"/>
        </w:rPr>
        <w:t>Second, where possible, please conduct the survey in-class</w:t>
      </w:r>
      <w:r>
        <w:rPr>
          <w:rFonts w:ascii="Arial" w:hAnsi="Arial" w:cs="Arial"/>
          <w:sz w:val="20"/>
        </w:rPr>
        <w:t>, i</w:t>
      </w:r>
      <w:r w:rsidRPr="00CD5DCE">
        <w:rPr>
          <w:rFonts w:ascii="Arial" w:hAnsi="Arial" w:cs="Arial"/>
          <w:sz w:val="20"/>
        </w:rPr>
        <w:t>f on campus</w:t>
      </w:r>
      <w:r>
        <w:rPr>
          <w:rFonts w:ascii="Arial" w:hAnsi="Arial" w:cs="Arial"/>
          <w:sz w:val="20"/>
        </w:rPr>
        <w:t>,</w:t>
      </w:r>
      <w:r w:rsidRPr="00CD5DCE">
        <w:rPr>
          <w:rFonts w:ascii="Arial" w:hAnsi="Arial" w:cs="Arial"/>
          <w:sz w:val="20"/>
        </w:rPr>
        <w:t xml:space="preserve"> using the </w:t>
      </w:r>
      <w:r>
        <w:rPr>
          <w:rFonts w:ascii="Arial" w:hAnsi="Arial" w:cs="Arial"/>
          <w:sz w:val="20"/>
        </w:rPr>
        <w:t>bring your own device</w:t>
      </w:r>
      <w:r w:rsidRPr="00CD5DCE">
        <w:rPr>
          <w:rFonts w:ascii="Arial" w:hAnsi="Arial" w:cs="Arial"/>
          <w:sz w:val="20"/>
        </w:rPr>
        <w:t xml:space="preserve">. </w:t>
      </w:r>
    </w:p>
    <w:p w14:paraId="597EE018" w14:textId="41325E30" w:rsidR="00F81015" w:rsidRPr="00F81015" w:rsidRDefault="00F81015" w:rsidP="00F81015">
      <w:pPr>
        <w:rPr>
          <w:rFonts w:asciiTheme="majorHAnsi" w:hAnsiTheme="majorHAnsi" w:cs="Arial"/>
          <w:b/>
          <w:bCs/>
          <w:sz w:val="20"/>
        </w:rPr>
      </w:pPr>
      <w:r w:rsidRPr="00F81015">
        <w:rPr>
          <w:rFonts w:asciiTheme="majorHAnsi" w:hAnsiTheme="majorHAnsi" w:cs="Arial"/>
          <w:b/>
          <w:bCs/>
          <w:sz w:val="20"/>
        </w:rPr>
        <w:t xml:space="preserve">Tips to promote </w:t>
      </w:r>
      <w:r>
        <w:rPr>
          <w:rFonts w:asciiTheme="majorHAnsi" w:hAnsiTheme="majorHAnsi" w:cs="Arial"/>
          <w:b/>
          <w:bCs/>
          <w:sz w:val="20"/>
        </w:rPr>
        <w:t>and</w:t>
      </w:r>
      <w:r w:rsidRPr="00F81015">
        <w:rPr>
          <w:rFonts w:asciiTheme="majorHAnsi" w:hAnsiTheme="majorHAnsi" w:cs="Arial"/>
          <w:b/>
          <w:bCs/>
          <w:sz w:val="20"/>
        </w:rPr>
        <w:t xml:space="preserve"> conduct the </w:t>
      </w:r>
      <w:r>
        <w:rPr>
          <w:rFonts w:asciiTheme="majorHAnsi" w:hAnsiTheme="majorHAnsi" w:cs="Arial"/>
          <w:b/>
          <w:bCs/>
          <w:sz w:val="20"/>
        </w:rPr>
        <w:t>SELT</w:t>
      </w:r>
      <w:r w:rsidRPr="00F81015">
        <w:rPr>
          <w:rFonts w:asciiTheme="majorHAnsi" w:hAnsiTheme="majorHAnsi" w:cs="Arial"/>
          <w:b/>
          <w:bCs/>
          <w:sz w:val="20"/>
        </w:rPr>
        <w:t xml:space="preserve"> in-class</w:t>
      </w:r>
    </w:p>
    <w:p w14:paraId="7367EE47" w14:textId="77777777" w:rsidR="00F81015" w:rsidRPr="00CD5DCE" w:rsidRDefault="00F81015" w:rsidP="00F81015">
      <w:pPr>
        <w:pStyle w:val="ListParagraph"/>
        <w:widowControl w:val="0"/>
        <w:numPr>
          <w:ilvl w:val="0"/>
          <w:numId w:val="25"/>
        </w:numPr>
        <w:spacing w:after="0" w:line="240" w:lineRule="auto"/>
        <w:ind w:left="426"/>
        <w:rPr>
          <w:rFonts w:ascii="Arial" w:hAnsi="Arial" w:cs="Arial"/>
          <w:sz w:val="20"/>
        </w:rPr>
      </w:pPr>
      <w:r w:rsidRPr="00CD5DCE">
        <w:rPr>
          <w:rFonts w:ascii="Arial" w:hAnsi="Arial" w:cs="Arial"/>
          <w:sz w:val="20"/>
        </w:rPr>
        <w:t>Talk to your students about the SELT. Let them know that the survey is open and they should have recently received an email with the log on web address to the SELT survey (eselt.adelaide.edu.au/Blue).</w:t>
      </w:r>
    </w:p>
    <w:p w14:paraId="752D19C4" w14:textId="77777777" w:rsidR="00F81015" w:rsidRPr="00CD5DCE" w:rsidRDefault="00F81015" w:rsidP="00F81015">
      <w:pPr>
        <w:pStyle w:val="ListParagraph"/>
        <w:widowControl w:val="0"/>
        <w:numPr>
          <w:ilvl w:val="0"/>
          <w:numId w:val="25"/>
        </w:numPr>
        <w:spacing w:after="0" w:line="240" w:lineRule="auto"/>
        <w:ind w:left="426"/>
        <w:rPr>
          <w:rFonts w:ascii="Arial" w:hAnsi="Arial" w:cs="Arial"/>
          <w:sz w:val="20"/>
        </w:rPr>
      </w:pPr>
      <w:r w:rsidRPr="00CD5DCE">
        <w:rPr>
          <w:rFonts w:ascii="Arial" w:hAnsi="Arial" w:cs="Arial"/>
          <w:sz w:val="20"/>
        </w:rPr>
        <w:t>Let your students know that their feedback is important to you and how you use that feedback to improve course delivery and teaching.</w:t>
      </w:r>
    </w:p>
    <w:p w14:paraId="5E427DB2" w14:textId="77777777" w:rsidR="00F81015" w:rsidRPr="00CD5DCE" w:rsidRDefault="00F81015" w:rsidP="00F81015">
      <w:pPr>
        <w:pStyle w:val="ListParagraph"/>
        <w:widowControl w:val="0"/>
        <w:numPr>
          <w:ilvl w:val="0"/>
          <w:numId w:val="25"/>
        </w:numPr>
        <w:spacing w:after="0" w:line="240" w:lineRule="auto"/>
        <w:ind w:left="426"/>
        <w:rPr>
          <w:rFonts w:ascii="Arial" w:hAnsi="Arial" w:cs="Arial"/>
          <w:sz w:val="20"/>
        </w:rPr>
      </w:pPr>
      <w:r w:rsidRPr="00CD5DCE">
        <w:rPr>
          <w:rFonts w:ascii="Arial" w:hAnsi="Arial" w:cs="Arial"/>
          <w:sz w:val="20"/>
        </w:rPr>
        <w:t>Include the SELT slide in your class presentation to assist students log on to and complete the SELT survey.</w:t>
      </w:r>
    </w:p>
    <w:p w14:paraId="0D37590F" w14:textId="2E0F46BC" w:rsidR="00F81015" w:rsidRDefault="00F81015" w:rsidP="00F81015">
      <w:pPr>
        <w:pStyle w:val="ListParagraph"/>
        <w:widowControl w:val="0"/>
        <w:numPr>
          <w:ilvl w:val="0"/>
          <w:numId w:val="25"/>
        </w:numPr>
        <w:spacing w:after="0" w:line="240" w:lineRule="auto"/>
        <w:ind w:left="426"/>
        <w:rPr>
          <w:rFonts w:ascii="Arial" w:hAnsi="Arial" w:cs="Arial"/>
          <w:sz w:val="20"/>
        </w:rPr>
      </w:pPr>
      <w:r w:rsidRPr="00CD5DCE">
        <w:rPr>
          <w:rFonts w:ascii="Arial" w:hAnsi="Arial" w:cs="Arial"/>
          <w:sz w:val="20"/>
        </w:rPr>
        <w:t>If you do ask your students to complete their SELT in-class, it is best if teachers who are the subject of those surveys are not present in the room while students are filling in the survey.</w:t>
      </w:r>
    </w:p>
    <w:p w14:paraId="1B19592A" w14:textId="77777777" w:rsidR="00460361" w:rsidRPr="00460361" w:rsidRDefault="00460361" w:rsidP="00460361">
      <w:pPr>
        <w:pStyle w:val="ListParagraph"/>
        <w:widowControl w:val="0"/>
        <w:numPr>
          <w:ilvl w:val="0"/>
          <w:numId w:val="0"/>
        </w:numPr>
        <w:spacing w:after="0" w:line="240" w:lineRule="auto"/>
        <w:ind w:left="426"/>
        <w:rPr>
          <w:rFonts w:ascii="Arial" w:hAnsi="Arial" w:cs="Arial"/>
          <w:sz w:val="20"/>
        </w:rPr>
      </w:pPr>
    </w:p>
    <w:p w14:paraId="1F603C77" w14:textId="2BA1DB2A" w:rsidR="00F81015" w:rsidRPr="00460361" w:rsidRDefault="00460361" w:rsidP="00F81015">
      <w:pPr>
        <w:rPr>
          <w:rFonts w:ascii="Arial" w:hAnsi="Arial" w:cs="Arial"/>
          <w:sz w:val="20"/>
        </w:rPr>
      </w:pPr>
      <w:r>
        <w:rPr>
          <w:rFonts w:asciiTheme="majorHAnsi" w:hAnsiTheme="majorHAnsi" w:cs="Arial"/>
          <w:b/>
          <w:bCs/>
          <w:sz w:val="20"/>
        </w:rPr>
        <w:t xml:space="preserve">Create a slide with the following information </w:t>
      </w:r>
      <w:r w:rsidRPr="00460361">
        <w:rPr>
          <w:rFonts w:ascii="Arial" w:hAnsi="Arial" w:cs="Arial"/>
          <w:sz w:val="20"/>
        </w:rPr>
        <w:t>(or use the prepared slide deck)</w:t>
      </w:r>
    </w:p>
    <w:p w14:paraId="49FC548E" w14:textId="77777777" w:rsidR="00F81015" w:rsidRPr="00A72E33" w:rsidRDefault="00F81015" w:rsidP="00460361">
      <w:pPr>
        <w:ind w:left="142" w:right="536"/>
        <w:rPr>
          <w:rFonts w:ascii="Arial" w:hAnsi="Arial" w:cs="Arial"/>
          <w:i/>
          <w:iCs/>
          <w:sz w:val="20"/>
        </w:rPr>
      </w:pPr>
      <w:r w:rsidRPr="00A72E33">
        <w:rPr>
          <w:rFonts w:ascii="Arial" w:hAnsi="Arial" w:cs="Arial"/>
          <w:i/>
          <w:iCs/>
          <w:sz w:val="20"/>
        </w:rPr>
        <w:t>The primary purpose of the Student Experience of Learning and Teaching survey is to obtain feedback from students to guide staff and the University in making continuous improvements to courses and teaching to benefit you and to also identify and reward excellent teaching practice. A high response-rate to the SELT strengthens the overall value of the survey, and your individual response will make an important contribution.</w:t>
      </w:r>
    </w:p>
    <w:p w14:paraId="709944CD" w14:textId="098EDBB3" w:rsidR="00460361" w:rsidRPr="00460361" w:rsidRDefault="00F81015" w:rsidP="00460361">
      <w:pPr>
        <w:widowControl w:val="0"/>
        <w:spacing w:after="0" w:line="240" w:lineRule="auto"/>
        <w:ind w:left="272" w:right="536"/>
        <w:rPr>
          <w:rFonts w:ascii="Arial" w:hAnsi="Arial" w:cs="Arial"/>
          <w:i/>
          <w:iCs/>
          <w:sz w:val="20"/>
        </w:rPr>
      </w:pPr>
      <w:r w:rsidRPr="00460361">
        <w:rPr>
          <w:rFonts w:ascii="Arial" w:hAnsi="Arial" w:cs="Arial"/>
          <w:i/>
          <w:iCs/>
          <w:sz w:val="20"/>
        </w:rPr>
        <w:t>Please log on to eselt.adelaide.edu.au/Blue</w:t>
      </w:r>
      <w:r w:rsidR="00460361" w:rsidRPr="00460361">
        <w:rPr>
          <w:rFonts w:ascii="Arial" w:hAnsi="Arial" w:cs="Arial"/>
          <w:i/>
          <w:iCs/>
          <w:sz w:val="20"/>
        </w:rPr>
        <w:t xml:space="preserve"> and complete the SELT survey for this course</w:t>
      </w:r>
    </w:p>
    <w:p w14:paraId="7044B5AF" w14:textId="42F16974" w:rsidR="00F81015" w:rsidRPr="00460361" w:rsidRDefault="00F81015" w:rsidP="00460361">
      <w:pPr>
        <w:widowControl w:val="0"/>
        <w:spacing w:after="0" w:line="240" w:lineRule="auto"/>
        <w:ind w:left="272" w:right="536"/>
        <w:rPr>
          <w:rFonts w:ascii="Arial" w:hAnsi="Arial" w:cs="Arial"/>
          <w:i/>
          <w:iCs/>
          <w:sz w:val="20"/>
        </w:rPr>
      </w:pPr>
    </w:p>
    <w:p w14:paraId="0FAB30A7" w14:textId="436B5501" w:rsidR="00F81015" w:rsidRDefault="00F81015" w:rsidP="00460361">
      <w:pPr>
        <w:widowControl w:val="0"/>
        <w:spacing w:after="0" w:line="240" w:lineRule="auto"/>
        <w:ind w:left="272" w:right="536"/>
        <w:rPr>
          <w:rFonts w:ascii="Arial" w:hAnsi="Arial" w:cs="Arial"/>
          <w:i/>
          <w:iCs/>
          <w:sz w:val="20"/>
        </w:rPr>
      </w:pPr>
      <w:r w:rsidRPr="00460361">
        <w:rPr>
          <w:rFonts w:ascii="Arial" w:hAnsi="Arial" w:cs="Arial"/>
          <w:i/>
          <w:iCs/>
          <w:sz w:val="20"/>
        </w:rPr>
        <w:t>Summary results of this SELT will be available for you to view in under “Student Experience of Learning and Teaching” in “Course Information”.</w:t>
      </w:r>
    </w:p>
    <w:p w14:paraId="07A8D298" w14:textId="77777777" w:rsidR="00460361" w:rsidRPr="00460361" w:rsidRDefault="00460361" w:rsidP="00460361">
      <w:pPr>
        <w:widowControl w:val="0"/>
        <w:spacing w:after="0" w:line="240" w:lineRule="auto"/>
        <w:ind w:left="272" w:right="536"/>
        <w:rPr>
          <w:rFonts w:ascii="Arial" w:hAnsi="Arial" w:cs="Arial"/>
          <w:i/>
          <w:iCs/>
          <w:sz w:val="20"/>
        </w:rPr>
      </w:pPr>
    </w:p>
    <w:p w14:paraId="35762DD1" w14:textId="621ADF27" w:rsidR="00F81015" w:rsidRPr="00460361" w:rsidRDefault="00460361" w:rsidP="00F81015">
      <w:pPr>
        <w:rPr>
          <w:rFonts w:asciiTheme="majorHAnsi" w:hAnsiTheme="majorHAnsi" w:cs="Arial"/>
          <w:b/>
          <w:bCs/>
          <w:sz w:val="20"/>
        </w:rPr>
      </w:pPr>
      <w:r>
        <w:rPr>
          <w:rFonts w:asciiTheme="majorHAnsi" w:hAnsiTheme="majorHAnsi" w:cs="Arial"/>
          <w:b/>
          <w:bCs/>
          <w:sz w:val="20"/>
        </w:rPr>
        <w:t>What to tell your class</w:t>
      </w:r>
      <w:r w:rsidRPr="00460361">
        <w:rPr>
          <w:rFonts w:asciiTheme="majorHAnsi" w:hAnsiTheme="majorHAnsi" w:cs="Arial"/>
          <w:b/>
          <w:bCs/>
          <w:sz w:val="20"/>
        </w:rPr>
        <w:t xml:space="preserve"> before</w:t>
      </w:r>
      <w:r>
        <w:rPr>
          <w:rFonts w:asciiTheme="majorHAnsi" w:hAnsiTheme="majorHAnsi" w:cs="Arial"/>
          <w:b/>
          <w:bCs/>
          <w:sz w:val="20"/>
        </w:rPr>
        <w:t xml:space="preserve"> they</w:t>
      </w:r>
      <w:r w:rsidRPr="00460361">
        <w:rPr>
          <w:rFonts w:asciiTheme="majorHAnsi" w:hAnsiTheme="majorHAnsi" w:cs="Arial"/>
          <w:b/>
          <w:bCs/>
          <w:sz w:val="20"/>
        </w:rPr>
        <w:t xml:space="preserve"> complet</w:t>
      </w:r>
      <w:r>
        <w:rPr>
          <w:rFonts w:asciiTheme="majorHAnsi" w:hAnsiTheme="majorHAnsi" w:cs="Arial"/>
          <w:b/>
          <w:bCs/>
          <w:sz w:val="20"/>
        </w:rPr>
        <w:t>e the</w:t>
      </w:r>
      <w:r w:rsidRPr="00460361">
        <w:rPr>
          <w:rFonts w:asciiTheme="majorHAnsi" w:hAnsiTheme="majorHAnsi" w:cs="Arial"/>
          <w:b/>
          <w:bCs/>
          <w:sz w:val="20"/>
        </w:rPr>
        <w:t xml:space="preserve"> </w:t>
      </w:r>
      <w:r>
        <w:rPr>
          <w:rFonts w:asciiTheme="majorHAnsi" w:hAnsiTheme="majorHAnsi" w:cs="Arial"/>
          <w:b/>
          <w:bCs/>
          <w:sz w:val="20"/>
        </w:rPr>
        <w:t>SELT</w:t>
      </w:r>
    </w:p>
    <w:p w14:paraId="11C878C8" w14:textId="1A89EE7E" w:rsidR="00F81015" w:rsidRPr="00A72E33" w:rsidRDefault="00F81015" w:rsidP="00460361">
      <w:pPr>
        <w:ind w:left="284" w:right="536"/>
        <w:rPr>
          <w:rFonts w:ascii="Arial" w:hAnsi="Arial" w:cs="Arial"/>
          <w:i/>
          <w:iCs/>
          <w:sz w:val="20"/>
        </w:rPr>
      </w:pPr>
      <w:r w:rsidRPr="00A72E33">
        <w:rPr>
          <w:rFonts w:ascii="Arial" w:hAnsi="Arial" w:cs="Arial"/>
          <w:i/>
          <w:iCs/>
          <w:sz w:val="20"/>
        </w:rPr>
        <w:t>The Student Experience of Learning and Teaching (SELT) survey is now available for this course. The SELT helps the University to monitor course quality and improve course offerings, so your feedback will benefit the University and students like yourself. If you have access to the internet on a laptop or mobile device now, we encourage you to use this time to complete the survey, (</w:t>
      </w:r>
      <w:r w:rsidR="00460361">
        <w:rPr>
          <w:rFonts w:ascii="Arial" w:hAnsi="Arial" w:cs="Arial"/>
          <w:i/>
          <w:iCs/>
          <w:sz w:val="20"/>
        </w:rPr>
        <w:t xml:space="preserve">at: </w:t>
      </w:r>
      <w:r w:rsidRPr="00A72E33">
        <w:rPr>
          <w:rFonts w:ascii="Arial" w:hAnsi="Arial" w:cs="Arial"/>
          <w:i/>
          <w:iCs/>
          <w:sz w:val="20"/>
        </w:rPr>
        <w:t xml:space="preserve">eselt.adelaide.edu.au/Blue). Otherwise, the survey will remain open until </w:t>
      </w:r>
      <w:r w:rsidRPr="00460361">
        <w:rPr>
          <w:rFonts w:ascii="Arial" w:hAnsi="Arial" w:cs="Arial"/>
          <w:i/>
          <w:iCs/>
          <w:color w:val="C00000"/>
          <w:sz w:val="20"/>
        </w:rPr>
        <w:t xml:space="preserve">XXXX (day), </w:t>
      </w:r>
      <w:r w:rsidRPr="00A72E33">
        <w:rPr>
          <w:rFonts w:ascii="Arial" w:hAnsi="Arial" w:cs="Arial"/>
          <w:i/>
          <w:iCs/>
          <w:sz w:val="20"/>
        </w:rPr>
        <w:t>and you can login via that address, and complete the survey before the survey closes. The survey is confidential.</w:t>
      </w:r>
    </w:p>
    <w:p w14:paraId="665B5DA1" w14:textId="72A3D2C7" w:rsidR="00460361" w:rsidRDefault="00F81015" w:rsidP="00F81015">
      <w:pPr>
        <w:spacing w:before="12"/>
        <w:rPr>
          <w:rFonts w:ascii="Arial" w:hAnsi="Arial" w:cs="Arial"/>
          <w:sz w:val="20"/>
        </w:rPr>
      </w:pPr>
      <w:r w:rsidRPr="00CD5DCE">
        <w:rPr>
          <w:rFonts w:ascii="Arial" w:hAnsi="Arial" w:cs="Arial"/>
          <w:sz w:val="20"/>
        </w:rPr>
        <w:t>It is essential that students are aware that their responses are anonymous</w:t>
      </w:r>
    </w:p>
    <w:p w14:paraId="2DFCE628" w14:textId="16A7AC3A" w:rsidR="00460361" w:rsidRDefault="00460361" w:rsidP="00F81015">
      <w:pPr>
        <w:spacing w:before="12"/>
        <w:rPr>
          <w:rFonts w:asciiTheme="majorHAnsi" w:hAnsiTheme="majorHAnsi" w:cs="Arial"/>
          <w:sz w:val="20"/>
        </w:rPr>
      </w:pPr>
      <w:r w:rsidRPr="00460361">
        <w:rPr>
          <w:rFonts w:asciiTheme="majorHAnsi" w:hAnsiTheme="majorHAnsi" w:cs="Arial"/>
          <w:sz w:val="20"/>
        </w:rPr>
        <w:t>Reminder Email Texts you can use</w:t>
      </w:r>
    </w:p>
    <w:p w14:paraId="4149BA48" w14:textId="77777777" w:rsidR="00460361" w:rsidRPr="00CD5DCE" w:rsidRDefault="00460361" w:rsidP="00460361">
      <w:pPr>
        <w:rPr>
          <w:rFonts w:ascii="Arial" w:hAnsi="Arial" w:cs="Arial"/>
          <w:sz w:val="20"/>
        </w:rPr>
      </w:pPr>
      <w:r>
        <w:rPr>
          <w:rFonts w:ascii="Arial" w:hAnsi="Arial" w:cs="Arial"/>
          <w:sz w:val="20"/>
        </w:rPr>
        <w:t>Modify to suit your personal communication style.</w:t>
      </w:r>
      <w:r w:rsidRPr="00CD5DCE">
        <w:rPr>
          <w:rFonts w:ascii="Arial" w:hAnsi="Arial" w:cs="Arial"/>
          <w:sz w:val="20"/>
        </w:rPr>
        <w:t xml:space="preserve"> Please send to students when your SELT opens. The only detail that needs to be added by staff is where they are requesting a SELT on behalf of themselves or another teacher.</w:t>
      </w:r>
    </w:p>
    <w:p w14:paraId="447C3300" w14:textId="77777777" w:rsidR="00460361" w:rsidRPr="00CD5DCE" w:rsidRDefault="00460361" w:rsidP="00460361">
      <w:pPr>
        <w:rPr>
          <w:rFonts w:ascii="Arial" w:hAnsi="Arial" w:cs="Arial"/>
          <w:b/>
          <w:bCs/>
          <w:sz w:val="20"/>
        </w:rPr>
      </w:pPr>
      <w:r w:rsidRPr="00CD5DCE">
        <w:rPr>
          <w:rFonts w:ascii="Arial" w:hAnsi="Arial" w:cs="Arial"/>
          <w:b/>
          <w:bCs/>
          <w:sz w:val="20"/>
        </w:rPr>
        <w:t xml:space="preserve">Email 1 (Course) </w:t>
      </w:r>
    </w:p>
    <w:p w14:paraId="6BBD4E7B" w14:textId="77777777" w:rsidR="00460361" w:rsidRPr="00CD5DCE" w:rsidRDefault="00460361" w:rsidP="00460361">
      <w:pPr>
        <w:ind w:left="284" w:right="709"/>
        <w:rPr>
          <w:rFonts w:ascii="Arial" w:hAnsi="Arial" w:cs="Arial"/>
          <w:i/>
          <w:iCs/>
          <w:sz w:val="20"/>
        </w:rPr>
      </w:pPr>
      <w:r w:rsidRPr="00CD5DCE">
        <w:rPr>
          <w:rFonts w:ascii="Arial" w:hAnsi="Arial" w:cs="Arial"/>
          <w:i/>
          <w:iCs/>
          <w:sz w:val="20"/>
        </w:rPr>
        <w:t>Hi everyone</w:t>
      </w:r>
    </w:p>
    <w:p w14:paraId="5878A976" w14:textId="77777777" w:rsidR="00460361" w:rsidRPr="00CD5DCE" w:rsidRDefault="00460361" w:rsidP="00460361">
      <w:pPr>
        <w:ind w:left="284" w:right="709"/>
        <w:rPr>
          <w:rFonts w:ascii="Arial" w:hAnsi="Arial" w:cs="Arial"/>
          <w:i/>
          <w:iCs/>
          <w:sz w:val="20"/>
        </w:rPr>
      </w:pPr>
      <w:r w:rsidRPr="00CD5DCE">
        <w:rPr>
          <w:rFonts w:ascii="Arial" w:hAnsi="Arial" w:cs="Arial"/>
          <w:i/>
          <w:iCs/>
          <w:sz w:val="20"/>
        </w:rPr>
        <w:t>This announcement is to let you all know that you will be invited to provide feedback on this course and our teaching. You will be sent an email to your Adelaide account with the log on web address to the survey or you can click on this link eselt.adelaide.edu.au/Blue.</w:t>
      </w:r>
    </w:p>
    <w:p w14:paraId="2809F98C" w14:textId="77777777" w:rsidR="00460361" w:rsidRPr="00CD5DCE" w:rsidRDefault="00460361" w:rsidP="00460361">
      <w:pPr>
        <w:ind w:left="284" w:right="709"/>
        <w:rPr>
          <w:rFonts w:ascii="Arial" w:hAnsi="Arial" w:cs="Arial"/>
          <w:i/>
          <w:iCs/>
          <w:sz w:val="20"/>
        </w:rPr>
      </w:pPr>
      <w:r w:rsidRPr="00CD5DCE">
        <w:rPr>
          <w:rFonts w:ascii="Arial" w:hAnsi="Arial" w:cs="Arial"/>
          <w:i/>
          <w:iCs/>
          <w:sz w:val="20"/>
        </w:rPr>
        <w:t>Please take up this invitation.</w:t>
      </w:r>
    </w:p>
    <w:p w14:paraId="21B735FF" w14:textId="77777777" w:rsidR="00460361" w:rsidRPr="00CD5DCE" w:rsidRDefault="00460361" w:rsidP="00460361">
      <w:pPr>
        <w:ind w:left="284" w:right="709"/>
        <w:rPr>
          <w:rFonts w:ascii="Arial" w:hAnsi="Arial" w:cs="Arial"/>
          <w:i/>
          <w:iCs/>
          <w:sz w:val="20"/>
        </w:rPr>
      </w:pPr>
      <w:r w:rsidRPr="00CD5DCE">
        <w:rPr>
          <w:rFonts w:ascii="Arial" w:hAnsi="Arial" w:cs="Arial"/>
          <w:i/>
          <w:iCs/>
          <w:sz w:val="20"/>
        </w:rPr>
        <w:t xml:space="preserve">SELTs will open to students on </w:t>
      </w:r>
      <w:r w:rsidRPr="00460361">
        <w:rPr>
          <w:rFonts w:ascii="Arial" w:hAnsi="Arial" w:cs="Arial"/>
          <w:i/>
          <w:iCs/>
          <w:color w:val="C00000"/>
          <w:sz w:val="20"/>
        </w:rPr>
        <w:t xml:space="preserve">XXXX (day) (Monday, week X) </w:t>
      </w:r>
      <w:r w:rsidRPr="00CD5DCE">
        <w:rPr>
          <w:rFonts w:ascii="Arial" w:hAnsi="Arial" w:cs="Arial"/>
          <w:i/>
          <w:iCs/>
          <w:sz w:val="20"/>
        </w:rPr>
        <w:t xml:space="preserve">and close </w:t>
      </w:r>
      <w:r w:rsidRPr="00460361">
        <w:rPr>
          <w:rFonts w:ascii="Arial" w:hAnsi="Arial" w:cs="Arial"/>
          <w:i/>
          <w:iCs/>
          <w:color w:val="C00000"/>
          <w:sz w:val="20"/>
        </w:rPr>
        <w:t>XXXX (day</w:t>
      </w:r>
      <w:r w:rsidRPr="00CD5DCE">
        <w:rPr>
          <w:rFonts w:ascii="Arial" w:hAnsi="Arial" w:cs="Arial"/>
          <w:i/>
          <w:iCs/>
          <w:sz w:val="20"/>
        </w:rPr>
        <w:t>).</w:t>
      </w:r>
    </w:p>
    <w:p w14:paraId="0C9F2BB7" w14:textId="77777777" w:rsidR="00460361" w:rsidRPr="00CD5DCE" w:rsidRDefault="00460361" w:rsidP="00460361">
      <w:pPr>
        <w:ind w:left="142" w:right="709"/>
        <w:rPr>
          <w:rFonts w:ascii="Arial" w:hAnsi="Arial" w:cs="Arial"/>
          <w:i/>
          <w:iCs/>
          <w:sz w:val="20"/>
        </w:rPr>
      </w:pPr>
      <w:r w:rsidRPr="00CD5DCE">
        <w:rPr>
          <w:rFonts w:ascii="Arial" w:hAnsi="Arial" w:cs="Arial"/>
          <w:i/>
          <w:iCs/>
          <w:sz w:val="20"/>
        </w:rPr>
        <w:t>We greatly value student feedback. We incorporate, wherever possible, suggestions and comments that students provide to us.</w:t>
      </w:r>
    </w:p>
    <w:p w14:paraId="6CD7136B" w14:textId="0989A301" w:rsidR="00460361" w:rsidRPr="00460361" w:rsidRDefault="00460361" w:rsidP="00460361">
      <w:pPr>
        <w:ind w:left="142" w:right="709"/>
        <w:rPr>
          <w:rFonts w:ascii="Arial" w:hAnsi="Arial" w:cs="Arial"/>
          <w:i/>
          <w:iCs/>
          <w:sz w:val="20"/>
        </w:rPr>
      </w:pPr>
      <w:r w:rsidRPr="00CD5DCE">
        <w:rPr>
          <w:rFonts w:ascii="Arial" w:hAnsi="Arial" w:cs="Arial"/>
          <w:i/>
          <w:iCs/>
          <w:sz w:val="20"/>
        </w:rPr>
        <w:t>You will also find the outcomes of previous SELTs in this course under “Student Experience of Learning and Teaching” in “Course Information”.</w:t>
      </w:r>
    </w:p>
    <w:p w14:paraId="6F781EC4" w14:textId="1F6B2780" w:rsidR="00460361" w:rsidRPr="00CD5DCE" w:rsidRDefault="00460361" w:rsidP="00460361">
      <w:pPr>
        <w:rPr>
          <w:rFonts w:ascii="Arial" w:hAnsi="Arial" w:cs="Arial"/>
          <w:b/>
          <w:bCs/>
          <w:sz w:val="20"/>
        </w:rPr>
      </w:pPr>
      <w:r w:rsidRPr="00CD5DCE">
        <w:rPr>
          <w:rFonts w:ascii="Arial" w:hAnsi="Arial" w:cs="Arial"/>
          <w:b/>
          <w:bCs/>
          <w:sz w:val="20"/>
        </w:rPr>
        <w:t xml:space="preserve">Email 2 (Teacher specific) </w:t>
      </w:r>
    </w:p>
    <w:p w14:paraId="6E413CC9" w14:textId="77777777" w:rsidR="00460361" w:rsidRPr="00CD5DCE" w:rsidRDefault="00460361" w:rsidP="00460361">
      <w:pPr>
        <w:ind w:left="142" w:right="709"/>
        <w:rPr>
          <w:rFonts w:ascii="Arial" w:hAnsi="Arial" w:cs="Arial"/>
          <w:i/>
          <w:iCs/>
          <w:sz w:val="20"/>
        </w:rPr>
      </w:pPr>
      <w:r w:rsidRPr="00CD5DCE">
        <w:rPr>
          <w:rFonts w:ascii="Arial" w:hAnsi="Arial" w:cs="Arial"/>
          <w:i/>
          <w:iCs/>
          <w:sz w:val="20"/>
        </w:rPr>
        <w:t>Hi everyone</w:t>
      </w:r>
    </w:p>
    <w:p w14:paraId="57C5E753" w14:textId="77777777" w:rsidR="00460361" w:rsidRPr="00CD5DCE" w:rsidRDefault="00460361" w:rsidP="00460361">
      <w:pPr>
        <w:ind w:left="142" w:right="709"/>
        <w:rPr>
          <w:rFonts w:ascii="Arial" w:hAnsi="Arial" w:cs="Arial"/>
          <w:i/>
          <w:iCs/>
          <w:sz w:val="20"/>
        </w:rPr>
      </w:pPr>
      <w:r w:rsidRPr="00CD5DCE">
        <w:rPr>
          <w:rFonts w:ascii="Arial" w:hAnsi="Arial" w:cs="Arial"/>
          <w:i/>
          <w:iCs/>
          <w:sz w:val="20"/>
        </w:rPr>
        <w:t xml:space="preserve">This announcement is to let you all know that you are invited to provide feedback on </w:t>
      </w:r>
      <w:r w:rsidRPr="00460361">
        <w:rPr>
          <w:rFonts w:ascii="Arial" w:hAnsi="Arial" w:cs="Arial"/>
          <w:i/>
          <w:iCs/>
          <w:color w:val="C00000"/>
          <w:sz w:val="20"/>
        </w:rPr>
        <w:t>[Teacher Name]</w:t>
      </w:r>
      <w:r w:rsidRPr="00CD5DCE">
        <w:rPr>
          <w:rFonts w:ascii="Arial" w:hAnsi="Arial" w:cs="Arial"/>
          <w:i/>
          <w:iCs/>
          <w:sz w:val="20"/>
        </w:rPr>
        <w:t>’s teaching. Login here to provide your feedback: eselt.adelaide.edu.au/Blue.</w:t>
      </w:r>
    </w:p>
    <w:p w14:paraId="151FAF30" w14:textId="11DA1A07" w:rsidR="00460361" w:rsidRPr="00CD5DCE" w:rsidRDefault="00460361" w:rsidP="00460361">
      <w:pPr>
        <w:ind w:left="142" w:right="709"/>
        <w:rPr>
          <w:rFonts w:ascii="Arial" w:hAnsi="Arial" w:cs="Arial"/>
          <w:i/>
          <w:iCs/>
          <w:sz w:val="20"/>
        </w:rPr>
      </w:pPr>
      <w:r w:rsidRPr="00CD5DCE">
        <w:rPr>
          <w:rFonts w:ascii="Arial" w:hAnsi="Arial" w:cs="Arial"/>
          <w:i/>
          <w:iCs/>
          <w:sz w:val="20"/>
        </w:rPr>
        <w:t xml:space="preserve">Please take up this invitation – </w:t>
      </w:r>
      <w:r w:rsidRPr="00460361">
        <w:rPr>
          <w:rFonts w:ascii="Arial" w:hAnsi="Arial" w:cs="Arial"/>
          <w:i/>
          <w:iCs/>
          <w:color w:val="C00000"/>
          <w:sz w:val="20"/>
        </w:rPr>
        <w:t xml:space="preserve">[Teacher Name] </w:t>
      </w:r>
      <w:r w:rsidRPr="00CD5DCE">
        <w:rPr>
          <w:rFonts w:ascii="Arial" w:hAnsi="Arial" w:cs="Arial"/>
          <w:i/>
          <w:iCs/>
          <w:sz w:val="20"/>
        </w:rPr>
        <w:t xml:space="preserve">values your feedback. The survey opens on </w:t>
      </w:r>
      <w:r w:rsidRPr="00460361">
        <w:rPr>
          <w:rFonts w:ascii="Arial" w:hAnsi="Arial" w:cs="Arial"/>
          <w:i/>
          <w:iCs/>
          <w:color w:val="C00000"/>
          <w:sz w:val="20"/>
        </w:rPr>
        <w:t>XXXX (day) and closes on XXXX (day).</w:t>
      </w:r>
    </w:p>
    <w:p w14:paraId="2B6FE1C3" w14:textId="003F14D0" w:rsidR="00460361" w:rsidRPr="00460361" w:rsidRDefault="00460361" w:rsidP="00460361">
      <w:pPr>
        <w:ind w:right="709"/>
        <w:rPr>
          <w:rFonts w:ascii="Arial" w:hAnsi="Arial" w:cs="Arial"/>
          <w:sz w:val="20"/>
        </w:rPr>
      </w:pPr>
      <w:r w:rsidRPr="00460361">
        <w:rPr>
          <w:rFonts w:ascii="Arial" w:hAnsi="Arial" w:cs="Arial"/>
          <w:sz w:val="20"/>
        </w:rPr>
        <w:t>Reminder emails can also be sent to students after SELT opens. Students can also be reminded in-class.</w:t>
      </w:r>
    </w:p>
    <w:p w14:paraId="70CDD83F" w14:textId="1210D960" w:rsidR="00460361" w:rsidRPr="00CD5DCE" w:rsidRDefault="00460361" w:rsidP="00460361">
      <w:pPr>
        <w:rPr>
          <w:rFonts w:ascii="Arial" w:hAnsi="Arial" w:cs="Arial"/>
          <w:b/>
          <w:bCs/>
          <w:sz w:val="20"/>
        </w:rPr>
      </w:pPr>
      <w:r w:rsidRPr="00CD5DCE">
        <w:rPr>
          <w:rFonts w:ascii="Arial" w:hAnsi="Arial" w:cs="Arial"/>
          <w:b/>
          <w:bCs/>
          <w:sz w:val="20"/>
        </w:rPr>
        <w:t xml:space="preserve">Email 3 (Reminder end of week 1) (Course) </w:t>
      </w:r>
    </w:p>
    <w:p w14:paraId="23EDD503" w14:textId="77777777" w:rsidR="00460361" w:rsidRPr="00CD5DCE" w:rsidRDefault="00460361" w:rsidP="00460361">
      <w:pPr>
        <w:ind w:left="142" w:right="709"/>
        <w:rPr>
          <w:rFonts w:ascii="Arial" w:hAnsi="Arial" w:cs="Arial"/>
          <w:i/>
          <w:iCs/>
          <w:sz w:val="20"/>
        </w:rPr>
      </w:pPr>
      <w:r w:rsidRPr="00CD5DCE">
        <w:rPr>
          <w:rFonts w:ascii="Arial" w:hAnsi="Arial" w:cs="Arial"/>
          <w:i/>
          <w:iCs/>
          <w:sz w:val="20"/>
        </w:rPr>
        <w:t>Hi everyone</w:t>
      </w:r>
    </w:p>
    <w:p w14:paraId="76118BC2" w14:textId="77777777" w:rsidR="00460361" w:rsidRPr="00CD5DCE" w:rsidRDefault="00460361" w:rsidP="00460361">
      <w:pPr>
        <w:ind w:left="142" w:right="709"/>
        <w:rPr>
          <w:rFonts w:ascii="Arial" w:hAnsi="Arial" w:cs="Arial"/>
          <w:i/>
          <w:iCs/>
          <w:sz w:val="20"/>
        </w:rPr>
      </w:pPr>
      <w:r w:rsidRPr="00CD5DCE">
        <w:rPr>
          <w:rFonts w:ascii="Arial" w:hAnsi="Arial" w:cs="Arial"/>
          <w:i/>
          <w:iCs/>
          <w:sz w:val="20"/>
        </w:rPr>
        <w:t>Just a quick reminder that the SELT opened last week. This provides a great opportunity for you to let us know about your experience of this course and our teaching.</w:t>
      </w:r>
    </w:p>
    <w:p w14:paraId="4866D688" w14:textId="0F0E32ED" w:rsidR="00460361" w:rsidRPr="00460361" w:rsidRDefault="00460361" w:rsidP="00460361">
      <w:pPr>
        <w:ind w:left="142" w:right="709"/>
        <w:rPr>
          <w:rFonts w:ascii="Arial" w:hAnsi="Arial" w:cs="Arial"/>
          <w:i/>
          <w:iCs/>
          <w:sz w:val="20"/>
        </w:rPr>
      </w:pPr>
      <w:r w:rsidRPr="00CD5DCE">
        <w:rPr>
          <w:rFonts w:ascii="Arial" w:hAnsi="Arial" w:cs="Arial"/>
          <w:i/>
          <w:iCs/>
          <w:sz w:val="20"/>
        </w:rPr>
        <w:t>You can log in via this link eselt.adelaide.edu.au/Blue.</w:t>
      </w:r>
    </w:p>
    <w:p w14:paraId="144434C0" w14:textId="7E34BDEB" w:rsidR="00460361" w:rsidRPr="00CD5DCE" w:rsidRDefault="00460361" w:rsidP="00460361">
      <w:pPr>
        <w:rPr>
          <w:rFonts w:ascii="Arial" w:hAnsi="Arial" w:cs="Arial"/>
          <w:b/>
          <w:bCs/>
          <w:sz w:val="20"/>
        </w:rPr>
      </w:pPr>
      <w:r w:rsidRPr="00CD5DCE">
        <w:rPr>
          <w:rFonts w:ascii="Arial" w:hAnsi="Arial" w:cs="Arial"/>
          <w:b/>
          <w:bCs/>
          <w:sz w:val="20"/>
        </w:rPr>
        <w:t xml:space="preserve">Email 4 (Reminder end of week 1) (Teacher) </w:t>
      </w:r>
    </w:p>
    <w:p w14:paraId="17A87488" w14:textId="77777777" w:rsidR="00460361" w:rsidRPr="00CD5DCE" w:rsidRDefault="00460361" w:rsidP="00460361">
      <w:pPr>
        <w:ind w:left="142" w:right="819"/>
        <w:rPr>
          <w:rFonts w:ascii="Arial" w:hAnsi="Arial" w:cs="Arial"/>
          <w:i/>
          <w:iCs/>
          <w:sz w:val="20"/>
        </w:rPr>
      </w:pPr>
      <w:r w:rsidRPr="00CD5DCE">
        <w:rPr>
          <w:rFonts w:ascii="Arial" w:hAnsi="Arial" w:cs="Arial"/>
          <w:i/>
          <w:iCs/>
          <w:sz w:val="20"/>
        </w:rPr>
        <w:t>Hi everyone</w:t>
      </w:r>
    </w:p>
    <w:p w14:paraId="348B4386" w14:textId="77777777" w:rsidR="00460361" w:rsidRPr="00CD5DCE" w:rsidRDefault="00460361" w:rsidP="00460361">
      <w:pPr>
        <w:ind w:left="142" w:right="819"/>
        <w:rPr>
          <w:rFonts w:ascii="Arial" w:hAnsi="Arial" w:cs="Arial"/>
          <w:i/>
          <w:iCs/>
          <w:sz w:val="20"/>
        </w:rPr>
      </w:pPr>
      <w:r w:rsidRPr="00CD5DCE">
        <w:rPr>
          <w:rFonts w:ascii="Arial" w:hAnsi="Arial" w:cs="Arial"/>
          <w:i/>
          <w:iCs/>
          <w:sz w:val="20"/>
        </w:rPr>
        <w:t xml:space="preserve">Just a quick reminder that the SELT opened last week. This provides a great opportunity for you to let us know about your experience of </w:t>
      </w:r>
      <w:r w:rsidRPr="00460361">
        <w:rPr>
          <w:rFonts w:ascii="Arial" w:hAnsi="Arial" w:cs="Arial"/>
          <w:i/>
          <w:iCs/>
          <w:color w:val="C00000"/>
          <w:sz w:val="20"/>
        </w:rPr>
        <w:t>[Teacher Name]</w:t>
      </w:r>
      <w:r w:rsidRPr="00CD5DCE">
        <w:rPr>
          <w:rFonts w:ascii="Arial" w:hAnsi="Arial" w:cs="Arial"/>
          <w:i/>
          <w:iCs/>
          <w:sz w:val="20"/>
        </w:rPr>
        <w:t>’s teaching.</w:t>
      </w:r>
    </w:p>
    <w:p w14:paraId="563BD9D0" w14:textId="2EC46CE4" w:rsidR="00460361" w:rsidRPr="00460361" w:rsidRDefault="00460361" w:rsidP="00460361">
      <w:pPr>
        <w:ind w:left="142" w:right="819"/>
        <w:rPr>
          <w:rFonts w:ascii="Arial" w:hAnsi="Arial" w:cs="Arial"/>
          <w:i/>
          <w:iCs/>
          <w:sz w:val="20"/>
        </w:rPr>
      </w:pPr>
      <w:r w:rsidRPr="00CD5DCE">
        <w:rPr>
          <w:rFonts w:ascii="Arial" w:hAnsi="Arial" w:cs="Arial"/>
          <w:i/>
          <w:iCs/>
          <w:sz w:val="20"/>
        </w:rPr>
        <w:t>You can log in via this link eselt.adelaide.edu.au/Blue.</w:t>
      </w:r>
    </w:p>
    <w:p w14:paraId="65CFCCCB" w14:textId="2C410A7B" w:rsidR="00460361" w:rsidRPr="00CD5DCE" w:rsidRDefault="00460361" w:rsidP="00460361">
      <w:pPr>
        <w:rPr>
          <w:rFonts w:ascii="Arial" w:hAnsi="Arial" w:cs="Arial"/>
          <w:b/>
          <w:bCs/>
          <w:sz w:val="20"/>
        </w:rPr>
      </w:pPr>
      <w:r w:rsidRPr="00CD5DCE">
        <w:rPr>
          <w:rFonts w:ascii="Arial" w:hAnsi="Arial" w:cs="Arial"/>
          <w:b/>
          <w:bCs/>
          <w:sz w:val="20"/>
        </w:rPr>
        <w:t xml:space="preserve">Email 5 (Reminder end of week 2) (Course) </w:t>
      </w:r>
    </w:p>
    <w:p w14:paraId="6FF064CE" w14:textId="77777777" w:rsidR="00460361" w:rsidRPr="00CD5DCE" w:rsidRDefault="00460361" w:rsidP="00460361">
      <w:pPr>
        <w:ind w:left="142" w:right="961"/>
        <w:rPr>
          <w:rFonts w:ascii="Arial" w:hAnsi="Arial" w:cs="Arial"/>
          <w:i/>
          <w:iCs/>
          <w:sz w:val="20"/>
        </w:rPr>
      </w:pPr>
      <w:r w:rsidRPr="00CD5DCE">
        <w:rPr>
          <w:rFonts w:ascii="Arial" w:hAnsi="Arial" w:cs="Arial"/>
          <w:i/>
          <w:iCs/>
          <w:sz w:val="20"/>
        </w:rPr>
        <w:t>Hi everyone</w:t>
      </w:r>
    </w:p>
    <w:p w14:paraId="7458239A" w14:textId="77777777" w:rsidR="00460361" w:rsidRPr="00CD5DCE" w:rsidRDefault="00460361" w:rsidP="00460361">
      <w:pPr>
        <w:ind w:left="142" w:right="961"/>
        <w:rPr>
          <w:rFonts w:ascii="Arial" w:hAnsi="Arial" w:cs="Arial"/>
          <w:i/>
          <w:iCs/>
          <w:sz w:val="20"/>
        </w:rPr>
      </w:pPr>
      <w:r w:rsidRPr="00CD5DCE">
        <w:rPr>
          <w:rFonts w:ascii="Arial" w:hAnsi="Arial" w:cs="Arial"/>
          <w:i/>
          <w:iCs/>
          <w:sz w:val="20"/>
        </w:rPr>
        <w:t>A very quick reminder that the SELT closes on XXXX (day). We would value your feedback on your experience of this course and our teaching.</w:t>
      </w:r>
    </w:p>
    <w:p w14:paraId="4FA86077" w14:textId="77252A39" w:rsidR="00460361" w:rsidRPr="00460361" w:rsidRDefault="00460361" w:rsidP="00460361">
      <w:pPr>
        <w:ind w:left="142" w:right="961"/>
        <w:rPr>
          <w:rFonts w:ascii="Arial" w:hAnsi="Arial" w:cs="Arial"/>
          <w:i/>
          <w:iCs/>
          <w:sz w:val="20"/>
        </w:rPr>
      </w:pPr>
      <w:r w:rsidRPr="00CD5DCE">
        <w:rPr>
          <w:rFonts w:ascii="Arial" w:hAnsi="Arial" w:cs="Arial"/>
          <w:i/>
          <w:iCs/>
          <w:sz w:val="20"/>
        </w:rPr>
        <w:t>You can log in via this link eselt.adelaide.edu.au/Blue.</w:t>
      </w:r>
    </w:p>
    <w:p w14:paraId="5692AC31" w14:textId="511FE531" w:rsidR="00460361" w:rsidRPr="00CD5DCE" w:rsidRDefault="00460361" w:rsidP="00460361">
      <w:pPr>
        <w:rPr>
          <w:rFonts w:ascii="Arial" w:hAnsi="Arial" w:cs="Arial"/>
          <w:b/>
          <w:bCs/>
          <w:sz w:val="20"/>
        </w:rPr>
      </w:pPr>
      <w:r w:rsidRPr="00CD5DCE">
        <w:rPr>
          <w:rFonts w:ascii="Arial" w:hAnsi="Arial" w:cs="Arial"/>
          <w:b/>
          <w:bCs/>
          <w:sz w:val="20"/>
        </w:rPr>
        <w:t xml:space="preserve">Email 6 (Reminder end of week 2) (Teacher) </w:t>
      </w:r>
    </w:p>
    <w:p w14:paraId="53E4CADC" w14:textId="77777777" w:rsidR="00460361" w:rsidRPr="00CD5DCE" w:rsidRDefault="00460361" w:rsidP="00460361">
      <w:pPr>
        <w:ind w:left="142" w:right="961"/>
        <w:rPr>
          <w:rFonts w:ascii="Arial" w:hAnsi="Arial" w:cs="Arial"/>
          <w:i/>
          <w:iCs/>
          <w:sz w:val="20"/>
        </w:rPr>
      </w:pPr>
      <w:r w:rsidRPr="00CD5DCE">
        <w:rPr>
          <w:rFonts w:ascii="Arial" w:hAnsi="Arial" w:cs="Arial"/>
          <w:i/>
          <w:iCs/>
          <w:sz w:val="20"/>
        </w:rPr>
        <w:t>Hi everyone</w:t>
      </w:r>
    </w:p>
    <w:p w14:paraId="0B474BD1" w14:textId="77777777" w:rsidR="00460361" w:rsidRPr="00CD5DCE" w:rsidRDefault="00460361" w:rsidP="00460361">
      <w:pPr>
        <w:ind w:left="142" w:right="961"/>
        <w:rPr>
          <w:rFonts w:ascii="Arial" w:hAnsi="Arial" w:cs="Arial"/>
          <w:i/>
          <w:iCs/>
          <w:sz w:val="20"/>
        </w:rPr>
      </w:pPr>
      <w:r w:rsidRPr="00CD5DCE">
        <w:rPr>
          <w:rFonts w:ascii="Arial" w:hAnsi="Arial" w:cs="Arial"/>
          <w:i/>
          <w:iCs/>
          <w:sz w:val="20"/>
        </w:rPr>
        <w:t xml:space="preserve">A very quick reminder that the SELT closes on </w:t>
      </w:r>
      <w:r w:rsidRPr="00460361">
        <w:rPr>
          <w:rFonts w:ascii="Arial" w:hAnsi="Arial" w:cs="Arial"/>
          <w:i/>
          <w:iCs/>
          <w:color w:val="C00000"/>
          <w:sz w:val="20"/>
        </w:rPr>
        <w:t>XXXX (da</w:t>
      </w:r>
      <w:r w:rsidRPr="00CD5DCE">
        <w:rPr>
          <w:rFonts w:ascii="Arial" w:hAnsi="Arial" w:cs="Arial"/>
          <w:i/>
          <w:iCs/>
          <w:sz w:val="20"/>
        </w:rPr>
        <w:t xml:space="preserve">y). We would value your feedback on your experience of </w:t>
      </w:r>
      <w:r w:rsidRPr="00460361">
        <w:rPr>
          <w:rFonts w:ascii="Arial" w:hAnsi="Arial" w:cs="Arial"/>
          <w:i/>
          <w:iCs/>
          <w:color w:val="C00000"/>
          <w:sz w:val="20"/>
        </w:rPr>
        <w:t>[Teacher Name]</w:t>
      </w:r>
      <w:r w:rsidRPr="00CD5DCE">
        <w:rPr>
          <w:rFonts w:ascii="Arial" w:hAnsi="Arial" w:cs="Arial"/>
          <w:i/>
          <w:iCs/>
          <w:sz w:val="20"/>
        </w:rPr>
        <w:t>’s teaching</w:t>
      </w:r>
    </w:p>
    <w:p w14:paraId="2CB52250" w14:textId="61C9353C" w:rsidR="00C22C75" w:rsidRDefault="00460361" w:rsidP="00C22C75">
      <w:pPr>
        <w:ind w:left="142" w:right="961"/>
        <w:rPr>
          <w:rFonts w:ascii="Arial" w:hAnsi="Arial" w:cs="Arial"/>
          <w:i/>
          <w:iCs/>
          <w:sz w:val="20"/>
        </w:rPr>
      </w:pPr>
      <w:r w:rsidRPr="00CD5DCE">
        <w:rPr>
          <w:rFonts w:ascii="Arial" w:hAnsi="Arial" w:cs="Arial"/>
          <w:i/>
          <w:iCs/>
          <w:sz w:val="20"/>
        </w:rPr>
        <w:t>You can log in via this link eselt.adelaide.edu.au/Blue.</w:t>
      </w:r>
    </w:p>
    <w:p w14:paraId="0722294F" w14:textId="4A6A0EDE" w:rsidR="00460361" w:rsidRPr="00460361" w:rsidRDefault="00C22C75" w:rsidP="00460361">
      <w:pPr>
        <w:rPr>
          <w:rFonts w:asciiTheme="majorHAnsi" w:hAnsiTheme="majorHAnsi" w:cs="Arial"/>
          <w:b/>
          <w:bCs/>
          <w:color w:val="0070C0"/>
          <w:sz w:val="20"/>
        </w:rPr>
      </w:pPr>
      <w:r>
        <w:rPr>
          <w:rFonts w:asciiTheme="majorHAnsi" w:hAnsiTheme="majorHAnsi" w:cs="Arial"/>
          <w:b/>
          <w:bCs/>
          <w:color w:val="0070C0"/>
          <w:sz w:val="20"/>
        </w:rPr>
        <w:t>A template for providing course feedback</w:t>
      </w:r>
    </w:p>
    <w:p w14:paraId="593BDAAD" w14:textId="01287A41" w:rsidR="00460361" w:rsidRPr="00CD5DCE" w:rsidRDefault="00460361" w:rsidP="00460361">
      <w:pPr>
        <w:rPr>
          <w:rFonts w:ascii="Arial" w:hAnsi="Arial" w:cs="Arial"/>
          <w:sz w:val="20"/>
        </w:rPr>
      </w:pPr>
      <w:r w:rsidRPr="00CD5DCE">
        <w:rPr>
          <w:rFonts w:ascii="Arial" w:hAnsi="Arial" w:cs="Arial"/>
          <w:sz w:val="20"/>
        </w:rPr>
        <w:t>Student feedback provides valuable information to the University, and assists in the process of monitoring and improving the quality of its courses. This report provides students enrolled in this course with a summary of the outcomes of the SELT, as required by SELT Policy, and will also be used to provide advice to the next cohort of students to enrol in the course.</w:t>
      </w:r>
    </w:p>
    <w:p w14:paraId="1E9D0012" w14:textId="0142FD3E" w:rsidR="00460361" w:rsidRPr="00CD5DCE" w:rsidRDefault="00C22C75" w:rsidP="00460361">
      <w:pPr>
        <w:rPr>
          <w:rFonts w:ascii="Arial" w:hAnsi="Arial" w:cs="Arial"/>
          <w:sz w:val="20"/>
        </w:rPr>
      </w:pPr>
      <w:r>
        <w:rPr>
          <w:rFonts w:ascii="Arial" w:hAnsi="Arial" w:cs="Arial"/>
          <w:sz w:val="20"/>
        </w:rPr>
        <w:t>In</w:t>
      </w:r>
      <w:r w:rsidR="00460361" w:rsidRPr="00CD5DCE">
        <w:rPr>
          <w:rFonts w:ascii="Arial" w:hAnsi="Arial" w:cs="Arial"/>
          <w:sz w:val="20"/>
        </w:rPr>
        <w:t xml:space="preserve"> the interests of student confidentiality staff are reminded that student comments are not to be quoted directly in this report or other publications. The SELT policy specifies the feedback should include common issues raised by students, quantitative statistical data for the Likert-scale questions and details relating to course data and teacher quality. The summary should be attached to the course’s MyUni site. It is suggested that the document be named as follows SELTFeedbackSummarySemester</w:t>
      </w:r>
      <w:r>
        <w:rPr>
          <w:rFonts w:ascii="Arial" w:hAnsi="Arial" w:cs="Arial"/>
          <w:sz w:val="20"/>
        </w:rPr>
        <w:t>X,Year</w:t>
      </w:r>
      <w:r w:rsidR="00460361" w:rsidRPr="00CD5DCE">
        <w:rPr>
          <w:rFonts w:ascii="Arial" w:hAnsi="Arial" w:cs="Arial"/>
          <w:sz w:val="20"/>
        </w:rPr>
        <w:t xml:space="preserve"> &lt;Subject &amp; Catalogue number [for the course]&gt;</w:t>
      </w:r>
    </w:p>
    <w:p w14:paraId="2A8A3F13" w14:textId="5345807E" w:rsidR="00460361" w:rsidRPr="00CD5DCE" w:rsidRDefault="00460361" w:rsidP="00C22C75">
      <w:pPr>
        <w:pBdr>
          <w:top w:val="single" w:sz="4" w:space="1" w:color="auto"/>
          <w:left w:val="single" w:sz="4" w:space="4" w:color="auto"/>
          <w:bottom w:val="single" w:sz="4" w:space="1" w:color="auto"/>
          <w:right w:val="single" w:sz="4" w:space="4" w:color="auto"/>
        </w:pBdr>
        <w:rPr>
          <w:rFonts w:ascii="Arial" w:hAnsi="Arial" w:cs="Arial"/>
          <w:sz w:val="20"/>
        </w:rPr>
      </w:pPr>
      <w:r w:rsidRPr="00CD5DCE">
        <w:rPr>
          <w:rFonts w:ascii="Arial" w:hAnsi="Arial" w:cs="Arial"/>
          <w:sz w:val="20"/>
        </w:rPr>
        <w:t xml:space="preserve">Faculty / School: ……………………………………………………. </w:t>
      </w:r>
      <w:r w:rsidRPr="00CD5DCE">
        <w:rPr>
          <w:rFonts w:ascii="Arial" w:hAnsi="Arial" w:cs="Arial"/>
          <w:sz w:val="20"/>
        </w:rPr>
        <w:br/>
        <w:t xml:space="preserve">Subject Area and Catalogue Number: ……………………………. </w:t>
      </w:r>
      <w:r w:rsidRPr="00CD5DCE">
        <w:rPr>
          <w:rFonts w:ascii="Arial" w:hAnsi="Arial" w:cs="Arial"/>
          <w:sz w:val="20"/>
        </w:rPr>
        <w:br/>
        <w:t xml:space="preserve">Course name (in full): ……………………………………………… </w:t>
      </w:r>
      <w:r w:rsidRPr="00CD5DCE">
        <w:rPr>
          <w:rFonts w:ascii="Arial" w:hAnsi="Arial" w:cs="Arial"/>
          <w:sz w:val="20"/>
        </w:rPr>
        <w:br/>
        <w:t>Semester/teaching term: …………………………………………...</w:t>
      </w:r>
    </w:p>
    <w:p w14:paraId="14A2930C" w14:textId="77777777" w:rsidR="00460361" w:rsidRPr="00C22C75" w:rsidRDefault="00460361" w:rsidP="00C22C75">
      <w:pPr>
        <w:pBdr>
          <w:top w:val="single" w:sz="4" w:space="1" w:color="auto"/>
          <w:left w:val="single" w:sz="4" w:space="4" w:color="auto"/>
          <w:bottom w:val="single" w:sz="4" w:space="1" w:color="auto"/>
          <w:right w:val="single" w:sz="4" w:space="4" w:color="auto"/>
        </w:pBdr>
        <w:rPr>
          <w:rFonts w:ascii="Arial" w:hAnsi="Arial" w:cs="Arial"/>
          <w:b/>
          <w:bCs/>
          <w:sz w:val="20"/>
        </w:rPr>
      </w:pPr>
      <w:r w:rsidRPr="00C22C75">
        <w:rPr>
          <w:rFonts w:ascii="Arial" w:hAnsi="Arial" w:cs="Arial"/>
          <w:b/>
          <w:bCs/>
          <w:sz w:val="20"/>
        </w:rPr>
        <w:t>Positive feedback about this course</w:t>
      </w:r>
    </w:p>
    <w:p w14:paraId="7647C6C2" w14:textId="2C5F3672" w:rsidR="00460361" w:rsidRPr="00CD5DCE" w:rsidRDefault="00460361" w:rsidP="00C22C75">
      <w:pPr>
        <w:pBdr>
          <w:top w:val="single" w:sz="4" w:space="1" w:color="auto"/>
          <w:left w:val="single" w:sz="4" w:space="4" w:color="auto"/>
          <w:bottom w:val="single" w:sz="4" w:space="1" w:color="auto"/>
          <w:right w:val="single" w:sz="4" w:space="4" w:color="auto"/>
        </w:pBdr>
        <w:rPr>
          <w:rFonts w:ascii="Arial" w:hAnsi="Arial" w:cs="Arial"/>
          <w:sz w:val="20"/>
        </w:rPr>
      </w:pPr>
      <w:r w:rsidRPr="00CD5DCE">
        <w:rPr>
          <w:rFonts w:ascii="Arial" w:hAnsi="Arial" w:cs="Arial"/>
          <w:sz w:val="20"/>
        </w:rPr>
        <w:t>The following themes were raised by students as the best aspects of the course</w:t>
      </w:r>
    </w:p>
    <w:p w14:paraId="3AA0F032" w14:textId="77777777" w:rsidR="00460361" w:rsidRPr="00C22C75" w:rsidRDefault="00460361" w:rsidP="00C22C75">
      <w:pPr>
        <w:pBdr>
          <w:top w:val="single" w:sz="4" w:space="1" w:color="auto"/>
          <w:left w:val="single" w:sz="4" w:space="4" w:color="auto"/>
          <w:bottom w:val="single" w:sz="4" w:space="1" w:color="auto"/>
          <w:right w:val="single" w:sz="4" w:space="4" w:color="auto"/>
        </w:pBdr>
        <w:rPr>
          <w:rFonts w:ascii="Arial" w:hAnsi="Arial" w:cs="Arial"/>
          <w:b/>
          <w:bCs/>
          <w:sz w:val="20"/>
        </w:rPr>
      </w:pPr>
      <w:r w:rsidRPr="00C22C75">
        <w:rPr>
          <w:rFonts w:ascii="Arial" w:hAnsi="Arial" w:cs="Arial"/>
          <w:b/>
          <w:bCs/>
          <w:sz w:val="20"/>
        </w:rPr>
        <w:t>Suggestions for improvements</w:t>
      </w:r>
    </w:p>
    <w:p w14:paraId="4B2B8169" w14:textId="77777777" w:rsidR="00460361" w:rsidRPr="00CD5DCE" w:rsidRDefault="00460361" w:rsidP="00C22C75">
      <w:pPr>
        <w:pBdr>
          <w:top w:val="single" w:sz="4" w:space="1" w:color="auto"/>
          <w:left w:val="single" w:sz="4" w:space="4" w:color="auto"/>
          <w:bottom w:val="single" w:sz="4" w:space="1" w:color="auto"/>
          <w:right w:val="single" w:sz="4" w:space="4" w:color="auto"/>
        </w:pBdr>
        <w:rPr>
          <w:rFonts w:ascii="Arial" w:hAnsi="Arial" w:cs="Arial"/>
          <w:sz w:val="20"/>
        </w:rPr>
      </w:pPr>
      <w:r w:rsidRPr="00CD5DCE">
        <w:rPr>
          <w:rFonts w:ascii="Arial" w:hAnsi="Arial" w:cs="Arial"/>
          <w:sz w:val="20"/>
        </w:rPr>
        <w:t>Students provided the following feedback on what they believe could be improved in the course</w:t>
      </w:r>
    </w:p>
    <w:p w14:paraId="4F973341" w14:textId="77777777" w:rsidR="00460361" w:rsidRPr="00C22C75" w:rsidRDefault="00460361" w:rsidP="00C22C75">
      <w:pPr>
        <w:pBdr>
          <w:top w:val="single" w:sz="4" w:space="1" w:color="auto"/>
          <w:left w:val="single" w:sz="4" w:space="4" w:color="auto"/>
          <w:bottom w:val="single" w:sz="4" w:space="1" w:color="auto"/>
          <w:right w:val="single" w:sz="4" w:space="4" w:color="auto"/>
        </w:pBdr>
        <w:rPr>
          <w:rFonts w:ascii="Arial" w:hAnsi="Arial" w:cs="Arial"/>
          <w:b/>
          <w:bCs/>
          <w:sz w:val="20"/>
        </w:rPr>
      </w:pPr>
      <w:r w:rsidRPr="00C22C75">
        <w:rPr>
          <w:rFonts w:ascii="Arial" w:hAnsi="Arial" w:cs="Arial"/>
          <w:b/>
          <w:bCs/>
          <w:sz w:val="20"/>
        </w:rPr>
        <w:t>Response and Actions</w:t>
      </w:r>
    </w:p>
    <w:p w14:paraId="769626D7" w14:textId="77777777" w:rsidR="00460361" w:rsidRPr="00CD5DCE" w:rsidRDefault="00460361" w:rsidP="00C22C75">
      <w:pPr>
        <w:pBdr>
          <w:top w:val="single" w:sz="4" w:space="1" w:color="auto"/>
          <w:left w:val="single" w:sz="4" w:space="4" w:color="auto"/>
          <w:bottom w:val="single" w:sz="4" w:space="1" w:color="auto"/>
          <w:right w:val="single" w:sz="4" w:space="4" w:color="auto"/>
        </w:pBdr>
        <w:rPr>
          <w:rFonts w:ascii="Arial" w:hAnsi="Arial" w:cs="Arial"/>
          <w:sz w:val="20"/>
        </w:rPr>
      </w:pPr>
      <w:r w:rsidRPr="00CD5DCE">
        <w:rPr>
          <w:rFonts w:ascii="Arial" w:hAnsi="Arial" w:cs="Arial"/>
          <w:sz w:val="20"/>
        </w:rPr>
        <w:t>The Course Coordinator/School has provided the following response to students’ feedback</w:t>
      </w:r>
    </w:p>
    <w:p w14:paraId="0EE3F039" w14:textId="01F9EAC0" w:rsidR="00C22C75" w:rsidRPr="00C22C75" w:rsidRDefault="00460361" w:rsidP="00C22C75">
      <w:pPr>
        <w:pBdr>
          <w:top w:val="single" w:sz="4" w:space="1" w:color="auto"/>
          <w:left w:val="single" w:sz="4" w:space="4" w:color="auto"/>
          <w:bottom w:val="single" w:sz="4" w:space="1" w:color="auto"/>
          <w:right w:val="single" w:sz="4" w:space="4" w:color="auto"/>
        </w:pBdr>
        <w:rPr>
          <w:rFonts w:ascii="Arial" w:hAnsi="Arial" w:cs="Arial"/>
          <w:sz w:val="20"/>
        </w:rPr>
      </w:pPr>
      <w:r w:rsidRPr="00CD5DCE">
        <w:rPr>
          <w:rFonts w:ascii="Arial" w:hAnsi="Arial" w:cs="Arial"/>
          <w:sz w:val="20"/>
        </w:rPr>
        <w:t>Date: ……………………………………. Course Coordinator: …………………..</w:t>
      </w:r>
    </w:p>
    <w:p w14:paraId="027C373C" w14:textId="4206691D" w:rsidR="00C22C75" w:rsidRPr="00C22C75" w:rsidRDefault="00C22C75" w:rsidP="00C22C75">
      <w:pPr>
        <w:ind w:left="426"/>
        <w:rPr>
          <w:rFonts w:asciiTheme="majorHAnsi" w:hAnsiTheme="majorHAnsi" w:cs="Arial"/>
          <w:b/>
          <w:bCs/>
          <w:sz w:val="20"/>
        </w:rPr>
      </w:pPr>
      <w:r w:rsidRPr="00C22C75">
        <w:rPr>
          <w:rFonts w:asciiTheme="majorHAnsi" w:hAnsiTheme="majorHAnsi" w:cs="Arial"/>
          <w:b/>
          <w:bCs/>
          <w:sz w:val="20"/>
        </w:rPr>
        <w:t>Examples of responses to students in course outlines</w:t>
      </w:r>
    </w:p>
    <w:p w14:paraId="725FBCFB" w14:textId="77777777" w:rsidR="00C22C75" w:rsidRPr="00CD5DCE" w:rsidRDefault="00C22C75" w:rsidP="00C22C75">
      <w:pPr>
        <w:ind w:left="426"/>
        <w:rPr>
          <w:rFonts w:ascii="Arial" w:hAnsi="Arial" w:cs="Arial"/>
          <w:b/>
          <w:bCs/>
          <w:i/>
          <w:iCs/>
          <w:sz w:val="20"/>
        </w:rPr>
      </w:pPr>
      <w:r w:rsidRPr="00CD5DCE">
        <w:rPr>
          <w:rFonts w:ascii="Arial" w:hAnsi="Arial" w:cs="Arial"/>
          <w:b/>
          <w:bCs/>
          <w:i/>
          <w:iCs/>
          <w:sz w:val="20"/>
        </w:rPr>
        <w:t>MDIA 1002</w:t>
      </w:r>
    </w:p>
    <w:p w14:paraId="5DE1CE43" w14:textId="77777777" w:rsidR="00C22C75" w:rsidRPr="00CD5DCE" w:rsidRDefault="00C22C75" w:rsidP="00C22C75">
      <w:pPr>
        <w:ind w:left="426"/>
        <w:rPr>
          <w:rFonts w:ascii="Arial" w:hAnsi="Arial" w:cs="Arial"/>
          <w:sz w:val="20"/>
        </w:rPr>
      </w:pPr>
      <w:r w:rsidRPr="00CD5DCE">
        <w:rPr>
          <w:rFonts w:ascii="Arial" w:hAnsi="Arial" w:cs="Arial"/>
          <w:sz w:val="20"/>
        </w:rPr>
        <w:t>In response to student feedback, we have make the following changes:</w:t>
      </w:r>
    </w:p>
    <w:p w14:paraId="3AB2D275" w14:textId="77777777" w:rsidR="00C22C75" w:rsidRPr="00CD5DCE" w:rsidRDefault="00C22C75" w:rsidP="00C22C75">
      <w:pPr>
        <w:pStyle w:val="ListParagraph"/>
        <w:widowControl w:val="0"/>
        <w:numPr>
          <w:ilvl w:val="0"/>
          <w:numId w:val="28"/>
        </w:numPr>
        <w:spacing w:after="0" w:line="240" w:lineRule="auto"/>
        <w:ind w:left="709" w:hanging="284"/>
        <w:rPr>
          <w:rFonts w:ascii="Arial" w:hAnsi="Arial" w:cs="Arial"/>
          <w:sz w:val="20"/>
        </w:rPr>
      </w:pPr>
      <w:r w:rsidRPr="00CD5DCE">
        <w:rPr>
          <w:rFonts w:ascii="Arial" w:hAnsi="Arial" w:cs="Arial"/>
          <w:sz w:val="20"/>
        </w:rPr>
        <w:t>Revision of course topics, to ensure the course meets the objective of providing a broad introduction to media</w:t>
      </w:r>
    </w:p>
    <w:p w14:paraId="79409E7A" w14:textId="77777777" w:rsidR="00C22C75" w:rsidRPr="00CD5DCE" w:rsidRDefault="00C22C75" w:rsidP="00C22C75">
      <w:pPr>
        <w:pStyle w:val="ListParagraph"/>
        <w:widowControl w:val="0"/>
        <w:numPr>
          <w:ilvl w:val="0"/>
          <w:numId w:val="28"/>
        </w:numPr>
        <w:spacing w:after="0" w:line="240" w:lineRule="auto"/>
        <w:ind w:left="709" w:hanging="284"/>
        <w:rPr>
          <w:rFonts w:ascii="Arial" w:hAnsi="Arial" w:cs="Arial"/>
          <w:sz w:val="20"/>
        </w:rPr>
      </w:pPr>
      <w:r w:rsidRPr="00CD5DCE">
        <w:rPr>
          <w:rFonts w:ascii="Arial" w:hAnsi="Arial" w:cs="Arial"/>
          <w:sz w:val="20"/>
        </w:rPr>
        <w:t>Revise the types and topics of written assessment,</w:t>
      </w:r>
    </w:p>
    <w:p w14:paraId="3F0CB591" w14:textId="77777777" w:rsidR="00C22C75" w:rsidRPr="00CD5DCE" w:rsidRDefault="00C22C75" w:rsidP="00C22C75">
      <w:pPr>
        <w:pStyle w:val="ListParagraph"/>
        <w:widowControl w:val="0"/>
        <w:numPr>
          <w:ilvl w:val="0"/>
          <w:numId w:val="28"/>
        </w:numPr>
        <w:spacing w:after="0" w:line="240" w:lineRule="auto"/>
        <w:ind w:left="709" w:hanging="284"/>
        <w:rPr>
          <w:rFonts w:ascii="Arial" w:hAnsi="Arial" w:cs="Arial"/>
          <w:sz w:val="20"/>
        </w:rPr>
      </w:pPr>
      <w:r w:rsidRPr="00CD5DCE">
        <w:rPr>
          <w:rFonts w:ascii="Arial" w:hAnsi="Arial" w:cs="Arial"/>
          <w:sz w:val="20"/>
        </w:rPr>
        <w:t>Provide detailed advice on assessment criteria and expectations,</w:t>
      </w:r>
    </w:p>
    <w:p w14:paraId="659E5045" w14:textId="77777777" w:rsidR="00C22C75" w:rsidRPr="00CD5DCE" w:rsidRDefault="00C22C75" w:rsidP="00C22C75">
      <w:pPr>
        <w:pStyle w:val="ListParagraph"/>
        <w:widowControl w:val="0"/>
        <w:numPr>
          <w:ilvl w:val="0"/>
          <w:numId w:val="28"/>
        </w:numPr>
        <w:spacing w:after="0" w:line="240" w:lineRule="auto"/>
        <w:ind w:left="709" w:hanging="284"/>
        <w:rPr>
          <w:rFonts w:ascii="Arial" w:hAnsi="Arial" w:cs="Arial"/>
          <w:sz w:val="20"/>
        </w:rPr>
      </w:pPr>
      <w:r w:rsidRPr="00CD5DCE">
        <w:rPr>
          <w:rFonts w:ascii="Arial" w:hAnsi="Arial" w:cs="Arial"/>
          <w:sz w:val="20"/>
        </w:rPr>
        <w:t>Develop additional strategies to improve lecture engagement</w:t>
      </w:r>
    </w:p>
    <w:p w14:paraId="057A43AF" w14:textId="77777777" w:rsidR="00C22C75" w:rsidRPr="00CD5DCE" w:rsidRDefault="00C22C75" w:rsidP="00C22C75">
      <w:pPr>
        <w:pStyle w:val="ListParagraph"/>
        <w:widowControl w:val="0"/>
        <w:numPr>
          <w:ilvl w:val="0"/>
          <w:numId w:val="28"/>
        </w:numPr>
        <w:spacing w:after="0" w:line="240" w:lineRule="auto"/>
        <w:ind w:left="709" w:hanging="284"/>
        <w:rPr>
          <w:rFonts w:ascii="Arial" w:hAnsi="Arial" w:cs="Arial"/>
          <w:sz w:val="20"/>
        </w:rPr>
      </w:pPr>
      <w:r w:rsidRPr="00CD5DCE">
        <w:rPr>
          <w:rFonts w:ascii="Arial" w:hAnsi="Arial" w:cs="Arial"/>
          <w:sz w:val="20"/>
        </w:rPr>
        <w:t>Kept on doing what students have liked: practical activities in tutorials, enthusiastic staff, and diverse and engaging content.</w:t>
      </w:r>
    </w:p>
    <w:p w14:paraId="4A0218FC" w14:textId="17CF18EB" w:rsidR="00C22C75" w:rsidRDefault="00C22C75" w:rsidP="00C22C75">
      <w:pPr>
        <w:ind w:left="426"/>
        <w:rPr>
          <w:rFonts w:ascii="Arial" w:hAnsi="Arial" w:cs="Arial"/>
          <w:sz w:val="20"/>
        </w:rPr>
      </w:pPr>
      <w:r w:rsidRPr="00CD5DCE">
        <w:rPr>
          <w:rFonts w:ascii="Arial" w:hAnsi="Arial" w:cs="Arial"/>
          <w:sz w:val="20"/>
        </w:rPr>
        <w:t>We hope these changes will make this course better every year, but please provide your honest evaluation at the end of the course. We always pay careful attention to your evaluation and look for way to act on your advice and comments.</w:t>
      </w:r>
    </w:p>
    <w:p w14:paraId="7EFBB0C8" w14:textId="77777777" w:rsidR="00C22C75" w:rsidRPr="00CD5DCE" w:rsidRDefault="00C22C75" w:rsidP="00C22C75">
      <w:pPr>
        <w:ind w:left="426"/>
        <w:rPr>
          <w:rFonts w:ascii="Arial" w:hAnsi="Arial" w:cs="Arial"/>
          <w:sz w:val="20"/>
        </w:rPr>
      </w:pPr>
    </w:p>
    <w:p w14:paraId="4D8557A2" w14:textId="77777777" w:rsidR="00C22C75" w:rsidRPr="00CD5DCE" w:rsidRDefault="00C22C75" w:rsidP="00C22C75">
      <w:pPr>
        <w:ind w:left="426"/>
        <w:rPr>
          <w:rFonts w:ascii="Arial" w:hAnsi="Arial" w:cs="Arial"/>
          <w:b/>
          <w:bCs/>
          <w:i/>
          <w:iCs/>
          <w:sz w:val="20"/>
        </w:rPr>
      </w:pPr>
      <w:r w:rsidRPr="00CD5DCE">
        <w:rPr>
          <w:rFonts w:ascii="Arial" w:hAnsi="Arial" w:cs="Arial"/>
          <w:b/>
          <w:bCs/>
          <w:i/>
          <w:iCs/>
          <w:sz w:val="20"/>
        </w:rPr>
        <w:t>POLI 2105</w:t>
      </w:r>
    </w:p>
    <w:p w14:paraId="091BE1EB" w14:textId="18B9D874" w:rsidR="00C22C75" w:rsidRPr="00C22C75" w:rsidRDefault="00C22C75" w:rsidP="00C22C75">
      <w:pPr>
        <w:ind w:left="426"/>
        <w:rPr>
          <w:rFonts w:ascii="Arial" w:hAnsi="Arial" w:cs="Arial"/>
          <w:sz w:val="20"/>
        </w:rPr>
      </w:pPr>
      <w:r w:rsidRPr="00CD5DCE">
        <w:rPr>
          <w:rFonts w:ascii="Arial" w:hAnsi="Arial" w:cs="Arial"/>
          <w:sz w:val="20"/>
        </w:rPr>
        <w:t>Issues in Australian Politics is continually reviewed in response to SELT feedback. Changes made in response to previous feedback include the following: (a) the word lengths for essays and tutorials were reduced (b) in response to a comment that students needed reminding what is required for tutorial papers, some key information from the course outline was also included in the Tutorial Readings page separators for each week (c) changes have also been made in response to some comments on content – e.g. in regard to explaining material that some students found harder to understand (d) Additional changes have included clarifying what is included in assessment word counts and further clarifying what is required in the bibliography exercise (e) revisions have been made to the lecture on essay writing. Unfortunately, not all changes to content asked for could be made, partly because students have wildly differing views on their favourite and least favourite topics in the course and partly because of educational grounds e.g. what we need to cover in a one semester course that introduces students to a wide range of issues. However, topics are changed and/or updated each year, so please give feedback because we will certainly consider all suggestions.</w:t>
      </w:r>
    </w:p>
    <w:p w14:paraId="6C07A49D" w14:textId="20F599D9" w:rsidR="00C22C75" w:rsidRPr="00CD5DCE" w:rsidRDefault="00C22C75" w:rsidP="00C22C75">
      <w:pPr>
        <w:rPr>
          <w:rFonts w:ascii="Arial" w:hAnsi="Arial" w:cs="Arial"/>
          <w:b/>
          <w:bCs/>
          <w:i/>
          <w:iCs/>
          <w:sz w:val="20"/>
        </w:rPr>
      </w:pPr>
      <w:r w:rsidRPr="00CD5DCE">
        <w:rPr>
          <w:rFonts w:ascii="Arial" w:hAnsi="Arial" w:cs="Arial"/>
          <w:b/>
          <w:bCs/>
          <w:i/>
          <w:iCs/>
          <w:sz w:val="20"/>
        </w:rPr>
        <w:t>ELEC ENG 2105</w:t>
      </w:r>
    </w:p>
    <w:p w14:paraId="7C431697" w14:textId="77777777" w:rsidR="00C22C75" w:rsidRPr="00CD5DCE" w:rsidRDefault="00C22C75" w:rsidP="00C22C75">
      <w:pPr>
        <w:rPr>
          <w:rFonts w:ascii="Arial" w:hAnsi="Arial" w:cs="Arial"/>
          <w:sz w:val="20"/>
        </w:rPr>
      </w:pPr>
      <w:r w:rsidRPr="00CD5DCE">
        <w:rPr>
          <w:rFonts w:ascii="Arial" w:hAnsi="Arial" w:cs="Arial"/>
          <w:sz w:val="20"/>
        </w:rPr>
        <w:t>The students liked:</w:t>
      </w:r>
    </w:p>
    <w:p w14:paraId="34C68CED" w14:textId="77777777" w:rsidR="00C22C75" w:rsidRPr="00CD5DCE" w:rsidRDefault="00C22C75" w:rsidP="00C22C75">
      <w:pPr>
        <w:pStyle w:val="ListParagraph"/>
        <w:widowControl w:val="0"/>
        <w:numPr>
          <w:ilvl w:val="1"/>
          <w:numId w:val="27"/>
        </w:numPr>
        <w:spacing w:after="0" w:line="240" w:lineRule="auto"/>
        <w:ind w:left="142"/>
        <w:rPr>
          <w:rFonts w:ascii="Arial" w:hAnsi="Arial" w:cs="Arial"/>
          <w:sz w:val="20"/>
        </w:rPr>
      </w:pPr>
      <w:r w:rsidRPr="00CD5DCE">
        <w:rPr>
          <w:rFonts w:ascii="Arial" w:hAnsi="Arial" w:cs="Arial"/>
          <w:sz w:val="20"/>
        </w:rPr>
        <w:t>Practicals: lots of students found the practicals interesting and insightful</w:t>
      </w:r>
    </w:p>
    <w:p w14:paraId="4019337E" w14:textId="77777777" w:rsidR="00C22C75" w:rsidRPr="00CD5DCE" w:rsidRDefault="00C22C75" w:rsidP="00C22C75">
      <w:pPr>
        <w:pStyle w:val="ListParagraph"/>
        <w:widowControl w:val="0"/>
        <w:numPr>
          <w:ilvl w:val="1"/>
          <w:numId w:val="27"/>
        </w:numPr>
        <w:spacing w:after="0" w:line="240" w:lineRule="auto"/>
        <w:ind w:left="142"/>
        <w:rPr>
          <w:rFonts w:ascii="Arial" w:hAnsi="Arial" w:cs="Arial"/>
          <w:sz w:val="20"/>
        </w:rPr>
      </w:pPr>
      <w:r w:rsidRPr="00CD5DCE">
        <w:rPr>
          <w:rFonts w:ascii="Arial" w:hAnsi="Arial" w:cs="Arial"/>
          <w:sz w:val="20"/>
        </w:rPr>
        <w:t>Circuit Analysis Part: because it had more revision and easier to understand</w:t>
      </w:r>
    </w:p>
    <w:p w14:paraId="27D1A7B7" w14:textId="0C5D02DD" w:rsidR="00C22C75" w:rsidRDefault="00C22C75" w:rsidP="00C22C75">
      <w:pPr>
        <w:pStyle w:val="ListParagraph"/>
        <w:widowControl w:val="0"/>
        <w:numPr>
          <w:ilvl w:val="1"/>
          <w:numId w:val="27"/>
        </w:numPr>
        <w:spacing w:after="0" w:line="240" w:lineRule="auto"/>
        <w:ind w:left="142"/>
        <w:rPr>
          <w:rFonts w:ascii="Arial" w:hAnsi="Arial" w:cs="Arial"/>
          <w:sz w:val="20"/>
        </w:rPr>
      </w:pPr>
      <w:r w:rsidRPr="00CD5DCE">
        <w:rPr>
          <w:rFonts w:ascii="Arial" w:hAnsi="Arial" w:cs="Arial"/>
          <w:sz w:val="20"/>
        </w:rPr>
        <w:t>Electronics parts: covers lots of technologies that is used in nowadays devices</w:t>
      </w:r>
    </w:p>
    <w:p w14:paraId="674383D1" w14:textId="77777777" w:rsidR="00C22C75" w:rsidRPr="00C22C75" w:rsidRDefault="00C22C75" w:rsidP="00C22C75">
      <w:pPr>
        <w:pStyle w:val="ListParagraph"/>
        <w:widowControl w:val="0"/>
        <w:numPr>
          <w:ilvl w:val="0"/>
          <w:numId w:val="0"/>
        </w:numPr>
        <w:spacing w:after="0" w:line="240" w:lineRule="auto"/>
        <w:ind w:left="142"/>
        <w:rPr>
          <w:rFonts w:ascii="Arial" w:hAnsi="Arial" w:cs="Arial"/>
          <w:sz w:val="20"/>
        </w:rPr>
      </w:pPr>
    </w:p>
    <w:p w14:paraId="311BEBDA" w14:textId="77777777" w:rsidR="00C22C75" w:rsidRPr="00CD5DCE" w:rsidRDefault="00C22C75" w:rsidP="00C22C75">
      <w:pPr>
        <w:rPr>
          <w:rFonts w:ascii="Arial" w:hAnsi="Arial" w:cs="Arial"/>
          <w:sz w:val="20"/>
        </w:rPr>
      </w:pPr>
      <w:r w:rsidRPr="00CD5DCE">
        <w:rPr>
          <w:rFonts w:ascii="Arial" w:hAnsi="Arial" w:cs="Arial"/>
          <w:sz w:val="20"/>
        </w:rPr>
        <w:t>Some students felt that:</w:t>
      </w:r>
    </w:p>
    <w:p w14:paraId="1733D1E8" w14:textId="77777777" w:rsidR="00C22C75" w:rsidRPr="00CD5DCE" w:rsidRDefault="00C22C75" w:rsidP="00C22C75">
      <w:pPr>
        <w:pStyle w:val="ListParagraph"/>
        <w:widowControl w:val="0"/>
        <w:numPr>
          <w:ilvl w:val="1"/>
          <w:numId w:val="27"/>
        </w:numPr>
        <w:spacing w:after="0" w:line="240" w:lineRule="auto"/>
        <w:ind w:left="142"/>
        <w:rPr>
          <w:rFonts w:ascii="Arial" w:hAnsi="Arial" w:cs="Arial"/>
          <w:sz w:val="20"/>
        </w:rPr>
      </w:pPr>
      <w:r w:rsidRPr="00CD5DCE">
        <w:rPr>
          <w:rFonts w:ascii="Arial" w:hAnsi="Arial" w:cs="Arial"/>
          <w:sz w:val="20"/>
        </w:rPr>
        <w:t>More relation to real-world application is needed: Because the course covers a number of device technologies, however how that related to real applications was not emphasised.</w:t>
      </w:r>
    </w:p>
    <w:p w14:paraId="3A085E3D" w14:textId="77777777" w:rsidR="00C22C75" w:rsidRPr="00CD5DCE" w:rsidRDefault="00C22C75" w:rsidP="00C22C75">
      <w:pPr>
        <w:pStyle w:val="ListParagraph"/>
        <w:widowControl w:val="0"/>
        <w:numPr>
          <w:ilvl w:val="1"/>
          <w:numId w:val="27"/>
        </w:numPr>
        <w:spacing w:after="0" w:line="240" w:lineRule="auto"/>
        <w:ind w:left="142"/>
        <w:rPr>
          <w:rFonts w:ascii="Arial" w:hAnsi="Arial" w:cs="Arial"/>
          <w:sz w:val="20"/>
        </w:rPr>
      </w:pPr>
      <w:r w:rsidRPr="00CD5DCE">
        <w:rPr>
          <w:rFonts w:ascii="Arial" w:hAnsi="Arial" w:cs="Arial"/>
          <w:sz w:val="20"/>
        </w:rPr>
        <w:t>Cover circuit analysis part before covering electronic devices: Some students, mainly mechatronics, felt disadvantaged versus EEE students. Though the EEE students have done more circuits material, it is likely that this is also associated with a lack of confidence in their own knowledge of electronics.</w:t>
      </w:r>
    </w:p>
    <w:p w14:paraId="6E142366" w14:textId="77777777" w:rsidR="00C22C75" w:rsidRPr="00CD5DCE" w:rsidRDefault="00C22C75" w:rsidP="00C22C75">
      <w:pPr>
        <w:pStyle w:val="ListParagraph"/>
        <w:widowControl w:val="0"/>
        <w:numPr>
          <w:ilvl w:val="1"/>
          <w:numId w:val="27"/>
        </w:numPr>
        <w:spacing w:after="0" w:line="240" w:lineRule="auto"/>
        <w:ind w:left="142"/>
        <w:rPr>
          <w:rFonts w:ascii="Arial" w:hAnsi="Arial" w:cs="Arial"/>
          <w:sz w:val="20"/>
        </w:rPr>
      </w:pPr>
      <w:r w:rsidRPr="00CD5DCE">
        <w:rPr>
          <w:rFonts w:ascii="Arial" w:hAnsi="Arial" w:cs="Arial"/>
          <w:sz w:val="20"/>
        </w:rPr>
        <w:t>Tutorial marking was eating into the available tutorial time, even though with simple marking that was taking a significant time, between 15-30 mins</w:t>
      </w:r>
    </w:p>
    <w:p w14:paraId="159EE6B6" w14:textId="7AC60B7D" w:rsidR="00C22C75" w:rsidRDefault="00C22C75" w:rsidP="00C22C75">
      <w:pPr>
        <w:pStyle w:val="ListParagraph"/>
        <w:widowControl w:val="0"/>
        <w:numPr>
          <w:ilvl w:val="1"/>
          <w:numId w:val="27"/>
        </w:numPr>
        <w:spacing w:after="0" w:line="240" w:lineRule="auto"/>
        <w:ind w:left="142"/>
        <w:rPr>
          <w:rFonts w:ascii="Arial" w:hAnsi="Arial" w:cs="Arial"/>
          <w:sz w:val="20"/>
        </w:rPr>
      </w:pPr>
      <w:r w:rsidRPr="00CD5DCE">
        <w:rPr>
          <w:rFonts w:ascii="Arial" w:hAnsi="Arial" w:cs="Arial"/>
          <w:sz w:val="20"/>
        </w:rPr>
        <w:t>Better sync between tutorials and lectures as in some cases the time was too short to absorb the technical contents to attempt the questions</w:t>
      </w:r>
    </w:p>
    <w:p w14:paraId="1AB3B080" w14:textId="77777777" w:rsidR="00C22C75" w:rsidRPr="00CD5DCE" w:rsidRDefault="00C22C75" w:rsidP="00C22C75">
      <w:pPr>
        <w:pStyle w:val="ListParagraph"/>
        <w:widowControl w:val="0"/>
        <w:numPr>
          <w:ilvl w:val="0"/>
          <w:numId w:val="0"/>
        </w:numPr>
        <w:spacing w:after="0" w:line="240" w:lineRule="auto"/>
        <w:ind w:left="142"/>
        <w:rPr>
          <w:rFonts w:ascii="Arial" w:hAnsi="Arial" w:cs="Arial"/>
          <w:sz w:val="20"/>
        </w:rPr>
      </w:pPr>
    </w:p>
    <w:p w14:paraId="4A552DB8" w14:textId="2CB18DEB" w:rsidR="00C22C75" w:rsidRPr="00CD5DCE" w:rsidRDefault="00C22C75" w:rsidP="00C22C75">
      <w:pPr>
        <w:rPr>
          <w:rFonts w:ascii="Arial" w:hAnsi="Arial" w:cs="Arial"/>
          <w:sz w:val="20"/>
        </w:rPr>
      </w:pPr>
      <w:r w:rsidRPr="00CD5DCE">
        <w:rPr>
          <w:rFonts w:ascii="Arial" w:hAnsi="Arial" w:cs="Arial"/>
          <w:sz w:val="20"/>
        </w:rPr>
        <w:t>School response to SELT Feedback:</w:t>
      </w:r>
    </w:p>
    <w:p w14:paraId="40C7CB87" w14:textId="77777777" w:rsidR="00C22C75" w:rsidRPr="00CD5DCE" w:rsidRDefault="00C22C75" w:rsidP="00C22C75">
      <w:pPr>
        <w:pStyle w:val="ListParagraph"/>
        <w:widowControl w:val="0"/>
        <w:numPr>
          <w:ilvl w:val="1"/>
          <w:numId w:val="27"/>
        </w:numPr>
        <w:spacing w:after="0" w:line="240" w:lineRule="auto"/>
        <w:ind w:left="142"/>
        <w:rPr>
          <w:rFonts w:ascii="Arial" w:hAnsi="Arial" w:cs="Arial"/>
          <w:sz w:val="20"/>
        </w:rPr>
      </w:pPr>
      <w:r w:rsidRPr="00CD5DCE">
        <w:rPr>
          <w:rFonts w:ascii="Arial" w:hAnsi="Arial" w:cs="Arial"/>
          <w:sz w:val="20"/>
        </w:rPr>
        <w:t>Relevance to real-word application: This aspects will be further highlighted and made relevant to real-world problem during the course delivery.</w:t>
      </w:r>
    </w:p>
    <w:p w14:paraId="4BD7D229" w14:textId="77777777" w:rsidR="00C22C75" w:rsidRPr="00CD5DCE" w:rsidRDefault="00C22C75" w:rsidP="00C22C75">
      <w:pPr>
        <w:pStyle w:val="ListParagraph"/>
        <w:widowControl w:val="0"/>
        <w:numPr>
          <w:ilvl w:val="1"/>
          <w:numId w:val="27"/>
        </w:numPr>
        <w:spacing w:after="0" w:line="240" w:lineRule="auto"/>
        <w:ind w:left="142"/>
        <w:rPr>
          <w:rFonts w:ascii="Arial" w:hAnsi="Arial" w:cs="Arial"/>
          <w:sz w:val="20"/>
        </w:rPr>
      </w:pPr>
      <w:r w:rsidRPr="00CD5DCE">
        <w:rPr>
          <w:rFonts w:ascii="Arial" w:hAnsi="Arial" w:cs="Arial"/>
          <w:sz w:val="20"/>
        </w:rPr>
        <w:t>Circuit Analysis part: The course has been restructured to allow the circuit analysis part delivered before the electronics part. Hopefully there should be no different in technical background knowledge between mechatronics and EEE students as the current program structure deals with that.</w:t>
      </w:r>
    </w:p>
    <w:p w14:paraId="31A639C0" w14:textId="77777777" w:rsidR="00C22C75" w:rsidRPr="00CD5DCE" w:rsidRDefault="00C22C75" w:rsidP="00C22C75">
      <w:pPr>
        <w:pStyle w:val="ListParagraph"/>
        <w:widowControl w:val="0"/>
        <w:numPr>
          <w:ilvl w:val="1"/>
          <w:numId w:val="27"/>
        </w:numPr>
        <w:spacing w:after="0" w:line="240" w:lineRule="auto"/>
        <w:ind w:left="142"/>
        <w:rPr>
          <w:rFonts w:ascii="Arial" w:hAnsi="Arial" w:cs="Arial"/>
          <w:sz w:val="20"/>
        </w:rPr>
      </w:pPr>
      <w:r w:rsidRPr="00CD5DCE">
        <w:rPr>
          <w:rFonts w:ascii="Arial" w:hAnsi="Arial" w:cs="Arial"/>
          <w:sz w:val="20"/>
        </w:rPr>
        <w:t>Tutorial marking: Two options are considered, one to ask for submission of attempts before the start of the tutorial and have that passed to the student the same or second day. Another options is to do online submission.</w:t>
      </w:r>
    </w:p>
    <w:p w14:paraId="51023FD5" w14:textId="7A86DC2A" w:rsidR="00C22C75" w:rsidRDefault="00C22C75" w:rsidP="00C22C75">
      <w:pPr>
        <w:pStyle w:val="ListParagraph"/>
        <w:widowControl w:val="0"/>
        <w:numPr>
          <w:ilvl w:val="1"/>
          <w:numId w:val="27"/>
        </w:numPr>
        <w:spacing w:after="0" w:line="240" w:lineRule="auto"/>
        <w:ind w:left="142"/>
        <w:rPr>
          <w:rFonts w:ascii="Arial" w:hAnsi="Arial" w:cs="Arial"/>
          <w:sz w:val="20"/>
        </w:rPr>
      </w:pPr>
      <w:r w:rsidRPr="00CD5DCE">
        <w:rPr>
          <w:rFonts w:ascii="Arial" w:hAnsi="Arial" w:cs="Arial"/>
          <w:sz w:val="20"/>
        </w:rPr>
        <w:t>Better sync between tutorials and lectures: This is an organisation problem and this is already considered when planning tutorial questions.</w:t>
      </w:r>
    </w:p>
    <w:p w14:paraId="22B923E8" w14:textId="4B0A9016" w:rsidR="00C22C75" w:rsidRDefault="00C22C75" w:rsidP="00C22C75">
      <w:pPr>
        <w:widowControl w:val="0"/>
        <w:spacing w:after="0" w:line="240" w:lineRule="auto"/>
        <w:rPr>
          <w:rFonts w:ascii="Arial" w:hAnsi="Arial" w:cs="Arial"/>
          <w:sz w:val="20"/>
        </w:rPr>
      </w:pPr>
    </w:p>
    <w:p w14:paraId="6F4666D8" w14:textId="7AE457EA" w:rsidR="00C22C75" w:rsidRDefault="00C22C75" w:rsidP="00C22C75">
      <w:pPr>
        <w:widowControl w:val="0"/>
        <w:spacing w:after="0" w:line="240" w:lineRule="auto"/>
        <w:rPr>
          <w:rFonts w:ascii="Arial" w:hAnsi="Arial" w:cs="Arial"/>
          <w:sz w:val="20"/>
        </w:rPr>
      </w:pPr>
    </w:p>
    <w:p w14:paraId="250D9822" w14:textId="15920807" w:rsidR="00C22C75" w:rsidRDefault="00C22C75" w:rsidP="00C22C75">
      <w:pPr>
        <w:widowControl w:val="0"/>
        <w:spacing w:after="0" w:line="240" w:lineRule="auto"/>
        <w:rPr>
          <w:rFonts w:ascii="Arial" w:hAnsi="Arial" w:cs="Arial"/>
          <w:sz w:val="20"/>
        </w:rPr>
      </w:pPr>
    </w:p>
    <w:p w14:paraId="1E4AA673" w14:textId="30E03C35" w:rsidR="00C22C75" w:rsidRDefault="00C22C75" w:rsidP="00C22C75">
      <w:pPr>
        <w:widowControl w:val="0"/>
        <w:spacing w:after="0" w:line="240" w:lineRule="auto"/>
        <w:rPr>
          <w:rFonts w:ascii="Arial" w:hAnsi="Arial" w:cs="Arial"/>
          <w:sz w:val="20"/>
        </w:rPr>
      </w:pPr>
    </w:p>
    <w:p w14:paraId="25727A19" w14:textId="33C2D771" w:rsidR="00C22C75" w:rsidRDefault="00C22C75" w:rsidP="00C22C75">
      <w:pPr>
        <w:widowControl w:val="0"/>
        <w:spacing w:after="0" w:line="240" w:lineRule="auto"/>
        <w:rPr>
          <w:rFonts w:ascii="Arial" w:hAnsi="Arial" w:cs="Arial"/>
          <w:sz w:val="20"/>
        </w:rPr>
      </w:pPr>
    </w:p>
    <w:p w14:paraId="4556A5E8" w14:textId="1799A152" w:rsidR="00C22C75" w:rsidRPr="00C22C75" w:rsidRDefault="00C22C75" w:rsidP="00C22C75">
      <w:pPr>
        <w:rPr>
          <w:rFonts w:asciiTheme="majorHAnsi" w:hAnsiTheme="majorHAnsi" w:cs="Arial"/>
          <w:b/>
          <w:bCs/>
          <w:color w:val="0070C0"/>
          <w:sz w:val="21"/>
          <w:szCs w:val="21"/>
        </w:rPr>
      </w:pPr>
      <w:r w:rsidRPr="00C22C75">
        <w:rPr>
          <w:rFonts w:asciiTheme="majorHAnsi" w:hAnsiTheme="majorHAnsi" w:cs="Arial"/>
          <w:b/>
          <w:bCs/>
          <w:color w:val="0070C0"/>
          <w:sz w:val="21"/>
          <w:szCs w:val="21"/>
        </w:rPr>
        <w:t xml:space="preserve">FAQS FOR STUDENTS </w:t>
      </w:r>
    </w:p>
    <w:p w14:paraId="28278DEC" w14:textId="77777777" w:rsidR="00C22C75" w:rsidRPr="00C22C75" w:rsidRDefault="00C22C75" w:rsidP="00C22C75">
      <w:pPr>
        <w:rPr>
          <w:rFonts w:asciiTheme="majorHAnsi" w:hAnsiTheme="majorHAnsi" w:cs="Arial"/>
          <w:b/>
          <w:bCs/>
          <w:sz w:val="20"/>
        </w:rPr>
      </w:pPr>
      <w:r w:rsidRPr="00C22C75">
        <w:rPr>
          <w:rFonts w:asciiTheme="majorHAnsi" w:hAnsiTheme="majorHAnsi" w:cs="Arial"/>
          <w:b/>
          <w:bCs/>
          <w:sz w:val="20"/>
        </w:rPr>
        <w:t>What is a SELT?</w:t>
      </w:r>
    </w:p>
    <w:p w14:paraId="107C6C02" w14:textId="77777777" w:rsidR="00C22C75" w:rsidRPr="00CD5DCE" w:rsidRDefault="00C22C75" w:rsidP="00C22C75">
      <w:pPr>
        <w:rPr>
          <w:rFonts w:ascii="Arial" w:hAnsi="Arial" w:cs="Arial"/>
          <w:sz w:val="20"/>
        </w:rPr>
      </w:pPr>
      <w:r w:rsidRPr="00CD5DCE">
        <w:rPr>
          <w:rFonts w:ascii="Arial" w:hAnsi="Arial" w:cs="Arial"/>
          <w:sz w:val="20"/>
        </w:rPr>
        <w:t>Student Experience of Learning and Teaching (SELT) surveys provide students with the opportunity to provide feedback on their experience of courses and teaching at Adelaide. Each time a course is offered, students enrolled in that course will be invited to provide feedback on their course and teacher(s) via an online SELT survey. For the majority of courses at Adelaide the first email invitation will be sent to students at the beginning of week 12 of semester one and week 11 of semester two. Students can access the SELT via the link contained in the email invitation. All SELTs remain open for at least three (3) full weeks. Students are sent up to two (2) reminders, usually one (1) week apart. From 2018 it is anticipated that staff will set aside time for the SELT to be completed in-class on your own device (also known as Bring Your Own Device). Participating Staff will advise when the SELT session is scheduled.</w:t>
      </w:r>
    </w:p>
    <w:p w14:paraId="3C8B3BF6" w14:textId="7BCE729E" w:rsidR="00C22C75" w:rsidRPr="00CD5DCE" w:rsidRDefault="00C22C75" w:rsidP="00C22C75">
      <w:pPr>
        <w:rPr>
          <w:rFonts w:ascii="Arial" w:hAnsi="Arial" w:cs="Arial"/>
          <w:sz w:val="20"/>
        </w:rPr>
      </w:pPr>
      <w:r w:rsidRPr="00CD5DCE">
        <w:rPr>
          <w:rFonts w:ascii="Arial" w:hAnsi="Arial" w:cs="Arial"/>
          <w:sz w:val="20"/>
        </w:rPr>
        <w:t>In addition, students will also be asked once a year to provide feedback on their program.</w:t>
      </w:r>
    </w:p>
    <w:p w14:paraId="44882A1A" w14:textId="77777777" w:rsidR="00C22C75" w:rsidRPr="00C22C75" w:rsidRDefault="00C22C75" w:rsidP="00C22C75">
      <w:pPr>
        <w:rPr>
          <w:rFonts w:asciiTheme="majorHAnsi" w:hAnsiTheme="majorHAnsi" w:cs="Arial"/>
          <w:b/>
          <w:bCs/>
          <w:sz w:val="20"/>
        </w:rPr>
      </w:pPr>
      <w:r w:rsidRPr="00C22C75">
        <w:rPr>
          <w:rFonts w:asciiTheme="majorHAnsi" w:hAnsiTheme="majorHAnsi" w:cs="Arial"/>
          <w:b/>
          <w:bCs/>
          <w:sz w:val="20"/>
        </w:rPr>
        <w:t>Do I have to complete SELT surveys?</w:t>
      </w:r>
    </w:p>
    <w:p w14:paraId="36C40A34" w14:textId="77777777" w:rsidR="00C22C75" w:rsidRPr="00CD5DCE" w:rsidRDefault="00C22C75" w:rsidP="00C22C75">
      <w:pPr>
        <w:rPr>
          <w:rFonts w:ascii="Arial" w:hAnsi="Arial" w:cs="Arial"/>
          <w:sz w:val="20"/>
        </w:rPr>
      </w:pPr>
      <w:r w:rsidRPr="00CD5DCE">
        <w:rPr>
          <w:rFonts w:ascii="Arial" w:hAnsi="Arial" w:cs="Arial"/>
          <w:sz w:val="20"/>
        </w:rPr>
        <w:t>Completing SELT surveys is voluntary, however it is strongly encouraged as it is an opportunity for you to provide valuable feedback on your experience of courses and teaching and your program. Student feedback informs the understanding of teaching strengths and weaknesses and provides ideas about how courses and teaching can be improved. SELT results are also used for decisions regarding appointment, promotion of academic staff, awards, and for decisions about courses, programs, and many aspects of curriculum and the student experience.</w:t>
      </w:r>
    </w:p>
    <w:p w14:paraId="0CA69229" w14:textId="77777777" w:rsidR="00C22C75" w:rsidRPr="00C22C75" w:rsidRDefault="00C22C75" w:rsidP="00C22C75">
      <w:pPr>
        <w:rPr>
          <w:rFonts w:asciiTheme="majorHAnsi" w:hAnsiTheme="majorHAnsi" w:cs="Arial"/>
          <w:b/>
          <w:bCs/>
          <w:sz w:val="20"/>
        </w:rPr>
      </w:pPr>
      <w:r w:rsidRPr="00C22C75">
        <w:rPr>
          <w:rFonts w:asciiTheme="majorHAnsi" w:hAnsiTheme="majorHAnsi" w:cs="Arial"/>
          <w:b/>
          <w:bCs/>
          <w:sz w:val="20"/>
        </w:rPr>
        <w:t>How long will it take to complete a SELT survey?</w:t>
      </w:r>
    </w:p>
    <w:p w14:paraId="5394CAD4" w14:textId="17E48F6B" w:rsidR="00C22C75" w:rsidRPr="00CD5DCE" w:rsidRDefault="00C22C75" w:rsidP="00C22C75">
      <w:pPr>
        <w:rPr>
          <w:rFonts w:ascii="Arial" w:hAnsi="Arial" w:cs="Arial"/>
          <w:sz w:val="20"/>
        </w:rPr>
      </w:pPr>
      <w:r w:rsidRPr="00CD5DCE">
        <w:rPr>
          <w:rFonts w:ascii="Arial" w:hAnsi="Arial" w:cs="Arial"/>
          <w:sz w:val="20"/>
        </w:rPr>
        <w:t>Completing SELT surveys is voluntary, however it is strongly encouraged as it is an opportunity for you to provide valuable feedback on your experience of courses and teaching as well as your program. From 2018 a ‘two-tier SELT’ is being introduced so students may elect to complete one question (including free text comments) above the line or a more extensive set of questions including those below the line. As a minimum, question 1a-1c will need to be completed for a response to be registered. It is anticipated that answering the question above the line will take no more than 5 minutes; answering the full suite of questions will take at least 10-15 minutes.</w:t>
      </w:r>
    </w:p>
    <w:p w14:paraId="0E36111E" w14:textId="77777777" w:rsidR="00C22C75" w:rsidRPr="00C22C75" w:rsidRDefault="00C22C75" w:rsidP="00C22C75">
      <w:pPr>
        <w:rPr>
          <w:rFonts w:asciiTheme="majorHAnsi" w:hAnsiTheme="majorHAnsi" w:cs="Arial"/>
          <w:b/>
          <w:bCs/>
          <w:sz w:val="20"/>
        </w:rPr>
      </w:pPr>
      <w:r w:rsidRPr="00C22C75">
        <w:rPr>
          <w:rFonts w:asciiTheme="majorHAnsi" w:hAnsiTheme="majorHAnsi" w:cs="Arial"/>
          <w:b/>
          <w:bCs/>
          <w:sz w:val="20"/>
        </w:rPr>
        <w:t>What type of feedback can I leave?</w:t>
      </w:r>
    </w:p>
    <w:p w14:paraId="121753E2" w14:textId="365ECA3F" w:rsidR="00C22C75" w:rsidRPr="00CD5DCE" w:rsidRDefault="00C22C75" w:rsidP="00C22C75">
      <w:pPr>
        <w:rPr>
          <w:rFonts w:ascii="Arial" w:hAnsi="Arial" w:cs="Arial"/>
          <w:sz w:val="20"/>
        </w:rPr>
      </w:pPr>
      <w:r w:rsidRPr="00CD5DCE">
        <w:rPr>
          <w:rFonts w:ascii="Arial" w:hAnsi="Arial" w:cs="Arial"/>
          <w:sz w:val="20"/>
        </w:rPr>
        <w:t>Feedback provided through SELT survey should be constructive. Your feedback should explain your perceptions of course, teaching and program strengths and weaknesses with suggestions for improvements. We suggest you reflect and comment on aspects of course and teaching quality, such as content, resources, learning activities, assessments, or organisational aspects including the design, coherence and outcomes of your program. Remember that comments should be professionally communicated and comply with the University's IT Acceptable Use and Security policy, avoiding comments of a personal nature which are of no relevance to course and teaching quality.</w:t>
      </w:r>
    </w:p>
    <w:p w14:paraId="23F9AD91" w14:textId="77777777" w:rsidR="00C22C75" w:rsidRPr="00C22C75" w:rsidRDefault="00C22C75" w:rsidP="00C22C75">
      <w:pPr>
        <w:rPr>
          <w:rFonts w:asciiTheme="majorHAnsi" w:hAnsiTheme="majorHAnsi" w:cs="Arial"/>
          <w:b/>
          <w:bCs/>
          <w:sz w:val="20"/>
        </w:rPr>
      </w:pPr>
      <w:r w:rsidRPr="00C22C75">
        <w:rPr>
          <w:rFonts w:asciiTheme="majorHAnsi" w:hAnsiTheme="majorHAnsi" w:cs="Arial"/>
          <w:b/>
          <w:bCs/>
          <w:sz w:val="20"/>
        </w:rPr>
        <w:t>Can I complete a SELT survey to lodge my grievance about a course or program?</w:t>
      </w:r>
    </w:p>
    <w:p w14:paraId="3A28EF26" w14:textId="6D81AC93" w:rsidR="00C22C75" w:rsidRPr="00CD5DCE" w:rsidRDefault="00C22C75" w:rsidP="00C22C75">
      <w:pPr>
        <w:rPr>
          <w:rFonts w:ascii="Arial" w:hAnsi="Arial" w:cs="Arial"/>
          <w:sz w:val="20"/>
        </w:rPr>
      </w:pPr>
      <w:r w:rsidRPr="00CD5DCE">
        <w:rPr>
          <w:rFonts w:ascii="Arial" w:hAnsi="Arial" w:cs="Arial"/>
          <w:sz w:val="20"/>
        </w:rPr>
        <w:t>SELT surveys have been designed to allow students to provide constructive feedback about their experience of course and teaching quality so courses can undergo a process of continuous improvement. While the University also accepts that there may be instances when students may feel dissatisfied with course and teaching quality or their program, SELT surveys are not the mechanism for lodging grievances. If you have a grievance about academic or administrative decisions or unfair treatment, you may choose to lodge a grievance in accordance with the http://www.adelaide.edu.au/student/grievance/ &gt;Student Grievance Resolution process.</w:t>
      </w:r>
    </w:p>
    <w:p w14:paraId="669BE048" w14:textId="5820BB70" w:rsidR="00C22C75" w:rsidRPr="00CD5DCE" w:rsidRDefault="00C22C75" w:rsidP="00C22C75">
      <w:pPr>
        <w:rPr>
          <w:rFonts w:ascii="Arial" w:hAnsi="Arial" w:cs="Arial"/>
          <w:sz w:val="20"/>
        </w:rPr>
      </w:pPr>
      <w:r w:rsidRPr="00CD5DCE">
        <w:rPr>
          <w:rFonts w:ascii="Arial" w:hAnsi="Arial" w:cs="Arial"/>
          <w:sz w:val="20"/>
        </w:rPr>
        <w:t xml:space="preserve">Students are also expected to comply with the </w:t>
      </w:r>
      <w:hyperlink r:id="rId25" w:history="1">
        <w:r w:rsidRPr="00C22C75">
          <w:rPr>
            <w:rStyle w:val="Hyperlink"/>
            <w:rFonts w:ascii="Arial" w:hAnsi="Arial" w:cs="Arial"/>
            <w:sz w:val="20"/>
          </w:rPr>
          <w:t>IT Acceptable Use and Security</w:t>
        </w:r>
      </w:hyperlink>
      <w:r w:rsidRPr="00CD5DCE">
        <w:rPr>
          <w:rFonts w:ascii="Arial" w:hAnsi="Arial" w:cs="Arial"/>
          <w:sz w:val="20"/>
        </w:rPr>
        <w:t xml:space="preserve"> policy which outlines acceptable and inappropriate IT behaviours. This is relevant in that it aims to encourage students to provide constructive feedback through the SELT open comments. When providing feedback through the SELT open comments, students should provide comments intended to help staff to improve teaching and learning quality.</w:t>
      </w:r>
    </w:p>
    <w:p w14:paraId="3D27F7FE" w14:textId="7AC396D8" w:rsidR="00C22C75" w:rsidRPr="00CD5DCE" w:rsidRDefault="00C22C75" w:rsidP="00C22C75">
      <w:pPr>
        <w:rPr>
          <w:rFonts w:ascii="Arial" w:hAnsi="Arial" w:cs="Arial"/>
          <w:sz w:val="20"/>
        </w:rPr>
      </w:pPr>
      <w:r w:rsidRPr="00CD5DCE">
        <w:rPr>
          <w:rFonts w:ascii="Arial" w:hAnsi="Arial" w:cs="Arial"/>
          <w:sz w:val="20"/>
        </w:rPr>
        <w:t xml:space="preserve">The University keeps a record of student information related to the completion of SELTs. This information includes a record of student identification numbers against survey responses. The collection of student identification numbers allows the University to comply with its legal obligations. The University will access student information related to student responses only when a response has been deemed by staff to have breached the University’s IT Acceptable Use and Security policy. </w:t>
      </w:r>
    </w:p>
    <w:p w14:paraId="4161B1DA" w14:textId="77777777" w:rsidR="00C22C75" w:rsidRPr="00CD5DCE" w:rsidRDefault="00C22C75" w:rsidP="00C22C75">
      <w:pPr>
        <w:rPr>
          <w:rFonts w:ascii="Arial" w:hAnsi="Arial" w:cs="Arial"/>
          <w:sz w:val="20"/>
        </w:rPr>
      </w:pPr>
      <w:r w:rsidRPr="00CD5DCE">
        <w:rPr>
          <w:rFonts w:ascii="Arial" w:hAnsi="Arial" w:cs="Arial"/>
          <w:sz w:val="20"/>
        </w:rPr>
        <w:t>This includes responses which:</w:t>
      </w:r>
    </w:p>
    <w:p w14:paraId="5BF0C538" w14:textId="77777777" w:rsidR="00C22C75" w:rsidRPr="00CD5DCE" w:rsidRDefault="00C22C75" w:rsidP="00C22C75">
      <w:pPr>
        <w:pStyle w:val="ListParagraph"/>
        <w:widowControl w:val="0"/>
        <w:numPr>
          <w:ilvl w:val="1"/>
          <w:numId w:val="27"/>
        </w:numPr>
        <w:spacing w:after="0" w:line="240" w:lineRule="auto"/>
        <w:ind w:left="142"/>
        <w:rPr>
          <w:rFonts w:ascii="Arial" w:hAnsi="Arial" w:cs="Arial"/>
          <w:sz w:val="20"/>
        </w:rPr>
      </w:pPr>
      <w:r w:rsidRPr="00CD5DCE">
        <w:rPr>
          <w:rFonts w:ascii="Arial" w:hAnsi="Arial" w:cs="Arial"/>
          <w:sz w:val="20"/>
        </w:rPr>
        <w:t>threaten students or staff in any way by: harassing, vilifying, bullying, abusing, threatening, assaulting or endangering staff, students or other members of the University's community directly or by other means of communication;</w:t>
      </w:r>
    </w:p>
    <w:p w14:paraId="3ECAEB0E" w14:textId="77777777" w:rsidR="00C22C75" w:rsidRPr="00CD5DCE" w:rsidRDefault="00C22C75" w:rsidP="00C22C75">
      <w:pPr>
        <w:pStyle w:val="ListParagraph"/>
        <w:widowControl w:val="0"/>
        <w:numPr>
          <w:ilvl w:val="1"/>
          <w:numId w:val="27"/>
        </w:numPr>
        <w:spacing w:after="0" w:line="240" w:lineRule="auto"/>
        <w:ind w:left="142"/>
        <w:rPr>
          <w:rFonts w:ascii="Arial" w:hAnsi="Arial" w:cs="Arial"/>
          <w:sz w:val="20"/>
        </w:rPr>
      </w:pPr>
      <w:r w:rsidRPr="00CD5DCE">
        <w:rPr>
          <w:rFonts w:ascii="Arial" w:hAnsi="Arial" w:cs="Arial"/>
          <w:sz w:val="20"/>
        </w:rPr>
        <w:t>contain material that is of an offensive or sensitive nature. For example, material that includes unnecessary or inappropriate references to an educator's racial, ethnic, political, religious origin, membership of particular associations or trade unions, and sexual orientation;</w:t>
      </w:r>
    </w:p>
    <w:p w14:paraId="09A85FA4" w14:textId="77777777" w:rsidR="00C22C75" w:rsidRPr="00CD5DCE" w:rsidRDefault="00C22C75" w:rsidP="00C22C75">
      <w:pPr>
        <w:pStyle w:val="ListParagraph"/>
        <w:widowControl w:val="0"/>
        <w:numPr>
          <w:ilvl w:val="1"/>
          <w:numId w:val="27"/>
        </w:numPr>
        <w:spacing w:after="0" w:line="240" w:lineRule="auto"/>
        <w:ind w:left="142"/>
        <w:rPr>
          <w:rFonts w:ascii="Arial" w:hAnsi="Arial" w:cs="Arial"/>
          <w:sz w:val="20"/>
        </w:rPr>
      </w:pPr>
      <w:r w:rsidRPr="00CD5DCE">
        <w:rPr>
          <w:rFonts w:ascii="Arial" w:hAnsi="Arial" w:cs="Arial"/>
          <w:sz w:val="20"/>
        </w:rPr>
        <w:t>are deemed by relevant University staff to be inappropriate because they contain profanities or other statements not provided with constructive intent for improvements to teaching and learning provisions at the University.</w:t>
      </w:r>
    </w:p>
    <w:p w14:paraId="1B69CB1B" w14:textId="77777777" w:rsidR="00C22C75" w:rsidRPr="00CD5DCE" w:rsidRDefault="00C22C75" w:rsidP="00C22C75">
      <w:pPr>
        <w:rPr>
          <w:rFonts w:ascii="Arial" w:hAnsi="Arial" w:cs="Arial"/>
          <w:sz w:val="20"/>
        </w:rPr>
      </w:pPr>
    </w:p>
    <w:p w14:paraId="44A18AF2" w14:textId="77777777" w:rsidR="00C22C75" w:rsidRPr="00C22C75" w:rsidRDefault="00C22C75" w:rsidP="00C22C75">
      <w:pPr>
        <w:rPr>
          <w:rFonts w:asciiTheme="majorHAnsi" w:hAnsiTheme="majorHAnsi" w:cs="Arial"/>
          <w:b/>
          <w:bCs/>
          <w:sz w:val="20"/>
        </w:rPr>
      </w:pPr>
      <w:r w:rsidRPr="00C22C75">
        <w:rPr>
          <w:rFonts w:asciiTheme="majorHAnsi" w:hAnsiTheme="majorHAnsi" w:cs="Arial"/>
          <w:b/>
          <w:bCs/>
          <w:sz w:val="20"/>
        </w:rPr>
        <w:t>Are my responses confidential?</w:t>
      </w:r>
    </w:p>
    <w:p w14:paraId="64CF80B6" w14:textId="3C7ED089" w:rsidR="00C22C75" w:rsidRPr="00CD5DCE" w:rsidRDefault="00C22C75" w:rsidP="00C22C75">
      <w:pPr>
        <w:rPr>
          <w:rFonts w:ascii="Arial" w:hAnsi="Arial" w:cs="Arial"/>
          <w:sz w:val="20"/>
        </w:rPr>
      </w:pPr>
      <w:r w:rsidRPr="00CD5DCE">
        <w:rPr>
          <w:rFonts w:ascii="Arial" w:hAnsi="Arial" w:cs="Arial"/>
          <w:sz w:val="20"/>
        </w:rPr>
        <w:t>All responses to SELT are confidential.</w:t>
      </w:r>
    </w:p>
    <w:p w14:paraId="0789AD4C" w14:textId="77777777" w:rsidR="00C22C75" w:rsidRPr="00CD5DCE" w:rsidRDefault="00C22C75" w:rsidP="00C22C75">
      <w:pPr>
        <w:rPr>
          <w:rFonts w:ascii="Arial" w:hAnsi="Arial" w:cs="Arial"/>
          <w:sz w:val="20"/>
        </w:rPr>
      </w:pPr>
      <w:r w:rsidRPr="00CD5DCE">
        <w:rPr>
          <w:rFonts w:ascii="Arial" w:hAnsi="Arial" w:cs="Arial"/>
          <w:sz w:val="20"/>
        </w:rPr>
        <w:t>Comments should be professionally communicated and comply with the University's IT Acceptable Use and Security policy. Where feedback is deemed to be in breach of relevant University policies (e.g., as regards bullying or abusive behaviour in relation to staff or other students), the student concerned will be identified and appropriate follow-up initiated.</w:t>
      </w:r>
    </w:p>
    <w:p w14:paraId="3986E245" w14:textId="3622A981" w:rsidR="00460361" w:rsidRPr="00C22C75" w:rsidRDefault="00460361" w:rsidP="00C22C75">
      <w:pPr>
        <w:spacing w:after="160" w:line="240" w:lineRule="auto"/>
        <w:rPr>
          <w:rFonts w:ascii="Arial" w:hAnsi="Arial" w:cs="Arial"/>
          <w:sz w:val="20"/>
        </w:rPr>
      </w:pPr>
    </w:p>
    <w:sectPr w:rsidR="00460361" w:rsidRPr="00C22C75" w:rsidSect="00F81015">
      <w:pgSz w:w="16840" w:h="11900" w:orient="landscape" w:code="9"/>
      <w:pgMar w:top="1440" w:right="1080" w:bottom="1440" w:left="1080" w:header="567" w:footer="142" w:gutter="0"/>
      <w:cols w:num="2" w:space="255"/>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51AE8" w14:textId="77777777" w:rsidR="003F3BFD" w:rsidRDefault="003F3BFD">
      <w:r>
        <w:separator/>
      </w:r>
    </w:p>
  </w:endnote>
  <w:endnote w:type="continuationSeparator" w:id="0">
    <w:p w14:paraId="38849F0C" w14:textId="77777777" w:rsidR="003F3BFD" w:rsidRDefault="003F3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Lucida G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51097564"/>
      <w:docPartObj>
        <w:docPartGallery w:val="Page Numbers (Bottom of Page)"/>
        <w:docPartUnique/>
      </w:docPartObj>
    </w:sdtPr>
    <w:sdtEndPr>
      <w:rPr>
        <w:rStyle w:val="PageNumber"/>
      </w:rPr>
    </w:sdtEndPr>
    <w:sdtContent>
      <w:p w14:paraId="48C19833" w14:textId="6FC424F0" w:rsidR="00F81015" w:rsidRDefault="00F81015" w:rsidP="00B96E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51CE27" w14:textId="77777777" w:rsidR="00A165E2" w:rsidRDefault="00A165E2" w:rsidP="00F810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4146C" w14:textId="77777777" w:rsidR="00A165E2" w:rsidRDefault="00A165E2" w:rsidP="00F8101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3C0BD" w14:textId="1606C2A4" w:rsidR="000E578D" w:rsidRDefault="00A1170D">
    <w:pPr>
      <w:pStyle w:val="Footer"/>
    </w:pPr>
    <w:r>
      <w:rPr>
        <w:noProof/>
        <w:lang w:val="en-AU" w:eastAsia="en-AU"/>
      </w:rPr>
      <w:drawing>
        <wp:anchor distT="0" distB="0" distL="114300" distR="114300" simplePos="0" relativeHeight="251656704" behindDoc="1" locked="0" layoutInCell="1" allowOverlap="1" wp14:anchorId="206B67BE" wp14:editId="1C65BA17">
          <wp:simplePos x="0" y="0"/>
          <wp:positionH relativeFrom="column">
            <wp:posOffset>-360046</wp:posOffset>
          </wp:positionH>
          <wp:positionV relativeFrom="paragraph">
            <wp:posOffset>-538075</wp:posOffset>
          </wp:positionV>
          <wp:extent cx="10652125" cy="708008"/>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 Fact Sheet landscape footer.jpg"/>
                  <pic:cNvPicPr/>
                </pic:nvPicPr>
                <pic:blipFill>
                  <a:blip r:embed="rId1"/>
                  <a:stretch>
                    <a:fillRect/>
                  </a:stretch>
                </pic:blipFill>
                <pic:spPr>
                  <a:xfrm>
                    <a:off x="0" y="0"/>
                    <a:ext cx="10826983" cy="7196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FBF491" w14:textId="77777777" w:rsidR="003F3BFD" w:rsidRDefault="003F3BFD">
      <w:r>
        <w:separator/>
      </w:r>
    </w:p>
  </w:footnote>
  <w:footnote w:type="continuationSeparator" w:id="0">
    <w:p w14:paraId="2081DD8B" w14:textId="77777777" w:rsidR="003F3BFD" w:rsidRDefault="003F3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91123818"/>
      <w:docPartObj>
        <w:docPartGallery w:val="Page Numbers (Top of Page)"/>
        <w:docPartUnique/>
      </w:docPartObj>
    </w:sdtPr>
    <w:sdtEndPr>
      <w:rPr>
        <w:rStyle w:val="PageNumber"/>
      </w:rPr>
    </w:sdtEndPr>
    <w:sdtContent>
      <w:p w14:paraId="24A25FA0" w14:textId="704558C6" w:rsidR="00F81015" w:rsidRDefault="00F81015" w:rsidP="00B96E6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760F47" w14:textId="47C32655" w:rsidR="000E578D" w:rsidRDefault="00BB7FDE" w:rsidP="00F81015">
    <w:pPr>
      <w:pStyle w:val="Header"/>
      <w:ind w:right="360"/>
    </w:pPr>
    <w:r>
      <w:rPr>
        <w:noProof/>
        <w:lang w:val="en-GB"/>
      </w:rPr>
      <w:pict w14:anchorId="3AAAB9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alt="" style="position:absolute;left:0;text-align:left;margin-left:0;margin-top:0;width:545.55pt;height:90.9pt;rotation:315;z-index:-251655680;mso-wrap-edited:f;mso-width-percent:0;mso-height-percent:0;mso-position-horizontal:center;mso-position-horizontal-relative:margin;mso-position-vertical:center;mso-position-vertical-relative:margin;mso-width-percent:0;mso-height-percent:0" wrapcoords="21125 1428 20620 2499 20530 2856 20679 6248 20828 7676 20798 11603 19966 7498 19401 5712 19283 6426 18391 3035 17856 1250 17678 2321 17767 5355 17946 6426 17440 7498 16787 3927 16698 3570 16103 7140 16103 7676 16401 9283 15272 6426 15093 6783 14796 7498 14588 6605 14202 6426 14053 7319 13043 6605 12687 6783 11736 1785 11439 714 11023 2678 11082 4998 11290 6962 11023 6605 10637 6426 9508 2321 9210 1250 9092 1785 8379 1607 8111 2142 7873 3035 7695 5534 7309 7319 6418 6605 6002 6962 5734 6605 5378 6783 5051 7855 5081 9283 4576 7855 3981 5712 3833 6605 2525 1785 2466 2321 1634 1964 1099 2142 654 3570 327 5712 119 8569 59 8926 267 13031 357 13745 683 15709 802 16423 1515 17673 1604 17316 2139 16602 2585 15174 3417 16245 3506 16780 4160 17316 4219 16959 4665 15531 4783 16245 5497 17316 5556 16780 6061 16959 6150 16423 6774 17851 6923 16959 9745 17137 9745 16423 9478 12139 9953 14995 10874 18030 10993 17316 11587 16780 12003 16245 12033 15531 11884 14638 12924 17494 13013 17316 13519 16423 14321 16959 16074 16959 16103 16423 16014 15174 16906 17316 16995 16959 19045 17137 19520 16423 19669 16780 20204 16959 20263 16423 20976 16959 21006 16780 21481 16780 21541 16423 21214 14102 21214 1964 21125 1428" fillcolor="silver" stroked="f">
          <v:fill opacity=".5"/>
          <v:textpath style="font-family:&quot;Times New Roman&quot;;font-size:1pt" string="Confidential"/>
          <w10:wrap side="left" anchorx="margin" anchory="margin"/>
        </v:shape>
      </w:pict>
    </w:r>
  </w:p>
  <w:p w14:paraId="4E34F846" w14:textId="77777777" w:rsidR="000E578D" w:rsidRDefault="000E578D" w:rsidP="007B68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95312629"/>
      <w:docPartObj>
        <w:docPartGallery w:val="Page Numbers (Top of Page)"/>
        <w:docPartUnique/>
      </w:docPartObj>
    </w:sdtPr>
    <w:sdtEndPr>
      <w:rPr>
        <w:rStyle w:val="PageNumber"/>
        <w:rFonts w:ascii="Arial" w:hAnsi="Arial" w:cs="Arial"/>
      </w:rPr>
    </w:sdtEndPr>
    <w:sdtContent>
      <w:p w14:paraId="7B908DB5" w14:textId="7D4A9415" w:rsidR="00F81015" w:rsidRPr="00F81015" w:rsidRDefault="00F81015" w:rsidP="00B96E61">
        <w:pPr>
          <w:pStyle w:val="Header"/>
          <w:framePr w:wrap="none" w:vAnchor="text" w:hAnchor="margin" w:xAlign="right" w:y="1"/>
          <w:rPr>
            <w:rStyle w:val="PageNumber"/>
            <w:rFonts w:ascii="Arial" w:hAnsi="Arial" w:cs="Arial"/>
          </w:rPr>
        </w:pPr>
        <w:r w:rsidRPr="00F81015">
          <w:rPr>
            <w:rStyle w:val="PageNumber"/>
            <w:rFonts w:ascii="Arial" w:hAnsi="Arial" w:cs="Arial"/>
          </w:rPr>
          <w:fldChar w:fldCharType="begin"/>
        </w:r>
        <w:r w:rsidRPr="00F81015">
          <w:rPr>
            <w:rStyle w:val="PageNumber"/>
            <w:rFonts w:ascii="Arial" w:hAnsi="Arial" w:cs="Arial"/>
          </w:rPr>
          <w:instrText xml:space="preserve"> PAGE </w:instrText>
        </w:r>
        <w:r w:rsidRPr="00F81015">
          <w:rPr>
            <w:rStyle w:val="PageNumber"/>
            <w:rFonts w:ascii="Arial" w:hAnsi="Arial" w:cs="Arial"/>
          </w:rPr>
          <w:fldChar w:fldCharType="separate"/>
        </w:r>
        <w:r w:rsidR="00BB7FDE">
          <w:rPr>
            <w:rStyle w:val="PageNumber"/>
            <w:rFonts w:ascii="Arial" w:hAnsi="Arial" w:cs="Arial"/>
            <w:noProof/>
          </w:rPr>
          <w:t>2</w:t>
        </w:r>
        <w:r w:rsidRPr="00F81015">
          <w:rPr>
            <w:rStyle w:val="PageNumber"/>
            <w:rFonts w:ascii="Arial" w:hAnsi="Arial" w:cs="Arial"/>
          </w:rPr>
          <w:fldChar w:fldCharType="end"/>
        </w:r>
      </w:p>
    </w:sdtContent>
  </w:sdt>
  <w:p w14:paraId="0B32D962" w14:textId="2A315B90" w:rsidR="00F81015" w:rsidRDefault="00F81015" w:rsidP="00F81015">
    <w:pPr>
      <w:pStyle w:val="Header"/>
      <w:ind w:right="360"/>
    </w:pPr>
    <w:r>
      <w:rPr>
        <w:noProof/>
        <w:lang w:val="en-AU" w:eastAsia="en-AU"/>
      </w:rPr>
      <mc:AlternateContent>
        <mc:Choice Requires="wps">
          <w:drawing>
            <wp:anchor distT="0" distB="0" distL="114300" distR="114300" simplePos="0" relativeHeight="251659776" behindDoc="0" locked="0" layoutInCell="1" allowOverlap="1" wp14:anchorId="59B3B434" wp14:editId="0063AEBB">
              <wp:simplePos x="0" y="0"/>
              <wp:positionH relativeFrom="column">
                <wp:posOffset>6593667</wp:posOffset>
              </wp:positionH>
              <wp:positionV relativeFrom="paragraph">
                <wp:posOffset>-31614</wp:posOffset>
              </wp:positionV>
              <wp:extent cx="2592280" cy="2308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592280" cy="230820"/>
                      </a:xfrm>
                      <a:prstGeom prst="rect">
                        <a:avLst/>
                      </a:prstGeom>
                      <a:solidFill>
                        <a:schemeClr val="lt1"/>
                      </a:solidFill>
                      <a:ln w="6350">
                        <a:noFill/>
                      </a:ln>
                    </wps:spPr>
                    <wps:txbx>
                      <w:txbxContent>
                        <w:p w14:paraId="76CDCE03" w14:textId="4B674818" w:rsidR="00F81015" w:rsidRPr="00F81015" w:rsidRDefault="00F81015" w:rsidP="00F81015">
                          <w:pPr>
                            <w:rPr>
                              <w:rFonts w:ascii="Arial" w:hAnsi="Arial" w:cs="Arial"/>
                              <w:lang w:val="en-AU"/>
                            </w:rPr>
                          </w:pPr>
                          <w:r w:rsidRPr="00F81015">
                            <w:rPr>
                              <w:rFonts w:ascii="Arial" w:hAnsi="Arial" w:cs="Arial"/>
                              <w:lang w:val="en-AU"/>
                            </w:rPr>
                            <w:t xml:space="preserve">SELT </w:t>
                          </w:r>
                          <w:r w:rsidR="003C28BB" w:rsidRPr="00F81015">
                            <w:rPr>
                              <w:rFonts w:ascii="Arial" w:hAnsi="Arial" w:cs="Arial"/>
                              <w:lang w:val="en-AU"/>
                            </w:rPr>
                            <w:t>Interpretation</w:t>
                          </w:r>
                          <w:r w:rsidRPr="00F81015">
                            <w:rPr>
                              <w:rFonts w:ascii="Arial" w:hAnsi="Arial" w:cs="Arial"/>
                              <w:lang w:val="en-AU"/>
                            </w:rPr>
                            <w:t xml:space="preserve"> and User Guide, August 2020</w:t>
                          </w:r>
                          <w:r>
                            <w:rPr>
                              <w:rFonts w:ascii="Arial" w:hAnsi="Arial" w:cs="Arial"/>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9B3B434" id="_x0000_t202" coordsize="21600,21600" o:spt="202" path="m,l,21600r21600,l21600,xe">
              <v:stroke joinstyle="miter"/>
              <v:path gradientshapeok="t" o:connecttype="rect"/>
            </v:shapetype>
            <v:shape id="Text Box 17" o:spid="_x0000_s1026" type="#_x0000_t202" style="position:absolute;left:0;text-align:left;margin-left:519.2pt;margin-top:-2.5pt;width:204.1pt;height:18.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" fillcolor="white [3201]" stroked="f" strokeweight=".5pt">
              <v:textbox>
                <w:txbxContent>
                  <w:p w14:paraId="76CDCE03" w14:textId="4B674818" w:rsidR="00F81015" w:rsidRPr="00F81015" w:rsidRDefault="00F81015" w:rsidP="00F81015">
                    <w:pPr>
                      <w:rPr>
                        <w:rFonts w:ascii="Arial" w:hAnsi="Arial" w:cs="Arial"/>
                        <w:lang w:val="en-AU"/>
                      </w:rPr>
                    </w:pPr>
                    <w:r w:rsidRPr="00F81015">
                      <w:rPr>
                        <w:rFonts w:ascii="Arial" w:hAnsi="Arial" w:cs="Arial"/>
                        <w:lang w:val="en-AU"/>
                      </w:rPr>
                      <w:t xml:space="preserve">SELT </w:t>
                    </w:r>
                    <w:r w:rsidR="003C28BB" w:rsidRPr="00F81015">
                      <w:rPr>
                        <w:rFonts w:ascii="Arial" w:hAnsi="Arial" w:cs="Arial"/>
                        <w:lang w:val="en-AU"/>
                      </w:rPr>
                      <w:t>Interpretation</w:t>
                    </w:r>
                    <w:r w:rsidRPr="00F81015">
                      <w:rPr>
                        <w:rFonts w:ascii="Arial" w:hAnsi="Arial" w:cs="Arial"/>
                        <w:lang w:val="en-AU"/>
                      </w:rPr>
                      <w:t xml:space="preserve"> and User Guide, August 2020</w:t>
                    </w:r>
                    <w:r>
                      <w:rPr>
                        <w:rFonts w:ascii="Arial" w:hAnsi="Arial" w:cs="Arial"/>
                        <w:lang w:val="en-AU"/>
                      </w:rPr>
                      <w:t xml:space="preserve">              </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946EA" w14:textId="59600070" w:rsidR="000E578D" w:rsidRDefault="0034483D" w:rsidP="00310239">
    <w:pPr>
      <w:pStyle w:val="Header"/>
      <w:spacing w:after="0"/>
      <w:ind w:left="-397"/>
      <w:jc w:val="left"/>
    </w:pPr>
    <w:r>
      <w:rPr>
        <w:noProof/>
        <w:lang w:val="en-AU" w:eastAsia="en-AU"/>
      </w:rPr>
      <w:drawing>
        <wp:anchor distT="0" distB="0" distL="114300" distR="114300" simplePos="0" relativeHeight="251655680" behindDoc="1" locked="0" layoutInCell="1" allowOverlap="1" wp14:anchorId="05FE81B9" wp14:editId="46A422C5">
          <wp:simplePos x="0" y="0"/>
          <wp:positionH relativeFrom="page">
            <wp:posOffset>10048</wp:posOffset>
          </wp:positionH>
          <wp:positionV relativeFrom="page">
            <wp:align>top</wp:align>
          </wp:positionV>
          <wp:extent cx="10650280" cy="178144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 Fact Sheet landscape blue.jpg"/>
                  <pic:cNvPicPr/>
                </pic:nvPicPr>
                <pic:blipFill>
                  <a:blip r:embed="rId1">
                    <a:extLst>
                      <a:ext uri="{28A0092B-C50C-407E-A947-70E740481C1C}">
                        <a14:useLocalDpi xmlns:a14="http://schemas.microsoft.com/office/drawing/2010/main" val="0"/>
                      </a:ext>
                    </a:extLst>
                  </a:blip>
                  <a:stretch>
                    <a:fillRect/>
                  </a:stretch>
                </pic:blipFill>
                <pic:spPr>
                  <a:xfrm>
                    <a:off x="0" y="0"/>
                    <a:ext cx="10650280" cy="1781448"/>
                  </a:xfrm>
                  <a:prstGeom prst="rect">
                    <a:avLst/>
                  </a:prstGeom>
                </pic:spPr>
              </pic:pic>
            </a:graphicData>
          </a:graphic>
          <wp14:sizeRelH relativeFrom="margin">
            <wp14:pctWidth>0</wp14:pctWidth>
          </wp14:sizeRelH>
          <wp14:sizeRelV relativeFrom="margin">
            <wp14:pctHeight>0</wp14:pctHeight>
          </wp14:sizeRelV>
        </wp:anchor>
      </w:drawing>
    </w:r>
    <w:r w:rsidR="000E578D">
      <w:rPr>
        <w:noProof/>
        <w:lang w:val="en-AU" w:eastAsia="en-AU"/>
      </w:rPr>
      <mc:AlternateContent>
        <mc:Choice Requires="wps">
          <w:drawing>
            <wp:anchor distT="0" distB="0" distL="114300" distR="114300" simplePos="0" relativeHeight="251654656" behindDoc="1" locked="0" layoutInCell="1" allowOverlap="1" wp14:anchorId="2279C409" wp14:editId="358F3FC7">
              <wp:simplePos x="0" y="0"/>
              <wp:positionH relativeFrom="column">
                <wp:posOffset>1905</wp:posOffset>
              </wp:positionH>
              <wp:positionV relativeFrom="page">
                <wp:posOffset>1552575</wp:posOffset>
              </wp:positionV>
              <wp:extent cx="6810375" cy="0"/>
              <wp:effectExtent l="0" t="19050" r="47625" b="38100"/>
              <wp:wrapNone/>
              <wp:docPr id="3" name="Straight Connector 3"/>
              <wp:cNvGraphicFramePr/>
              <a:graphic xmlns:a="http://schemas.openxmlformats.org/drawingml/2006/main">
                <a:graphicData uri="http://schemas.microsoft.com/office/word/2010/wordprocessingShape">
                  <wps:wsp>
                    <wps:cNvCnPr/>
                    <wps:spPr>
                      <a:xfrm>
                        <a:off x="0" y="0"/>
                        <a:ext cx="6810375" cy="0"/>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C849B4" id="Straight Connector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5pt,122.25pt" to="536.4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" strokecolor="black [3215]" strokeweight="4pt">
              <w10:wrap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25ADF" w14:textId="77777777" w:rsidR="00650DFC" w:rsidRDefault="00650DFC" w:rsidP="00310239">
    <w:pPr>
      <w:pStyle w:val="Header"/>
      <w:spacing w:after="0"/>
      <w:ind w:left="-397"/>
      <w:jc w:val="left"/>
    </w:pPr>
    <w:r>
      <w:rPr>
        <w:noProof/>
        <w:lang w:val="en-AU" w:eastAsia="en-AU"/>
      </w:rPr>
      <w:drawing>
        <wp:anchor distT="0" distB="0" distL="114300" distR="114300" simplePos="0" relativeHeight="251658752" behindDoc="1" locked="0" layoutInCell="1" allowOverlap="1" wp14:anchorId="4524E3D2" wp14:editId="3344BBB8">
          <wp:simplePos x="0" y="0"/>
          <wp:positionH relativeFrom="page">
            <wp:posOffset>10048</wp:posOffset>
          </wp:positionH>
          <wp:positionV relativeFrom="page">
            <wp:align>top</wp:align>
          </wp:positionV>
          <wp:extent cx="10650280" cy="178144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 Fact Sheet landscape blue.jpg"/>
                  <pic:cNvPicPr/>
                </pic:nvPicPr>
                <pic:blipFill>
                  <a:blip r:embed="rId1">
                    <a:extLst>
                      <a:ext uri="{28A0092B-C50C-407E-A947-70E740481C1C}">
                        <a14:useLocalDpi xmlns:a14="http://schemas.microsoft.com/office/drawing/2010/main" val="0"/>
                      </a:ext>
                    </a:extLst>
                  </a:blip>
                  <a:stretch>
                    <a:fillRect/>
                  </a:stretch>
                </pic:blipFill>
                <pic:spPr>
                  <a:xfrm>
                    <a:off x="0" y="0"/>
                    <a:ext cx="10650280" cy="1781448"/>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7728" behindDoc="1" locked="0" layoutInCell="1" allowOverlap="1" wp14:anchorId="6EE23FCF" wp14:editId="59A8FA46">
              <wp:simplePos x="0" y="0"/>
              <wp:positionH relativeFrom="column">
                <wp:posOffset>1905</wp:posOffset>
              </wp:positionH>
              <wp:positionV relativeFrom="page">
                <wp:posOffset>1552575</wp:posOffset>
              </wp:positionV>
              <wp:extent cx="6810375" cy="0"/>
              <wp:effectExtent l="0" t="19050" r="47625" b="38100"/>
              <wp:wrapNone/>
              <wp:docPr id="2" name="Straight Connector 2"/>
              <wp:cNvGraphicFramePr/>
              <a:graphic xmlns:a="http://schemas.openxmlformats.org/drawingml/2006/main">
                <a:graphicData uri="http://schemas.microsoft.com/office/word/2010/wordprocessingShape">
                  <wps:wsp>
                    <wps:cNvCnPr/>
                    <wps:spPr>
                      <a:xfrm>
                        <a:off x="0" y="0"/>
                        <a:ext cx="6810375" cy="0"/>
                      </a:xfrm>
                      <a:prstGeom prst="line">
                        <a:avLst/>
                      </a:prstGeom>
                      <a:ln w="508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7EFFED" id="Straight Connector 2"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5pt,122.25pt" to="536.4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" strokecolor="black [3215]" strokeweight="4pt">
              <w10:wrap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867BD"/>
    <w:multiLevelType w:val="hybridMultilevel"/>
    <w:tmpl w:val="6876EB00"/>
    <w:lvl w:ilvl="0" w:tplc="12FA7268">
      <w:start w:val="1"/>
      <w:numFmt w:val="bullet"/>
      <w:lvlText w:val="•"/>
      <w:lvlJc w:val="left"/>
      <w:pPr>
        <w:ind w:left="360" w:hanging="360"/>
      </w:pPr>
      <w:rPr>
        <w:rFonts w:ascii="Arial" w:hAnsi="Arial" w:hint="default"/>
        <w:b w:val="0"/>
        <w:bCs w:val="0"/>
        <w:i w:val="0"/>
        <w:iCs w:val="0"/>
        <w:caps w:val="0"/>
        <w:smallCaps w:val="0"/>
        <w:strike w:val="0"/>
        <w:dstrike w:val="0"/>
        <w:noProof w:val="0"/>
        <w:vanish w:val="0"/>
        <w:color w:val="FF0000"/>
        <w:spacing w:val="0"/>
        <w:kern w:val="0"/>
        <w:position w:val="0"/>
        <w:sz w:val="1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0C63F02"/>
    <w:multiLevelType w:val="hybridMultilevel"/>
    <w:tmpl w:val="FD8EFB7C"/>
    <w:lvl w:ilvl="0" w:tplc="8A6A8C00">
      <w:start w:val="1"/>
      <w:numFmt w:val="lowerLetter"/>
      <w:lvlText w:val="%1)"/>
      <w:lvlJc w:val="left"/>
      <w:pPr>
        <w:tabs>
          <w:tab w:val="num" w:pos="720"/>
        </w:tabs>
        <w:ind w:left="720" w:hanging="360"/>
      </w:p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 w15:restartNumberingAfterBreak="0">
    <w:nsid w:val="123534CA"/>
    <w:multiLevelType w:val="hybridMultilevel"/>
    <w:tmpl w:val="DD047C78"/>
    <w:lvl w:ilvl="0" w:tplc="677A2FEE">
      <w:start w:val="1"/>
      <w:numFmt w:val="bullet"/>
      <w:lvlText w:val="-"/>
      <w:lvlJc w:val="left"/>
      <w:pPr>
        <w:ind w:left="1641" w:hanging="101"/>
      </w:pPr>
      <w:rPr>
        <w:rFonts w:ascii="Book Antiqua" w:eastAsia="Book Antiqua" w:hAnsi="Book Antiqua" w:hint="default"/>
        <w:sz w:val="17"/>
        <w:szCs w:val="17"/>
      </w:rPr>
    </w:lvl>
    <w:lvl w:ilvl="1" w:tplc="38E40B0E">
      <w:start w:val="1"/>
      <w:numFmt w:val="bullet"/>
      <w:lvlText w:val="•"/>
      <w:lvlJc w:val="left"/>
      <w:pPr>
        <w:ind w:left="2405" w:hanging="101"/>
      </w:pPr>
      <w:rPr>
        <w:rFonts w:hint="default"/>
      </w:rPr>
    </w:lvl>
    <w:lvl w:ilvl="2" w:tplc="77126918">
      <w:start w:val="1"/>
      <w:numFmt w:val="bullet"/>
      <w:lvlText w:val="•"/>
      <w:lvlJc w:val="left"/>
      <w:pPr>
        <w:ind w:left="3170" w:hanging="101"/>
      </w:pPr>
      <w:rPr>
        <w:rFonts w:hint="default"/>
      </w:rPr>
    </w:lvl>
    <w:lvl w:ilvl="3" w:tplc="3A2ABE16">
      <w:start w:val="1"/>
      <w:numFmt w:val="bullet"/>
      <w:lvlText w:val="•"/>
      <w:lvlJc w:val="left"/>
      <w:pPr>
        <w:ind w:left="3934" w:hanging="101"/>
      </w:pPr>
      <w:rPr>
        <w:rFonts w:hint="default"/>
      </w:rPr>
    </w:lvl>
    <w:lvl w:ilvl="4" w:tplc="FE362296">
      <w:start w:val="1"/>
      <w:numFmt w:val="bullet"/>
      <w:lvlText w:val="•"/>
      <w:lvlJc w:val="left"/>
      <w:pPr>
        <w:ind w:left="4699" w:hanging="101"/>
      </w:pPr>
      <w:rPr>
        <w:rFonts w:hint="default"/>
      </w:rPr>
    </w:lvl>
    <w:lvl w:ilvl="5" w:tplc="36C4573C">
      <w:start w:val="1"/>
      <w:numFmt w:val="bullet"/>
      <w:lvlText w:val="•"/>
      <w:lvlJc w:val="left"/>
      <w:pPr>
        <w:ind w:left="5463" w:hanging="101"/>
      </w:pPr>
      <w:rPr>
        <w:rFonts w:hint="default"/>
      </w:rPr>
    </w:lvl>
    <w:lvl w:ilvl="6" w:tplc="1DB04E10">
      <w:start w:val="1"/>
      <w:numFmt w:val="bullet"/>
      <w:lvlText w:val="•"/>
      <w:lvlJc w:val="left"/>
      <w:pPr>
        <w:ind w:left="6228" w:hanging="101"/>
      </w:pPr>
      <w:rPr>
        <w:rFonts w:hint="default"/>
      </w:rPr>
    </w:lvl>
    <w:lvl w:ilvl="7" w:tplc="232E2740">
      <w:start w:val="1"/>
      <w:numFmt w:val="bullet"/>
      <w:lvlText w:val="•"/>
      <w:lvlJc w:val="left"/>
      <w:pPr>
        <w:ind w:left="6992" w:hanging="101"/>
      </w:pPr>
      <w:rPr>
        <w:rFonts w:hint="default"/>
      </w:rPr>
    </w:lvl>
    <w:lvl w:ilvl="8" w:tplc="4A0284C0">
      <w:start w:val="1"/>
      <w:numFmt w:val="bullet"/>
      <w:lvlText w:val="•"/>
      <w:lvlJc w:val="left"/>
      <w:pPr>
        <w:ind w:left="7757" w:hanging="101"/>
      </w:pPr>
      <w:rPr>
        <w:rFonts w:hint="default"/>
      </w:rPr>
    </w:lvl>
  </w:abstractNum>
  <w:abstractNum w:abstractNumId="3" w15:restartNumberingAfterBreak="0">
    <w:nsid w:val="165C7C19"/>
    <w:multiLevelType w:val="hybridMultilevel"/>
    <w:tmpl w:val="762852A8"/>
    <w:lvl w:ilvl="0" w:tplc="09D4657A">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 w15:restartNumberingAfterBreak="0">
    <w:nsid w:val="1D4A6181"/>
    <w:multiLevelType w:val="hybridMultilevel"/>
    <w:tmpl w:val="ABF0C244"/>
    <w:lvl w:ilvl="0" w:tplc="0934834A">
      <w:start w:val="1"/>
      <w:numFmt w:val="bullet"/>
      <w:lvlText w:val=""/>
      <w:lvlJc w:val="left"/>
      <w:pPr>
        <w:tabs>
          <w:tab w:val="num" w:pos="720"/>
        </w:tabs>
        <w:ind w:left="720" w:hanging="720"/>
      </w:pPr>
      <w:rPr>
        <w:rFonts w:ascii="Symbol" w:hAnsi="Symbol" w:hint="default"/>
        <w:sz w:val="20"/>
        <w:szCs w:val="20"/>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4D3E33"/>
    <w:multiLevelType w:val="hybridMultilevel"/>
    <w:tmpl w:val="5CC43516"/>
    <w:lvl w:ilvl="0" w:tplc="655CD596">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1BD03E9"/>
    <w:multiLevelType w:val="hybridMultilevel"/>
    <w:tmpl w:val="4686E6FE"/>
    <w:lvl w:ilvl="0" w:tplc="1AE07422">
      <w:start w:val="1"/>
      <w:numFmt w:val="bullet"/>
      <w:pStyle w:val="ListBullet1"/>
      <w:lvlText w:val=""/>
      <w:lvlJc w:val="left"/>
      <w:pPr>
        <w:tabs>
          <w:tab w:val="num" w:pos="1060"/>
        </w:tabs>
        <w:ind w:left="1060" w:hanging="720"/>
      </w:pPr>
      <w:rPr>
        <w:rFonts w:ascii="Symbol" w:hAnsi="Symbol" w:hint="default"/>
      </w:rPr>
    </w:lvl>
    <w:lvl w:ilvl="1" w:tplc="14090003" w:tentative="1">
      <w:start w:val="1"/>
      <w:numFmt w:val="bullet"/>
      <w:lvlText w:val="o"/>
      <w:lvlJc w:val="left"/>
      <w:pPr>
        <w:tabs>
          <w:tab w:val="num" w:pos="1780"/>
        </w:tabs>
        <w:ind w:left="1780" w:hanging="360"/>
      </w:pPr>
      <w:rPr>
        <w:rFonts w:ascii="Courier New" w:hAnsi="Courier New" w:cs="Courier New" w:hint="default"/>
      </w:rPr>
    </w:lvl>
    <w:lvl w:ilvl="2" w:tplc="14090005" w:tentative="1">
      <w:start w:val="1"/>
      <w:numFmt w:val="bullet"/>
      <w:lvlText w:val=""/>
      <w:lvlJc w:val="left"/>
      <w:pPr>
        <w:tabs>
          <w:tab w:val="num" w:pos="2500"/>
        </w:tabs>
        <w:ind w:left="2500" w:hanging="360"/>
      </w:pPr>
      <w:rPr>
        <w:rFonts w:ascii="Wingdings" w:hAnsi="Wingdings" w:hint="default"/>
      </w:rPr>
    </w:lvl>
    <w:lvl w:ilvl="3" w:tplc="14090001" w:tentative="1">
      <w:start w:val="1"/>
      <w:numFmt w:val="bullet"/>
      <w:lvlText w:val=""/>
      <w:lvlJc w:val="left"/>
      <w:pPr>
        <w:tabs>
          <w:tab w:val="num" w:pos="3220"/>
        </w:tabs>
        <w:ind w:left="3220" w:hanging="360"/>
      </w:pPr>
      <w:rPr>
        <w:rFonts w:ascii="Symbol" w:hAnsi="Symbol" w:hint="default"/>
      </w:rPr>
    </w:lvl>
    <w:lvl w:ilvl="4" w:tplc="14090003" w:tentative="1">
      <w:start w:val="1"/>
      <w:numFmt w:val="bullet"/>
      <w:lvlText w:val="o"/>
      <w:lvlJc w:val="left"/>
      <w:pPr>
        <w:tabs>
          <w:tab w:val="num" w:pos="3940"/>
        </w:tabs>
        <w:ind w:left="3940" w:hanging="360"/>
      </w:pPr>
      <w:rPr>
        <w:rFonts w:ascii="Courier New" w:hAnsi="Courier New" w:cs="Courier New" w:hint="default"/>
      </w:rPr>
    </w:lvl>
    <w:lvl w:ilvl="5" w:tplc="14090005" w:tentative="1">
      <w:start w:val="1"/>
      <w:numFmt w:val="bullet"/>
      <w:lvlText w:val=""/>
      <w:lvlJc w:val="left"/>
      <w:pPr>
        <w:tabs>
          <w:tab w:val="num" w:pos="4660"/>
        </w:tabs>
        <w:ind w:left="4660" w:hanging="360"/>
      </w:pPr>
      <w:rPr>
        <w:rFonts w:ascii="Wingdings" w:hAnsi="Wingdings" w:hint="default"/>
      </w:rPr>
    </w:lvl>
    <w:lvl w:ilvl="6" w:tplc="14090001" w:tentative="1">
      <w:start w:val="1"/>
      <w:numFmt w:val="bullet"/>
      <w:lvlText w:val=""/>
      <w:lvlJc w:val="left"/>
      <w:pPr>
        <w:tabs>
          <w:tab w:val="num" w:pos="5380"/>
        </w:tabs>
        <w:ind w:left="5380" w:hanging="360"/>
      </w:pPr>
      <w:rPr>
        <w:rFonts w:ascii="Symbol" w:hAnsi="Symbol" w:hint="default"/>
      </w:rPr>
    </w:lvl>
    <w:lvl w:ilvl="7" w:tplc="14090003" w:tentative="1">
      <w:start w:val="1"/>
      <w:numFmt w:val="bullet"/>
      <w:lvlText w:val="o"/>
      <w:lvlJc w:val="left"/>
      <w:pPr>
        <w:tabs>
          <w:tab w:val="num" w:pos="6100"/>
        </w:tabs>
        <w:ind w:left="6100" w:hanging="360"/>
      </w:pPr>
      <w:rPr>
        <w:rFonts w:ascii="Courier New" w:hAnsi="Courier New" w:cs="Courier New" w:hint="default"/>
      </w:rPr>
    </w:lvl>
    <w:lvl w:ilvl="8" w:tplc="14090005" w:tentative="1">
      <w:start w:val="1"/>
      <w:numFmt w:val="bullet"/>
      <w:lvlText w:val=""/>
      <w:lvlJc w:val="left"/>
      <w:pPr>
        <w:tabs>
          <w:tab w:val="num" w:pos="6820"/>
        </w:tabs>
        <w:ind w:left="6820" w:hanging="360"/>
      </w:pPr>
      <w:rPr>
        <w:rFonts w:ascii="Wingdings" w:hAnsi="Wingdings" w:hint="default"/>
      </w:rPr>
    </w:lvl>
  </w:abstractNum>
  <w:abstractNum w:abstractNumId="7" w15:restartNumberingAfterBreak="0">
    <w:nsid w:val="36580DB7"/>
    <w:multiLevelType w:val="hybridMultilevel"/>
    <w:tmpl w:val="BBB0E84E"/>
    <w:lvl w:ilvl="0" w:tplc="74BCEC3C">
      <w:start w:val="1"/>
      <w:numFmt w:val="bullet"/>
      <w:pStyle w:val="ListParagraph"/>
      <w:lvlText w:val="•"/>
      <w:lvlJc w:val="left"/>
      <w:pPr>
        <w:ind w:left="113" w:hanging="113"/>
      </w:pPr>
      <w:rPr>
        <w:rFonts w:ascii="Arial" w:hAnsi="Arial" w:hint="default"/>
        <w:b w:val="0"/>
        <w:bCs w:val="0"/>
        <w:i w:val="0"/>
        <w:iCs w:val="0"/>
        <w:caps w:val="0"/>
        <w:smallCaps w:val="0"/>
        <w:strike w:val="0"/>
        <w:dstrike w:val="0"/>
        <w:noProof w:val="0"/>
        <w:vanish w:val="0"/>
        <w:color w:val="FF0000"/>
        <w:spacing w:val="0"/>
        <w:kern w:val="0"/>
        <w:position w:val="0"/>
        <w:sz w:val="1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33F0EF7"/>
    <w:multiLevelType w:val="multilevel"/>
    <w:tmpl w:val="CFD230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3D864FB"/>
    <w:multiLevelType w:val="hybridMultilevel"/>
    <w:tmpl w:val="FB0CC74A"/>
    <w:lvl w:ilvl="0" w:tplc="95707AF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E84E5A"/>
    <w:multiLevelType w:val="hybridMultilevel"/>
    <w:tmpl w:val="28629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C07CFF"/>
    <w:multiLevelType w:val="hybridMultilevel"/>
    <w:tmpl w:val="A844E156"/>
    <w:lvl w:ilvl="0" w:tplc="FCA25E0A">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4CCB5555"/>
    <w:multiLevelType w:val="hybridMultilevel"/>
    <w:tmpl w:val="D0F00B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1A33AB"/>
    <w:multiLevelType w:val="hybridMultilevel"/>
    <w:tmpl w:val="E4E61146"/>
    <w:lvl w:ilvl="0" w:tplc="0809000F">
      <w:start w:val="1"/>
      <w:numFmt w:val="decimal"/>
      <w:lvlText w:val="%1."/>
      <w:lvlJc w:val="left"/>
      <w:pPr>
        <w:ind w:left="720" w:hanging="360"/>
      </w:pPr>
      <w:rPr>
        <w:rFonts w:hint="default"/>
      </w:rPr>
    </w:lvl>
    <w:lvl w:ilvl="1" w:tplc="072A346A">
      <w:start w:val="11"/>
      <w:numFmt w:val="bullet"/>
      <w:lvlText w:val="•"/>
      <w:lvlJc w:val="left"/>
      <w:pPr>
        <w:ind w:left="1800" w:hanging="720"/>
      </w:pPr>
      <w:rPr>
        <w:rFonts w:ascii="Arial" w:eastAsia="Book Antiqua" w:hAnsi="Arial" w:cs="Arial" w:hint="default"/>
      </w:r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E93CA6"/>
    <w:multiLevelType w:val="hybridMultilevel"/>
    <w:tmpl w:val="C0AAB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6B3CC9"/>
    <w:multiLevelType w:val="hybridMultilevel"/>
    <w:tmpl w:val="BF7A6594"/>
    <w:lvl w:ilvl="0" w:tplc="95707AF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6028CD"/>
    <w:multiLevelType w:val="hybridMultilevel"/>
    <w:tmpl w:val="1BAA9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9F3239"/>
    <w:multiLevelType w:val="hybridMultilevel"/>
    <w:tmpl w:val="D15A2A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F366531"/>
    <w:multiLevelType w:val="hybridMultilevel"/>
    <w:tmpl w:val="91F00900"/>
    <w:lvl w:ilvl="0" w:tplc="9A22920E">
      <w:start w:val="2"/>
      <w:numFmt w:val="decimal"/>
      <w:lvlText w:val="%1"/>
      <w:lvlJc w:val="left"/>
      <w:pPr>
        <w:ind w:left="820" w:hanging="130"/>
      </w:pPr>
      <w:rPr>
        <w:rFonts w:ascii="Book Antiqua" w:eastAsia="Book Antiqua" w:hAnsi="Book Antiqua" w:hint="default"/>
        <w:sz w:val="17"/>
        <w:szCs w:val="17"/>
      </w:rPr>
    </w:lvl>
    <w:lvl w:ilvl="1" w:tplc="AF642770">
      <w:start w:val="1"/>
      <w:numFmt w:val="bullet"/>
      <w:lvlText w:val="•"/>
      <w:lvlJc w:val="left"/>
      <w:pPr>
        <w:ind w:left="1667" w:hanging="130"/>
      </w:pPr>
      <w:rPr>
        <w:rFonts w:hint="default"/>
      </w:rPr>
    </w:lvl>
    <w:lvl w:ilvl="2" w:tplc="5220EFB8">
      <w:start w:val="1"/>
      <w:numFmt w:val="bullet"/>
      <w:lvlText w:val="•"/>
      <w:lvlJc w:val="left"/>
      <w:pPr>
        <w:ind w:left="2513" w:hanging="130"/>
      </w:pPr>
      <w:rPr>
        <w:rFonts w:hint="default"/>
      </w:rPr>
    </w:lvl>
    <w:lvl w:ilvl="3" w:tplc="E7D69BF4">
      <w:start w:val="1"/>
      <w:numFmt w:val="bullet"/>
      <w:lvlText w:val="•"/>
      <w:lvlJc w:val="left"/>
      <w:pPr>
        <w:ind w:left="3360" w:hanging="130"/>
      </w:pPr>
      <w:rPr>
        <w:rFonts w:hint="default"/>
      </w:rPr>
    </w:lvl>
    <w:lvl w:ilvl="4" w:tplc="70469FCC">
      <w:start w:val="1"/>
      <w:numFmt w:val="bullet"/>
      <w:lvlText w:val="•"/>
      <w:lvlJc w:val="left"/>
      <w:pPr>
        <w:ind w:left="4206" w:hanging="130"/>
      </w:pPr>
      <w:rPr>
        <w:rFonts w:hint="default"/>
      </w:rPr>
    </w:lvl>
    <w:lvl w:ilvl="5" w:tplc="BEDECD4C">
      <w:start w:val="1"/>
      <w:numFmt w:val="bullet"/>
      <w:lvlText w:val="•"/>
      <w:lvlJc w:val="left"/>
      <w:pPr>
        <w:ind w:left="5053" w:hanging="130"/>
      </w:pPr>
      <w:rPr>
        <w:rFonts w:hint="default"/>
      </w:rPr>
    </w:lvl>
    <w:lvl w:ilvl="6" w:tplc="8E34EFCC">
      <w:start w:val="1"/>
      <w:numFmt w:val="bullet"/>
      <w:lvlText w:val="•"/>
      <w:lvlJc w:val="left"/>
      <w:pPr>
        <w:ind w:left="5900" w:hanging="130"/>
      </w:pPr>
      <w:rPr>
        <w:rFonts w:hint="default"/>
      </w:rPr>
    </w:lvl>
    <w:lvl w:ilvl="7" w:tplc="12AA7FD0">
      <w:start w:val="1"/>
      <w:numFmt w:val="bullet"/>
      <w:lvlText w:val="•"/>
      <w:lvlJc w:val="left"/>
      <w:pPr>
        <w:ind w:left="6746" w:hanging="130"/>
      </w:pPr>
      <w:rPr>
        <w:rFonts w:hint="default"/>
      </w:rPr>
    </w:lvl>
    <w:lvl w:ilvl="8" w:tplc="D6D4155C">
      <w:start w:val="1"/>
      <w:numFmt w:val="bullet"/>
      <w:lvlText w:val="•"/>
      <w:lvlJc w:val="left"/>
      <w:pPr>
        <w:ind w:left="7593" w:hanging="130"/>
      </w:pPr>
      <w:rPr>
        <w:rFonts w:hint="default"/>
      </w:rPr>
    </w:lvl>
  </w:abstractNum>
  <w:abstractNum w:abstractNumId="19" w15:restartNumberingAfterBreak="0">
    <w:nsid w:val="5F7D7D6B"/>
    <w:multiLevelType w:val="hybridMultilevel"/>
    <w:tmpl w:val="8C60D4D4"/>
    <w:lvl w:ilvl="0" w:tplc="09D4657A">
      <w:start w:val="1"/>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1B90EB9"/>
    <w:multiLevelType w:val="hybridMultilevel"/>
    <w:tmpl w:val="8594FA5E"/>
    <w:lvl w:ilvl="0" w:tplc="699A9274">
      <w:start w:val="1"/>
      <w:numFmt w:val="bullet"/>
      <w:lvlText w:val="•"/>
      <w:lvlJc w:val="left"/>
      <w:pPr>
        <w:ind w:left="170" w:hanging="170"/>
      </w:pPr>
      <w:rPr>
        <w:rFonts w:ascii="Arial" w:hAnsi="Arial" w:hint="default"/>
        <w:b w:val="0"/>
        <w:bCs w:val="0"/>
        <w:i w:val="0"/>
        <w:iCs w:val="0"/>
        <w:caps w:val="0"/>
        <w:smallCaps w:val="0"/>
        <w:strike w:val="0"/>
        <w:dstrike w:val="0"/>
        <w:noProof w:val="0"/>
        <w:vanish w:val="0"/>
        <w:color w:val="FF0000"/>
        <w:spacing w:val="0"/>
        <w:kern w:val="0"/>
        <w:position w:val="0"/>
        <w:sz w:val="1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73263D89"/>
    <w:multiLevelType w:val="hybridMultilevel"/>
    <w:tmpl w:val="1676E9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F2D3965"/>
    <w:multiLevelType w:val="hybridMultilevel"/>
    <w:tmpl w:val="354AE1CA"/>
    <w:lvl w:ilvl="0" w:tplc="A476AFBA">
      <w:start w:val="1"/>
      <w:numFmt w:val="bullet"/>
      <w:lvlText w:val="•"/>
      <w:lvlJc w:val="left"/>
      <w:pPr>
        <w:ind w:left="360" w:hanging="360"/>
      </w:pPr>
      <w:rPr>
        <w:rFonts w:ascii="Arial" w:hAnsi="Arial" w:hint="default"/>
        <w:b w:val="0"/>
        <w:bCs w:val="0"/>
        <w:i w:val="0"/>
        <w:iCs w:val="0"/>
        <w:caps w:val="0"/>
        <w:smallCaps w:val="0"/>
        <w:strike w:val="0"/>
        <w:dstrike w:val="0"/>
        <w:noProof w:val="0"/>
        <w:vanish w:val="0"/>
        <w:color w:val="000000" w:themeColor="text2"/>
        <w:spacing w:val="0"/>
        <w:kern w:val="0"/>
        <w:position w:val="0"/>
        <w:sz w:val="1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8"/>
  </w:num>
  <w:num w:numId="5">
    <w:abstractNumId w:val="21"/>
  </w:num>
  <w:num w:numId="6">
    <w:abstractNumId w:val="5"/>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2"/>
  </w:num>
  <w:num w:numId="10">
    <w:abstractNumId w:val="22"/>
    <w:lvlOverride w:ilvl="0">
      <w:startOverride w:val="1"/>
    </w:lvlOverride>
  </w:num>
  <w:num w:numId="11">
    <w:abstractNumId w:val="22"/>
    <w:lvlOverride w:ilvl="0">
      <w:startOverride w:val="1"/>
    </w:lvlOverride>
  </w:num>
  <w:num w:numId="12">
    <w:abstractNumId w:val="22"/>
  </w:num>
  <w:num w:numId="13">
    <w:abstractNumId w:val="22"/>
    <w:lvlOverride w:ilvl="0">
      <w:startOverride w:val="1"/>
    </w:lvlOverride>
  </w:num>
  <w:num w:numId="14">
    <w:abstractNumId w:val="0"/>
  </w:num>
  <w:num w:numId="15">
    <w:abstractNumId w:val="20"/>
  </w:num>
  <w:num w:numId="16">
    <w:abstractNumId w:val="7"/>
  </w:num>
  <w:num w:numId="17">
    <w:abstractNumId w:val="14"/>
  </w:num>
  <w:num w:numId="18">
    <w:abstractNumId w:val="2"/>
  </w:num>
  <w:num w:numId="19">
    <w:abstractNumId w:val="17"/>
  </w:num>
  <w:num w:numId="20">
    <w:abstractNumId w:val="3"/>
  </w:num>
  <w:num w:numId="21">
    <w:abstractNumId w:val="19"/>
  </w:num>
  <w:num w:numId="22">
    <w:abstractNumId w:val="13"/>
  </w:num>
  <w:num w:numId="23">
    <w:abstractNumId w:val="16"/>
  </w:num>
  <w:num w:numId="24">
    <w:abstractNumId w:val="10"/>
  </w:num>
  <w:num w:numId="25">
    <w:abstractNumId w:val="12"/>
  </w:num>
  <w:num w:numId="26">
    <w:abstractNumId w:val="15"/>
  </w:num>
  <w:num w:numId="27">
    <w:abstractNumId w:val="18"/>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revisionView w:inkAnnotations="0"/>
  <w:defaultTabStop w:val="720"/>
  <w:displayHorizontalDrawingGridEvery w:val="0"/>
  <w:displayVerticalDrawingGridEvery w:val="0"/>
  <w:doNotUseMarginsForDrawingGridOrigin/>
  <w:doNotShadeFormData/>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78D"/>
    <w:rsid w:val="00000D27"/>
    <w:rsid w:val="00040498"/>
    <w:rsid w:val="00045FC9"/>
    <w:rsid w:val="000512B2"/>
    <w:rsid w:val="0006034C"/>
    <w:rsid w:val="00070BF8"/>
    <w:rsid w:val="000E578D"/>
    <w:rsid w:val="00103885"/>
    <w:rsid w:val="001227E0"/>
    <w:rsid w:val="00122ECB"/>
    <w:rsid w:val="001953B5"/>
    <w:rsid w:val="001A1585"/>
    <w:rsid w:val="001A6AAC"/>
    <w:rsid w:val="001C43D0"/>
    <w:rsid w:val="001C7AE0"/>
    <w:rsid w:val="001E2F21"/>
    <w:rsid w:val="002014AD"/>
    <w:rsid w:val="002210EE"/>
    <w:rsid w:val="00231AD4"/>
    <w:rsid w:val="00232B4D"/>
    <w:rsid w:val="002344EF"/>
    <w:rsid w:val="002638E5"/>
    <w:rsid w:val="00271E82"/>
    <w:rsid w:val="002778D6"/>
    <w:rsid w:val="00287511"/>
    <w:rsid w:val="0029086A"/>
    <w:rsid w:val="00292019"/>
    <w:rsid w:val="002920D7"/>
    <w:rsid w:val="002932D4"/>
    <w:rsid w:val="002A42C2"/>
    <w:rsid w:val="002B096D"/>
    <w:rsid w:val="002C3ECB"/>
    <w:rsid w:val="002C63D7"/>
    <w:rsid w:val="00310239"/>
    <w:rsid w:val="003338D1"/>
    <w:rsid w:val="0033519C"/>
    <w:rsid w:val="00336E10"/>
    <w:rsid w:val="0034483D"/>
    <w:rsid w:val="00350E71"/>
    <w:rsid w:val="00370460"/>
    <w:rsid w:val="0038138D"/>
    <w:rsid w:val="003A3798"/>
    <w:rsid w:val="003B304D"/>
    <w:rsid w:val="003B4158"/>
    <w:rsid w:val="003B6E10"/>
    <w:rsid w:val="003C28BB"/>
    <w:rsid w:val="003D5FFB"/>
    <w:rsid w:val="003F1456"/>
    <w:rsid w:val="003F3BFD"/>
    <w:rsid w:val="00426A97"/>
    <w:rsid w:val="00441AA3"/>
    <w:rsid w:val="00442626"/>
    <w:rsid w:val="0044696A"/>
    <w:rsid w:val="00454266"/>
    <w:rsid w:val="00460361"/>
    <w:rsid w:val="00465409"/>
    <w:rsid w:val="004659E2"/>
    <w:rsid w:val="00480910"/>
    <w:rsid w:val="004923F5"/>
    <w:rsid w:val="004B076A"/>
    <w:rsid w:val="004C76A1"/>
    <w:rsid w:val="004E3235"/>
    <w:rsid w:val="004E44B7"/>
    <w:rsid w:val="004F2863"/>
    <w:rsid w:val="00532519"/>
    <w:rsid w:val="0054026D"/>
    <w:rsid w:val="005402CA"/>
    <w:rsid w:val="00544393"/>
    <w:rsid w:val="0055121E"/>
    <w:rsid w:val="005521A9"/>
    <w:rsid w:val="00556ABC"/>
    <w:rsid w:val="005F242D"/>
    <w:rsid w:val="00620378"/>
    <w:rsid w:val="006234E5"/>
    <w:rsid w:val="00635B0D"/>
    <w:rsid w:val="00650DFC"/>
    <w:rsid w:val="00650EC7"/>
    <w:rsid w:val="00655176"/>
    <w:rsid w:val="00674A59"/>
    <w:rsid w:val="0069193B"/>
    <w:rsid w:val="006C1283"/>
    <w:rsid w:val="006E4F75"/>
    <w:rsid w:val="006E511D"/>
    <w:rsid w:val="007106A9"/>
    <w:rsid w:val="0073587D"/>
    <w:rsid w:val="0074425B"/>
    <w:rsid w:val="00745197"/>
    <w:rsid w:val="00753E8B"/>
    <w:rsid w:val="00767102"/>
    <w:rsid w:val="00771715"/>
    <w:rsid w:val="00774BC9"/>
    <w:rsid w:val="00786479"/>
    <w:rsid w:val="0079653F"/>
    <w:rsid w:val="007A2F65"/>
    <w:rsid w:val="007A46B7"/>
    <w:rsid w:val="007B1612"/>
    <w:rsid w:val="007B5007"/>
    <w:rsid w:val="007B6860"/>
    <w:rsid w:val="007E0B07"/>
    <w:rsid w:val="008075CC"/>
    <w:rsid w:val="00823FB0"/>
    <w:rsid w:val="008329F4"/>
    <w:rsid w:val="00834806"/>
    <w:rsid w:val="00851A6F"/>
    <w:rsid w:val="0085398A"/>
    <w:rsid w:val="00855F00"/>
    <w:rsid w:val="00892375"/>
    <w:rsid w:val="008A4B67"/>
    <w:rsid w:val="008B5D43"/>
    <w:rsid w:val="008C5248"/>
    <w:rsid w:val="008E10F5"/>
    <w:rsid w:val="00904790"/>
    <w:rsid w:val="00920F0E"/>
    <w:rsid w:val="009430F5"/>
    <w:rsid w:val="0094364A"/>
    <w:rsid w:val="00962612"/>
    <w:rsid w:val="00970DDD"/>
    <w:rsid w:val="00980C5C"/>
    <w:rsid w:val="00987976"/>
    <w:rsid w:val="009A5D4F"/>
    <w:rsid w:val="009A65EC"/>
    <w:rsid w:val="009B0AD1"/>
    <w:rsid w:val="009C20B2"/>
    <w:rsid w:val="009C2CA4"/>
    <w:rsid w:val="009E0C2E"/>
    <w:rsid w:val="009F37EA"/>
    <w:rsid w:val="00A06829"/>
    <w:rsid w:val="00A1170D"/>
    <w:rsid w:val="00A165E2"/>
    <w:rsid w:val="00A21F6B"/>
    <w:rsid w:val="00A23F5B"/>
    <w:rsid w:val="00A24CB7"/>
    <w:rsid w:val="00A47011"/>
    <w:rsid w:val="00A56394"/>
    <w:rsid w:val="00AB194E"/>
    <w:rsid w:val="00AB46A7"/>
    <w:rsid w:val="00AC0B4C"/>
    <w:rsid w:val="00AC1090"/>
    <w:rsid w:val="00AD3744"/>
    <w:rsid w:val="00B2046D"/>
    <w:rsid w:val="00B342BD"/>
    <w:rsid w:val="00B41CF3"/>
    <w:rsid w:val="00B7411B"/>
    <w:rsid w:val="00B7781E"/>
    <w:rsid w:val="00BA2855"/>
    <w:rsid w:val="00BA739F"/>
    <w:rsid w:val="00BB4B2E"/>
    <w:rsid w:val="00BB7FDE"/>
    <w:rsid w:val="00BD03DB"/>
    <w:rsid w:val="00BD1A3D"/>
    <w:rsid w:val="00BE6BB3"/>
    <w:rsid w:val="00BF4ED0"/>
    <w:rsid w:val="00C13BD8"/>
    <w:rsid w:val="00C22C75"/>
    <w:rsid w:val="00C23580"/>
    <w:rsid w:val="00C265E2"/>
    <w:rsid w:val="00C30BD7"/>
    <w:rsid w:val="00C33672"/>
    <w:rsid w:val="00C41424"/>
    <w:rsid w:val="00C41AFD"/>
    <w:rsid w:val="00C60E30"/>
    <w:rsid w:val="00C6572D"/>
    <w:rsid w:val="00C700CE"/>
    <w:rsid w:val="00C70502"/>
    <w:rsid w:val="00C92C51"/>
    <w:rsid w:val="00CB209D"/>
    <w:rsid w:val="00CD4389"/>
    <w:rsid w:val="00CE709C"/>
    <w:rsid w:val="00CF4960"/>
    <w:rsid w:val="00D04BC6"/>
    <w:rsid w:val="00D04E71"/>
    <w:rsid w:val="00D54618"/>
    <w:rsid w:val="00D8401B"/>
    <w:rsid w:val="00D923BE"/>
    <w:rsid w:val="00D9358C"/>
    <w:rsid w:val="00DB2CC1"/>
    <w:rsid w:val="00DB546C"/>
    <w:rsid w:val="00DC11B2"/>
    <w:rsid w:val="00DC4252"/>
    <w:rsid w:val="00DD39CB"/>
    <w:rsid w:val="00DE1EC0"/>
    <w:rsid w:val="00DE464A"/>
    <w:rsid w:val="00E01158"/>
    <w:rsid w:val="00E1051E"/>
    <w:rsid w:val="00E21D71"/>
    <w:rsid w:val="00E4059B"/>
    <w:rsid w:val="00E835F6"/>
    <w:rsid w:val="00EA2584"/>
    <w:rsid w:val="00ED363D"/>
    <w:rsid w:val="00ED36A6"/>
    <w:rsid w:val="00ED6B8E"/>
    <w:rsid w:val="00EF6502"/>
    <w:rsid w:val="00F308A8"/>
    <w:rsid w:val="00F328E1"/>
    <w:rsid w:val="00F439B9"/>
    <w:rsid w:val="00F45820"/>
    <w:rsid w:val="00F81015"/>
    <w:rsid w:val="00F8237A"/>
    <w:rsid w:val="00FA5A4E"/>
    <w:rsid w:val="00FC5C57"/>
    <w:rsid w:val="00FD2A78"/>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446B450"/>
  <w14:discardImageEditingData/>
  <w15:docId w15:val="{37AD12AC-FD87-3545-9BD1-0381A9A50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heme="minorBidi"/>
        <w:color w:val="4D4D4F" w:themeColor="text1"/>
        <w:lang w:val="en-NZ" w:eastAsia="en-NZ"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E10"/>
    <w:pPr>
      <w:spacing w:after="112" w:line="200" w:lineRule="atLeast"/>
    </w:pPr>
    <w:rPr>
      <w:rFonts w:asciiTheme="minorHAnsi" w:hAnsiTheme="minorHAnsi"/>
      <w:sz w:val="17"/>
    </w:rPr>
  </w:style>
  <w:style w:type="paragraph" w:styleId="Heading1">
    <w:name w:val="heading 1"/>
    <w:basedOn w:val="Normal"/>
    <w:next w:val="Normal"/>
    <w:qFormat/>
    <w:rsid w:val="00CF4960"/>
    <w:pPr>
      <w:tabs>
        <w:tab w:val="left" w:pos="567"/>
      </w:tabs>
      <w:spacing w:line="240" w:lineRule="atLeast"/>
      <w:outlineLvl w:val="0"/>
    </w:pPr>
    <w:rPr>
      <w:rFonts w:ascii="Arial Black" w:hAnsi="Arial Black" w:cs="Arial"/>
      <w:color w:val="ED1B2E" w:themeColor="accent1"/>
      <w:sz w:val="21"/>
      <w:szCs w:val="28"/>
    </w:rPr>
  </w:style>
  <w:style w:type="paragraph" w:styleId="Heading2">
    <w:name w:val="heading 2"/>
    <w:basedOn w:val="Normal"/>
    <w:next w:val="Normal"/>
    <w:qFormat/>
    <w:rsid w:val="007B5007"/>
    <w:pPr>
      <w:spacing w:before="112" w:line="210" w:lineRule="atLeast"/>
      <w:outlineLvl w:val="1"/>
    </w:pPr>
    <w:rPr>
      <w:rFonts w:ascii="Arial Black" w:hAnsi="Arial Black"/>
      <w:sz w:val="18"/>
      <w:szCs w:val="24"/>
    </w:rPr>
  </w:style>
  <w:style w:type="paragraph" w:styleId="Heading3">
    <w:name w:val="heading 3"/>
    <w:basedOn w:val="Normal"/>
    <w:next w:val="Normal"/>
    <w:qFormat/>
    <w:rsid w:val="007B5007"/>
    <w:pPr>
      <w:keepNext/>
      <w:spacing w:before="60" w:line="180" w:lineRule="atLeast"/>
      <w:outlineLvl w:val="2"/>
    </w:pPr>
    <w:rPr>
      <w:rFonts w:ascii="Arial Black" w:hAnsi="Arial Black"/>
      <w:sz w:val="15"/>
    </w:rPr>
  </w:style>
  <w:style w:type="paragraph" w:styleId="Heading4">
    <w:name w:val="heading 4"/>
    <w:basedOn w:val="Normal"/>
    <w:next w:val="Normal"/>
    <w:semiHidden/>
    <w:qFormat/>
    <w:pPr>
      <w:keepNext/>
      <w:jc w:val="both"/>
      <w:outlineLvl w:val="3"/>
    </w:pPr>
  </w:style>
  <w:style w:type="paragraph" w:styleId="Heading5">
    <w:name w:val="heading 5"/>
    <w:basedOn w:val="Normal"/>
    <w:next w:val="Normal"/>
    <w:semiHidden/>
    <w:qFormat/>
    <w:pPr>
      <w:keepNext/>
      <w:jc w:val="center"/>
      <w:outlineLvl w:val="4"/>
    </w:pPr>
    <w:rPr>
      <w:b/>
      <w:sz w:val="32"/>
    </w:rPr>
  </w:style>
  <w:style w:type="paragraph" w:styleId="Heading6">
    <w:name w:val="heading 6"/>
    <w:basedOn w:val="Normal"/>
    <w:next w:val="Normal"/>
    <w:semiHidden/>
    <w:qFormat/>
    <w:pPr>
      <w:keepNext/>
      <w:jc w:val="cente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B6860"/>
    <w:pPr>
      <w:tabs>
        <w:tab w:val="center" w:pos="4153"/>
        <w:tab w:val="right" w:pos="8306"/>
      </w:tabs>
      <w:spacing w:after="840"/>
      <w:jc w:val="right"/>
    </w:pPr>
    <w:rPr>
      <w:sz w:val="16"/>
    </w:rPr>
  </w:style>
  <w:style w:type="paragraph" w:styleId="Footer">
    <w:name w:val="footer"/>
    <w:basedOn w:val="Normal"/>
    <w:rsid w:val="00B342BD"/>
    <w:pPr>
      <w:tabs>
        <w:tab w:val="center" w:pos="4153"/>
        <w:tab w:val="right" w:pos="8306"/>
      </w:tabs>
      <w:spacing w:after="0" w:line="160" w:lineRule="atLeast"/>
    </w:pPr>
    <w:rPr>
      <w:rFonts w:ascii="Arial Narrow" w:hAnsi="Arial Narrow"/>
      <w:sz w:val="13"/>
    </w:rPr>
  </w:style>
  <w:style w:type="paragraph" w:customStyle="1" w:styleId="ListBullet1">
    <w:name w:val="List Bullet1"/>
    <w:basedOn w:val="Normal"/>
    <w:semiHidden/>
    <w:rsid w:val="003B4158"/>
    <w:pPr>
      <w:numPr>
        <w:numId w:val="1"/>
      </w:numPr>
      <w:tabs>
        <w:tab w:val="clear" w:pos="1060"/>
        <w:tab w:val="num" w:pos="993"/>
      </w:tabs>
      <w:ind w:left="357" w:firstLine="210"/>
    </w:pPr>
  </w:style>
  <w:style w:type="paragraph" w:styleId="ListParagraph">
    <w:name w:val="List Paragraph"/>
    <w:basedOn w:val="Normal"/>
    <w:uiPriority w:val="1"/>
    <w:qFormat/>
    <w:rsid w:val="00AD3744"/>
    <w:pPr>
      <w:numPr>
        <w:numId w:val="16"/>
      </w:numPr>
    </w:pPr>
  </w:style>
  <w:style w:type="table" w:customStyle="1" w:styleId="HeaderTable">
    <w:name w:val="Header Table"/>
    <w:basedOn w:val="TableNormal"/>
    <w:uiPriority w:val="99"/>
    <w:rsid w:val="009C20B2"/>
    <w:pPr>
      <w:spacing w:after="0"/>
      <w:contextualSpacing/>
    </w:pPr>
    <w:rPr>
      <w:color w:val="ED1B2E" w:themeColor="accent1"/>
      <w:sz w:val="22"/>
    </w:rPr>
    <w:tblPr>
      <w:tblCellMar>
        <w:top w:w="57" w:type="dxa"/>
        <w:bottom w:w="57" w:type="dxa"/>
      </w:tblCellMar>
    </w:tblPr>
    <w:tblStylePr w:type="firstRow">
      <w:pPr>
        <w:jc w:val="left"/>
      </w:pPr>
      <w:rPr>
        <w:rFonts w:ascii="Arial" w:hAnsi="Arial"/>
        <w:sz w:val="22"/>
      </w:rPr>
      <w:tblPr/>
      <w:tcPr>
        <w:tcBorders>
          <w:top w:val="single" w:sz="4" w:space="0" w:color="ED1B2E" w:themeColor="accent1"/>
        </w:tcBorders>
        <w:tcMar>
          <w:top w:w="397" w:type="dxa"/>
          <w:left w:w="0" w:type="nil"/>
          <w:bottom w:w="0" w:type="nil"/>
          <w:right w:w="0" w:type="nil"/>
        </w:tcMar>
        <w:vAlign w:val="bottom"/>
      </w:tcPr>
    </w:tblStylePr>
    <w:tblStylePr w:type="lastRow">
      <w:tblPr/>
      <w:tcPr>
        <w:tcBorders>
          <w:bottom w:val="single" w:sz="4" w:space="0" w:color="ED1B2E" w:themeColor="accent1"/>
        </w:tcBorders>
        <w:tcMar>
          <w:top w:w="0" w:type="nil"/>
          <w:left w:w="0" w:type="nil"/>
          <w:bottom w:w="397" w:type="dxa"/>
          <w:right w:w="0" w:type="nil"/>
        </w:tcMar>
      </w:tcPr>
    </w:tblStylePr>
    <w:tblStylePr w:type="firstCol">
      <w:rPr>
        <w:b/>
      </w:rPr>
    </w:tblStylePr>
  </w:style>
  <w:style w:type="paragraph" w:styleId="Title">
    <w:name w:val="Title"/>
    <w:basedOn w:val="Normal"/>
    <w:next w:val="Normal"/>
    <w:link w:val="TitleChar"/>
    <w:uiPriority w:val="10"/>
    <w:qFormat/>
    <w:rsid w:val="00CF4960"/>
    <w:pPr>
      <w:spacing w:after="360" w:line="960" w:lineRule="atLeast"/>
      <w:contextualSpacing/>
    </w:pPr>
    <w:rPr>
      <w:rFonts w:ascii="Arial Black" w:eastAsiaTheme="majorEastAsia" w:hAnsi="Arial Black" w:cstheme="majorBidi"/>
      <w:caps/>
      <w:color w:val="000000" w:themeColor="text2"/>
      <w:spacing w:val="38"/>
      <w:kern w:val="28"/>
      <w:sz w:val="100"/>
      <w:szCs w:val="56"/>
    </w:rPr>
  </w:style>
  <w:style w:type="character" w:customStyle="1" w:styleId="TitleChar">
    <w:name w:val="Title Char"/>
    <w:basedOn w:val="DefaultParagraphFont"/>
    <w:link w:val="Title"/>
    <w:uiPriority w:val="10"/>
    <w:rsid w:val="00CF4960"/>
    <w:rPr>
      <w:rFonts w:ascii="Arial Black" w:eastAsiaTheme="majorEastAsia" w:hAnsi="Arial Black" w:cstheme="majorBidi"/>
      <w:caps/>
      <w:color w:val="000000" w:themeColor="text2"/>
      <w:spacing w:val="38"/>
      <w:kern w:val="28"/>
      <w:sz w:val="100"/>
      <w:szCs w:val="56"/>
    </w:rPr>
  </w:style>
  <w:style w:type="paragraph" w:customStyle="1" w:styleId="IntroductionParagraph">
    <w:name w:val="Introduction Paragraph"/>
    <w:basedOn w:val="Normal"/>
    <w:next w:val="Heading1"/>
    <w:qFormat/>
    <w:rsid w:val="00B7411B"/>
    <w:pPr>
      <w:spacing w:after="600" w:line="400" w:lineRule="atLeast"/>
      <w:ind w:right="4170"/>
    </w:pPr>
    <w:rPr>
      <w:color w:val="000000" w:themeColor="text2"/>
      <w:sz w:val="28"/>
      <w:szCs w:val="28"/>
    </w:rPr>
  </w:style>
  <w:style w:type="paragraph" w:styleId="BalloonText">
    <w:name w:val="Balloon Text"/>
    <w:basedOn w:val="Normal"/>
    <w:link w:val="BalloonTextChar"/>
    <w:uiPriority w:val="99"/>
    <w:semiHidden/>
    <w:unhideWhenUsed/>
    <w:rsid w:val="000E578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578D"/>
    <w:rPr>
      <w:rFonts w:ascii="Lucida Grande" w:hAnsi="Lucida Grande" w:cs="Lucida Grande"/>
      <w:sz w:val="18"/>
      <w:szCs w:val="18"/>
    </w:rPr>
  </w:style>
  <w:style w:type="paragraph" w:styleId="NormalWeb">
    <w:name w:val="Normal (Web)"/>
    <w:basedOn w:val="Normal"/>
    <w:uiPriority w:val="99"/>
    <w:semiHidden/>
    <w:unhideWhenUsed/>
    <w:rsid w:val="00B7411B"/>
    <w:pPr>
      <w:spacing w:before="100" w:beforeAutospacing="1" w:after="100" w:afterAutospacing="1" w:line="240" w:lineRule="auto"/>
    </w:pPr>
    <w:rPr>
      <w:rFonts w:ascii="Times New Roman" w:eastAsiaTheme="minorEastAsia" w:hAnsi="Times New Roman" w:cs="Times New Roman"/>
      <w:color w:val="auto"/>
      <w:sz w:val="24"/>
      <w:szCs w:val="24"/>
      <w:lang w:val="en-AU" w:eastAsia="zh-CN"/>
    </w:rPr>
  </w:style>
  <w:style w:type="paragraph" w:styleId="BodyText">
    <w:name w:val="Body Text"/>
    <w:basedOn w:val="Normal"/>
    <w:link w:val="BodyTextChar"/>
    <w:uiPriority w:val="1"/>
    <w:qFormat/>
    <w:rsid w:val="00040498"/>
    <w:pPr>
      <w:widowControl w:val="0"/>
      <w:spacing w:after="0" w:line="240" w:lineRule="auto"/>
      <w:ind w:left="100"/>
    </w:pPr>
    <w:rPr>
      <w:rFonts w:ascii="Book Antiqua" w:eastAsia="Book Antiqua" w:hAnsi="Book Antiqua"/>
      <w:color w:val="auto"/>
      <w:szCs w:val="17"/>
      <w:lang w:val="en-US" w:eastAsia="en-US"/>
    </w:rPr>
  </w:style>
  <w:style w:type="character" w:customStyle="1" w:styleId="BodyTextChar">
    <w:name w:val="Body Text Char"/>
    <w:basedOn w:val="DefaultParagraphFont"/>
    <w:link w:val="BodyText"/>
    <w:uiPriority w:val="1"/>
    <w:rsid w:val="00040498"/>
    <w:rPr>
      <w:rFonts w:ascii="Book Antiqua" w:eastAsia="Book Antiqua" w:hAnsi="Book Antiqua"/>
      <w:color w:val="auto"/>
      <w:sz w:val="17"/>
      <w:szCs w:val="17"/>
      <w:lang w:val="en-US" w:eastAsia="en-US"/>
    </w:rPr>
  </w:style>
  <w:style w:type="paragraph" w:customStyle="1" w:styleId="TableParagraph">
    <w:name w:val="Table Paragraph"/>
    <w:basedOn w:val="Normal"/>
    <w:uiPriority w:val="1"/>
    <w:qFormat/>
    <w:rsid w:val="00040498"/>
    <w:pPr>
      <w:widowControl w:val="0"/>
      <w:spacing w:after="0" w:line="240" w:lineRule="auto"/>
    </w:pPr>
    <w:rPr>
      <w:rFonts w:eastAsiaTheme="minorHAnsi"/>
      <w:color w:val="auto"/>
      <w:sz w:val="22"/>
      <w:szCs w:val="22"/>
      <w:lang w:val="en-US" w:eastAsia="en-US"/>
    </w:rPr>
  </w:style>
  <w:style w:type="table" w:styleId="TableGrid">
    <w:name w:val="Table Grid"/>
    <w:basedOn w:val="TableNormal"/>
    <w:uiPriority w:val="59"/>
    <w:rsid w:val="00650DF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29F4"/>
    <w:rPr>
      <w:color w:val="0000FF" w:themeColor="hyperlink"/>
      <w:u w:val="single"/>
    </w:rPr>
  </w:style>
  <w:style w:type="character" w:customStyle="1" w:styleId="UnresolvedMention">
    <w:name w:val="Unresolved Mention"/>
    <w:basedOn w:val="DefaultParagraphFont"/>
    <w:uiPriority w:val="99"/>
    <w:semiHidden/>
    <w:unhideWhenUsed/>
    <w:rsid w:val="008329F4"/>
    <w:rPr>
      <w:color w:val="605E5C"/>
      <w:shd w:val="clear" w:color="auto" w:fill="E1DFDD"/>
    </w:rPr>
  </w:style>
  <w:style w:type="character" w:styleId="FollowedHyperlink">
    <w:name w:val="FollowedHyperlink"/>
    <w:basedOn w:val="DefaultParagraphFont"/>
    <w:uiPriority w:val="99"/>
    <w:semiHidden/>
    <w:unhideWhenUsed/>
    <w:rsid w:val="008329F4"/>
    <w:rPr>
      <w:color w:val="800080" w:themeColor="followedHyperlink"/>
      <w:u w:val="single"/>
    </w:rPr>
  </w:style>
  <w:style w:type="character" w:styleId="PageNumber">
    <w:name w:val="page number"/>
    <w:basedOn w:val="DefaultParagraphFont"/>
    <w:uiPriority w:val="99"/>
    <w:semiHidden/>
    <w:unhideWhenUsed/>
    <w:rsid w:val="00F810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81683">
      <w:bodyDiv w:val="1"/>
      <w:marLeft w:val="0"/>
      <w:marRight w:val="0"/>
      <w:marTop w:val="0"/>
      <w:marBottom w:val="0"/>
      <w:divBdr>
        <w:top w:val="none" w:sz="0" w:space="0" w:color="auto"/>
        <w:left w:val="none" w:sz="0" w:space="0" w:color="auto"/>
        <w:bottom w:val="none" w:sz="0" w:space="0" w:color="auto"/>
        <w:right w:val="none" w:sz="0" w:space="0" w:color="auto"/>
      </w:divBdr>
    </w:div>
    <w:div w:id="686756468">
      <w:bodyDiv w:val="1"/>
      <w:marLeft w:val="0"/>
      <w:marRight w:val="0"/>
      <w:marTop w:val="0"/>
      <w:marBottom w:val="0"/>
      <w:divBdr>
        <w:top w:val="none" w:sz="0" w:space="0" w:color="auto"/>
        <w:left w:val="none" w:sz="0" w:space="0" w:color="auto"/>
        <w:bottom w:val="none" w:sz="0" w:space="0" w:color="auto"/>
        <w:right w:val="none" w:sz="0" w:space="0" w:color="auto"/>
      </w:divBdr>
    </w:div>
    <w:div w:id="194086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adelaide.edu.au/policies/101/" TargetMode="External"/><Relationship Id="rId18" Type="http://schemas.openxmlformats.org/officeDocument/2006/relationships/hyperlink" Target="https://www.adelaide.edu.au/safer-campus-community/respect-now-alway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adelaide.edu.au/hr/organisational-development/performance/academic-role-statement"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adelaide.edu.au/student/affairs/charter/" TargetMode="External"/><Relationship Id="rId25" Type="http://schemas.openxmlformats.org/officeDocument/2006/relationships/hyperlink" Target="http://www.adelaide.edu.au/policies/2783" TargetMode="External"/><Relationship Id="rId2" Type="http://schemas.openxmlformats.org/officeDocument/2006/relationships/styles" Target="styles.xml"/><Relationship Id="rId16" Type="http://schemas.openxmlformats.org/officeDocument/2006/relationships/hyperlink" Target="https://www.adelaide.edu.au/policies/33/" TargetMode="External"/><Relationship Id="rId20" Type="http://schemas.openxmlformats.org/officeDocument/2006/relationships/hyperlink" Target="https://www.adelaide.edu.au/policies/66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www.adelaide.edu.au/policies/2783/" TargetMode="External"/><Relationship Id="rId23" Type="http://schemas.openxmlformats.org/officeDocument/2006/relationships/hyperlink" Target="https://www.adelaide.edu.au/learning/teaching/peer-review/" TargetMode="External"/><Relationship Id="rId10" Type="http://schemas.openxmlformats.org/officeDocument/2006/relationships/footer" Target="footer2.xml"/><Relationship Id="rId19" Type="http://schemas.openxmlformats.org/officeDocument/2006/relationships/hyperlink" Target="https://www.adelaide.edu.au/planning/surveys/selt"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adelaide.edu.au/planning/selt/" TargetMode="External"/><Relationship Id="rId22" Type="http://schemas.openxmlformats.org/officeDocument/2006/relationships/hyperlink" Target="https://www.adelaide.edu.au/hr/organisational-development/performance/planning-development-review-pdr" TargetMode="Externa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University of Adelaide">
      <a:dk1>
        <a:srgbClr val="4D4D4F"/>
      </a:dk1>
      <a:lt1>
        <a:sysClr val="window" lastClr="FFFFFF"/>
      </a:lt1>
      <a:dk2>
        <a:srgbClr val="000000"/>
      </a:dk2>
      <a:lt2>
        <a:srgbClr val="FFFFFF"/>
      </a:lt2>
      <a:accent1>
        <a:srgbClr val="ED1B2E"/>
      </a:accent1>
      <a:accent2>
        <a:srgbClr val="B38808"/>
      </a:accent2>
      <a:accent3>
        <a:srgbClr val="005A9C"/>
      </a:accent3>
      <a:accent4>
        <a:srgbClr val="25408F"/>
      </a:accent4>
      <a:accent5>
        <a:srgbClr val="D2232A"/>
      </a:accent5>
      <a:accent6>
        <a:srgbClr val="41AD49"/>
      </a:accent6>
      <a:hlink>
        <a:srgbClr val="0000FF"/>
      </a:hlink>
      <a:folHlink>
        <a:srgbClr val="800080"/>
      </a:folHlink>
    </a:clrScheme>
    <a:fontScheme name="University of Adelaide">
      <a:majorFont>
        <a:latin typeface="Arial Black"/>
        <a:ea typeface=""/>
        <a:cs typeface=""/>
      </a:majorFont>
      <a:minorFont>
        <a:latin typeface="Book Antiqu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5400</Words>
  <Characters>30025</Characters>
  <Application>Microsoft Office Word</Application>
  <DocSecurity>4</DocSecurity>
  <Lines>250</Lines>
  <Paragraphs>70</Paragraphs>
  <ScaleCrop>false</ScaleCrop>
  <HeadingPairs>
    <vt:vector size="2" baseType="variant">
      <vt:variant>
        <vt:lpstr>Title</vt:lpstr>
      </vt:variant>
      <vt:variant>
        <vt:i4>1</vt:i4>
      </vt:variant>
    </vt:vector>
  </HeadingPairs>
  <TitlesOfParts>
    <vt:vector size="1" baseType="lpstr">
      <vt:lpstr>EMT Report</vt:lpstr>
    </vt:vector>
  </TitlesOfParts>
  <Company/>
  <LinksUpToDate>false</LinksUpToDate>
  <CharactersWithSpaces>35355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EMT Report</dc:title>
  <dc:subject/>
  <dc:creator>Chris Tonkin</dc:creator>
  <cp:keywords/>
  <dc:description/>
  <cp:lastModifiedBy>Emily Kemp</cp:lastModifiedBy>
  <cp:revision>2</cp:revision>
  <cp:lastPrinted>2018-07-23T06:31:00Z</cp:lastPrinted>
  <dcterms:created xsi:type="dcterms:W3CDTF">2020-08-20T22:37:00Z</dcterms:created>
  <dcterms:modified xsi:type="dcterms:W3CDTF">2020-08-20T22:37:00Z</dcterms:modified>
</cp:coreProperties>
</file>