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76E4" w14:textId="77777777" w:rsidR="002C3098" w:rsidRPr="002C3098" w:rsidRDefault="002C3098" w:rsidP="002C3098">
      <w:pPr>
        <w:framePr w:w="10206" w:wrap="around" w:vAnchor="text" w:hAnchor="text" w:y="1"/>
        <w:rPr>
          <w:rFonts w:asciiTheme="majorHAnsi" w:eastAsiaTheme="majorEastAsia" w:hAnsiTheme="majorHAnsi" w:cstheme="majorBidi"/>
          <w:b/>
          <w:color w:val="102535" w:themeColor="text2"/>
          <w:kern w:val="28"/>
          <w:sz w:val="56"/>
          <w:szCs w:val="52"/>
        </w:rPr>
      </w:pPr>
      <w:r w:rsidRPr="002C3098">
        <w:rPr>
          <w:rFonts w:asciiTheme="majorHAnsi" w:eastAsiaTheme="majorEastAsia" w:hAnsiTheme="majorHAnsi" w:cstheme="majorBidi"/>
          <w:b/>
          <w:color w:val="102535" w:themeColor="text2"/>
          <w:kern w:val="28"/>
          <w:sz w:val="56"/>
          <w:szCs w:val="52"/>
        </w:rPr>
        <w:t>Centre for Energy Technology</w:t>
      </w:r>
    </w:p>
    <w:p w14:paraId="7536C1AF" w14:textId="5FA26040" w:rsidR="002C3098" w:rsidRPr="002C3098" w:rsidRDefault="002C3098" w:rsidP="002C3098">
      <w:pPr>
        <w:framePr w:w="10206" w:wrap="around" w:vAnchor="text" w:hAnchor="text" w:y="1"/>
        <w:rPr>
          <w:rFonts w:asciiTheme="majorHAnsi" w:eastAsiaTheme="majorEastAsia" w:hAnsiTheme="majorHAnsi" w:cstheme="majorBidi"/>
          <w:b/>
          <w:color w:val="102535" w:themeColor="text2"/>
          <w:kern w:val="28"/>
          <w:sz w:val="56"/>
          <w:szCs w:val="52"/>
        </w:rPr>
      </w:pPr>
      <w:r w:rsidRPr="002C3098">
        <w:rPr>
          <w:rFonts w:asciiTheme="majorHAnsi" w:eastAsiaTheme="majorEastAsia" w:hAnsiTheme="majorHAnsi" w:cstheme="majorBidi"/>
          <w:b/>
          <w:color w:val="102535" w:themeColor="text2"/>
          <w:kern w:val="28"/>
          <w:sz w:val="56"/>
          <w:szCs w:val="52"/>
        </w:rPr>
        <w:t>CET Annual Awards</w:t>
      </w:r>
      <w:r w:rsidR="00FE136A">
        <w:rPr>
          <w:rFonts w:asciiTheme="majorHAnsi" w:eastAsiaTheme="majorEastAsia" w:hAnsiTheme="majorHAnsi" w:cstheme="majorBidi"/>
          <w:b/>
          <w:color w:val="102535" w:themeColor="text2"/>
          <w:kern w:val="28"/>
          <w:sz w:val="56"/>
          <w:szCs w:val="52"/>
        </w:rPr>
        <w:t xml:space="preserve"> 2025</w:t>
      </w:r>
    </w:p>
    <w:p w14:paraId="3A37EAAD" w14:textId="73536877" w:rsidR="002C3098" w:rsidRPr="00FE136A" w:rsidRDefault="00FE136A" w:rsidP="00E63A1A">
      <w:pPr>
        <w:rPr>
          <w:b/>
          <w:bCs/>
          <w:color w:val="4F81BD"/>
          <w:sz w:val="28"/>
          <w:szCs w:val="28"/>
        </w:rPr>
      </w:pPr>
      <w:r w:rsidRPr="00FE136A">
        <w:rPr>
          <w:b/>
          <w:bCs/>
          <w:color w:val="4F81BD"/>
          <w:sz w:val="28"/>
          <w:szCs w:val="28"/>
        </w:rPr>
        <w:t xml:space="preserve">INSTRUCTIONS </w:t>
      </w:r>
    </w:p>
    <w:p w14:paraId="7EDD91AA" w14:textId="6B8DD44F" w:rsidR="002C3098" w:rsidRPr="002C3098" w:rsidRDefault="002C3098" w:rsidP="00FE136A">
      <w:pPr>
        <w:pStyle w:val="Heading1NoNumbers"/>
        <w:spacing w:before="0" w:after="0"/>
        <w:rPr>
          <w:sz w:val="24"/>
          <w:szCs w:val="24"/>
        </w:rPr>
      </w:pPr>
      <w:r w:rsidRPr="002C3098">
        <w:rPr>
          <w:rFonts w:asciiTheme="minorHAnsi" w:eastAsiaTheme="minorHAnsi" w:hAnsiTheme="minorHAnsi" w:cstheme="minorBidi"/>
          <w:b w:val="0"/>
          <w:color w:val="404040" w:themeColor="text1" w:themeTint="BF"/>
          <w:sz w:val="24"/>
          <w:szCs w:val="24"/>
        </w:rPr>
        <w:t>The Centre for Energy Technology is pleased to announce three annual awards to recognise and laud the significant achievements of its members.</w:t>
      </w:r>
      <w:r w:rsidR="00FE136A">
        <w:rPr>
          <w:rFonts w:asciiTheme="minorHAnsi" w:eastAsiaTheme="minorHAnsi" w:hAnsiTheme="minorHAnsi" w:cstheme="minorBidi"/>
          <w:b w:val="0"/>
          <w:color w:val="404040" w:themeColor="text1" w:themeTint="BF"/>
          <w:sz w:val="24"/>
          <w:szCs w:val="24"/>
        </w:rPr>
        <w:t xml:space="preserve"> </w:t>
      </w:r>
      <w:r w:rsidRPr="00FE136A">
        <w:rPr>
          <w:b w:val="0"/>
          <w:bCs/>
          <w:sz w:val="24"/>
          <w:szCs w:val="24"/>
        </w:rPr>
        <w:t xml:space="preserve">Prizes are open to all CET members, including post-graduate students. The merits of each nomination will be assessed relative to the career experience of </w:t>
      </w:r>
      <w:proofErr w:type="gramStart"/>
      <w:r w:rsidRPr="00FE136A">
        <w:rPr>
          <w:b w:val="0"/>
          <w:bCs/>
          <w:sz w:val="24"/>
          <w:szCs w:val="24"/>
        </w:rPr>
        <w:t>each individual</w:t>
      </w:r>
      <w:proofErr w:type="gramEnd"/>
      <w:r w:rsidRPr="00FE136A">
        <w:rPr>
          <w:b w:val="0"/>
          <w:bCs/>
          <w:sz w:val="24"/>
          <w:szCs w:val="24"/>
        </w:rPr>
        <w:t>, e.g. an Associate Professor will need to achieve more than a PhD Student.</w:t>
      </w:r>
    </w:p>
    <w:p w14:paraId="60CD827E" w14:textId="77777777" w:rsidR="002C3098" w:rsidRPr="002C3098" w:rsidRDefault="002C3098" w:rsidP="002C3098">
      <w:pPr>
        <w:spacing w:before="0" w:after="0"/>
        <w:rPr>
          <w:sz w:val="24"/>
          <w:szCs w:val="24"/>
        </w:rPr>
      </w:pPr>
    </w:p>
    <w:p w14:paraId="2E7696C6" w14:textId="0751C729" w:rsidR="002C3098" w:rsidRPr="002C3098" w:rsidRDefault="002C3098" w:rsidP="002C3098">
      <w:pPr>
        <w:spacing w:before="0" w:after="0"/>
        <w:rPr>
          <w:sz w:val="24"/>
          <w:szCs w:val="24"/>
        </w:rPr>
      </w:pPr>
      <w:r w:rsidRPr="002C3098">
        <w:rPr>
          <w:sz w:val="24"/>
          <w:szCs w:val="24"/>
        </w:rPr>
        <w:t>Nominations will be assessed by researchers from the Centre for Energy Technology. Winners will be announced at the CET Research Day on Tuesday November 25, 2025.</w:t>
      </w:r>
    </w:p>
    <w:p w14:paraId="5AB10D6F" w14:textId="77777777" w:rsidR="00FE136A" w:rsidRPr="002C3098" w:rsidRDefault="00FE136A" w:rsidP="00FE136A">
      <w:pPr>
        <w:spacing w:before="0" w:after="0"/>
        <w:rPr>
          <w:sz w:val="24"/>
          <w:szCs w:val="24"/>
        </w:rPr>
      </w:pPr>
    </w:p>
    <w:p w14:paraId="555D4725" w14:textId="51DB7DCA" w:rsidR="00FE136A" w:rsidRPr="00FE136A" w:rsidRDefault="00FE136A" w:rsidP="00FE136A">
      <w:pPr>
        <w:spacing w:before="0" w:after="0"/>
        <w:rPr>
          <w:b/>
          <w:bCs/>
          <w:color w:val="4F81BD"/>
          <w:sz w:val="28"/>
          <w:szCs w:val="28"/>
        </w:rPr>
      </w:pPr>
      <w:r w:rsidRPr="00FE136A">
        <w:rPr>
          <w:b/>
          <w:bCs/>
          <w:color w:val="4F81BD"/>
          <w:sz w:val="28"/>
          <w:szCs w:val="28"/>
        </w:rPr>
        <w:t xml:space="preserve">Nominees should complete the </w:t>
      </w:r>
      <w:r>
        <w:rPr>
          <w:b/>
          <w:bCs/>
          <w:color w:val="4F81BD"/>
          <w:sz w:val="28"/>
          <w:szCs w:val="28"/>
        </w:rPr>
        <w:t>Nomination F</w:t>
      </w:r>
      <w:r w:rsidRPr="00FE136A">
        <w:rPr>
          <w:b/>
          <w:bCs/>
          <w:color w:val="4F81BD"/>
          <w:sz w:val="28"/>
          <w:szCs w:val="28"/>
        </w:rPr>
        <w:t>orm by 12pm on Monday 17th November, 2025.</w:t>
      </w:r>
    </w:p>
    <w:p w14:paraId="0CEBFFB4" w14:textId="77777777" w:rsidR="002C3098" w:rsidRPr="002C3098" w:rsidRDefault="002C3098" w:rsidP="002C3098"/>
    <w:p w14:paraId="7C2B09DF" w14:textId="77777777" w:rsidR="002C3098" w:rsidRPr="002C3098" w:rsidRDefault="002C3098" w:rsidP="00E63A1A">
      <w:pPr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</w:pPr>
      <w:r w:rsidRPr="002C3098"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  <w:t>Best Contribution to Research Quality Award</w:t>
      </w:r>
    </w:p>
    <w:p w14:paraId="5391BFF0" w14:textId="77777777" w:rsidR="002C3098" w:rsidRPr="002C3098" w:rsidRDefault="002C3098" w:rsidP="002C3098">
      <w:pPr>
        <w:rPr>
          <w:sz w:val="22"/>
          <w:szCs w:val="22"/>
        </w:rPr>
      </w:pPr>
      <w:r w:rsidRPr="002C3098">
        <w:rPr>
          <w:sz w:val="22"/>
          <w:szCs w:val="22"/>
        </w:rPr>
        <w:t>To recognise a significant contribution to research quality, constituting the publication of outstanding research outcomes in one or more leading journals in the field. The assessment criteria are:</w:t>
      </w:r>
    </w:p>
    <w:p w14:paraId="197D34DA" w14:textId="372086E8" w:rsidR="002C3098" w:rsidRPr="002C3098" w:rsidRDefault="002C3098" w:rsidP="002C3098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C3098">
        <w:rPr>
          <w:sz w:val="22"/>
          <w:szCs w:val="22"/>
        </w:rPr>
        <w:t>The paper(s) must be accepted in leading, high quality journal;</w:t>
      </w:r>
    </w:p>
    <w:p w14:paraId="736160CA" w14:textId="508B86FA" w:rsidR="002C3098" w:rsidRPr="002C3098" w:rsidRDefault="002C3098" w:rsidP="002C3098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C3098">
        <w:rPr>
          <w:sz w:val="22"/>
          <w:szCs w:val="22"/>
        </w:rPr>
        <w:t>The nomination must demonstrate how or explain why this work can be expected to lead to high impact in the research community;</w:t>
      </w:r>
    </w:p>
    <w:p w14:paraId="79CB1E2A" w14:textId="317640A6" w:rsidR="002C3098" w:rsidRPr="002C3098" w:rsidRDefault="002C3098" w:rsidP="002C3098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C3098">
        <w:rPr>
          <w:sz w:val="22"/>
          <w:szCs w:val="22"/>
        </w:rPr>
        <w:t xml:space="preserve">Can include papers published within 5 years </w:t>
      </w:r>
      <w:proofErr w:type="gramStart"/>
      <w:r w:rsidRPr="002C3098">
        <w:rPr>
          <w:sz w:val="22"/>
          <w:szCs w:val="22"/>
        </w:rPr>
        <w:t>previous to</w:t>
      </w:r>
      <w:proofErr w:type="gramEnd"/>
      <w:r w:rsidRPr="002C3098">
        <w:rPr>
          <w:sz w:val="22"/>
          <w:szCs w:val="22"/>
        </w:rPr>
        <w:t xml:space="preserve"> the year of the prize;</w:t>
      </w:r>
    </w:p>
    <w:p w14:paraId="005129F9" w14:textId="7310FF68" w:rsidR="002C3098" w:rsidRPr="002C3098" w:rsidRDefault="002C3098" w:rsidP="002C3098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C3098">
        <w:rPr>
          <w:sz w:val="22"/>
          <w:szCs w:val="22"/>
        </w:rPr>
        <w:t>Two Page CV which includes details of candidature or employment record; and</w:t>
      </w:r>
    </w:p>
    <w:p w14:paraId="12A310D0" w14:textId="77777777" w:rsidR="002C3098" w:rsidRPr="002C3098" w:rsidRDefault="002C3098" w:rsidP="002C3098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2C3098">
        <w:rPr>
          <w:sz w:val="22"/>
          <w:szCs w:val="22"/>
        </w:rPr>
        <w:t>Two categories: PhD or Early Career Researcher (ECR)</w:t>
      </w:r>
    </w:p>
    <w:p w14:paraId="22CE8771" w14:textId="77777777" w:rsidR="002C3098" w:rsidRDefault="002C3098" w:rsidP="002C3098">
      <w:pPr>
        <w:rPr>
          <w:b/>
          <w:sz w:val="22"/>
          <w:szCs w:val="22"/>
        </w:rPr>
      </w:pPr>
    </w:p>
    <w:p w14:paraId="6260D69A" w14:textId="77777777" w:rsidR="002C3098" w:rsidRDefault="002C3098" w:rsidP="002C3098">
      <w:pPr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</w:pPr>
      <w:r w:rsidRPr="002C3098"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  <w:t>Best Contribution to Clean Energy Technology Development Award</w:t>
      </w:r>
    </w:p>
    <w:p w14:paraId="408522E7" w14:textId="3DC8D5CB" w:rsidR="002C3098" w:rsidRPr="002C3098" w:rsidRDefault="002C3098" w:rsidP="002C3098">
      <w:pPr>
        <w:rPr>
          <w:sz w:val="22"/>
          <w:szCs w:val="22"/>
        </w:rPr>
      </w:pPr>
      <w:r w:rsidRPr="002C3098">
        <w:rPr>
          <w:sz w:val="22"/>
          <w:szCs w:val="22"/>
        </w:rPr>
        <w:t>To recognise a significant contribution to the development of clean energy technology, constituting the publication of paper(s), report(s), patent(s) and/or a thesis, demonstrating the potential of a clean energy technology that can be physically and commercially developed. The assessment criteria are:</w:t>
      </w:r>
    </w:p>
    <w:p w14:paraId="71391ACE" w14:textId="77777777" w:rsidR="002C3098" w:rsidRPr="00FE136A" w:rsidRDefault="002C3098" w:rsidP="00FE136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FE136A">
        <w:rPr>
          <w:sz w:val="22"/>
          <w:szCs w:val="22"/>
        </w:rPr>
        <w:t>The paper(s)/report(s)/patent(s)/thesis must have been subjected to some kind of independent review, which could constitute peer review of a paper, examination of a thesis or a technical assessment by a company or independent expert;</w:t>
      </w:r>
    </w:p>
    <w:p w14:paraId="36C64E0B" w14:textId="77777777" w:rsidR="002C3098" w:rsidRPr="00FE136A" w:rsidRDefault="002C3098" w:rsidP="00FE136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FE136A">
        <w:rPr>
          <w:sz w:val="22"/>
          <w:szCs w:val="22"/>
        </w:rPr>
        <w:t>The work must demonstrate novelty and innovation; and</w:t>
      </w:r>
    </w:p>
    <w:p w14:paraId="70ACC38D" w14:textId="77777777" w:rsidR="002C3098" w:rsidRPr="00FE136A" w:rsidRDefault="002C3098" w:rsidP="00FE136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FE136A">
        <w:rPr>
          <w:sz w:val="22"/>
          <w:szCs w:val="22"/>
        </w:rPr>
        <w:t>The nomination must explain why this work can be expected to make a significant contribution to the advancement of clean energy technology, such as a breakthrough in cost reduction and/or in life cycle emissions. The benefit can be long term or short term but should be aligned with CET objectives.</w:t>
      </w:r>
    </w:p>
    <w:p w14:paraId="58687AF8" w14:textId="77777777" w:rsidR="00FE136A" w:rsidRDefault="00FE136A" w:rsidP="00FE136A">
      <w:pPr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</w:pPr>
      <w:r w:rsidRPr="00FE136A">
        <w:rPr>
          <w:rFonts w:asciiTheme="majorHAnsi" w:eastAsiaTheme="majorEastAsia" w:hAnsiTheme="majorHAnsi" w:cstheme="majorBidi"/>
          <w:b/>
          <w:color w:val="102535" w:themeColor="text2"/>
          <w:sz w:val="24"/>
          <w:szCs w:val="36"/>
        </w:rPr>
        <w:lastRenderedPageBreak/>
        <w:t>Best CET Team Player Award</w:t>
      </w:r>
    </w:p>
    <w:p w14:paraId="68B4502A" w14:textId="77777777" w:rsidR="00FE136A" w:rsidRPr="00FE136A" w:rsidRDefault="00FE136A" w:rsidP="00FE136A">
      <w:pPr>
        <w:rPr>
          <w:sz w:val="22"/>
          <w:szCs w:val="22"/>
        </w:rPr>
      </w:pPr>
      <w:r w:rsidRPr="00FE136A">
        <w:rPr>
          <w:sz w:val="22"/>
          <w:szCs w:val="22"/>
        </w:rPr>
        <w:t xml:space="preserve">To recognise the important role played by a CET member who undertakes important under-pinning tasks that contribute indirectly to establishing a strong reputation and delivering high quality research and technology outcomes. The type of roles suitable for nomination for this award include establishing or maintaining a laboratory, setting up or maintaining a web page, organizing group meetings, establishing or maintaining a </w:t>
      </w:r>
      <w:proofErr w:type="gramStart"/>
      <w:r w:rsidRPr="00FE136A">
        <w:rPr>
          <w:sz w:val="22"/>
          <w:szCs w:val="22"/>
        </w:rPr>
        <w:t>data-base</w:t>
      </w:r>
      <w:proofErr w:type="gramEnd"/>
      <w:r w:rsidRPr="00FE136A">
        <w:rPr>
          <w:sz w:val="22"/>
          <w:szCs w:val="22"/>
        </w:rPr>
        <w:t xml:space="preserve"> and supporting post-graduate students on whose work one is not listed as an author. </w:t>
      </w:r>
    </w:p>
    <w:p w14:paraId="0FAD8475" w14:textId="68744FD8" w:rsidR="002C3098" w:rsidRPr="002C3098" w:rsidRDefault="00FE136A" w:rsidP="00FE136A">
      <w:pPr>
        <w:rPr>
          <w:b/>
          <w:sz w:val="22"/>
          <w:szCs w:val="22"/>
        </w:rPr>
      </w:pPr>
      <w:r w:rsidRPr="00FE136A">
        <w:rPr>
          <w:sz w:val="22"/>
          <w:szCs w:val="22"/>
        </w:rPr>
        <w:t> </w:t>
      </w:r>
    </w:p>
    <w:p w14:paraId="27DDCCEE" w14:textId="77777777" w:rsidR="00E63A1A" w:rsidRPr="00E63A1A" w:rsidRDefault="00E63A1A" w:rsidP="00E3276F">
      <w:pPr>
        <w:pStyle w:val="Heading1NoNumbers"/>
      </w:pPr>
      <w:r w:rsidRPr="00E63A1A">
        <w:t>Further enquiries</w:t>
      </w:r>
    </w:p>
    <w:p w14:paraId="6D7C5963" w14:textId="5488A3EB" w:rsidR="00E3276F" w:rsidRDefault="00E63A1A" w:rsidP="00E3276F">
      <w:pPr>
        <w:pStyle w:val="Contact"/>
      </w:pPr>
      <w:r w:rsidRPr="00E3276F">
        <w:rPr>
          <w:b/>
        </w:rPr>
        <w:t>Email</w:t>
      </w:r>
      <w:r w:rsidRPr="00E3276F">
        <w:t xml:space="preserve">: </w:t>
      </w:r>
      <w:hyperlink r:id="rId11" w:history="1">
        <w:r w:rsidR="00FE136A" w:rsidRPr="00C85308">
          <w:rPr>
            <w:rStyle w:val="Hyperlink"/>
          </w:rPr>
          <w:t>cet@adelaide.edu.au</w:t>
        </w:r>
      </w:hyperlink>
    </w:p>
    <w:p w14:paraId="567E1F7B" w14:textId="5E3DF78D" w:rsidR="00FE136A" w:rsidRDefault="00FE136A">
      <w:r>
        <w:br w:type="page"/>
      </w:r>
    </w:p>
    <w:p w14:paraId="0A4EBBC3" w14:textId="47F423CE" w:rsidR="002D7DF6" w:rsidRDefault="00FE136A" w:rsidP="00FE136A">
      <w:pPr>
        <w:rPr>
          <w:b/>
          <w:bCs/>
          <w:color w:val="4F81BD"/>
          <w:sz w:val="28"/>
          <w:szCs w:val="28"/>
        </w:rPr>
      </w:pPr>
      <w:r w:rsidRPr="00FE136A">
        <w:rPr>
          <w:b/>
          <w:bCs/>
          <w:color w:val="4F81BD"/>
          <w:sz w:val="28"/>
          <w:szCs w:val="28"/>
        </w:rPr>
        <w:lastRenderedPageBreak/>
        <w:t>N</w:t>
      </w:r>
      <w:r>
        <w:rPr>
          <w:b/>
          <w:bCs/>
          <w:color w:val="4F81BD"/>
          <w:sz w:val="28"/>
          <w:szCs w:val="28"/>
        </w:rPr>
        <w:t>OMINATION FORM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FE136A" w:rsidRPr="006A0851" w14:paraId="5743BD44" w14:textId="77777777" w:rsidTr="00386973">
        <w:trPr>
          <w:trHeight w:val="34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hideMark/>
          </w:tcPr>
          <w:p w14:paraId="3B3765A8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Name of the person who is being nominated</w:t>
            </w:r>
          </w:p>
        </w:tc>
      </w:tr>
      <w:tr w:rsidR="00FE136A" w:rsidRPr="006A0851" w14:paraId="66EE5617" w14:textId="77777777" w:rsidTr="00386973">
        <w:trPr>
          <w:trHeight w:val="58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C0AE5F" w14:textId="77777777" w:rsidR="00FE136A" w:rsidRPr="006A0851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FE136A" w:rsidRPr="006A0851" w14:paraId="4E34B753" w14:textId="77777777" w:rsidTr="00386973">
        <w:trPr>
          <w:trHeight w:val="30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hideMark/>
          </w:tcPr>
          <w:p w14:paraId="6069998E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Name of the person who is nominating</w:t>
            </w:r>
          </w:p>
        </w:tc>
      </w:tr>
      <w:tr w:rsidR="00FE136A" w:rsidRPr="006A0851" w14:paraId="0F863826" w14:textId="77777777" w:rsidTr="00386973">
        <w:trPr>
          <w:trHeight w:val="58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69C3B7" w14:textId="77777777" w:rsidR="00FE136A" w:rsidRPr="006A0851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FE136A" w:rsidRPr="006A0851" w14:paraId="3A6D311D" w14:textId="77777777" w:rsidTr="00386973">
        <w:trPr>
          <w:trHeight w:val="30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hideMark/>
          </w:tcPr>
          <w:p w14:paraId="2B24B62A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 xml:space="preserve">Award Category </w:t>
            </w:r>
          </w:p>
        </w:tc>
      </w:tr>
      <w:tr w:rsidR="00FE136A" w:rsidRPr="006A0851" w14:paraId="0ACB6ABF" w14:textId="77777777" w:rsidTr="00386973">
        <w:trPr>
          <w:trHeight w:val="6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BB2FF"/>
            <w:hideMark/>
          </w:tcPr>
          <w:p w14:paraId="0A0206CC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 xml:space="preserve">Choose from: </w:t>
            </w:r>
            <w:r w:rsidRPr="006A085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2"/>
                <w:szCs w:val="22"/>
                <w:lang w:eastAsia="en-AU"/>
              </w:rPr>
              <w:t>Best Contribution to Research Quality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2"/>
                <w:szCs w:val="22"/>
                <w:lang w:eastAsia="en-AU"/>
              </w:rPr>
              <w:t xml:space="preserve"> (PhD or ECR); Best Contribution to Research Quality (PhD or ECR)</w:t>
            </w: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;</w:t>
            </w:r>
            <w:r w:rsidRPr="006A085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2"/>
                <w:szCs w:val="22"/>
                <w:lang w:eastAsia="en-AU"/>
              </w:rPr>
              <w:t xml:space="preserve"> Best Contribution to Clean Energy Technology Development </w:t>
            </w: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 xml:space="preserve">or </w:t>
            </w:r>
            <w:r w:rsidRPr="006A085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2"/>
                <w:szCs w:val="22"/>
                <w:lang w:eastAsia="en-AU"/>
              </w:rPr>
              <w:t xml:space="preserve">Best CET Team Player </w:t>
            </w:r>
          </w:p>
        </w:tc>
      </w:tr>
      <w:tr w:rsidR="00FE136A" w:rsidRPr="006A0851" w14:paraId="0B8BC09F" w14:textId="77777777" w:rsidTr="00386973">
        <w:trPr>
          <w:trHeight w:val="58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CAE26D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5A5D3C8C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5E8B59A" w14:textId="77777777" w:rsidR="00FE136A" w:rsidRPr="006A0851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FE136A" w:rsidRPr="006A0851" w14:paraId="60F89FAB" w14:textId="77777777" w:rsidTr="00386973">
        <w:trPr>
          <w:trHeight w:val="30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hideMark/>
          </w:tcPr>
          <w:p w14:paraId="0B6947EA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Address the Award Criteria</w:t>
            </w:r>
          </w:p>
        </w:tc>
      </w:tr>
      <w:tr w:rsidR="00FE136A" w:rsidRPr="006A0851" w14:paraId="7FD9199D" w14:textId="77777777" w:rsidTr="00386973">
        <w:trPr>
          <w:trHeight w:val="6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BB2FF"/>
            <w:hideMark/>
          </w:tcPr>
          <w:p w14:paraId="3D123DC9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In no more than 300 words, how you – or your research group – have contributed to the CET’s objectives, with reference to the award criteria.</w:t>
            </w:r>
          </w:p>
        </w:tc>
      </w:tr>
      <w:tr w:rsidR="00FE136A" w:rsidRPr="006A0851" w14:paraId="5709666F" w14:textId="77777777" w:rsidTr="00E35E2D">
        <w:trPr>
          <w:trHeight w:val="3551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B894D2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32320EA3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5684E98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D9BECB8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71D51DF7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17EB85BE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57A9927D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1F65998F" w14:textId="77777777" w:rsidR="00FE136A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17C0B5C1" w14:textId="77777777" w:rsidR="00FE136A" w:rsidRPr="006A0851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FE136A" w:rsidRPr="006A0851" w14:paraId="359E21E8" w14:textId="77777777" w:rsidTr="00386973">
        <w:trPr>
          <w:trHeight w:val="30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hideMark/>
          </w:tcPr>
          <w:p w14:paraId="1EAB8871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Attachments</w:t>
            </w:r>
          </w:p>
        </w:tc>
      </w:tr>
      <w:tr w:rsidR="00FE136A" w:rsidRPr="006A0851" w14:paraId="003A89C3" w14:textId="77777777" w:rsidTr="00386973">
        <w:trPr>
          <w:trHeight w:val="615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BB2FF"/>
            <w:hideMark/>
          </w:tcPr>
          <w:p w14:paraId="0E87865E" w14:textId="77777777" w:rsidR="00FE136A" w:rsidRPr="006A0851" w:rsidRDefault="00FE136A" w:rsidP="0038697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Please provide copies of any papers, reports or other documentation that support the award nomination.</w:t>
            </w:r>
          </w:p>
        </w:tc>
      </w:tr>
      <w:tr w:rsidR="00FE136A" w:rsidRPr="006A0851" w14:paraId="4CFDB30A" w14:textId="77777777" w:rsidTr="00E35E2D">
        <w:trPr>
          <w:trHeight w:val="70"/>
        </w:trPr>
        <w:tc>
          <w:tcPr>
            <w:tcW w:w="9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C3A780" w14:textId="77777777" w:rsidR="00FE136A" w:rsidRPr="006A0851" w:rsidRDefault="00FE136A" w:rsidP="003869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6A08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05C394FD" w14:textId="77777777" w:rsidR="00FE136A" w:rsidRPr="00E3276F" w:rsidRDefault="00FE136A" w:rsidP="00FE136A"/>
    <w:sectPr w:rsidR="00FE136A" w:rsidRPr="00E3276F" w:rsidSect="00FE13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34" w:right="851" w:bottom="993" w:left="851" w:header="709" w:footer="567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CECE" w14:textId="77777777" w:rsidR="000A708D" w:rsidRDefault="000A708D" w:rsidP="005C306E">
      <w:pPr>
        <w:spacing w:before="0" w:after="0"/>
      </w:pPr>
      <w:r>
        <w:separator/>
      </w:r>
    </w:p>
  </w:endnote>
  <w:endnote w:type="continuationSeparator" w:id="0">
    <w:p w14:paraId="1E9ED71C" w14:textId="77777777" w:rsidR="000A708D" w:rsidRDefault="000A708D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3194" w14:textId="77777777" w:rsidR="00F9311C" w:rsidRDefault="00F93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5138" w14:textId="77777777" w:rsidR="00717D2A" w:rsidRPr="008B53D5" w:rsidRDefault="00F9311C" w:rsidP="008B53D5">
    <w:pPr>
      <w:pStyle w:val="Footer"/>
    </w:pPr>
    <w:r>
      <w:t>PRV12105</w:t>
    </w:r>
    <w:r>
      <w:br/>
    </w:r>
    <w:r w:rsidR="008B53D5" w:rsidRPr="00E3276F">
      <w:t>CRICOS 00123M</w:t>
    </w:r>
    <w:r w:rsidR="008B53D5"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718C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8398" w14:textId="77777777" w:rsidR="000A708D" w:rsidRDefault="000A708D" w:rsidP="005C306E">
      <w:pPr>
        <w:spacing w:before="0" w:after="0"/>
      </w:pPr>
      <w:r>
        <w:separator/>
      </w:r>
    </w:p>
  </w:footnote>
  <w:footnote w:type="continuationSeparator" w:id="0">
    <w:p w14:paraId="25DF0FEC" w14:textId="77777777" w:rsidR="000A708D" w:rsidRDefault="000A708D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26A6" w14:textId="77777777" w:rsidR="00F9311C" w:rsidRDefault="00F93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6BF8" w14:textId="77777777" w:rsidR="00782F90" w:rsidRDefault="00CC3FF8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53FD8FDD" wp14:editId="4184E6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1665241091" name="Picture 166524109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F684" w14:textId="77777777" w:rsidR="00F9311C" w:rsidRDefault="00F93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FF0E6B"/>
    <w:multiLevelType w:val="hybridMultilevel"/>
    <w:tmpl w:val="B282B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A5F3440"/>
    <w:multiLevelType w:val="hybridMultilevel"/>
    <w:tmpl w:val="5CC45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1425597">
    <w:abstractNumId w:val="9"/>
  </w:num>
  <w:num w:numId="2" w16cid:durableId="1912693895">
    <w:abstractNumId w:val="7"/>
  </w:num>
  <w:num w:numId="3" w16cid:durableId="1629895004">
    <w:abstractNumId w:val="6"/>
  </w:num>
  <w:num w:numId="4" w16cid:durableId="659121290">
    <w:abstractNumId w:val="5"/>
  </w:num>
  <w:num w:numId="5" w16cid:durableId="1942638461">
    <w:abstractNumId w:val="4"/>
  </w:num>
  <w:num w:numId="6" w16cid:durableId="821390060">
    <w:abstractNumId w:val="8"/>
  </w:num>
  <w:num w:numId="7" w16cid:durableId="37125500">
    <w:abstractNumId w:val="3"/>
  </w:num>
  <w:num w:numId="8" w16cid:durableId="14043166">
    <w:abstractNumId w:val="2"/>
  </w:num>
  <w:num w:numId="9" w16cid:durableId="1082607644">
    <w:abstractNumId w:val="1"/>
  </w:num>
  <w:num w:numId="10" w16cid:durableId="2005206266">
    <w:abstractNumId w:val="0"/>
  </w:num>
  <w:num w:numId="11" w16cid:durableId="143815216">
    <w:abstractNumId w:val="16"/>
  </w:num>
  <w:num w:numId="12" w16cid:durableId="7394075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600976">
    <w:abstractNumId w:val="10"/>
  </w:num>
  <w:num w:numId="14" w16cid:durableId="861895298">
    <w:abstractNumId w:val="13"/>
  </w:num>
  <w:num w:numId="15" w16cid:durableId="624120061">
    <w:abstractNumId w:val="15"/>
  </w:num>
  <w:num w:numId="16" w16cid:durableId="531768253">
    <w:abstractNumId w:val="11"/>
  </w:num>
  <w:num w:numId="17" w16cid:durableId="2086488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3088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8503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751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280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8870409">
    <w:abstractNumId w:val="17"/>
  </w:num>
  <w:num w:numId="23" w16cid:durableId="1577326837">
    <w:abstractNumId w:val="14"/>
  </w:num>
  <w:num w:numId="24" w16cid:durableId="1150515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98"/>
    <w:rsid w:val="0002312E"/>
    <w:rsid w:val="00040152"/>
    <w:rsid w:val="000769F7"/>
    <w:rsid w:val="00090147"/>
    <w:rsid w:val="000A708D"/>
    <w:rsid w:val="000B7164"/>
    <w:rsid w:val="000C258A"/>
    <w:rsid w:val="00166496"/>
    <w:rsid w:val="001A7943"/>
    <w:rsid w:val="001B2952"/>
    <w:rsid w:val="001C71EB"/>
    <w:rsid w:val="001E74C9"/>
    <w:rsid w:val="001F72BA"/>
    <w:rsid w:val="002729FA"/>
    <w:rsid w:val="0028054F"/>
    <w:rsid w:val="002822FE"/>
    <w:rsid w:val="002904B0"/>
    <w:rsid w:val="00296B5B"/>
    <w:rsid w:val="002C3098"/>
    <w:rsid w:val="002D7DF6"/>
    <w:rsid w:val="002F4AF1"/>
    <w:rsid w:val="002F5ED4"/>
    <w:rsid w:val="00304992"/>
    <w:rsid w:val="00371B2F"/>
    <w:rsid w:val="003A573B"/>
    <w:rsid w:val="003E29AA"/>
    <w:rsid w:val="004306CF"/>
    <w:rsid w:val="0047491C"/>
    <w:rsid w:val="004B7F11"/>
    <w:rsid w:val="004C44D9"/>
    <w:rsid w:val="005120EA"/>
    <w:rsid w:val="005209F0"/>
    <w:rsid w:val="005267EA"/>
    <w:rsid w:val="00533113"/>
    <w:rsid w:val="0057461D"/>
    <w:rsid w:val="005761C3"/>
    <w:rsid w:val="005B5B69"/>
    <w:rsid w:val="005C306E"/>
    <w:rsid w:val="005C577F"/>
    <w:rsid w:val="006C0EC9"/>
    <w:rsid w:val="006C6FBA"/>
    <w:rsid w:val="00717D2A"/>
    <w:rsid w:val="00753090"/>
    <w:rsid w:val="00782F90"/>
    <w:rsid w:val="00792733"/>
    <w:rsid w:val="007C2EA1"/>
    <w:rsid w:val="00870D9F"/>
    <w:rsid w:val="008715C0"/>
    <w:rsid w:val="00873D0F"/>
    <w:rsid w:val="0087568B"/>
    <w:rsid w:val="008B53D5"/>
    <w:rsid w:val="008D6CD0"/>
    <w:rsid w:val="00900442"/>
    <w:rsid w:val="009C1D42"/>
    <w:rsid w:val="00A37890"/>
    <w:rsid w:val="00AC0753"/>
    <w:rsid w:val="00AC28E7"/>
    <w:rsid w:val="00B72E89"/>
    <w:rsid w:val="00B82607"/>
    <w:rsid w:val="00B87C98"/>
    <w:rsid w:val="00B9092A"/>
    <w:rsid w:val="00BB2733"/>
    <w:rsid w:val="00BB50BA"/>
    <w:rsid w:val="00BC3824"/>
    <w:rsid w:val="00BF4202"/>
    <w:rsid w:val="00C11756"/>
    <w:rsid w:val="00C33714"/>
    <w:rsid w:val="00C50586"/>
    <w:rsid w:val="00C506E0"/>
    <w:rsid w:val="00CC3FF8"/>
    <w:rsid w:val="00CC4A76"/>
    <w:rsid w:val="00CF7303"/>
    <w:rsid w:val="00CF7F22"/>
    <w:rsid w:val="00D5071E"/>
    <w:rsid w:val="00D64979"/>
    <w:rsid w:val="00DB1026"/>
    <w:rsid w:val="00DB419E"/>
    <w:rsid w:val="00DC2D29"/>
    <w:rsid w:val="00E3276F"/>
    <w:rsid w:val="00E35E2D"/>
    <w:rsid w:val="00E555F8"/>
    <w:rsid w:val="00E63A1A"/>
    <w:rsid w:val="00E975FA"/>
    <w:rsid w:val="00EA3C29"/>
    <w:rsid w:val="00EA416D"/>
    <w:rsid w:val="00EA4D30"/>
    <w:rsid w:val="00EB0994"/>
    <w:rsid w:val="00EB7156"/>
    <w:rsid w:val="00EF7B40"/>
    <w:rsid w:val="00F13096"/>
    <w:rsid w:val="00F775A8"/>
    <w:rsid w:val="00F9311C"/>
    <w:rsid w:val="00FB2E85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07C38"/>
  <w15:chartTrackingRefBased/>
  <w15:docId w15:val="{7308F331-7FC0-4309-BF8A-0F6E7FA5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adelaide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9690\Downloads\a4-flyer-single-column-banner-v1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23</TotalTime>
  <Pages>3</Pages>
  <Words>533</Words>
  <Characters>3033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Edwards</dc:creator>
  <cp:keywords/>
  <dc:description/>
  <cp:lastModifiedBy>Victoria Edwards</cp:lastModifiedBy>
  <cp:revision>1</cp:revision>
  <dcterms:created xsi:type="dcterms:W3CDTF">2025-11-10T03:22:00Z</dcterms:created>
  <dcterms:modified xsi:type="dcterms:W3CDTF">2025-11-10T03:46:00Z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