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3361"/>
        <w:gridCol w:w="4120"/>
      </w:tblGrid>
      <w:tr w:rsidR="001450A7" w:rsidRPr="006E4757">
        <w:trPr>
          <w:trHeight w:val="1239"/>
        </w:trPr>
        <w:tc>
          <w:tcPr>
            <w:tcW w:w="1674" w:type="dxa"/>
            <w:tcBorders>
              <w:top w:val="nil"/>
              <w:left w:val="nil"/>
              <w:bottom w:val="nil"/>
              <w:right w:val="nil"/>
            </w:tcBorders>
          </w:tcPr>
          <w:p w:rsidR="001450A7" w:rsidRPr="00A17F70" w:rsidRDefault="000851D2">
            <w:pPr>
              <w:rPr>
                <w:rFonts w:ascii="Arial" w:hAnsi="Arial"/>
              </w:rPr>
            </w:pPr>
            <w:r>
              <w:rPr>
                <w:rFonts w:ascii="Arial" w:hAnsi="Arial"/>
                <w:noProof/>
                <w:lang w:eastAsia="en-US"/>
              </w:rPr>
              <w:drawing>
                <wp:inline distT="0" distB="0" distL="0" distR="0" wp14:anchorId="6409F317" wp14:editId="6CBFB536">
                  <wp:extent cx="1092200" cy="8752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35" cy="877768"/>
                          </a:xfrm>
                          <a:prstGeom prst="rect">
                            <a:avLst/>
                          </a:prstGeom>
                          <a:noFill/>
                          <a:ln>
                            <a:noFill/>
                          </a:ln>
                        </pic:spPr>
                      </pic:pic>
                    </a:graphicData>
                  </a:graphic>
                </wp:inline>
              </w:drawing>
            </w:r>
          </w:p>
        </w:tc>
        <w:tc>
          <w:tcPr>
            <w:tcW w:w="7481" w:type="dxa"/>
            <w:gridSpan w:val="2"/>
            <w:tcBorders>
              <w:top w:val="nil"/>
              <w:left w:val="nil"/>
              <w:bottom w:val="nil"/>
              <w:right w:val="nil"/>
            </w:tcBorders>
          </w:tcPr>
          <w:p w:rsidR="001450A7" w:rsidRPr="00A17F70" w:rsidRDefault="000851D2">
            <w:pPr>
              <w:tabs>
                <w:tab w:val="left" w:pos="426"/>
              </w:tabs>
              <w:rPr>
                <w:rFonts w:ascii="Arial" w:hAnsi="Arial"/>
                <w:b/>
                <w:caps/>
                <w:sz w:val="32"/>
              </w:rPr>
            </w:pPr>
            <w:r>
              <w:rPr>
                <w:rFonts w:ascii="Arial" w:hAnsi="Arial"/>
                <w:b/>
                <w:i/>
                <w:sz w:val="32"/>
              </w:rPr>
              <w:t xml:space="preserve"> </w:t>
            </w:r>
            <w:r w:rsidR="001450A7" w:rsidRPr="00A17F70">
              <w:rPr>
                <w:rFonts w:ascii="Arial" w:hAnsi="Arial"/>
                <w:b/>
                <w:i/>
                <w:sz w:val="32"/>
              </w:rPr>
              <w:t>International Federation for Systems Resear</w:t>
            </w:r>
            <w:smartTag w:uri="urn:schemas-microsoft-com:office:smarttags" w:element="PersonName">
              <w:r w:rsidR="001450A7" w:rsidRPr="00A17F70">
                <w:rPr>
                  <w:rFonts w:ascii="Arial" w:hAnsi="Arial"/>
                  <w:b/>
                  <w:i/>
                  <w:sz w:val="32"/>
                </w:rPr>
                <w:t>ch</w:t>
              </w:r>
            </w:smartTag>
          </w:p>
          <w:p w:rsidR="001450A7" w:rsidRPr="00A17F70" w:rsidRDefault="00C30EE1" w:rsidP="00FB7C49">
            <w:pPr>
              <w:tabs>
                <w:tab w:val="left" w:pos="426"/>
              </w:tabs>
              <w:spacing w:line="280" w:lineRule="exact"/>
              <w:jc w:val="right"/>
              <w:rPr>
                <w:rFonts w:ascii="Arial" w:hAnsi="Arial"/>
              </w:rPr>
            </w:pPr>
            <w:r>
              <w:rPr>
                <w:rFonts w:ascii="Arial" w:hAnsi="Arial"/>
                <w:sz w:val="20"/>
              </w:rPr>
              <w:t>President</w:t>
            </w:r>
            <w:r w:rsidR="001450A7" w:rsidRPr="00A17F70">
              <w:rPr>
                <w:rFonts w:ascii="Arial" w:hAnsi="Arial"/>
                <w:sz w:val="20"/>
              </w:rPr>
              <w:t>:</w:t>
            </w:r>
            <w:r w:rsidR="001450A7" w:rsidRPr="00A17F70">
              <w:rPr>
                <w:rFonts w:ascii="Arial" w:hAnsi="Arial"/>
              </w:rPr>
              <w:t xml:space="preserve"> </w:t>
            </w:r>
            <w:r w:rsidRPr="000851D2">
              <w:rPr>
                <w:rFonts w:ascii="Arial" w:hAnsi="Arial"/>
                <w:szCs w:val="24"/>
              </w:rPr>
              <w:t>Gary S. Metcalf, Ph.D.</w:t>
            </w:r>
          </w:p>
          <w:p w:rsidR="001450A7" w:rsidRDefault="00C30EE1" w:rsidP="00FB7C49">
            <w:pPr>
              <w:tabs>
                <w:tab w:val="left" w:pos="426"/>
              </w:tabs>
              <w:spacing w:line="280" w:lineRule="exact"/>
              <w:jc w:val="right"/>
              <w:rPr>
                <w:rFonts w:ascii="Arial" w:hAnsi="Arial"/>
                <w:sz w:val="22"/>
                <w:szCs w:val="22"/>
              </w:rPr>
            </w:pPr>
            <w:r>
              <w:rPr>
                <w:rFonts w:ascii="Arial" w:hAnsi="Arial"/>
                <w:sz w:val="22"/>
                <w:szCs w:val="22"/>
              </w:rPr>
              <w:t>1408 ½ Central Ave.</w:t>
            </w:r>
          </w:p>
          <w:p w:rsidR="00C30EE1" w:rsidRPr="00A17F70" w:rsidRDefault="00C30EE1" w:rsidP="00FB7C49">
            <w:pPr>
              <w:tabs>
                <w:tab w:val="left" w:pos="426"/>
              </w:tabs>
              <w:spacing w:line="280" w:lineRule="exact"/>
              <w:jc w:val="right"/>
              <w:rPr>
                <w:rFonts w:ascii="Arial" w:hAnsi="Arial"/>
                <w:sz w:val="22"/>
                <w:szCs w:val="22"/>
              </w:rPr>
            </w:pPr>
            <w:r>
              <w:rPr>
                <w:rFonts w:ascii="Arial" w:hAnsi="Arial"/>
                <w:sz w:val="22"/>
                <w:szCs w:val="22"/>
              </w:rPr>
              <w:t>Ashland, KY 41101  U.S.A.</w:t>
            </w:r>
          </w:p>
          <w:p w:rsidR="001450A7" w:rsidRPr="00A17F70" w:rsidRDefault="001450A7" w:rsidP="00FB7C49">
            <w:pPr>
              <w:tabs>
                <w:tab w:val="left" w:pos="426"/>
              </w:tabs>
              <w:spacing w:line="280" w:lineRule="exact"/>
              <w:jc w:val="right"/>
              <w:rPr>
                <w:rFonts w:ascii="Arial" w:hAnsi="Arial"/>
                <w:sz w:val="22"/>
                <w:szCs w:val="22"/>
              </w:rPr>
            </w:pPr>
            <w:r w:rsidRPr="00A17F70">
              <w:rPr>
                <w:rFonts w:ascii="Arial" w:hAnsi="Arial"/>
                <w:sz w:val="22"/>
                <w:szCs w:val="22"/>
              </w:rPr>
              <w:t>Tel: +</w:t>
            </w:r>
            <w:r w:rsidR="00C30EE1">
              <w:rPr>
                <w:rFonts w:ascii="Arial" w:hAnsi="Arial"/>
                <w:sz w:val="22"/>
                <w:szCs w:val="22"/>
              </w:rPr>
              <w:t>1 606 324 8893</w:t>
            </w:r>
          </w:p>
          <w:p w:rsidR="001450A7" w:rsidRPr="00A17F70" w:rsidRDefault="001450A7" w:rsidP="00FB7C49">
            <w:pPr>
              <w:tabs>
                <w:tab w:val="left" w:pos="426"/>
              </w:tabs>
              <w:spacing w:line="280" w:lineRule="exact"/>
              <w:jc w:val="right"/>
              <w:rPr>
                <w:rFonts w:ascii="Arial" w:hAnsi="Arial"/>
                <w:sz w:val="22"/>
                <w:szCs w:val="22"/>
              </w:rPr>
            </w:pPr>
            <w:r w:rsidRPr="00A17F70">
              <w:rPr>
                <w:rFonts w:ascii="Arial" w:hAnsi="Arial"/>
                <w:sz w:val="22"/>
                <w:szCs w:val="22"/>
              </w:rPr>
              <w:t>E-</w:t>
            </w:r>
            <w:smartTag w:uri="urn:schemas-microsoft-com:office:smarttags" w:element="PersonName">
              <w:r w:rsidRPr="00A17F70">
                <w:rPr>
                  <w:rFonts w:ascii="Arial" w:hAnsi="Arial"/>
                  <w:sz w:val="22"/>
                  <w:szCs w:val="22"/>
                </w:rPr>
                <w:t>mail:</w:t>
              </w:r>
            </w:smartTag>
            <w:r w:rsidRPr="00A17F70">
              <w:rPr>
                <w:rFonts w:ascii="Arial" w:hAnsi="Arial"/>
                <w:sz w:val="22"/>
                <w:szCs w:val="22"/>
              </w:rPr>
              <w:t xml:space="preserve"> </w:t>
            </w:r>
            <w:r w:rsidR="00C30EE1">
              <w:rPr>
                <w:rFonts w:ascii="Arial" w:hAnsi="Arial"/>
                <w:sz w:val="22"/>
                <w:szCs w:val="22"/>
              </w:rPr>
              <w:t>gmetcalf@interconnectionsllc.com</w:t>
            </w:r>
          </w:p>
          <w:p w:rsidR="001450A7" w:rsidRPr="00A17F70" w:rsidRDefault="001450A7" w:rsidP="00FB7C49">
            <w:pPr>
              <w:pStyle w:val="BodyText"/>
              <w:jc w:val="right"/>
              <w:rPr>
                <w:rFonts w:ascii="Arial" w:hAnsi="Arial"/>
              </w:rPr>
            </w:pPr>
            <w:r w:rsidRPr="00A17F70">
              <w:rPr>
                <w:rFonts w:ascii="Arial" w:hAnsi="Arial"/>
                <w:sz w:val="22"/>
                <w:szCs w:val="22"/>
              </w:rPr>
              <w:t xml:space="preserve">url: </w:t>
            </w:r>
            <w:hyperlink r:id="rId9" w:history="1">
              <w:r w:rsidR="000851D2" w:rsidRPr="007F4FA2">
                <w:rPr>
                  <w:rStyle w:val="Hyperlink"/>
                  <w:rFonts w:ascii="Arial" w:hAnsi="Arial"/>
                  <w:sz w:val="22"/>
                  <w:szCs w:val="22"/>
                </w:rPr>
                <w:t>http://www.ifsr.org</w:t>
              </w:r>
            </w:hyperlink>
            <w:r w:rsidR="000851D2">
              <w:rPr>
                <w:rFonts w:ascii="Arial" w:hAnsi="Arial"/>
                <w:sz w:val="22"/>
                <w:szCs w:val="22"/>
              </w:rPr>
              <w:t xml:space="preserve"> </w:t>
            </w:r>
          </w:p>
        </w:tc>
      </w:tr>
      <w:tr w:rsidR="001450A7" w:rsidRPr="000662A9">
        <w:trPr>
          <w:trHeight w:val="265"/>
        </w:trPr>
        <w:tc>
          <w:tcPr>
            <w:tcW w:w="5035" w:type="dxa"/>
            <w:gridSpan w:val="2"/>
            <w:tcBorders>
              <w:top w:val="nil"/>
              <w:left w:val="nil"/>
              <w:right w:val="nil"/>
            </w:tcBorders>
          </w:tcPr>
          <w:p w:rsidR="001450A7" w:rsidRPr="00A17F70" w:rsidRDefault="001450A7" w:rsidP="00B14E92">
            <w:pPr>
              <w:rPr>
                <w:rFonts w:ascii="Arial" w:hAnsi="Arial"/>
              </w:rPr>
            </w:pPr>
          </w:p>
        </w:tc>
        <w:tc>
          <w:tcPr>
            <w:tcW w:w="4120" w:type="dxa"/>
            <w:tcBorders>
              <w:top w:val="nil"/>
              <w:left w:val="nil"/>
              <w:right w:val="nil"/>
            </w:tcBorders>
          </w:tcPr>
          <w:p w:rsidR="001450A7" w:rsidRPr="00A17F70" w:rsidRDefault="001450A7">
            <w:pPr>
              <w:rPr>
                <w:rFonts w:ascii="Arial" w:hAnsi="Arial"/>
              </w:rPr>
            </w:pPr>
          </w:p>
        </w:tc>
      </w:tr>
    </w:tbl>
    <w:p w:rsidR="00C10C30" w:rsidRDefault="00C10C30">
      <w:pPr>
        <w:pStyle w:val="Footer"/>
        <w:tabs>
          <w:tab w:val="clear" w:pos="4320"/>
          <w:tab w:val="clear" w:pos="8640"/>
        </w:tabs>
      </w:pPr>
    </w:p>
    <w:p w:rsidR="00BF741D" w:rsidRPr="00BF741D" w:rsidRDefault="00BF741D" w:rsidP="00BF741D">
      <w:pPr>
        <w:spacing w:line="276" w:lineRule="auto"/>
        <w:jc w:val="center"/>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February 14, 2013 </w:t>
      </w:r>
    </w:p>
    <w:p w:rsidR="00BF741D" w:rsidRPr="00BF741D" w:rsidRDefault="00BF741D" w:rsidP="00BF741D">
      <w:pPr>
        <w:spacing w:line="276" w:lineRule="auto"/>
        <w:jc w:val="center"/>
        <w:rPr>
          <w:rFonts w:asciiTheme="minorHAnsi" w:eastAsiaTheme="minorHAnsi" w:hAnsiTheme="minorHAnsi" w:cstheme="minorBidi"/>
          <w:sz w:val="22"/>
          <w:szCs w:val="22"/>
          <w:lang w:eastAsia="en-US"/>
        </w:rPr>
      </w:pPr>
    </w:p>
    <w:p w:rsidR="00BF741D" w:rsidRPr="00BF741D" w:rsidRDefault="00BF741D" w:rsidP="00BF741D">
      <w:pPr>
        <w:spacing w:line="276" w:lineRule="auto"/>
        <w:rPr>
          <w:rFonts w:asciiTheme="minorHAnsi" w:eastAsiaTheme="minorHAnsi" w:hAnsiTheme="minorHAnsi" w:cstheme="minorBidi"/>
          <w:b/>
          <w:sz w:val="22"/>
          <w:szCs w:val="22"/>
          <w:lang w:eastAsia="en-US"/>
        </w:rPr>
      </w:pPr>
      <w:r w:rsidRPr="00BF741D">
        <w:rPr>
          <w:rFonts w:asciiTheme="minorHAnsi" w:eastAsiaTheme="minorHAnsi" w:hAnsiTheme="minorHAnsi" w:cstheme="minorBidi"/>
          <w:b/>
          <w:sz w:val="22"/>
          <w:szCs w:val="22"/>
          <w:lang w:eastAsia="en-US"/>
        </w:rPr>
        <w:t xml:space="preserve">RE: Professor Ockie Bosch </w:t>
      </w:r>
    </w:p>
    <w:p w:rsidR="00BF741D" w:rsidRPr="00BF741D" w:rsidRDefault="00BF741D" w:rsidP="00BF741D">
      <w:pPr>
        <w:spacing w:line="276" w:lineRule="auto"/>
        <w:rPr>
          <w:rFonts w:asciiTheme="minorHAnsi" w:eastAsiaTheme="minorHAnsi" w:hAnsiTheme="minorHAnsi" w:cstheme="minorBidi"/>
          <w:sz w:val="22"/>
          <w:szCs w:val="22"/>
          <w:lang w:eastAsia="en-US"/>
        </w:rPr>
      </w:pP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To whom it may concern, </w:t>
      </w:r>
    </w:p>
    <w:p w:rsidR="00BF741D" w:rsidRPr="00BF741D" w:rsidRDefault="00BF741D" w:rsidP="00BF741D">
      <w:pPr>
        <w:spacing w:line="276" w:lineRule="auto"/>
        <w:rPr>
          <w:rFonts w:asciiTheme="minorHAnsi" w:eastAsiaTheme="minorHAnsi" w:hAnsiTheme="minorHAnsi" w:cstheme="minorBidi"/>
          <w:sz w:val="22"/>
          <w:szCs w:val="22"/>
          <w:lang w:eastAsia="en-US"/>
        </w:rPr>
      </w:pP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I have known Prof. Bosch for a number of years through our affiliations in systems organizations, including the International Society for the Systems </w:t>
      </w:r>
      <w:proofErr w:type="gramStart"/>
      <w:r w:rsidRPr="00BF741D">
        <w:rPr>
          <w:rFonts w:asciiTheme="minorHAnsi" w:eastAsiaTheme="minorHAnsi" w:hAnsiTheme="minorHAnsi" w:cstheme="minorBidi"/>
          <w:sz w:val="22"/>
          <w:szCs w:val="22"/>
          <w:lang w:eastAsia="en-US"/>
        </w:rPr>
        <w:t>Sciences,</w:t>
      </w:r>
      <w:proofErr w:type="gramEnd"/>
      <w:r w:rsidRPr="00BF741D">
        <w:rPr>
          <w:rFonts w:asciiTheme="minorHAnsi" w:eastAsiaTheme="minorHAnsi" w:hAnsiTheme="minorHAnsi" w:cstheme="minorBidi"/>
          <w:sz w:val="22"/>
          <w:szCs w:val="22"/>
          <w:lang w:eastAsia="en-US"/>
        </w:rPr>
        <w:t xml:space="preserve"> and the International Federation for Systems Research.  Prof. Bosch is one of only 31 individuals honored thus far through membership in the International Academy for Systems and Cybernetic Sciences (see </w:t>
      </w:r>
      <w:hyperlink r:id="rId10" w:history="1">
        <w:r w:rsidRPr="00BF741D">
          <w:rPr>
            <w:rFonts w:asciiTheme="minorHAnsi" w:eastAsiaTheme="minorHAnsi" w:hAnsiTheme="minorHAnsi" w:cstheme="minorBidi"/>
            <w:color w:val="0000FF" w:themeColor="hyperlink"/>
            <w:sz w:val="22"/>
            <w:szCs w:val="22"/>
            <w:u w:val="single"/>
            <w:lang w:eastAsia="en-US"/>
          </w:rPr>
          <w:t>www.iascys.org</w:t>
        </w:r>
      </w:hyperlink>
      <w:r w:rsidRPr="00BF741D">
        <w:rPr>
          <w:rFonts w:asciiTheme="minorHAnsi" w:eastAsiaTheme="minorHAnsi" w:hAnsiTheme="minorHAnsi" w:cstheme="minorBidi"/>
          <w:sz w:val="22"/>
          <w:szCs w:val="22"/>
          <w:lang w:eastAsia="en-US"/>
        </w:rPr>
        <w:t xml:space="preserve">.)  He has also been a valuable contributor to the systems organizations with which he has been affiliated.  </w:t>
      </w:r>
    </w:p>
    <w:p w:rsidR="00BF741D" w:rsidRPr="00BF741D" w:rsidRDefault="00BF741D" w:rsidP="00BF741D">
      <w:pPr>
        <w:spacing w:line="276" w:lineRule="auto"/>
        <w:rPr>
          <w:rFonts w:asciiTheme="minorHAnsi" w:eastAsiaTheme="minorHAnsi" w:hAnsiTheme="minorHAnsi" w:cstheme="minorBidi"/>
          <w:sz w:val="22"/>
          <w:szCs w:val="22"/>
          <w:lang w:eastAsia="en-US"/>
        </w:rPr>
      </w:pP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One of the unique contributions that Prof. Bosch has made is the rigorous application of systems theories to some very large-scale, real-world problems.  He leads a team of professionals who utilize mathematical modeling software in working with indigenous groups of stakeholders for projects in ecological sustainability.  It is a rare example of offering highly sophisticated tools for projects involving regular people, allowing them to make informed decisions about their own futures in ways that might not otherwise be possible.  I have used examples from Prof. Bosch’s work in dealing with my Ph.D. students in the U.S., and with students in a creative sustainability program in Finland.  They have found it to be impressive and enlightening.  </w:t>
      </w:r>
    </w:p>
    <w:p w:rsidR="00BF741D" w:rsidRPr="00BF741D" w:rsidRDefault="00BF741D" w:rsidP="00BF741D">
      <w:pPr>
        <w:spacing w:line="276" w:lineRule="auto"/>
        <w:rPr>
          <w:rFonts w:asciiTheme="minorHAnsi" w:eastAsiaTheme="minorHAnsi" w:hAnsiTheme="minorHAnsi" w:cstheme="minorBidi"/>
          <w:sz w:val="22"/>
          <w:szCs w:val="22"/>
          <w:lang w:eastAsia="en-US"/>
        </w:rPr>
      </w:pP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I would strongly encourage the support of Prof. Bosch’s work.  It should be studied and replicated in helping to resolve many of the complex issues which people are facing around the world.  </w:t>
      </w:r>
    </w:p>
    <w:p w:rsidR="00BF741D" w:rsidRPr="00BF741D" w:rsidRDefault="00BF741D" w:rsidP="00BF741D">
      <w:pPr>
        <w:spacing w:line="276" w:lineRule="auto"/>
        <w:rPr>
          <w:rFonts w:asciiTheme="minorHAnsi" w:eastAsiaTheme="minorHAnsi" w:hAnsiTheme="minorHAnsi" w:cstheme="minorBidi"/>
          <w:sz w:val="22"/>
          <w:szCs w:val="22"/>
          <w:lang w:eastAsia="en-US"/>
        </w:rPr>
      </w:pP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Sincerely, </w:t>
      </w: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noProof/>
          <w:sz w:val="22"/>
          <w:szCs w:val="22"/>
          <w:lang w:eastAsia="en-US"/>
        </w:rPr>
        <w:drawing>
          <wp:inline distT="0" distB="0" distL="0" distR="0" wp14:anchorId="7FD8341A" wp14:editId="2453BD36">
            <wp:extent cx="1504950" cy="578043"/>
            <wp:effectExtent l="0" t="0" r="0" b="0"/>
            <wp:docPr id="3" name="Picture 3" descr="C:\Users\GSM\Documents\Interconnections, LLC\GSM signature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Documents\Interconnections, LLC\GSM signature (reduc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074" cy="579243"/>
                    </a:xfrm>
                    <a:prstGeom prst="rect">
                      <a:avLst/>
                    </a:prstGeom>
                    <a:noFill/>
                    <a:ln>
                      <a:noFill/>
                    </a:ln>
                  </pic:spPr>
                </pic:pic>
              </a:graphicData>
            </a:graphic>
          </wp:inline>
        </w:drawing>
      </w: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Gary S. Metcalf, Ph.D. </w:t>
      </w: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Past-president, International Society for the Systems Sciences </w:t>
      </w: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Faculty Member, Ph.D. in Management Program, Sullivan University </w:t>
      </w:r>
    </w:p>
    <w:p w:rsidR="00BF741D" w:rsidRPr="00BF741D" w:rsidRDefault="00BF741D" w:rsidP="00BF741D">
      <w:pPr>
        <w:spacing w:line="276" w:lineRule="auto"/>
        <w:rPr>
          <w:rFonts w:asciiTheme="minorHAnsi" w:eastAsiaTheme="minorHAnsi" w:hAnsiTheme="minorHAnsi" w:cstheme="minorBidi"/>
          <w:sz w:val="22"/>
          <w:szCs w:val="22"/>
          <w:lang w:eastAsia="en-US"/>
        </w:rPr>
      </w:pPr>
      <w:r w:rsidRPr="00BF741D">
        <w:rPr>
          <w:rFonts w:asciiTheme="minorHAnsi" w:eastAsiaTheme="minorHAnsi" w:hAnsiTheme="minorHAnsi" w:cstheme="minorBidi"/>
          <w:sz w:val="22"/>
          <w:szCs w:val="22"/>
          <w:lang w:eastAsia="en-US"/>
        </w:rPr>
        <w:t xml:space="preserve">Teaching Faculty and Research Coordinator, Organizational Systems, Saybrook University  </w:t>
      </w:r>
    </w:p>
    <w:p w:rsidR="00BF741D" w:rsidRPr="00BF741D" w:rsidRDefault="00BF741D" w:rsidP="00BF741D">
      <w:pPr>
        <w:spacing w:line="276" w:lineRule="auto"/>
        <w:rPr>
          <w:rFonts w:asciiTheme="minorHAnsi" w:eastAsiaTheme="minorHAnsi" w:hAnsiTheme="minorHAnsi" w:cstheme="minorBidi"/>
          <w:sz w:val="22"/>
          <w:szCs w:val="22"/>
          <w:lang w:eastAsia="en-US"/>
        </w:rPr>
      </w:pPr>
    </w:p>
    <w:p w:rsidR="000851D2" w:rsidRPr="000662A9" w:rsidRDefault="000851D2">
      <w:pPr>
        <w:pStyle w:val="Footer"/>
        <w:tabs>
          <w:tab w:val="clear" w:pos="4320"/>
          <w:tab w:val="clear" w:pos="8640"/>
        </w:tabs>
      </w:pPr>
      <w:bookmarkStart w:id="0" w:name="_GoBack"/>
      <w:bookmarkEnd w:id="0"/>
    </w:p>
    <w:sectPr w:rsidR="000851D2" w:rsidRPr="000662A9" w:rsidSect="00830944">
      <w:headerReference w:type="default" r:id="rId12"/>
      <w:footerReference w:type="default" r:id="rId13"/>
      <w:headerReference w:type="first" r:id="rId14"/>
      <w:pgSz w:w="11906" w:h="16838" w:code="9"/>
      <w:pgMar w:top="400" w:right="1797" w:bottom="1440" w:left="12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E4" w:rsidRDefault="00B515E4">
      <w:r>
        <w:separator/>
      </w:r>
    </w:p>
  </w:endnote>
  <w:endnote w:type="continuationSeparator" w:id="0">
    <w:p w:rsidR="00B515E4" w:rsidRDefault="00B5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3" w:rsidRDefault="00CC75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E4" w:rsidRDefault="00B515E4">
      <w:r>
        <w:separator/>
      </w:r>
    </w:p>
  </w:footnote>
  <w:footnote w:type="continuationSeparator" w:id="0">
    <w:p w:rsidR="00B515E4" w:rsidRDefault="00B5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3" w:rsidRDefault="00CC75E3">
    <w:pPr>
      <w:pStyle w:val="Header"/>
    </w:pPr>
  </w:p>
  <w:p w:rsidR="00CC75E3" w:rsidRDefault="00CC7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3" w:rsidRDefault="00CC75E3">
    <w:pPr>
      <w:pStyle w:val="Header"/>
    </w:pPr>
  </w:p>
  <w:p w:rsidR="00CC75E3" w:rsidRDefault="00CC7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294E61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D097FDD"/>
    <w:multiLevelType w:val="hybridMultilevel"/>
    <w:tmpl w:val="1494D91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E1"/>
    <w:rsid w:val="00015E38"/>
    <w:rsid w:val="000662A9"/>
    <w:rsid w:val="000851D2"/>
    <w:rsid w:val="000B59B0"/>
    <w:rsid w:val="000C7DD8"/>
    <w:rsid w:val="00112398"/>
    <w:rsid w:val="00134402"/>
    <w:rsid w:val="001359A1"/>
    <w:rsid w:val="001450A7"/>
    <w:rsid w:val="001A2DBA"/>
    <w:rsid w:val="001D2936"/>
    <w:rsid w:val="001E676F"/>
    <w:rsid w:val="001F3669"/>
    <w:rsid w:val="002452AD"/>
    <w:rsid w:val="002505C4"/>
    <w:rsid w:val="00262141"/>
    <w:rsid w:val="0027539D"/>
    <w:rsid w:val="00290118"/>
    <w:rsid w:val="00296291"/>
    <w:rsid w:val="002A0C65"/>
    <w:rsid w:val="002A41CC"/>
    <w:rsid w:val="002F082E"/>
    <w:rsid w:val="002F33B7"/>
    <w:rsid w:val="00316DC6"/>
    <w:rsid w:val="004034A4"/>
    <w:rsid w:val="00451E7C"/>
    <w:rsid w:val="00467DD9"/>
    <w:rsid w:val="004709B1"/>
    <w:rsid w:val="004F5575"/>
    <w:rsid w:val="005266A9"/>
    <w:rsid w:val="005A54CD"/>
    <w:rsid w:val="005F245F"/>
    <w:rsid w:val="00610CBE"/>
    <w:rsid w:val="00691324"/>
    <w:rsid w:val="006D303C"/>
    <w:rsid w:val="006E2068"/>
    <w:rsid w:val="006E4757"/>
    <w:rsid w:val="006F20FE"/>
    <w:rsid w:val="0072761F"/>
    <w:rsid w:val="00742741"/>
    <w:rsid w:val="00756D2C"/>
    <w:rsid w:val="00762BE1"/>
    <w:rsid w:val="00782E70"/>
    <w:rsid w:val="007C3AE9"/>
    <w:rsid w:val="00830944"/>
    <w:rsid w:val="00831BD6"/>
    <w:rsid w:val="00855500"/>
    <w:rsid w:val="0086567D"/>
    <w:rsid w:val="00877CE9"/>
    <w:rsid w:val="008B78C0"/>
    <w:rsid w:val="00961646"/>
    <w:rsid w:val="009F5041"/>
    <w:rsid w:val="00A17F70"/>
    <w:rsid w:val="00A252B0"/>
    <w:rsid w:val="00A31992"/>
    <w:rsid w:val="00AA0D88"/>
    <w:rsid w:val="00AA3165"/>
    <w:rsid w:val="00AD0786"/>
    <w:rsid w:val="00AD0A1F"/>
    <w:rsid w:val="00B14E92"/>
    <w:rsid w:val="00B25588"/>
    <w:rsid w:val="00B515E4"/>
    <w:rsid w:val="00BF0D13"/>
    <w:rsid w:val="00BF741D"/>
    <w:rsid w:val="00C066C0"/>
    <w:rsid w:val="00C10C30"/>
    <w:rsid w:val="00C20657"/>
    <w:rsid w:val="00C30EE1"/>
    <w:rsid w:val="00C57228"/>
    <w:rsid w:val="00CC75E3"/>
    <w:rsid w:val="00CE16D6"/>
    <w:rsid w:val="00D35DD5"/>
    <w:rsid w:val="00DC3A9C"/>
    <w:rsid w:val="00E65629"/>
    <w:rsid w:val="00E75144"/>
    <w:rsid w:val="00EA50BA"/>
    <w:rsid w:val="00EB394D"/>
    <w:rsid w:val="00F42310"/>
    <w:rsid w:val="00F43CE3"/>
    <w:rsid w:val="00FB7C49"/>
    <w:rsid w:val="00FE5EEE"/>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de-AT"/>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next w:val="Normal"/>
    <w:qFormat/>
    <w:pPr>
      <w:spacing w:before="240" w:after="60"/>
      <w:jc w:val="center"/>
    </w:pPr>
    <w:rPr>
      <w:rFonts w:ascii="Arial" w:hAnsi="Arial"/>
      <w:b/>
      <w:kern w:val="28"/>
      <w:sz w:val="32"/>
    </w:rPr>
  </w:style>
  <w:style w:type="paragraph" w:styleId="Header">
    <w:name w:val="header"/>
    <w:basedOn w:val="Normal"/>
    <w:pPr>
      <w:tabs>
        <w:tab w:val="center" w:pos="4153"/>
        <w:tab w:val="right" w:pos="8306"/>
      </w:tabs>
    </w:pPr>
  </w:style>
  <w:style w:type="paragraph" w:styleId="BodyText">
    <w:name w:val="Body Text"/>
    <w:basedOn w:val="Normal"/>
    <w:pPr>
      <w:tabs>
        <w:tab w:val="left" w:pos="426"/>
      </w:tabs>
      <w:spacing w:line="280" w:lineRule="exact"/>
    </w:pPr>
    <w:rPr>
      <w:rFonts w:ascii="Bookman" w:hAnsi="Bookman"/>
      <w:sz w:val="20"/>
    </w:rPr>
  </w:style>
  <w:style w:type="character" w:styleId="Hyperlink">
    <w:name w:val="Hyperlink"/>
    <w:rPr>
      <w:color w:val="0000FF"/>
      <w:u w:val="single"/>
    </w:rPr>
  </w:style>
  <w:style w:type="paragraph" w:styleId="DocumentMap">
    <w:name w:val="Document Map"/>
    <w:basedOn w:val="Normal"/>
    <w:semiHidden/>
    <w:rsid w:val="004F5575"/>
    <w:pPr>
      <w:shd w:val="clear" w:color="auto" w:fill="000080"/>
    </w:pPr>
    <w:rPr>
      <w:rFonts w:ascii="Tahoma" w:hAnsi="Tahoma" w:cs="Tahoma"/>
      <w:sz w:val="20"/>
    </w:rPr>
  </w:style>
  <w:style w:type="character" w:styleId="FollowedHyperlink">
    <w:name w:val="FollowedHyperlink"/>
    <w:rsid w:val="000662A9"/>
    <w:rPr>
      <w:color w:val="800080"/>
      <w:u w:val="single"/>
    </w:rPr>
  </w:style>
  <w:style w:type="paragraph" w:styleId="BalloonText">
    <w:name w:val="Balloon Text"/>
    <w:basedOn w:val="Normal"/>
    <w:link w:val="BalloonTextChar"/>
    <w:rsid w:val="000851D2"/>
    <w:rPr>
      <w:rFonts w:ascii="Tahoma" w:hAnsi="Tahoma" w:cs="Tahoma"/>
      <w:sz w:val="16"/>
      <w:szCs w:val="16"/>
    </w:rPr>
  </w:style>
  <w:style w:type="character" w:customStyle="1" w:styleId="BalloonTextChar">
    <w:name w:val="Balloon Text Char"/>
    <w:basedOn w:val="DefaultParagraphFont"/>
    <w:link w:val="BalloonText"/>
    <w:rsid w:val="000851D2"/>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de-AT"/>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next w:val="Normal"/>
    <w:qFormat/>
    <w:pPr>
      <w:spacing w:before="240" w:after="60"/>
      <w:jc w:val="center"/>
    </w:pPr>
    <w:rPr>
      <w:rFonts w:ascii="Arial" w:hAnsi="Arial"/>
      <w:b/>
      <w:kern w:val="28"/>
      <w:sz w:val="32"/>
    </w:rPr>
  </w:style>
  <w:style w:type="paragraph" w:styleId="Header">
    <w:name w:val="header"/>
    <w:basedOn w:val="Normal"/>
    <w:pPr>
      <w:tabs>
        <w:tab w:val="center" w:pos="4153"/>
        <w:tab w:val="right" w:pos="8306"/>
      </w:tabs>
    </w:pPr>
  </w:style>
  <w:style w:type="paragraph" w:styleId="BodyText">
    <w:name w:val="Body Text"/>
    <w:basedOn w:val="Normal"/>
    <w:pPr>
      <w:tabs>
        <w:tab w:val="left" w:pos="426"/>
      </w:tabs>
      <w:spacing w:line="280" w:lineRule="exact"/>
    </w:pPr>
    <w:rPr>
      <w:rFonts w:ascii="Bookman" w:hAnsi="Bookman"/>
      <w:sz w:val="20"/>
    </w:rPr>
  </w:style>
  <w:style w:type="character" w:styleId="Hyperlink">
    <w:name w:val="Hyperlink"/>
    <w:rPr>
      <w:color w:val="0000FF"/>
      <w:u w:val="single"/>
    </w:rPr>
  </w:style>
  <w:style w:type="paragraph" w:styleId="DocumentMap">
    <w:name w:val="Document Map"/>
    <w:basedOn w:val="Normal"/>
    <w:semiHidden/>
    <w:rsid w:val="004F5575"/>
    <w:pPr>
      <w:shd w:val="clear" w:color="auto" w:fill="000080"/>
    </w:pPr>
    <w:rPr>
      <w:rFonts w:ascii="Tahoma" w:hAnsi="Tahoma" w:cs="Tahoma"/>
      <w:sz w:val="20"/>
    </w:rPr>
  </w:style>
  <w:style w:type="character" w:styleId="FollowedHyperlink">
    <w:name w:val="FollowedHyperlink"/>
    <w:rsid w:val="000662A9"/>
    <w:rPr>
      <w:color w:val="800080"/>
      <w:u w:val="single"/>
    </w:rPr>
  </w:style>
  <w:style w:type="paragraph" w:styleId="BalloonText">
    <w:name w:val="Balloon Text"/>
    <w:basedOn w:val="Normal"/>
    <w:link w:val="BalloonTextChar"/>
    <w:rsid w:val="000851D2"/>
    <w:rPr>
      <w:rFonts w:ascii="Tahoma" w:hAnsi="Tahoma" w:cs="Tahoma"/>
      <w:sz w:val="16"/>
      <w:szCs w:val="16"/>
    </w:rPr>
  </w:style>
  <w:style w:type="character" w:customStyle="1" w:styleId="BalloonTextChar">
    <w:name w:val="Balloon Text Char"/>
    <w:basedOn w:val="DefaultParagraphFont"/>
    <w:link w:val="BalloonText"/>
    <w:rsid w:val="000851D2"/>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2585">
      <w:bodyDiv w:val="1"/>
      <w:marLeft w:val="0"/>
      <w:marRight w:val="0"/>
      <w:marTop w:val="0"/>
      <w:marBottom w:val="0"/>
      <w:divBdr>
        <w:top w:val="none" w:sz="0" w:space="0" w:color="auto"/>
        <w:left w:val="none" w:sz="0" w:space="0" w:color="auto"/>
        <w:bottom w:val="none" w:sz="0" w:space="0" w:color="auto"/>
        <w:right w:val="none" w:sz="0" w:space="0" w:color="auto"/>
      </w:divBdr>
      <w:divsChild>
        <w:div w:id="961152087">
          <w:marLeft w:val="0"/>
          <w:marRight w:val="0"/>
          <w:marTop w:val="0"/>
          <w:marBottom w:val="0"/>
          <w:divBdr>
            <w:top w:val="none" w:sz="0" w:space="0" w:color="auto"/>
            <w:left w:val="none" w:sz="0" w:space="0" w:color="auto"/>
            <w:bottom w:val="none" w:sz="0" w:space="0" w:color="auto"/>
            <w:right w:val="none" w:sz="0" w:space="0" w:color="auto"/>
          </w:divBdr>
        </w:div>
      </w:divsChild>
    </w:div>
    <w:div w:id="840006341">
      <w:bodyDiv w:val="1"/>
      <w:marLeft w:val="0"/>
      <w:marRight w:val="0"/>
      <w:marTop w:val="0"/>
      <w:marBottom w:val="0"/>
      <w:divBdr>
        <w:top w:val="none" w:sz="0" w:space="0" w:color="auto"/>
        <w:left w:val="none" w:sz="0" w:space="0" w:color="auto"/>
        <w:bottom w:val="none" w:sz="0" w:space="0" w:color="auto"/>
        <w:right w:val="none" w:sz="0" w:space="0" w:color="auto"/>
      </w:divBdr>
      <w:divsChild>
        <w:div w:id="4636249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5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5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scys.org" TargetMode="External"/><Relationship Id="rId4" Type="http://schemas.openxmlformats.org/officeDocument/2006/relationships/settings" Target="settings.xml"/><Relationship Id="rId9" Type="http://schemas.openxmlformats.org/officeDocument/2006/relationships/hyperlink" Target="http://www.ifsr.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M\Desktop\@brief-if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@brief-ifsr.dot</Template>
  <TotalTime>1</TotalTime>
  <Pages>1</Pages>
  <Words>307</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JOHANNES</vt:lpstr>
      <vt:lpstr>JOHANNES</vt:lpstr>
    </vt:vector>
  </TitlesOfParts>
  <Company>SEA</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dc:title>
  <dc:creator>GSM</dc:creator>
  <cp:lastModifiedBy>GSM</cp:lastModifiedBy>
  <cp:revision>2</cp:revision>
  <cp:lastPrinted>2010-02-16T14:27:00Z</cp:lastPrinted>
  <dcterms:created xsi:type="dcterms:W3CDTF">2013-02-15T18:06:00Z</dcterms:created>
  <dcterms:modified xsi:type="dcterms:W3CDTF">2013-02-15T18:06:00Z</dcterms:modified>
</cp:coreProperties>
</file>