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877" w:rsidRDefault="009D0877">
      <w:bookmarkStart w:id="0" w:name="_GoBack"/>
      <w:bookmarkEnd w:id="0"/>
    </w:p>
    <w:p w:rsidR="006B57A1" w:rsidRPr="00B72999" w:rsidRDefault="006B57A1" w:rsidP="000A3EB9">
      <w:pPr>
        <w:autoSpaceDE w:val="0"/>
        <w:autoSpaceDN w:val="0"/>
        <w:adjustRightInd w:val="0"/>
        <w:jc w:val="right"/>
        <w:rPr>
          <w:rFonts w:eastAsia="MS Mincho" w:cs="NewsGothicBT-Roman"/>
          <w:b/>
          <w:color w:val="auto"/>
        </w:rPr>
      </w:pPr>
      <w:bookmarkStart w:id="1" w:name="AppendixC"/>
      <w:r w:rsidRPr="00B72999">
        <w:rPr>
          <w:rStyle w:val="Heading1Char"/>
          <w:rFonts w:ascii="Arial Narrow" w:hAnsi="Arial Narrow"/>
          <w:b/>
          <w:color w:val="auto"/>
          <w:sz w:val="20"/>
        </w:rPr>
        <w:t xml:space="preserve">Appendix </w:t>
      </w:r>
      <w:r w:rsidR="0053301E">
        <w:rPr>
          <w:rStyle w:val="Heading1Char"/>
          <w:rFonts w:ascii="Arial Narrow" w:hAnsi="Arial Narrow"/>
          <w:b/>
          <w:color w:val="auto"/>
          <w:sz w:val="20"/>
        </w:rPr>
        <w:t>C</w:t>
      </w:r>
      <w:bookmarkEnd w:id="1"/>
      <w:r w:rsidRPr="00B72999">
        <w:rPr>
          <w:rFonts w:ascii="Arial Narrow" w:hAnsi="Arial Narrow" w:cs="NewsGothicBT-Roman"/>
          <w:b/>
          <w:color w:val="auto"/>
          <w:sz w:val="20"/>
        </w:rPr>
        <w:t xml:space="preserve"> (Page 1 of 2)</w:t>
      </w:r>
    </w:p>
    <w:p w:rsidR="006B57A1" w:rsidRDefault="006B57A1" w:rsidP="006B57A1">
      <w:pPr>
        <w:pStyle w:val="Header"/>
        <w:spacing w:after="0"/>
        <w:rPr>
          <w:rFonts w:ascii="Arial Narrow" w:hAnsi="Arial Narrow" w:cs="Times New Roman"/>
          <w:b/>
          <w:szCs w:val="16"/>
        </w:rPr>
      </w:pP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7"/>
      </w:tblGrid>
      <w:tr w:rsidR="006B57A1" w:rsidTr="006B57A1">
        <w:trPr>
          <w:trHeight w:val="279"/>
          <w:jc w:val="center"/>
        </w:trPr>
        <w:tc>
          <w:tcPr>
            <w:tcW w:w="9997" w:type="dxa"/>
            <w:tcBorders>
              <w:top w:val="single" w:sz="4" w:space="0" w:color="auto"/>
              <w:left w:val="single" w:sz="4" w:space="0" w:color="auto"/>
              <w:bottom w:val="single" w:sz="4" w:space="0" w:color="auto"/>
              <w:right w:val="single" w:sz="4" w:space="0" w:color="auto"/>
            </w:tcBorders>
            <w:shd w:val="clear" w:color="auto" w:fill="365F91"/>
            <w:hideMark/>
          </w:tcPr>
          <w:p w:rsidR="006B57A1" w:rsidRDefault="006B57A1" w:rsidP="00E00406">
            <w:pPr>
              <w:pStyle w:val="Header"/>
              <w:spacing w:after="0"/>
              <w:jc w:val="center"/>
              <w:rPr>
                <w:rFonts w:ascii="Arial Narrow" w:hAnsi="Arial Narrow"/>
                <w:b/>
                <w:color w:val="FFFFFF"/>
                <w:sz w:val="28"/>
                <w:szCs w:val="28"/>
              </w:rPr>
            </w:pPr>
            <w:r>
              <w:rPr>
                <w:rFonts w:ascii="Arial Narrow" w:hAnsi="Arial Narrow"/>
                <w:b/>
                <w:color w:val="FFFFFF"/>
                <w:sz w:val="28"/>
                <w:szCs w:val="28"/>
              </w:rPr>
              <w:t>FIRST AID KITS [</w:t>
            </w:r>
            <w:hyperlink r:id="rId8" w:history="1">
              <w:r w:rsidRPr="00E43217">
                <w:rPr>
                  <w:rStyle w:val="Hyperlink"/>
                  <w:rFonts w:ascii="Arial Narrow" w:hAnsi="Arial Narrow"/>
                  <w:b/>
                  <w:color w:val="FFFFFF" w:themeColor="background1"/>
                  <w:sz w:val="28"/>
                  <w:szCs w:val="28"/>
                </w:rPr>
                <w:t>Code of Practice for First Aid in the Workplace</w:t>
              </w:r>
            </w:hyperlink>
            <w:r>
              <w:rPr>
                <w:rFonts w:ascii="Arial Narrow" w:hAnsi="Arial Narrow"/>
                <w:b/>
                <w:color w:val="FFFFFF"/>
                <w:sz w:val="28"/>
                <w:szCs w:val="28"/>
              </w:rPr>
              <w:t>]</w:t>
            </w:r>
          </w:p>
        </w:tc>
      </w:tr>
    </w:tbl>
    <w:p w:rsidR="006B57A1" w:rsidRPr="006A64A3" w:rsidRDefault="006B57A1" w:rsidP="006B57A1">
      <w:pPr>
        <w:rPr>
          <w:rFonts w:ascii="Arial Narrow" w:hAnsi="Arial Narrow"/>
          <w:noProof/>
          <w:color w:val="auto"/>
          <w:sz w:val="10"/>
          <w:szCs w:val="10"/>
          <w:lang w:eastAsia="en-US"/>
        </w:rPr>
      </w:pPr>
    </w:p>
    <w:p w:rsidR="00900992" w:rsidRPr="008E29C3" w:rsidRDefault="00900992" w:rsidP="00900992">
      <w:pPr>
        <w:jc w:val="center"/>
        <w:rPr>
          <w:rFonts w:ascii="Arial Narrow" w:hAnsi="Arial Narrow"/>
          <w:b/>
          <w:noProof/>
          <w:color w:val="auto"/>
          <w:sz w:val="20"/>
          <w:lang w:eastAsia="en-US"/>
        </w:rPr>
      </w:pPr>
      <w:r w:rsidRPr="008E29C3">
        <w:rPr>
          <w:rFonts w:ascii="Arial Narrow" w:hAnsi="Arial Narrow"/>
          <w:b/>
          <w:noProof/>
          <w:color w:val="auto"/>
          <w:sz w:val="20"/>
          <w:lang w:eastAsia="en-US"/>
        </w:rPr>
        <w:t>A check of the first aid kit is to be conducted at least once every 12 months to ensure the kit contains a complete set of the required items.  An inventory list in the kit should be signed and dated after each check.  The check of items includes ensuring the items are in working order, are within their expiry dates and sterile products are sealed</w:t>
      </w:r>
      <w:r w:rsidR="006A64A3" w:rsidRPr="008E29C3">
        <w:rPr>
          <w:rFonts w:ascii="Arial Narrow" w:hAnsi="Arial Narrow"/>
          <w:b/>
          <w:noProof/>
          <w:color w:val="auto"/>
          <w:sz w:val="20"/>
          <w:lang w:eastAsia="en-US"/>
        </w:rPr>
        <w:t xml:space="preserve"> and not damaged.</w:t>
      </w:r>
      <w:r w:rsidRPr="008E29C3">
        <w:rPr>
          <w:rFonts w:ascii="Arial Narrow" w:hAnsi="Arial Narrow"/>
          <w:b/>
          <w:noProof/>
          <w:color w:val="auto"/>
          <w:sz w:val="20"/>
          <w:lang w:eastAsia="en-US"/>
        </w:rPr>
        <w:t xml:space="preserve"> </w:t>
      </w:r>
    </w:p>
    <w:p w:rsidR="00900992" w:rsidRPr="006A64A3" w:rsidRDefault="00900992" w:rsidP="006B57A1">
      <w:pPr>
        <w:rPr>
          <w:rFonts w:ascii="Arial Narrow" w:hAnsi="Arial Narrow"/>
          <w:noProof/>
          <w:color w:val="auto"/>
          <w:sz w:val="10"/>
          <w:szCs w:val="10"/>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6B57A1" w:rsidTr="006B57A1">
        <w:trPr>
          <w:trHeight w:val="422"/>
        </w:trPr>
        <w:tc>
          <w:tcPr>
            <w:tcW w:w="9776" w:type="dxa"/>
            <w:tcBorders>
              <w:top w:val="single" w:sz="4" w:space="0" w:color="auto"/>
              <w:left w:val="single" w:sz="4" w:space="0" w:color="auto"/>
              <w:bottom w:val="single" w:sz="4" w:space="0" w:color="auto"/>
              <w:right w:val="single" w:sz="4" w:space="0" w:color="auto"/>
            </w:tcBorders>
            <w:shd w:val="clear" w:color="auto" w:fill="F6B600"/>
            <w:vAlign w:val="center"/>
            <w:hideMark/>
          </w:tcPr>
          <w:p w:rsidR="006B57A1" w:rsidRDefault="006B57A1">
            <w:pPr>
              <w:jc w:val="center"/>
              <w:rPr>
                <w:rFonts w:ascii="Arial Narrow" w:hAnsi="Arial Narrow"/>
                <w:b/>
                <w:noProof/>
                <w:sz w:val="20"/>
              </w:rPr>
            </w:pPr>
            <w:r w:rsidRPr="00E3673C">
              <w:rPr>
                <w:rFonts w:ascii="Arial Narrow" w:hAnsi="Arial Narrow"/>
                <w:b/>
                <w:noProof/>
                <w:color w:val="auto"/>
                <w:sz w:val="20"/>
              </w:rPr>
              <w:t>FIRST AID KIT CONTENTS SHOULD INCLUDE THE FOLLOWING ITEMS</w:t>
            </w:r>
          </w:p>
        </w:tc>
      </w:tr>
    </w:tbl>
    <w:p w:rsidR="006B57A1" w:rsidRPr="006A64A3" w:rsidRDefault="006B57A1" w:rsidP="006B57A1">
      <w:pPr>
        <w:rPr>
          <w:rFonts w:ascii="Arial Narrow" w:hAnsi="Arial Narrow"/>
          <w:sz w:val="6"/>
          <w:szCs w:val="6"/>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276"/>
        <w:gridCol w:w="1304"/>
      </w:tblGrid>
      <w:tr w:rsidR="006B57A1" w:rsidRPr="006B57A1" w:rsidTr="006B57A1">
        <w:tc>
          <w:tcPr>
            <w:tcW w:w="7196" w:type="dxa"/>
            <w:tcBorders>
              <w:top w:val="single" w:sz="4" w:space="0" w:color="auto"/>
              <w:left w:val="single" w:sz="4" w:space="0" w:color="auto"/>
              <w:bottom w:val="single" w:sz="4" w:space="0" w:color="auto"/>
              <w:right w:val="single" w:sz="4" w:space="0" w:color="auto"/>
            </w:tcBorders>
            <w:shd w:val="clear" w:color="auto" w:fill="CCCCCC" w:themeFill="text2" w:themeFillTint="33"/>
            <w:hideMark/>
          </w:tcPr>
          <w:p w:rsidR="006B57A1" w:rsidRPr="006B57A1" w:rsidRDefault="00DA445A" w:rsidP="008E29C3">
            <w:pPr>
              <w:jc w:val="center"/>
              <w:rPr>
                <w:rFonts w:ascii="Arial Narrow" w:hAnsi="Arial Narrow"/>
                <w:b/>
                <w:noProof/>
                <w:color w:val="auto"/>
                <w:sz w:val="20"/>
              </w:rPr>
            </w:pPr>
            <w:r w:rsidRPr="008E29C3">
              <w:rPr>
                <w:rFonts w:ascii="Arial Narrow" w:hAnsi="Arial Narrow"/>
                <w:b/>
                <w:noProof/>
                <w:color w:val="auto"/>
                <w:sz w:val="20"/>
              </w:rPr>
              <w:t>For most workplaces a first aid kit sho</w:t>
            </w:r>
            <w:r w:rsidR="008E29C3">
              <w:rPr>
                <w:rFonts w:ascii="Arial Narrow" w:hAnsi="Arial Narrow"/>
                <w:b/>
                <w:noProof/>
                <w:color w:val="auto"/>
                <w:sz w:val="20"/>
              </w:rPr>
              <w:t>uld include the following items</w:t>
            </w:r>
          </w:p>
        </w:tc>
        <w:tc>
          <w:tcPr>
            <w:tcW w:w="2580" w:type="dxa"/>
            <w:gridSpan w:val="2"/>
            <w:tcBorders>
              <w:top w:val="single" w:sz="4" w:space="0" w:color="auto"/>
              <w:left w:val="single" w:sz="4" w:space="0" w:color="auto"/>
              <w:bottom w:val="single" w:sz="4" w:space="0" w:color="auto"/>
              <w:right w:val="single" w:sz="4" w:space="0" w:color="auto"/>
            </w:tcBorders>
            <w:shd w:val="clear" w:color="auto" w:fill="CCCCCC" w:themeFill="text2" w:themeFillTint="33"/>
            <w:hideMark/>
          </w:tcPr>
          <w:p w:rsidR="006B57A1" w:rsidRPr="006B57A1" w:rsidRDefault="006B57A1">
            <w:pPr>
              <w:jc w:val="center"/>
              <w:rPr>
                <w:rFonts w:ascii="Arial Narrow" w:hAnsi="Arial Narrow"/>
                <w:b/>
                <w:noProof/>
                <w:color w:val="auto"/>
                <w:sz w:val="20"/>
              </w:rPr>
            </w:pPr>
            <w:r w:rsidRPr="006B57A1">
              <w:rPr>
                <w:rFonts w:ascii="Arial Narrow" w:hAnsi="Arial Narrow"/>
                <w:b/>
                <w:noProof/>
                <w:color w:val="auto"/>
                <w:sz w:val="20"/>
              </w:rPr>
              <w:t>Standard Workplace Kit</w:t>
            </w: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tcPr>
          <w:p w:rsidR="006B57A1" w:rsidRPr="006B57A1" w:rsidRDefault="006B57A1">
            <w:pPr>
              <w:rPr>
                <w:rFonts w:ascii="Arial Narrow" w:hAnsi="Arial Narrow"/>
                <w:noProof/>
                <w:color w:val="auto"/>
                <w:sz w:val="20"/>
              </w:rPr>
            </w:pPr>
          </w:p>
        </w:tc>
        <w:tc>
          <w:tcPr>
            <w:tcW w:w="1276" w:type="dxa"/>
            <w:tcBorders>
              <w:top w:val="single" w:sz="4" w:space="0" w:color="auto"/>
              <w:left w:val="single" w:sz="4" w:space="0" w:color="auto"/>
              <w:bottom w:val="single" w:sz="4" w:space="0" w:color="auto"/>
              <w:right w:val="single" w:sz="4" w:space="0" w:color="auto"/>
            </w:tcBorders>
            <w:hideMark/>
          </w:tcPr>
          <w:p w:rsidR="006B57A1" w:rsidRPr="006B57A1" w:rsidRDefault="006B57A1">
            <w:pPr>
              <w:jc w:val="center"/>
              <w:rPr>
                <w:rFonts w:ascii="Arial Narrow" w:hAnsi="Arial Narrow"/>
                <w:noProof/>
                <w:color w:val="auto"/>
                <w:sz w:val="20"/>
              </w:rPr>
            </w:pPr>
            <w:r w:rsidRPr="006B57A1">
              <w:rPr>
                <w:rFonts w:ascii="Arial Narrow" w:hAnsi="Arial Narrow"/>
                <w:noProof/>
                <w:color w:val="auto"/>
                <w:sz w:val="20"/>
              </w:rPr>
              <w:t>Standard</w:t>
            </w:r>
          </w:p>
        </w:tc>
        <w:tc>
          <w:tcPr>
            <w:tcW w:w="1304" w:type="dxa"/>
            <w:tcBorders>
              <w:top w:val="single" w:sz="4" w:space="0" w:color="auto"/>
              <w:left w:val="single" w:sz="4" w:space="0" w:color="auto"/>
              <w:bottom w:val="single" w:sz="4" w:space="0" w:color="auto"/>
              <w:right w:val="single" w:sz="4" w:space="0" w:color="auto"/>
            </w:tcBorders>
            <w:hideMark/>
          </w:tcPr>
          <w:p w:rsidR="006B57A1" w:rsidRPr="006B57A1" w:rsidRDefault="006B57A1">
            <w:pPr>
              <w:jc w:val="center"/>
              <w:rPr>
                <w:rFonts w:ascii="Arial Narrow" w:hAnsi="Arial Narrow"/>
                <w:noProof/>
                <w:color w:val="auto"/>
                <w:sz w:val="20"/>
              </w:rPr>
            </w:pPr>
            <w:r w:rsidRPr="006B57A1">
              <w:rPr>
                <w:rFonts w:ascii="Arial Narrow" w:hAnsi="Arial Narrow"/>
                <w:noProof/>
                <w:color w:val="auto"/>
                <w:sz w:val="20"/>
              </w:rPr>
              <w:t>Additional *</w:t>
            </w: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hideMark/>
          </w:tcPr>
          <w:p w:rsidR="006B57A1" w:rsidRPr="00E3673C" w:rsidRDefault="006B57A1">
            <w:pPr>
              <w:rPr>
                <w:rFonts w:ascii="Arial Narrow" w:hAnsi="Arial Narrow"/>
                <w:noProof/>
                <w:color w:val="auto"/>
                <w:sz w:val="20"/>
              </w:rPr>
            </w:pPr>
            <w:r w:rsidRPr="00E3673C">
              <w:rPr>
                <w:rFonts w:ascii="Arial Narrow" w:hAnsi="Arial Narrow"/>
                <w:noProof/>
                <w:color w:val="auto"/>
                <w:sz w:val="20"/>
              </w:rPr>
              <w:t>The First Aid instruction Booklet including Cardio-Pulmonary Resuscitation (CPR) flow chart</w:t>
            </w:r>
          </w:p>
        </w:tc>
        <w:tc>
          <w:tcPr>
            <w:tcW w:w="1276" w:type="dxa"/>
            <w:tcBorders>
              <w:top w:val="single" w:sz="4" w:space="0" w:color="auto"/>
              <w:left w:val="single" w:sz="4" w:space="0" w:color="auto"/>
              <w:bottom w:val="single" w:sz="4" w:space="0" w:color="auto"/>
              <w:right w:val="single" w:sz="4" w:space="0" w:color="auto"/>
            </w:tcBorders>
            <w:hideMark/>
          </w:tcPr>
          <w:p w:rsidR="006B57A1" w:rsidRPr="006B57A1" w:rsidRDefault="006B57A1">
            <w:pPr>
              <w:jc w:val="center"/>
              <w:rPr>
                <w:rFonts w:ascii="Arial Narrow" w:hAnsi="Arial Narrow"/>
                <w:noProof/>
                <w:color w:val="auto"/>
                <w:sz w:val="20"/>
              </w:rPr>
            </w:pPr>
            <w:r w:rsidRPr="006B57A1">
              <w:rPr>
                <w:rFonts w:ascii="Arial Narrow" w:hAnsi="Arial Narrow"/>
                <w:noProof/>
                <w:color w:val="auto"/>
                <w:sz w:val="20"/>
              </w:rPr>
              <w:t>1</w:t>
            </w:r>
          </w:p>
        </w:tc>
        <w:tc>
          <w:tcPr>
            <w:tcW w:w="1304" w:type="dxa"/>
            <w:tcBorders>
              <w:top w:val="single" w:sz="4" w:space="0" w:color="auto"/>
              <w:left w:val="single" w:sz="4" w:space="0" w:color="auto"/>
              <w:bottom w:val="single" w:sz="4" w:space="0" w:color="auto"/>
              <w:right w:val="single" w:sz="4" w:space="0" w:color="auto"/>
            </w:tcBorders>
          </w:tcPr>
          <w:p w:rsidR="006B57A1" w:rsidRPr="006B57A1" w:rsidRDefault="006B57A1">
            <w:pPr>
              <w:jc w:val="center"/>
              <w:rPr>
                <w:rFonts w:ascii="Arial Narrow" w:hAnsi="Arial Narrow"/>
                <w:noProof/>
                <w:color w:val="auto"/>
                <w:sz w:val="20"/>
              </w:rPr>
            </w:pP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hideMark/>
          </w:tcPr>
          <w:p w:rsidR="006B57A1" w:rsidRPr="00E3673C" w:rsidRDefault="00DA445A" w:rsidP="008E29C3">
            <w:pPr>
              <w:rPr>
                <w:rFonts w:ascii="Arial Narrow" w:hAnsi="Arial Narrow"/>
                <w:noProof/>
                <w:color w:val="auto"/>
                <w:sz w:val="20"/>
              </w:rPr>
            </w:pPr>
            <w:r w:rsidRPr="00E3673C">
              <w:rPr>
                <w:rFonts w:ascii="Arial Narrow" w:hAnsi="Arial Narrow"/>
                <w:noProof/>
                <w:color w:val="auto"/>
                <w:sz w:val="20"/>
              </w:rPr>
              <w:t>N</w:t>
            </w:r>
            <w:r w:rsidR="006B57A1" w:rsidRPr="00E3673C">
              <w:rPr>
                <w:rFonts w:ascii="Arial Narrow" w:hAnsi="Arial Narrow"/>
                <w:noProof/>
                <w:color w:val="auto"/>
                <w:sz w:val="20"/>
              </w:rPr>
              <w:t>ote book and pen</w:t>
            </w:r>
          </w:p>
        </w:tc>
        <w:tc>
          <w:tcPr>
            <w:tcW w:w="1276" w:type="dxa"/>
            <w:tcBorders>
              <w:top w:val="single" w:sz="4" w:space="0" w:color="auto"/>
              <w:left w:val="single" w:sz="4" w:space="0" w:color="auto"/>
              <w:bottom w:val="single" w:sz="4" w:space="0" w:color="auto"/>
              <w:right w:val="single" w:sz="4" w:space="0" w:color="auto"/>
            </w:tcBorders>
            <w:hideMark/>
          </w:tcPr>
          <w:p w:rsidR="006B57A1" w:rsidRPr="006B57A1" w:rsidRDefault="006B57A1">
            <w:pPr>
              <w:jc w:val="center"/>
              <w:rPr>
                <w:rFonts w:ascii="Arial Narrow" w:hAnsi="Arial Narrow"/>
                <w:noProof/>
                <w:color w:val="auto"/>
                <w:sz w:val="20"/>
              </w:rPr>
            </w:pPr>
            <w:r w:rsidRPr="006B57A1">
              <w:rPr>
                <w:rFonts w:ascii="Arial Narrow" w:hAnsi="Arial Narrow"/>
                <w:noProof/>
                <w:color w:val="auto"/>
                <w:sz w:val="20"/>
              </w:rPr>
              <w:t>1</w:t>
            </w:r>
          </w:p>
        </w:tc>
        <w:tc>
          <w:tcPr>
            <w:tcW w:w="1304" w:type="dxa"/>
            <w:tcBorders>
              <w:top w:val="single" w:sz="4" w:space="0" w:color="auto"/>
              <w:left w:val="single" w:sz="4" w:space="0" w:color="auto"/>
              <w:bottom w:val="single" w:sz="4" w:space="0" w:color="auto"/>
              <w:right w:val="single" w:sz="4" w:space="0" w:color="auto"/>
            </w:tcBorders>
          </w:tcPr>
          <w:p w:rsidR="006B57A1" w:rsidRPr="006B57A1" w:rsidRDefault="006B57A1">
            <w:pPr>
              <w:jc w:val="center"/>
              <w:rPr>
                <w:rFonts w:ascii="Arial Narrow" w:hAnsi="Arial Narrow"/>
                <w:noProof/>
                <w:color w:val="auto"/>
                <w:sz w:val="20"/>
              </w:rPr>
            </w:pP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shd w:val="clear" w:color="auto" w:fill="CCCCCC" w:themeFill="text2" w:themeFillTint="33"/>
          </w:tcPr>
          <w:p w:rsidR="006B57A1" w:rsidRPr="00E3673C" w:rsidRDefault="006B57A1">
            <w:pPr>
              <w:rPr>
                <w:rFonts w:ascii="Arial Narrow" w:hAnsi="Arial Narrow"/>
                <w:noProof/>
                <w:color w:val="auto"/>
                <w:sz w:val="20"/>
              </w:rPr>
            </w:pPr>
          </w:p>
        </w:tc>
        <w:tc>
          <w:tcPr>
            <w:tcW w:w="1276" w:type="dxa"/>
            <w:tcBorders>
              <w:top w:val="single" w:sz="4" w:space="0" w:color="auto"/>
              <w:left w:val="single" w:sz="4" w:space="0" w:color="auto"/>
              <w:bottom w:val="single" w:sz="4" w:space="0" w:color="auto"/>
              <w:right w:val="single" w:sz="4" w:space="0" w:color="auto"/>
            </w:tcBorders>
            <w:shd w:val="clear" w:color="auto" w:fill="CCCCCC" w:themeFill="text2" w:themeFillTint="33"/>
          </w:tcPr>
          <w:p w:rsidR="006B57A1" w:rsidRPr="006B57A1" w:rsidRDefault="006B57A1">
            <w:pPr>
              <w:jc w:val="center"/>
              <w:rPr>
                <w:rFonts w:ascii="Arial Narrow" w:hAnsi="Arial Narrow"/>
                <w:noProof/>
                <w:color w:val="auto"/>
                <w:sz w:val="20"/>
              </w:rPr>
            </w:pPr>
          </w:p>
        </w:tc>
        <w:tc>
          <w:tcPr>
            <w:tcW w:w="1304" w:type="dxa"/>
            <w:tcBorders>
              <w:top w:val="single" w:sz="4" w:space="0" w:color="auto"/>
              <w:left w:val="single" w:sz="4" w:space="0" w:color="auto"/>
              <w:bottom w:val="single" w:sz="4" w:space="0" w:color="auto"/>
              <w:right w:val="single" w:sz="4" w:space="0" w:color="auto"/>
            </w:tcBorders>
            <w:shd w:val="clear" w:color="auto" w:fill="CCCCCC" w:themeFill="text2" w:themeFillTint="33"/>
          </w:tcPr>
          <w:p w:rsidR="006B57A1" w:rsidRPr="006B57A1" w:rsidRDefault="006B57A1">
            <w:pPr>
              <w:jc w:val="center"/>
              <w:rPr>
                <w:rFonts w:ascii="Arial Narrow" w:hAnsi="Arial Narrow"/>
                <w:noProof/>
                <w:color w:val="auto"/>
                <w:sz w:val="20"/>
              </w:rPr>
            </w:pP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hideMark/>
          </w:tcPr>
          <w:p w:rsidR="006B57A1" w:rsidRPr="00E3673C" w:rsidRDefault="006B57A1" w:rsidP="000047AA">
            <w:pPr>
              <w:rPr>
                <w:rFonts w:ascii="Arial Narrow" w:hAnsi="Arial Narrow"/>
                <w:noProof/>
                <w:color w:val="auto"/>
                <w:sz w:val="20"/>
              </w:rPr>
            </w:pPr>
            <w:r w:rsidRPr="00E3673C">
              <w:rPr>
                <w:rFonts w:ascii="Arial Narrow" w:hAnsi="Arial Narrow"/>
                <w:noProof/>
                <w:color w:val="auto"/>
                <w:sz w:val="20"/>
              </w:rPr>
              <w:t xml:space="preserve">Adhesive dressing strips </w:t>
            </w:r>
            <w:r w:rsidR="000047AA">
              <w:rPr>
                <w:rFonts w:ascii="Arial Narrow" w:hAnsi="Arial Narrow"/>
                <w:noProof/>
                <w:color w:val="auto"/>
                <w:sz w:val="20"/>
              </w:rPr>
              <w:t xml:space="preserve">- </w:t>
            </w:r>
            <w:r w:rsidRPr="00E3673C">
              <w:rPr>
                <w:rFonts w:ascii="Arial Narrow" w:hAnsi="Arial Narrow"/>
                <w:noProof/>
                <w:color w:val="auto"/>
                <w:sz w:val="20"/>
              </w:rPr>
              <w:t>plastic or fabric packet of 50</w:t>
            </w:r>
          </w:p>
        </w:tc>
        <w:tc>
          <w:tcPr>
            <w:tcW w:w="1276" w:type="dxa"/>
            <w:tcBorders>
              <w:top w:val="single" w:sz="4" w:space="0" w:color="auto"/>
              <w:left w:val="single" w:sz="4" w:space="0" w:color="auto"/>
              <w:bottom w:val="single" w:sz="4" w:space="0" w:color="auto"/>
              <w:right w:val="single" w:sz="4" w:space="0" w:color="auto"/>
            </w:tcBorders>
            <w:hideMark/>
          </w:tcPr>
          <w:p w:rsidR="006B57A1" w:rsidRPr="006B57A1" w:rsidRDefault="006B57A1">
            <w:pPr>
              <w:jc w:val="center"/>
              <w:rPr>
                <w:rFonts w:ascii="Arial Narrow" w:hAnsi="Arial Narrow"/>
                <w:noProof/>
                <w:color w:val="auto"/>
                <w:sz w:val="20"/>
              </w:rPr>
            </w:pPr>
            <w:r w:rsidRPr="006B57A1">
              <w:rPr>
                <w:rFonts w:ascii="Arial Narrow" w:hAnsi="Arial Narrow"/>
                <w:noProof/>
                <w:color w:val="auto"/>
                <w:sz w:val="20"/>
              </w:rPr>
              <w:t>1</w:t>
            </w:r>
          </w:p>
        </w:tc>
        <w:tc>
          <w:tcPr>
            <w:tcW w:w="1304" w:type="dxa"/>
            <w:tcBorders>
              <w:top w:val="single" w:sz="4" w:space="0" w:color="auto"/>
              <w:left w:val="single" w:sz="4" w:space="0" w:color="auto"/>
              <w:bottom w:val="single" w:sz="4" w:space="0" w:color="auto"/>
              <w:right w:val="single" w:sz="4" w:space="0" w:color="auto"/>
            </w:tcBorders>
          </w:tcPr>
          <w:p w:rsidR="006B57A1" w:rsidRPr="006B57A1" w:rsidRDefault="006B57A1">
            <w:pPr>
              <w:jc w:val="center"/>
              <w:rPr>
                <w:rFonts w:ascii="Arial Narrow" w:hAnsi="Arial Narrow"/>
                <w:noProof/>
                <w:color w:val="auto"/>
                <w:sz w:val="20"/>
              </w:rPr>
            </w:pP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hideMark/>
          </w:tcPr>
          <w:p w:rsidR="006B57A1" w:rsidRPr="00E3673C" w:rsidRDefault="006B57A1">
            <w:pPr>
              <w:rPr>
                <w:rFonts w:ascii="Arial Narrow" w:hAnsi="Arial Narrow"/>
                <w:noProof/>
                <w:color w:val="auto"/>
                <w:sz w:val="20"/>
              </w:rPr>
            </w:pPr>
            <w:r w:rsidRPr="00E3673C">
              <w:rPr>
                <w:rFonts w:ascii="Arial Narrow" w:hAnsi="Arial Narrow"/>
                <w:noProof/>
                <w:color w:val="auto"/>
                <w:sz w:val="20"/>
              </w:rPr>
              <w:t>Antiseptic liquid/spray 50ml</w:t>
            </w:r>
          </w:p>
        </w:tc>
        <w:tc>
          <w:tcPr>
            <w:tcW w:w="1276" w:type="dxa"/>
            <w:tcBorders>
              <w:top w:val="single" w:sz="4" w:space="0" w:color="auto"/>
              <w:left w:val="single" w:sz="4" w:space="0" w:color="auto"/>
              <w:bottom w:val="single" w:sz="4" w:space="0" w:color="auto"/>
              <w:right w:val="single" w:sz="4" w:space="0" w:color="auto"/>
            </w:tcBorders>
            <w:hideMark/>
          </w:tcPr>
          <w:p w:rsidR="006B57A1" w:rsidRPr="006B57A1" w:rsidRDefault="006B57A1">
            <w:pPr>
              <w:jc w:val="center"/>
              <w:rPr>
                <w:rFonts w:ascii="Arial Narrow" w:hAnsi="Arial Narrow"/>
                <w:noProof/>
                <w:color w:val="auto"/>
                <w:sz w:val="20"/>
              </w:rPr>
            </w:pPr>
            <w:r w:rsidRPr="006B57A1">
              <w:rPr>
                <w:rFonts w:ascii="Arial Narrow" w:hAnsi="Arial Narrow"/>
                <w:noProof/>
                <w:color w:val="auto"/>
                <w:sz w:val="20"/>
              </w:rPr>
              <w:t>1</w:t>
            </w:r>
          </w:p>
        </w:tc>
        <w:tc>
          <w:tcPr>
            <w:tcW w:w="1304" w:type="dxa"/>
            <w:tcBorders>
              <w:top w:val="single" w:sz="4" w:space="0" w:color="auto"/>
              <w:left w:val="single" w:sz="4" w:space="0" w:color="auto"/>
              <w:bottom w:val="single" w:sz="4" w:space="0" w:color="auto"/>
              <w:right w:val="single" w:sz="4" w:space="0" w:color="auto"/>
            </w:tcBorders>
          </w:tcPr>
          <w:p w:rsidR="006B57A1" w:rsidRPr="006B57A1" w:rsidRDefault="006B57A1">
            <w:pPr>
              <w:jc w:val="center"/>
              <w:rPr>
                <w:rFonts w:ascii="Arial Narrow" w:hAnsi="Arial Narrow"/>
                <w:noProof/>
                <w:color w:val="auto"/>
                <w:sz w:val="20"/>
              </w:rPr>
            </w:pP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hideMark/>
          </w:tcPr>
          <w:p w:rsidR="006B57A1" w:rsidRPr="00E3673C" w:rsidRDefault="006B57A1">
            <w:pPr>
              <w:rPr>
                <w:rFonts w:ascii="Arial Narrow" w:hAnsi="Arial Narrow"/>
                <w:noProof/>
                <w:color w:val="auto"/>
                <w:sz w:val="20"/>
              </w:rPr>
            </w:pPr>
            <w:r w:rsidRPr="00E3673C">
              <w:rPr>
                <w:rFonts w:ascii="Arial Narrow" w:hAnsi="Arial Narrow"/>
                <w:noProof/>
                <w:color w:val="auto"/>
                <w:sz w:val="20"/>
              </w:rPr>
              <w:t>BPC wound dressings No 14 medium</w:t>
            </w:r>
          </w:p>
        </w:tc>
        <w:tc>
          <w:tcPr>
            <w:tcW w:w="1276" w:type="dxa"/>
            <w:tcBorders>
              <w:top w:val="single" w:sz="4" w:space="0" w:color="auto"/>
              <w:left w:val="single" w:sz="4" w:space="0" w:color="auto"/>
              <w:bottom w:val="single" w:sz="4" w:space="0" w:color="auto"/>
              <w:right w:val="single" w:sz="4" w:space="0" w:color="auto"/>
            </w:tcBorders>
            <w:hideMark/>
          </w:tcPr>
          <w:p w:rsidR="006B57A1" w:rsidRPr="006B57A1" w:rsidRDefault="006B57A1">
            <w:pPr>
              <w:jc w:val="center"/>
              <w:rPr>
                <w:rFonts w:ascii="Arial Narrow" w:hAnsi="Arial Narrow"/>
                <w:noProof/>
                <w:color w:val="auto"/>
                <w:sz w:val="20"/>
              </w:rPr>
            </w:pPr>
            <w:r w:rsidRPr="006B57A1">
              <w:rPr>
                <w:rFonts w:ascii="Arial Narrow" w:hAnsi="Arial Narrow"/>
                <w:noProof/>
                <w:color w:val="auto"/>
                <w:sz w:val="20"/>
              </w:rPr>
              <w:t>1</w:t>
            </w:r>
          </w:p>
        </w:tc>
        <w:tc>
          <w:tcPr>
            <w:tcW w:w="1304" w:type="dxa"/>
            <w:tcBorders>
              <w:top w:val="single" w:sz="4" w:space="0" w:color="auto"/>
              <w:left w:val="single" w:sz="4" w:space="0" w:color="auto"/>
              <w:bottom w:val="single" w:sz="4" w:space="0" w:color="auto"/>
              <w:right w:val="single" w:sz="4" w:space="0" w:color="auto"/>
            </w:tcBorders>
          </w:tcPr>
          <w:p w:rsidR="006B57A1" w:rsidRPr="006B57A1" w:rsidRDefault="006B57A1">
            <w:pPr>
              <w:jc w:val="center"/>
              <w:rPr>
                <w:rFonts w:ascii="Arial Narrow" w:hAnsi="Arial Narrow"/>
                <w:noProof/>
                <w:color w:val="auto"/>
                <w:sz w:val="20"/>
              </w:rPr>
            </w:pP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hideMark/>
          </w:tcPr>
          <w:p w:rsidR="006B57A1" w:rsidRPr="00E3673C" w:rsidRDefault="006B57A1">
            <w:pPr>
              <w:rPr>
                <w:rFonts w:ascii="Arial Narrow" w:hAnsi="Arial Narrow"/>
                <w:noProof/>
                <w:color w:val="auto"/>
                <w:sz w:val="20"/>
              </w:rPr>
            </w:pPr>
            <w:r w:rsidRPr="00E3673C">
              <w:rPr>
                <w:rFonts w:ascii="Arial Narrow" w:hAnsi="Arial Narrow"/>
                <w:noProof/>
                <w:color w:val="auto"/>
                <w:sz w:val="20"/>
              </w:rPr>
              <w:t>BPC wound dressings No 15, large</w:t>
            </w:r>
          </w:p>
        </w:tc>
        <w:tc>
          <w:tcPr>
            <w:tcW w:w="1276" w:type="dxa"/>
            <w:tcBorders>
              <w:top w:val="single" w:sz="4" w:space="0" w:color="auto"/>
              <w:left w:val="single" w:sz="4" w:space="0" w:color="auto"/>
              <w:bottom w:val="single" w:sz="4" w:space="0" w:color="auto"/>
              <w:right w:val="single" w:sz="4" w:space="0" w:color="auto"/>
            </w:tcBorders>
            <w:hideMark/>
          </w:tcPr>
          <w:p w:rsidR="006B57A1" w:rsidRPr="006B57A1" w:rsidRDefault="006B57A1">
            <w:pPr>
              <w:jc w:val="center"/>
              <w:rPr>
                <w:rFonts w:ascii="Arial Narrow" w:hAnsi="Arial Narrow"/>
                <w:noProof/>
                <w:color w:val="auto"/>
                <w:sz w:val="20"/>
              </w:rPr>
            </w:pPr>
            <w:r w:rsidRPr="006B57A1">
              <w:rPr>
                <w:rFonts w:ascii="Arial Narrow" w:hAnsi="Arial Narrow"/>
                <w:noProof/>
                <w:color w:val="auto"/>
                <w:sz w:val="20"/>
              </w:rPr>
              <w:t>1</w:t>
            </w:r>
          </w:p>
        </w:tc>
        <w:tc>
          <w:tcPr>
            <w:tcW w:w="1304" w:type="dxa"/>
            <w:tcBorders>
              <w:top w:val="single" w:sz="4" w:space="0" w:color="auto"/>
              <w:left w:val="single" w:sz="4" w:space="0" w:color="auto"/>
              <w:bottom w:val="single" w:sz="4" w:space="0" w:color="auto"/>
              <w:right w:val="single" w:sz="4" w:space="0" w:color="auto"/>
            </w:tcBorders>
          </w:tcPr>
          <w:p w:rsidR="006B57A1" w:rsidRPr="006B57A1" w:rsidRDefault="006B57A1">
            <w:pPr>
              <w:jc w:val="center"/>
              <w:rPr>
                <w:rFonts w:ascii="Arial Narrow" w:hAnsi="Arial Narrow"/>
                <w:noProof/>
                <w:color w:val="auto"/>
                <w:sz w:val="20"/>
              </w:rPr>
            </w:pP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hideMark/>
          </w:tcPr>
          <w:p w:rsidR="006B57A1" w:rsidRPr="00E3673C" w:rsidRDefault="006B57A1">
            <w:pPr>
              <w:rPr>
                <w:rFonts w:ascii="Arial Narrow" w:hAnsi="Arial Narrow"/>
                <w:noProof/>
                <w:color w:val="auto"/>
                <w:sz w:val="20"/>
              </w:rPr>
            </w:pPr>
            <w:r w:rsidRPr="00E3673C">
              <w:rPr>
                <w:rFonts w:ascii="Arial Narrow" w:hAnsi="Arial Narrow"/>
                <w:noProof/>
                <w:color w:val="auto"/>
                <w:sz w:val="20"/>
              </w:rPr>
              <w:t>Conforming cotton bandage, 5cm width</w:t>
            </w:r>
          </w:p>
        </w:tc>
        <w:tc>
          <w:tcPr>
            <w:tcW w:w="1276" w:type="dxa"/>
            <w:tcBorders>
              <w:top w:val="single" w:sz="4" w:space="0" w:color="auto"/>
              <w:left w:val="single" w:sz="4" w:space="0" w:color="auto"/>
              <w:bottom w:val="single" w:sz="4" w:space="0" w:color="auto"/>
              <w:right w:val="single" w:sz="4" w:space="0" w:color="auto"/>
            </w:tcBorders>
            <w:hideMark/>
          </w:tcPr>
          <w:p w:rsidR="006B57A1" w:rsidRPr="006B57A1" w:rsidRDefault="006B57A1">
            <w:pPr>
              <w:jc w:val="center"/>
              <w:rPr>
                <w:rFonts w:ascii="Arial Narrow" w:hAnsi="Arial Narrow"/>
                <w:noProof/>
                <w:color w:val="auto"/>
                <w:sz w:val="20"/>
              </w:rPr>
            </w:pPr>
            <w:r w:rsidRPr="006B57A1">
              <w:rPr>
                <w:rFonts w:ascii="Arial Narrow" w:hAnsi="Arial Narrow"/>
                <w:noProof/>
                <w:color w:val="auto"/>
                <w:sz w:val="20"/>
              </w:rPr>
              <w:t>3</w:t>
            </w:r>
          </w:p>
        </w:tc>
        <w:tc>
          <w:tcPr>
            <w:tcW w:w="1304" w:type="dxa"/>
            <w:tcBorders>
              <w:top w:val="single" w:sz="4" w:space="0" w:color="auto"/>
              <w:left w:val="single" w:sz="4" w:space="0" w:color="auto"/>
              <w:bottom w:val="single" w:sz="4" w:space="0" w:color="auto"/>
              <w:right w:val="single" w:sz="4" w:space="0" w:color="auto"/>
            </w:tcBorders>
          </w:tcPr>
          <w:p w:rsidR="006B57A1" w:rsidRPr="006B57A1" w:rsidRDefault="006B57A1">
            <w:pPr>
              <w:jc w:val="center"/>
              <w:rPr>
                <w:rFonts w:ascii="Arial Narrow" w:hAnsi="Arial Narrow"/>
                <w:noProof/>
                <w:color w:val="auto"/>
                <w:sz w:val="20"/>
              </w:rPr>
            </w:pP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hideMark/>
          </w:tcPr>
          <w:p w:rsidR="006B57A1" w:rsidRPr="00E3673C" w:rsidRDefault="006B57A1">
            <w:pPr>
              <w:rPr>
                <w:rFonts w:ascii="Arial Narrow" w:hAnsi="Arial Narrow"/>
                <w:noProof/>
                <w:color w:val="auto"/>
                <w:sz w:val="20"/>
              </w:rPr>
            </w:pPr>
            <w:r w:rsidRPr="00E3673C">
              <w:rPr>
                <w:rFonts w:ascii="Arial Narrow" w:hAnsi="Arial Narrow"/>
                <w:noProof/>
                <w:color w:val="auto"/>
                <w:sz w:val="20"/>
              </w:rPr>
              <w:t>Conforming cotton bandage, 7.5cm width</w:t>
            </w:r>
          </w:p>
        </w:tc>
        <w:tc>
          <w:tcPr>
            <w:tcW w:w="1276" w:type="dxa"/>
            <w:tcBorders>
              <w:top w:val="single" w:sz="4" w:space="0" w:color="auto"/>
              <w:left w:val="single" w:sz="4" w:space="0" w:color="auto"/>
              <w:bottom w:val="single" w:sz="4" w:space="0" w:color="auto"/>
              <w:right w:val="single" w:sz="4" w:space="0" w:color="auto"/>
            </w:tcBorders>
            <w:hideMark/>
          </w:tcPr>
          <w:p w:rsidR="006B57A1" w:rsidRPr="006B57A1" w:rsidRDefault="006B57A1">
            <w:pPr>
              <w:jc w:val="center"/>
              <w:rPr>
                <w:rFonts w:ascii="Arial Narrow" w:hAnsi="Arial Narrow"/>
                <w:noProof/>
                <w:color w:val="auto"/>
                <w:sz w:val="20"/>
              </w:rPr>
            </w:pPr>
            <w:r w:rsidRPr="006B57A1">
              <w:rPr>
                <w:rFonts w:ascii="Arial Narrow" w:hAnsi="Arial Narrow"/>
                <w:noProof/>
                <w:color w:val="auto"/>
                <w:sz w:val="20"/>
              </w:rPr>
              <w:t>3</w:t>
            </w:r>
          </w:p>
        </w:tc>
        <w:tc>
          <w:tcPr>
            <w:tcW w:w="1304" w:type="dxa"/>
            <w:tcBorders>
              <w:top w:val="single" w:sz="4" w:space="0" w:color="auto"/>
              <w:left w:val="single" w:sz="4" w:space="0" w:color="auto"/>
              <w:bottom w:val="single" w:sz="4" w:space="0" w:color="auto"/>
              <w:right w:val="single" w:sz="4" w:space="0" w:color="auto"/>
            </w:tcBorders>
          </w:tcPr>
          <w:p w:rsidR="006B57A1" w:rsidRPr="006B57A1" w:rsidRDefault="006B57A1">
            <w:pPr>
              <w:jc w:val="center"/>
              <w:rPr>
                <w:rFonts w:ascii="Arial Narrow" w:hAnsi="Arial Narrow"/>
                <w:noProof/>
                <w:color w:val="auto"/>
                <w:sz w:val="20"/>
              </w:rPr>
            </w:pP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hideMark/>
          </w:tcPr>
          <w:p w:rsidR="006B57A1" w:rsidRPr="00E3673C" w:rsidRDefault="006B57A1" w:rsidP="000767D5">
            <w:pPr>
              <w:rPr>
                <w:rFonts w:ascii="Arial Narrow" w:hAnsi="Arial Narrow"/>
                <w:noProof/>
                <w:color w:val="auto"/>
                <w:sz w:val="20"/>
              </w:rPr>
            </w:pPr>
            <w:r w:rsidRPr="00E3673C">
              <w:rPr>
                <w:rFonts w:ascii="Arial Narrow" w:hAnsi="Arial Narrow"/>
                <w:noProof/>
                <w:color w:val="auto"/>
                <w:sz w:val="20"/>
              </w:rPr>
              <w:t>Crepe bandage, 10cm for serious bleeding and pressure application</w:t>
            </w:r>
          </w:p>
        </w:tc>
        <w:tc>
          <w:tcPr>
            <w:tcW w:w="1276" w:type="dxa"/>
            <w:tcBorders>
              <w:top w:val="single" w:sz="4" w:space="0" w:color="auto"/>
              <w:left w:val="single" w:sz="4" w:space="0" w:color="auto"/>
              <w:bottom w:val="single" w:sz="4" w:space="0" w:color="auto"/>
              <w:right w:val="single" w:sz="4" w:space="0" w:color="auto"/>
            </w:tcBorders>
            <w:hideMark/>
          </w:tcPr>
          <w:p w:rsidR="006B57A1" w:rsidRPr="006B57A1" w:rsidRDefault="006B57A1">
            <w:pPr>
              <w:jc w:val="center"/>
              <w:rPr>
                <w:rFonts w:ascii="Arial Narrow" w:hAnsi="Arial Narrow"/>
                <w:noProof/>
                <w:color w:val="auto"/>
                <w:sz w:val="20"/>
              </w:rPr>
            </w:pPr>
            <w:r w:rsidRPr="006B57A1">
              <w:rPr>
                <w:rFonts w:ascii="Arial Narrow" w:hAnsi="Arial Narrow"/>
                <w:noProof/>
                <w:color w:val="auto"/>
                <w:sz w:val="20"/>
              </w:rPr>
              <w:t>1</w:t>
            </w:r>
          </w:p>
        </w:tc>
        <w:tc>
          <w:tcPr>
            <w:tcW w:w="1304" w:type="dxa"/>
            <w:tcBorders>
              <w:top w:val="single" w:sz="4" w:space="0" w:color="auto"/>
              <w:left w:val="single" w:sz="4" w:space="0" w:color="auto"/>
              <w:bottom w:val="single" w:sz="4" w:space="0" w:color="auto"/>
              <w:right w:val="single" w:sz="4" w:space="0" w:color="auto"/>
            </w:tcBorders>
          </w:tcPr>
          <w:p w:rsidR="006B57A1" w:rsidRPr="006B57A1" w:rsidRDefault="006B57A1">
            <w:pPr>
              <w:jc w:val="center"/>
              <w:rPr>
                <w:rFonts w:ascii="Arial Narrow" w:hAnsi="Arial Narrow"/>
                <w:noProof/>
                <w:color w:val="auto"/>
                <w:sz w:val="20"/>
              </w:rPr>
            </w:pP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hideMark/>
          </w:tcPr>
          <w:p w:rsidR="000047AA" w:rsidRPr="008E29C3" w:rsidRDefault="006B57A1" w:rsidP="00DA445A">
            <w:pPr>
              <w:rPr>
                <w:rFonts w:ascii="Arial Narrow" w:hAnsi="Arial Narrow"/>
                <w:noProof/>
                <w:color w:val="auto"/>
                <w:sz w:val="20"/>
              </w:rPr>
            </w:pPr>
            <w:r w:rsidRPr="008E29C3">
              <w:rPr>
                <w:rFonts w:ascii="Arial Narrow" w:hAnsi="Arial Narrow"/>
                <w:noProof/>
                <w:color w:val="auto"/>
                <w:sz w:val="20"/>
              </w:rPr>
              <w:t>Disposable, nitrile examination gloves</w:t>
            </w:r>
            <w:r w:rsidR="00DA445A" w:rsidRPr="008E29C3">
              <w:rPr>
                <w:rFonts w:ascii="Arial Narrow" w:hAnsi="Arial Narrow"/>
                <w:noProof/>
                <w:color w:val="auto"/>
                <w:sz w:val="20"/>
              </w:rPr>
              <w:t xml:space="preserve"> </w:t>
            </w:r>
          </w:p>
          <w:p w:rsidR="006B57A1" w:rsidRPr="008E29C3" w:rsidRDefault="00DA445A" w:rsidP="00DA445A">
            <w:pPr>
              <w:rPr>
                <w:rFonts w:ascii="Arial Narrow" w:hAnsi="Arial Narrow"/>
                <w:noProof/>
                <w:color w:val="auto"/>
                <w:sz w:val="20"/>
              </w:rPr>
            </w:pPr>
            <w:r w:rsidRPr="008E29C3">
              <w:rPr>
                <w:rFonts w:ascii="Arial Narrow" w:hAnsi="Arial Narrow"/>
                <w:noProof/>
                <w:color w:val="auto"/>
                <w:sz w:val="20"/>
              </w:rPr>
              <w:t xml:space="preserve">(nitrile is </w:t>
            </w:r>
            <w:r w:rsidR="000047AA" w:rsidRPr="008E29C3">
              <w:rPr>
                <w:rFonts w:ascii="Arial Narrow" w:hAnsi="Arial Narrow"/>
                <w:noProof/>
                <w:color w:val="auto"/>
                <w:sz w:val="20"/>
              </w:rPr>
              <w:t xml:space="preserve">a </w:t>
            </w:r>
            <w:r w:rsidRPr="008E29C3">
              <w:rPr>
                <w:rFonts w:ascii="Arial Narrow" w:hAnsi="Arial Narrow"/>
                <w:noProof/>
                <w:color w:val="auto"/>
                <w:sz w:val="20"/>
              </w:rPr>
              <w:t>latex-free</w:t>
            </w:r>
            <w:r w:rsidR="000047AA" w:rsidRPr="008E29C3">
              <w:rPr>
                <w:rFonts w:ascii="Arial Narrow" w:hAnsi="Arial Narrow"/>
                <w:noProof/>
                <w:color w:val="auto"/>
                <w:sz w:val="20"/>
              </w:rPr>
              <w:t xml:space="preserve"> rubber suitable for people with latex allergies</w:t>
            </w:r>
            <w:r w:rsidRPr="008E29C3">
              <w:rPr>
                <w:rFonts w:ascii="Arial Narrow" w:hAnsi="Arial Narrow"/>
                <w:noProof/>
                <w:color w:val="auto"/>
                <w:sz w:val="20"/>
              </w:rPr>
              <w:t>)</w:t>
            </w:r>
          </w:p>
        </w:tc>
        <w:tc>
          <w:tcPr>
            <w:tcW w:w="1276" w:type="dxa"/>
            <w:tcBorders>
              <w:top w:val="single" w:sz="4" w:space="0" w:color="auto"/>
              <w:left w:val="single" w:sz="4" w:space="0" w:color="auto"/>
              <w:bottom w:val="single" w:sz="4" w:space="0" w:color="auto"/>
              <w:right w:val="single" w:sz="4" w:space="0" w:color="auto"/>
            </w:tcBorders>
            <w:hideMark/>
          </w:tcPr>
          <w:p w:rsidR="006B57A1" w:rsidRPr="006B57A1" w:rsidRDefault="006B57A1">
            <w:pPr>
              <w:jc w:val="center"/>
              <w:rPr>
                <w:rFonts w:ascii="Arial Narrow" w:hAnsi="Arial Narrow"/>
                <w:noProof/>
                <w:color w:val="auto"/>
                <w:sz w:val="20"/>
              </w:rPr>
            </w:pPr>
            <w:r w:rsidRPr="006B57A1">
              <w:rPr>
                <w:rFonts w:ascii="Arial Narrow" w:hAnsi="Arial Narrow"/>
                <w:noProof/>
                <w:color w:val="auto"/>
                <w:sz w:val="20"/>
              </w:rPr>
              <w:t>5 pairs</w:t>
            </w:r>
          </w:p>
        </w:tc>
        <w:tc>
          <w:tcPr>
            <w:tcW w:w="1304" w:type="dxa"/>
            <w:tcBorders>
              <w:top w:val="single" w:sz="4" w:space="0" w:color="auto"/>
              <w:left w:val="single" w:sz="4" w:space="0" w:color="auto"/>
              <w:bottom w:val="single" w:sz="4" w:space="0" w:color="auto"/>
              <w:right w:val="single" w:sz="4" w:space="0" w:color="auto"/>
            </w:tcBorders>
          </w:tcPr>
          <w:p w:rsidR="006B57A1" w:rsidRPr="006B57A1" w:rsidRDefault="006B57A1">
            <w:pPr>
              <w:jc w:val="center"/>
              <w:rPr>
                <w:rFonts w:ascii="Arial Narrow" w:hAnsi="Arial Narrow"/>
                <w:noProof/>
                <w:color w:val="auto"/>
                <w:sz w:val="20"/>
              </w:rPr>
            </w:pP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hideMark/>
          </w:tcPr>
          <w:p w:rsidR="006B57A1" w:rsidRPr="00E3673C" w:rsidRDefault="006B57A1">
            <w:pPr>
              <w:rPr>
                <w:rFonts w:ascii="Arial Narrow" w:hAnsi="Arial Narrow"/>
                <w:noProof/>
                <w:color w:val="auto"/>
                <w:sz w:val="20"/>
              </w:rPr>
            </w:pPr>
            <w:r w:rsidRPr="00E3673C">
              <w:rPr>
                <w:rFonts w:ascii="Arial Narrow" w:hAnsi="Arial Narrow"/>
                <w:noProof/>
                <w:color w:val="auto"/>
                <w:sz w:val="20"/>
              </w:rPr>
              <w:t>Dressing – combine pad 9 x 20 cm</w:t>
            </w:r>
          </w:p>
        </w:tc>
        <w:tc>
          <w:tcPr>
            <w:tcW w:w="1276" w:type="dxa"/>
            <w:tcBorders>
              <w:top w:val="single" w:sz="4" w:space="0" w:color="auto"/>
              <w:left w:val="single" w:sz="4" w:space="0" w:color="auto"/>
              <w:bottom w:val="single" w:sz="4" w:space="0" w:color="auto"/>
              <w:right w:val="single" w:sz="4" w:space="0" w:color="auto"/>
            </w:tcBorders>
            <w:hideMark/>
          </w:tcPr>
          <w:p w:rsidR="006B57A1" w:rsidRPr="006B57A1" w:rsidRDefault="006B57A1">
            <w:pPr>
              <w:jc w:val="center"/>
              <w:rPr>
                <w:rFonts w:ascii="Arial Narrow" w:hAnsi="Arial Narrow"/>
                <w:noProof/>
                <w:color w:val="auto"/>
                <w:sz w:val="20"/>
              </w:rPr>
            </w:pPr>
            <w:r w:rsidRPr="006B57A1">
              <w:rPr>
                <w:rFonts w:ascii="Arial Narrow" w:hAnsi="Arial Narrow"/>
                <w:noProof/>
                <w:color w:val="auto"/>
                <w:sz w:val="20"/>
              </w:rPr>
              <w:t>1</w:t>
            </w:r>
          </w:p>
        </w:tc>
        <w:tc>
          <w:tcPr>
            <w:tcW w:w="1304" w:type="dxa"/>
            <w:tcBorders>
              <w:top w:val="single" w:sz="4" w:space="0" w:color="auto"/>
              <w:left w:val="single" w:sz="4" w:space="0" w:color="auto"/>
              <w:bottom w:val="single" w:sz="4" w:space="0" w:color="auto"/>
              <w:right w:val="single" w:sz="4" w:space="0" w:color="auto"/>
            </w:tcBorders>
          </w:tcPr>
          <w:p w:rsidR="006B57A1" w:rsidRPr="006B57A1" w:rsidRDefault="006B57A1">
            <w:pPr>
              <w:jc w:val="center"/>
              <w:rPr>
                <w:rFonts w:ascii="Arial Narrow" w:hAnsi="Arial Narrow"/>
                <w:noProof/>
                <w:color w:val="auto"/>
                <w:sz w:val="20"/>
              </w:rPr>
            </w:pP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hideMark/>
          </w:tcPr>
          <w:p w:rsidR="006B57A1" w:rsidRPr="00E3673C" w:rsidRDefault="006B57A1">
            <w:pPr>
              <w:rPr>
                <w:rFonts w:ascii="Arial Narrow" w:hAnsi="Arial Narrow"/>
                <w:noProof/>
                <w:color w:val="auto"/>
                <w:sz w:val="20"/>
              </w:rPr>
            </w:pPr>
            <w:r w:rsidRPr="00E3673C">
              <w:rPr>
                <w:rFonts w:ascii="Arial Narrow" w:hAnsi="Arial Narrow"/>
                <w:noProof/>
                <w:color w:val="auto"/>
                <w:sz w:val="20"/>
              </w:rPr>
              <w:t>Emergency Rescue Blanket (for shock or hypothermia)</w:t>
            </w:r>
          </w:p>
        </w:tc>
        <w:tc>
          <w:tcPr>
            <w:tcW w:w="1276" w:type="dxa"/>
            <w:tcBorders>
              <w:top w:val="single" w:sz="4" w:space="0" w:color="auto"/>
              <w:left w:val="single" w:sz="4" w:space="0" w:color="auto"/>
              <w:bottom w:val="single" w:sz="4" w:space="0" w:color="auto"/>
              <w:right w:val="single" w:sz="4" w:space="0" w:color="auto"/>
            </w:tcBorders>
            <w:hideMark/>
          </w:tcPr>
          <w:p w:rsidR="006B57A1" w:rsidRPr="006B57A1" w:rsidRDefault="006B57A1">
            <w:pPr>
              <w:jc w:val="center"/>
              <w:rPr>
                <w:rFonts w:ascii="Arial Narrow" w:hAnsi="Arial Narrow"/>
                <w:noProof/>
                <w:color w:val="auto"/>
                <w:sz w:val="20"/>
              </w:rPr>
            </w:pPr>
            <w:r w:rsidRPr="006B57A1">
              <w:rPr>
                <w:rFonts w:ascii="Arial Narrow" w:hAnsi="Arial Narrow"/>
                <w:noProof/>
                <w:color w:val="auto"/>
                <w:sz w:val="20"/>
              </w:rPr>
              <w:t>1</w:t>
            </w:r>
          </w:p>
        </w:tc>
        <w:tc>
          <w:tcPr>
            <w:tcW w:w="1304" w:type="dxa"/>
            <w:tcBorders>
              <w:top w:val="single" w:sz="4" w:space="0" w:color="auto"/>
              <w:left w:val="single" w:sz="4" w:space="0" w:color="auto"/>
              <w:bottom w:val="single" w:sz="4" w:space="0" w:color="auto"/>
              <w:right w:val="single" w:sz="4" w:space="0" w:color="auto"/>
            </w:tcBorders>
          </w:tcPr>
          <w:p w:rsidR="006B57A1" w:rsidRPr="006B57A1" w:rsidRDefault="006B57A1">
            <w:pPr>
              <w:jc w:val="center"/>
              <w:rPr>
                <w:rFonts w:ascii="Arial Narrow" w:hAnsi="Arial Narrow"/>
                <w:noProof/>
                <w:color w:val="auto"/>
                <w:sz w:val="20"/>
              </w:rPr>
            </w:pP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hideMark/>
          </w:tcPr>
          <w:p w:rsidR="006B57A1" w:rsidRPr="00E3673C" w:rsidRDefault="006B57A1">
            <w:pPr>
              <w:rPr>
                <w:rFonts w:ascii="Arial Narrow" w:hAnsi="Arial Narrow"/>
                <w:noProof/>
                <w:color w:val="auto"/>
                <w:sz w:val="20"/>
              </w:rPr>
            </w:pPr>
            <w:r w:rsidRPr="00E3673C">
              <w:rPr>
                <w:rFonts w:ascii="Arial Narrow" w:hAnsi="Arial Narrow"/>
                <w:noProof/>
                <w:color w:val="auto"/>
                <w:sz w:val="20"/>
              </w:rPr>
              <w:t>Eye pad (single use)</w:t>
            </w:r>
          </w:p>
        </w:tc>
        <w:tc>
          <w:tcPr>
            <w:tcW w:w="1276" w:type="dxa"/>
            <w:tcBorders>
              <w:top w:val="single" w:sz="4" w:space="0" w:color="auto"/>
              <w:left w:val="single" w:sz="4" w:space="0" w:color="auto"/>
              <w:bottom w:val="single" w:sz="4" w:space="0" w:color="auto"/>
              <w:right w:val="single" w:sz="4" w:space="0" w:color="auto"/>
            </w:tcBorders>
            <w:hideMark/>
          </w:tcPr>
          <w:p w:rsidR="006B57A1" w:rsidRPr="006B57A1" w:rsidRDefault="006B57A1">
            <w:pPr>
              <w:jc w:val="center"/>
              <w:rPr>
                <w:rFonts w:ascii="Arial Narrow" w:hAnsi="Arial Narrow"/>
                <w:noProof/>
                <w:color w:val="auto"/>
                <w:sz w:val="20"/>
              </w:rPr>
            </w:pPr>
            <w:r w:rsidRPr="006B57A1">
              <w:rPr>
                <w:rFonts w:ascii="Arial Narrow" w:hAnsi="Arial Narrow"/>
                <w:noProof/>
                <w:color w:val="auto"/>
                <w:sz w:val="20"/>
              </w:rPr>
              <w:t>4</w:t>
            </w:r>
          </w:p>
        </w:tc>
        <w:tc>
          <w:tcPr>
            <w:tcW w:w="1304" w:type="dxa"/>
            <w:tcBorders>
              <w:top w:val="single" w:sz="4" w:space="0" w:color="auto"/>
              <w:left w:val="single" w:sz="4" w:space="0" w:color="auto"/>
              <w:bottom w:val="single" w:sz="4" w:space="0" w:color="auto"/>
              <w:right w:val="single" w:sz="4" w:space="0" w:color="auto"/>
            </w:tcBorders>
          </w:tcPr>
          <w:p w:rsidR="006B57A1" w:rsidRPr="006B57A1" w:rsidRDefault="006B57A1">
            <w:pPr>
              <w:jc w:val="center"/>
              <w:rPr>
                <w:rFonts w:ascii="Arial Narrow" w:hAnsi="Arial Narrow"/>
                <w:noProof/>
                <w:color w:val="auto"/>
                <w:sz w:val="20"/>
              </w:rPr>
            </w:pP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hideMark/>
          </w:tcPr>
          <w:p w:rsidR="006B57A1" w:rsidRPr="008E29C3" w:rsidRDefault="006B57A1" w:rsidP="008E29C3">
            <w:pPr>
              <w:rPr>
                <w:rFonts w:ascii="Arial Narrow" w:hAnsi="Arial Narrow"/>
                <w:noProof/>
                <w:color w:val="auto"/>
                <w:sz w:val="20"/>
              </w:rPr>
            </w:pPr>
            <w:r w:rsidRPr="008E29C3">
              <w:rPr>
                <w:rFonts w:ascii="Arial Narrow" w:hAnsi="Arial Narrow"/>
                <w:noProof/>
                <w:color w:val="auto"/>
                <w:sz w:val="20"/>
              </w:rPr>
              <w:t>Gauze Pieces 7.5cm x 7.5 cm, sterile (3 per pack)</w:t>
            </w:r>
          </w:p>
        </w:tc>
        <w:tc>
          <w:tcPr>
            <w:tcW w:w="1276" w:type="dxa"/>
            <w:tcBorders>
              <w:top w:val="single" w:sz="4" w:space="0" w:color="auto"/>
              <w:left w:val="single" w:sz="4" w:space="0" w:color="auto"/>
              <w:bottom w:val="single" w:sz="4" w:space="0" w:color="auto"/>
              <w:right w:val="single" w:sz="4" w:space="0" w:color="auto"/>
            </w:tcBorders>
            <w:hideMark/>
          </w:tcPr>
          <w:p w:rsidR="006B57A1" w:rsidRPr="006B57A1" w:rsidRDefault="006B57A1">
            <w:pPr>
              <w:jc w:val="center"/>
              <w:rPr>
                <w:rFonts w:ascii="Arial Narrow" w:hAnsi="Arial Narrow"/>
                <w:noProof/>
                <w:color w:val="auto"/>
                <w:sz w:val="20"/>
              </w:rPr>
            </w:pPr>
            <w:r w:rsidRPr="006B57A1">
              <w:rPr>
                <w:rFonts w:ascii="Arial Narrow" w:hAnsi="Arial Narrow"/>
                <w:noProof/>
                <w:color w:val="auto"/>
                <w:sz w:val="20"/>
              </w:rPr>
              <w:t>5 packs</w:t>
            </w:r>
          </w:p>
        </w:tc>
        <w:tc>
          <w:tcPr>
            <w:tcW w:w="1304" w:type="dxa"/>
            <w:tcBorders>
              <w:top w:val="single" w:sz="4" w:space="0" w:color="auto"/>
              <w:left w:val="single" w:sz="4" w:space="0" w:color="auto"/>
              <w:bottom w:val="single" w:sz="4" w:space="0" w:color="auto"/>
              <w:right w:val="single" w:sz="4" w:space="0" w:color="auto"/>
            </w:tcBorders>
          </w:tcPr>
          <w:p w:rsidR="006B57A1" w:rsidRPr="006B57A1" w:rsidRDefault="006B57A1">
            <w:pPr>
              <w:jc w:val="center"/>
              <w:rPr>
                <w:rFonts w:ascii="Arial Narrow" w:hAnsi="Arial Narrow"/>
                <w:noProof/>
                <w:color w:val="auto"/>
                <w:sz w:val="20"/>
              </w:rPr>
            </w:pP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hideMark/>
          </w:tcPr>
          <w:p w:rsidR="006B57A1" w:rsidRPr="008E29C3" w:rsidRDefault="000047AA" w:rsidP="000047AA">
            <w:pPr>
              <w:rPr>
                <w:rFonts w:ascii="Arial Narrow" w:hAnsi="Arial Narrow"/>
                <w:noProof/>
                <w:color w:val="auto"/>
                <w:sz w:val="20"/>
              </w:rPr>
            </w:pPr>
            <w:r w:rsidRPr="008E29C3">
              <w:rPr>
                <w:rFonts w:ascii="Arial Narrow" w:hAnsi="Arial Narrow"/>
                <w:noProof/>
                <w:color w:val="auto"/>
                <w:sz w:val="20"/>
              </w:rPr>
              <w:t xml:space="preserve">Instant </w:t>
            </w:r>
            <w:r w:rsidR="006B57A1" w:rsidRPr="008E29C3">
              <w:rPr>
                <w:rFonts w:ascii="Arial Narrow" w:hAnsi="Arial Narrow"/>
                <w:noProof/>
                <w:color w:val="auto"/>
                <w:sz w:val="20"/>
              </w:rPr>
              <w:t>Ice pack for treatment of soft tissue injuries and some stings</w:t>
            </w:r>
          </w:p>
        </w:tc>
        <w:tc>
          <w:tcPr>
            <w:tcW w:w="1276" w:type="dxa"/>
            <w:tcBorders>
              <w:top w:val="single" w:sz="4" w:space="0" w:color="auto"/>
              <w:left w:val="single" w:sz="4" w:space="0" w:color="auto"/>
              <w:bottom w:val="single" w:sz="4" w:space="0" w:color="auto"/>
              <w:right w:val="single" w:sz="4" w:space="0" w:color="auto"/>
            </w:tcBorders>
            <w:hideMark/>
          </w:tcPr>
          <w:p w:rsidR="006B57A1" w:rsidRPr="006B57A1" w:rsidRDefault="006B57A1">
            <w:pPr>
              <w:jc w:val="center"/>
              <w:rPr>
                <w:rFonts w:ascii="Arial Narrow" w:hAnsi="Arial Narrow"/>
                <w:noProof/>
                <w:color w:val="auto"/>
                <w:sz w:val="20"/>
              </w:rPr>
            </w:pPr>
            <w:r w:rsidRPr="006B57A1">
              <w:rPr>
                <w:rFonts w:ascii="Arial Narrow" w:hAnsi="Arial Narrow"/>
                <w:noProof/>
                <w:color w:val="auto"/>
                <w:sz w:val="20"/>
              </w:rPr>
              <w:t>1</w:t>
            </w:r>
          </w:p>
        </w:tc>
        <w:tc>
          <w:tcPr>
            <w:tcW w:w="1304" w:type="dxa"/>
            <w:tcBorders>
              <w:top w:val="single" w:sz="4" w:space="0" w:color="auto"/>
              <w:left w:val="single" w:sz="4" w:space="0" w:color="auto"/>
              <w:bottom w:val="single" w:sz="4" w:space="0" w:color="auto"/>
              <w:right w:val="single" w:sz="4" w:space="0" w:color="auto"/>
            </w:tcBorders>
          </w:tcPr>
          <w:p w:rsidR="006B57A1" w:rsidRPr="006B57A1" w:rsidRDefault="006B57A1">
            <w:pPr>
              <w:jc w:val="center"/>
              <w:rPr>
                <w:rFonts w:ascii="Arial Narrow" w:hAnsi="Arial Narrow"/>
                <w:noProof/>
                <w:color w:val="auto"/>
                <w:sz w:val="20"/>
              </w:rPr>
            </w:pP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hideMark/>
          </w:tcPr>
          <w:p w:rsidR="006B57A1" w:rsidRPr="00E3673C" w:rsidRDefault="006B57A1">
            <w:pPr>
              <w:rPr>
                <w:rFonts w:ascii="Arial Narrow" w:hAnsi="Arial Narrow"/>
                <w:noProof/>
                <w:color w:val="auto"/>
                <w:sz w:val="20"/>
              </w:rPr>
            </w:pPr>
            <w:r w:rsidRPr="00E3673C">
              <w:rPr>
                <w:rFonts w:ascii="Arial Narrow" w:hAnsi="Arial Narrow"/>
                <w:noProof/>
                <w:color w:val="auto"/>
                <w:sz w:val="20"/>
              </w:rPr>
              <w:t>Non-adherent wound dressing/pad 5cm x 5cm (small)</w:t>
            </w:r>
          </w:p>
        </w:tc>
        <w:tc>
          <w:tcPr>
            <w:tcW w:w="1276" w:type="dxa"/>
            <w:tcBorders>
              <w:top w:val="single" w:sz="4" w:space="0" w:color="auto"/>
              <w:left w:val="single" w:sz="4" w:space="0" w:color="auto"/>
              <w:bottom w:val="single" w:sz="4" w:space="0" w:color="auto"/>
              <w:right w:val="single" w:sz="4" w:space="0" w:color="auto"/>
            </w:tcBorders>
            <w:hideMark/>
          </w:tcPr>
          <w:p w:rsidR="006B57A1" w:rsidRPr="006B57A1" w:rsidRDefault="006B57A1">
            <w:pPr>
              <w:jc w:val="center"/>
              <w:rPr>
                <w:rFonts w:ascii="Arial Narrow" w:hAnsi="Arial Narrow"/>
                <w:noProof/>
                <w:color w:val="auto"/>
                <w:sz w:val="20"/>
              </w:rPr>
            </w:pPr>
            <w:r w:rsidRPr="006B57A1">
              <w:rPr>
                <w:rFonts w:ascii="Arial Narrow" w:hAnsi="Arial Narrow"/>
                <w:noProof/>
                <w:color w:val="auto"/>
                <w:sz w:val="20"/>
              </w:rPr>
              <w:t>6</w:t>
            </w:r>
          </w:p>
        </w:tc>
        <w:tc>
          <w:tcPr>
            <w:tcW w:w="1304" w:type="dxa"/>
            <w:tcBorders>
              <w:top w:val="single" w:sz="4" w:space="0" w:color="auto"/>
              <w:left w:val="single" w:sz="4" w:space="0" w:color="auto"/>
              <w:bottom w:val="single" w:sz="4" w:space="0" w:color="auto"/>
              <w:right w:val="single" w:sz="4" w:space="0" w:color="auto"/>
            </w:tcBorders>
          </w:tcPr>
          <w:p w:rsidR="006B57A1" w:rsidRPr="006B57A1" w:rsidRDefault="006B57A1">
            <w:pPr>
              <w:jc w:val="center"/>
              <w:rPr>
                <w:rFonts w:ascii="Arial Narrow" w:hAnsi="Arial Narrow"/>
                <w:noProof/>
                <w:color w:val="auto"/>
                <w:sz w:val="20"/>
              </w:rPr>
            </w:pP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hideMark/>
          </w:tcPr>
          <w:p w:rsidR="006B57A1" w:rsidRPr="00E3673C" w:rsidRDefault="006B57A1">
            <w:pPr>
              <w:rPr>
                <w:rFonts w:ascii="Arial Narrow" w:hAnsi="Arial Narrow"/>
                <w:noProof/>
                <w:color w:val="auto"/>
                <w:sz w:val="20"/>
              </w:rPr>
            </w:pPr>
            <w:r w:rsidRPr="00E3673C">
              <w:rPr>
                <w:rFonts w:ascii="Arial Narrow" w:hAnsi="Arial Narrow"/>
                <w:noProof/>
                <w:color w:val="auto"/>
                <w:sz w:val="20"/>
              </w:rPr>
              <w:t>Non-adherent wound dressing/pad 7.5cm x 10cm (medium)</w:t>
            </w:r>
          </w:p>
        </w:tc>
        <w:tc>
          <w:tcPr>
            <w:tcW w:w="1276" w:type="dxa"/>
            <w:tcBorders>
              <w:top w:val="single" w:sz="4" w:space="0" w:color="auto"/>
              <w:left w:val="single" w:sz="4" w:space="0" w:color="auto"/>
              <w:bottom w:val="single" w:sz="4" w:space="0" w:color="auto"/>
              <w:right w:val="single" w:sz="4" w:space="0" w:color="auto"/>
            </w:tcBorders>
            <w:hideMark/>
          </w:tcPr>
          <w:p w:rsidR="006B57A1" w:rsidRPr="006B57A1" w:rsidRDefault="006B57A1">
            <w:pPr>
              <w:jc w:val="center"/>
              <w:rPr>
                <w:rFonts w:ascii="Arial Narrow" w:hAnsi="Arial Narrow"/>
                <w:noProof/>
                <w:color w:val="auto"/>
                <w:sz w:val="20"/>
              </w:rPr>
            </w:pPr>
            <w:r w:rsidRPr="006B57A1">
              <w:rPr>
                <w:rFonts w:ascii="Arial Narrow" w:hAnsi="Arial Narrow"/>
                <w:noProof/>
                <w:color w:val="auto"/>
                <w:sz w:val="20"/>
              </w:rPr>
              <w:t>3</w:t>
            </w:r>
          </w:p>
        </w:tc>
        <w:tc>
          <w:tcPr>
            <w:tcW w:w="1304" w:type="dxa"/>
            <w:tcBorders>
              <w:top w:val="single" w:sz="4" w:space="0" w:color="auto"/>
              <w:left w:val="single" w:sz="4" w:space="0" w:color="auto"/>
              <w:bottom w:val="single" w:sz="4" w:space="0" w:color="auto"/>
              <w:right w:val="single" w:sz="4" w:space="0" w:color="auto"/>
            </w:tcBorders>
          </w:tcPr>
          <w:p w:rsidR="006B57A1" w:rsidRPr="006B57A1" w:rsidRDefault="006B57A1">
            <w:pPr>
              <w:jc w:val="center"/>
              <w:rPr>
                <w:rFonts w:ascii="Arial Narrow" w:hAnsi="Arial Narrow"/>
                <w:noProof/>
                <w:color w:val="auto"/>
                <w:sz w:val="20"/>
              </w:rPr>
            </w:pP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hideMark/>
          </w:tcPr>
          <w:p w:rsidR="006B57A1" w:rsidRPr="00E3673C" w:rsidRDefault="006B57A1">
            <w:pPr>
              <w:rPr>
                <w:rFonts w:ascii="Arial Narrow" w:hAnsi="Arial Narrow"/>
                <w:noProof/>
                <w:color w:val="auto"/>
                <w:sz w:val="20"/>
              </w:rPr>
            </w:pPr>
            <w:r w:rsidRPr="00E3673C">
              <w:rPr>
                <w:rFonts w:ascii="Arial Narrow" w:hAnsi="Arial Narrow"/>
                <w:noProof/>
                <w:color w:val="auto"/>
                <w:sz w:val="20"/>
              </w:rPr>
              <w:t>Non-adherent wound dressing/pad 10cm x 10cm (large)</w:t>
            </w:r>
          </w:p>
        </w:tc>
        <w:tc>
          <w:tcPr>
            <w:tcW w:w="1276" w:type="dxa"/>
            <w:tcBorders>
              <w:top w:val="single" w:sz="4" w:space="0" w:color="auto"/>
              <w:left w:val="single" w:sz="4" w:space="0" w:color="auto"/>
              <w:bottom w:val="single" w:sz="4" w:space="0" w:color="auto"/>
              <w:right w:val="single" w:sz="4" w:space="0" w:color="auto"/>
            </w:tcBorders>
            <w:hideMark/>
          </w:tcPr>
          <w:p w:rsidR="006B57A1" w:rsidRPr="006B57A1" w:rsidRDefault="006B57A1">
            <w:pPr>
              <w:jc w:val="center"/>
              <w:rPr>
                <w:rFonts w:ascii="Arial Narrow" w:hAnsi="Arial Narrow"/>
                <w:noProof/>
                <w:color w:val="auto"/>
                <w:sz w:val="20"/>
              </w:rPr>
            </w:pPr>
            <w:r w:rsidRPr="006B57A1">
              <w:rPr>
                <w:rFonts w:ascii="Arial Narrow" w:hAnsi="Arial Narrow"/>
                <w:noProof/>
                <w:color w:val="auto"/>
                <w:sz w:val="20"/>
              </w:rPr>
              <w:t>1</w:t>
            </w:r>
          </w:p>
        </w:tc>
        <w:tc>
          <w:tcPr>
            <w:tcW w:w="1304" w:type="dxa"/>
            <w:tcBorders>
              <w:top w:val="single" w:sz="4" w:space="0" w:color="auto"/>
              <w:left w:val="single" w:sz="4" w:space="0" w:color="auto"/>
              <w:bottom w:val="single" w:sz="4" w:space="0" w:color="auto"/>
              <w:right w:val="single" w:sz="4" w:space="0" w:color="auto"/>
            </w:tcBorders>
          </w:tcPr>
          <w:p w:rsidR="006B57A1" w:rsidRPr="006B57A1" w:rsidRDefault="006B57A1">
            <w:pPr>
              <w:jc w:val="center"/>
              <w:rPr>
                <w:rFonts w:ascii="Arial Narrow" w:hAnsi="Arial Narrow"/>
                <w:noProof/>
                <w:color w:val="auto"/>
                <w:sz w:val="20"/>
              </w:rPr>
            </w:pP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hideMark/>
          </w:tcPr>
          <w:p w:rsidR="006B57A1" w:rsidRPr="00E3673C" w:rsidRDefault="006B57A1">
            <w:pPr>
              <w:rPr>
                <w:rFonts w:ascii="Arial Narrow" w:hAnsi="Arial Narrow"/>
                <w:noProof/>
                <w:color w:val="auto"/>
                <w:sz w:val="20"/>
              </w:rPr>
            </w:pPr>
            <w:r w:rsidRPr="00E3673C">
              <w:rPr>
                <w:rFonts w:ascii="Arial Narrow" w:hAnsi="Arial Narrow"/>
                <w:noProof/>
                <w:color w:val="auto"/>
                <w:sz w:val="20"/>
              </w:rPr>
              <w:t>Non-stretch, hypoallergenic adhesive tape – 2.5cm wide roll</w:t>
            </w:r>
          </w:p>
        </w:tc>
        <w:tc>
          <w:tcPr>
            <w:tcW w:w="1276" w:type="dxa"/>
            <w:tcBorders>
              <w:top w:val="single" w:sz="4" w:space="0" w:color="auto"/>
              <w:left w:val="single" w:sz="4" w:space="0" w:color="auto"/>
              <w:bottom w:val="single" w:sz="4" w:space="0" w:color="auto"/>
              <w:right w:val="single" w:sz="4" w:space="0" w:color="auto"/>
            </w:tcBorders>
            <w:hideMark/>
          </w:tcPr>
          <w:p w:rsidR="006B57A1" w:rsidRPr="006B57A1" w:rsidRDefault="006B57A1">
            <w:pPr>
              <w:jc w:val="center"/>
              <w:rPr>
                <w:rFonts w:ascii="Arial Narrow" w:hAnsi="Arial Narrow"/>
                <w:noProof/>
                <w:color w:val="auto"/>
                <w:sz w:val="20"/>
              </w:rPr>
            </w:pPr>
            <w:r w:rsidRPr="006B57A1">
              <w:rPr>
                <w:rFonts w:ascii="Arial Narrow" w:hAnsi="Arial Narrow"/>
                <w:noProof/>
                <w:color w:val="auto"/>
                <w:sz w:val="20"/>
              </w:rPr>
              <w:t>1</w:t>
            </w:r>
          </w:p>
        </w:tc>
        <w:tc>
          <w:tcPr>
            <w:tcW w:w="1304" w:type="dxa"/>
            <w:tcBorders>
              <w:top w:val="single" w:sz="4" w:space="0" w:color="auto"/>
              <w:left w:val="single" w:sz="4" w:space="0" w:color="auto"/>
              <w:bottom w:val="single" w:sz="4" w:space="0" w:color="auto"/>
              <w:right w:val="single" w:sz="4" w:space="0" w:color="auto"/>
            </w:tcBorders>
          </w:tcPr>
          <w:p w:rsidR="006B57A1" w:rsidRPr="006B57A1" w:rsidRDefault="006B57A1">
            <w:pPr>
              <w:jc w:val="center"/>
              <w:rPr>
                <w:rFonts w:ascii="Arial Narrow" w:hAnsi="Arial Narrow"/>
                <w:noProof/>
                <w:color w:val="auto"/>
                <w:sz w:val="20"/>
              </w:rPr>
            </w:pP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hideMark/>
          </w:tcPr>
          <w:p w:rsidR="006B57A1" w:rsidRPr="00E3673C" w:rsidRDefault="006B57A1">
            <w:pPr>
              <w:rPr>
                <w:rFonts w:ascii="Arial Narrow" w:hAnsi="Arial Narrow"/>
                <w:noProof/>
                <w:color w:val="auto"/>
                <w:sz w:val="20"/>
              </w:rPr>
            </w:pPr>
            <w:r w:rsidRPr="00E3673C">
              <w:rPr>
                <w:rFonts w:ascii="Arial Narrow" w:hAnsi="Arial Narrow"/>
                <w:noProof/>
                <w:color w:val="auto"/>
                <w:sz w:val="20"/>
              </w:rPr>
              <w:t>Plastic Bags – clip seal</w:t>
            </w:r>
          </w:p>
        </w:tc>
        <w:tc>
          <w:tcPr>
            <w:tcW w:w="1276" w:type="dxa"/>
            <w:tcBorders>
              <w:top w:val="single" w:sz="4" w:space="0" w:color="auto"/>
              <w:left w:val="single" w:sz="4" w:space="0" w:color="auto"/>
              <w:bottom w:val="single" w:sz="4" w:space="0" w:color="auto"/>
              <w:right w:val="single" w:sz="4" w:space="0" w:color="auto"/>
            </w:tcBorders>
            <w:hideMark/>
          </w:tcPr>
          <w:p w:rsidR="006B57A1" w:rsidRPr="006B57A1" w:rsidRDefault="006B57A1">
            <w:pPr>
              <w:jc w:val="center"/>
              <w:rPr>
                <w:rFonts w:ascii="Arial Narrow" w:hAnsi="Arial Narrow"/>
                <w:noProof/>
                <w:color w:val="auto"/>
                <w:sz w:val="20"/>
              </w:rPr>
            </w:pPr>
            <w:r w:rsidRPr="006B57A1">
              <w:rPr>
                <w:rFonts w:ascii="Arial Narrow" w:hAnsi="Arial Narrow"/>
                <w:noProof/>
                <w:color w:val="auto"/>
                <w:sz w:val="20"/>
              </w:rPr>
              <w:t>1</w:t>
            </w:r>
          </w:p>
        </w:tc>
        <w:tc>
          <w:tcPr>
            <w:tcW w:w="1304" w:type="dxa"/>
            <w:tcBorders>
              <w:top w:val="single" w:sz="4" w:space="0" w:color="auto"/>
              <w:left w:val="single" w:sz="4" w:space="0" w:color="auto"/>
              <w:bottom w:val="single" w:sz="4" w:space="0" w:color="auto"/>
              <w:right w:val="single" w:sz="4" w:space="0" w:color="auto"/>
            </w:tcBorders>
          </w:tcPr>
          <w:p w:rsidR="006B57A1" w:rsidRPr="006B57A1" w:rsidRDefault="006B57A1">
            <w:pPr>
              <w:jc w:val="center"/>
              <w:rPr>
                <w:rFonts w:ascii="Arial Narrow" w:hAnsi="Arial Narrow"/>
                <w:noProof/>
                <w:color w:val="auto"/>
                <w:sz w:val="20"/>
              </w:rPr>
            </w:pP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hideMark/>
          </w:tcPr>
          <w:p w:rsidR="006B57A1" w:rsidRPr="00E3673C" w:rsidRDefault="006B57A1">
            <w:pPr>
              <w:rPr>
                <w:rFonts w:ascii="Arial Narrow" w:hAnsi="Arial Narrow"/>
                <w:noProof/>
                <w:color w:val="auto"/>
                <w:sz w:val="20"/>
              </w:rPr>
            </w:pPr>
            <w:r w:rsidRPr="00E3673C">
              <w:rPr>
                <w:rFonts w:ascii="Arial Narrow" w:hAnsi="Arial Narrow"/>
                <w:noProof/>
                <w:color w:val="auto"/>
                <w:sz w:val="20"/>
              </w:rPr>
              <w:t>Resuscitation Face Mask or Face Shield</w:t>
            </w:r>
          </w:p>
        </w:tc>
        <w:tc>
          <w:tcPr>
            <w:tcW w:w="1276" w:type="dxa"/>
            <w:tcBorders>
              <w:top w:val="single" w:sz="4" w:space="0" w:color="auto"/>
              <w:left w:val="single" w:sz="4" w:space="0" w:color="auto"/>
              <w:bottom w:val="single" w:sz="4" w:space="0" w:color="auto"/>
              <w:right w:val="single" w:sz="4" w:space="0" w:color="auto"/>
            </w:tcBorders>
            <w:hideMark/>
          </w:tcPr>
          <w:p w:rsidR="006B57A1" w:rsidRPr="006B57A1" w:rsidRDefault="006B57A1">
            <w:pPr>
              <w:jc w:val="center"/>
              <w:rPr>
                <w:rFonts w:ascii="Arial Narrow" w:hAnsi="Arial Narrow"/>
                <w:noProof/>
                <w:color w:val="auto"/>
                <w:sz w:val="20"/>
              </w:rPr>
            </w:pPr>
            <w:r w:rsidRPr="006B57A1">
              <w:rPr>
                <w:rFonts w:ascii="Arial Narrow" w:hAnsi="Arial Narrow"/>
                <w:noProof/>
                <w:color w:val="auto"/>
                <w:sz w:val="20"/>
              </w:rPr>
              <w:t>1</w:t>
            </w:r>
          </w:p>
        </w:tc>
        <w:tc>
          <w:tcPr>
            <w:tcW w:w="1304" w:type="dxa"/>
            <w:tcBorders>
              <w:top w:val="single" w:sz="4" w:space="0" w:color="auto"/>
              <w:left w:val="single" w:sz="4" w:space="0" w:color="auto"/>
              <w:bottom w:val="single" w:sz="4" w:space="0" w:color="auto"/>
              <w:right w:val="single" w:sz="4" w:space="0" w:color="auto"/>
            </w:tcBorders>
          </w:tcPr>
          <w:p w:rsidR="006B57A1" w:rsidRPr="006B57A1" w:rsidRDefault="006B57A1">
            <w:pPr>
              <w:jc w:val="center"/>
              <w:rPr>
                <w:rFonts w:ascii="Arial Narrow" w:hAnsi="Arial Narrow"/>
                <w:noProof/>
                <w:color w:val="auto"/>
                <w:sz w:val="20"/>
              </w:rPr>
            </w:pP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hideMark/>
          </w:tcPr>
          <w:p w:rsidR="006B57A1" w:rsidRPr="00E3673C" w:rsidRDefault="006B57A1">
            <w:pPr>
              <w:rPr>
                <w:rFonts w:ascii="Arial Narrow" w:hAnsi="Arial Narrow"/>
                <w:noProof/>
                <w:color w:val="auto"/>
                <w:sz w:val="20"/>
              </w:rPr>
            </w:pPr>
            <w:r w:rsidRPr="00E3673C">
              <w:rPr>
                <w:rFonts w:ascii="Arial Narrow" w:hAnsi="Arial Narrow"/>
                <w:noProof/>
                <w:color w:val="auto"/>
                <w:sz w:val="20"/>
              </w:rPr>
              <w:t>Safety pins (packet of 6)</w:t>
            </w:r>
          </w:p>
        </w:tc>
        <w:tc>
          <w:tcPr>
            <w:tcW w:w="1276" w:type="dxa"/>
            <w:tcBorders>
              <w:top w:val="single" w:sz="4" w:space="0" w:color="auto"/>
              <w:left w:val="single" w:sz="4" w:space="0" w:color="auto"/>
              <w:bottom w:val="single" w:sz="4" w:space="0" w:color="auto"/>
              <w:right w:val="single" w:sz="4" w:space="0" w:color="auto"/>
            </w:tcBorders>
            <w:hideMark/>
          </w:tcPr>
          <w:p w:rsidR="006B57A1" w:rsidRPr="006B57A1" w:rsidRDefault="006B57A1">
            <w:pPr>
              <w:jc w:val="center"/>
              <w:rPr>
                <w:rFonts w:ascii="Arial Narrow" w:hAnsi="Arial Narrow"/>
                <w:noProof/>
                <w:color w:val="auto"/>
                <w:sz w:val="20"/>
              </w:rPr>
            </w:pPr>
            <w:r w:rsidRPr="006B57A1">
              <w:rPr>
                <w:rFonts w:ascii="Arial Narrow" w:hAnsi="Arial Narrow"/>
                <w:noProof/>
                <w:color w:val="auto"/>
                <w:sz w:val="20"/>
              </w:rPr>
              <w:t>1</w:t>
            </w:r>
          </w:p>
        </w:tc>
        <w:tc>
          <w:tcPr>
            <w:tcW w:w="1304" w:type="dxa"/>
            <w:tcBorders>
              <w:top w:val="single" w:sz="4" w:space="0" w:color="auto"/>
              <w:left w:val="single" w:sz="4" w:space="0" w:color="auto"/>
              <w:bottom w:val="single" w:sz="4" w:space="0" w:color="auto"/>
              <w:right w:val="single" w:sz="4" w:space="0" w:color="auto"/>
            </w:tcBorders>
          </w:tcPr>
          <w:p w:rsidR="006B57A1" w:rsidRPr="006B57A1" w:rsidRDefault="006B57A1">
            <w:pPr>
              <w:jc w:val="center"/>
              <w:rPr>
                <w:rFonts w:ascii="Arial Narrow" w:hAnsi="Arial Narrow"/>
                <w:noProof/>
                <w:color w:val="auto"/>
                <w:sz w:val="20"/>
              </w:rPr>
            </w:pP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hideMark/>
          </w:tcPr>
          <w:p w:rsidR="006B57A1" w:rsidRPr="00E3673C" w:rsidRDefault="006B57A1">
            <w:pPr>
              <w:rPr>
                <w:rFonts w:ascii="Arial Narrow" w:hAnsi="Arial Narrow"/>
                <w:noProof/>
                <w:color w:val="auto"/>
                <w:sz w:val="20"/>
              </w:rPr>
            </w:pPr>
            <w:r w:rsidRPr="00E3673C">
              <w:rPr>
                <w:rFonts w:ascii="Arial Narrow" w:hAnsi="Arial Narrow"/>
                <w:noProof/>
                <w:color w:val="auto"/>
                <w:sz w:val="20"/>
              </w:rPr>
              <w:t>Saline (15mls)</w:t>
            </w:r>
          </w:p>
        </w:tc>
        <w:tc>
          <w:tcPr>
            <w:tcW w:w="1276" w:type="dxa"/>
            <w:tcBorders>
              <w:top w:val="single" w:sz="4" w:space="0" w:color="auto"/>
              <w:left w:val="single" w:sz="4" w:space="0" w:color="auto"/>
              <w:bottom w:val="single" w:sz="4" w:space="0" w:color="auto"/>
              <w:right w:val="single" w:sz="4" w:space="0" w:color="auto"/>
            </w:tcBorders>
            <w:hideMark/>
          </w:tcPr>
          <w:p w:rsidR="006B57A1" w:rsidRPr="006B57A1" w:rsidRDefault="006B57A1">
            <w:pPr>
              <w:jc w:val="center"/>
              <w:rPr>
                <w:rFonts w:ascii="Arial Narrow" w:hAnsi="Arial Narrow"/>
                <w:strike/>
                <w:noProof/>
                <w:color w:val="auto"/>
                <w:sz w:val="20"/>
              </w:rPr>
            </w:pPr>
            <w:r w:rsidRPr="006B57A1">
              <w:rPr>
                <w:rFonts w:ascii="Arial Narrow" w:hAnsi="Arial Narrow"/>
                <w:noProof/>
                <w:color w:val="auto"/>
                <w:sz w:val="20"/>
              </w:rPr>
              <w:t>8</w:t>
            </w:r>
          </w:p>
        </w:tc>
        <w:tc>
          <w:tcPr>
            <w:tcW w:w="1304" w:type="dxa"/>
            <w:tcBorders>
              <w:top w:val="single" w:sz="4" w:space="0" w:color="auto"/>
              <w:left w:val="single" w:sz="4" w:space="0" w:color="auto"/>
              <w:bottom w:val="single" w:sz="4" w:space="0" w:color="auto"/>
              <w:right w:val="single" w:sz="4" w:space="0" w:color="auto"/>
            </w:tcBorders>
          </w:tcPr>
          <w:p w:rsidR="006B57A1" w:rsidRPr="006B57A1" w:rsidRDefault="006B57A1">
            <w:pPr>
              <w:jc w:val="center"/>
              <w:rPr>
                <w:rFonts w:ascii="Arial Narrow" w:hAnsi="Arial Narrow"/>
                <w:noProof/>
                <w:color w:val="auto"/>
                <w:sz w:val="20"/>
              </w:rPr>
            </w:pP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hideMark/>
          </w:tcPr>
          <w:p w:rsidR="006B57A1" w:rsidRPr="00E3673C" w:rsidRDefault="006B57A1">
            <w:pPr>
              <w:rPr>
                <w:rFonts w:ascii="Arial Narrow" w:hAnsi="Arial Narrow"/>
                <w:noProof/>
                <w:color w:val="auto"/>
                <w:sz w:val="20"/>
              </w:rPr>
            </w:pPr>
            <w:r w:rsidRPr="00E3673C">
              <w:rPr>
                <w:rFonts w:ascii="Arial Narrow" w:hAnsi="Arial Narrow"/>
                <w:noProof/>
                <w:color w:val="auto"/>
                <w:sz w:val="20"/>
              </w:rPr>
              <w:t>Scissors</w:t>
            </w:r>
          </w:p>
        </w:tc>
        <w:tc>
          <w:tcPr>
            <w:tcW w:w="1276" w:type="dxa"/>
            <w:tcBorders>
              <w:top w:val="single" w:sz="4" w:space="0" w:color="auto"/>
              <w:left w:val="single" w:sz="4" w:space="0" w:color="auto"/>
              <w:bottom w:val="single" w:sz="4" w:space="0" w:color="auto"/>
              <w:right w:val="single" w:sz="4" w:space="0" w:color="auto"/>
            </w:tcBorders>
            <w:hideMark/>
          </w:tcPr>
          <w:p w:rsidR="006B57A1" w:rsidRPr="006B57A1" w:rsidRDefault="006B57A1">
            <w:pPr>
              <w:jc w:val="center"/>
              <w:rPr>
                <w:rFonts w:ascii="Arial Narrow" w:hAnsi="Arial Narrow"/>
                <w:noProof/>
                <w:color w:val="auto"/>
                <w:sz w:val="20"/>
              </w:rPr>
            </w:pPr>
            <w:r w:rsidRPr="006B57A1">
              <w:rPr>
                <w:rFonts w:ascii="Arial Narrow" w:hAnsi="Arial Narrow"/>
                <w:noProof/>
                <w:color w:val="auto"/>
                <w:sz w:val="20"/>
              </w:rPr>
              <w:t>1</w:t>
            </w:r>
          </w:p>
        </w:tc>
        <w:tc>
          <w:tcPr>
            <w:tcW w:w="1304" w:type="dxa"/>
            <w:tcBorders>
              <w:top w:val="single" w:sz="4" w:space="0" w:color="auto"/>
              <w:left w:val="single" w:sz="4" w:space="0" w:color="auto"/>
              <w:bottom w:val="single" w:sz="4" w:space="0" w:color="auto"/>
              <w:right w:val="single" w:sz="4" w:space="0" w:color="auto"/>
            </w:tcBorders>
          </w:tcPr>
          <w:p w:rsidR="006B57A1" w:rsidRPr="006B57A1" w:rsidRDefault="006B57A1">
            <w:pPr>
              <w:jc w:val="center"/>
              <w:rPr>
                <w:rFonts w:ascii="Arial Narrow" w:hAnsi="Arial Narrow"/>
                <w:noProof/>
                <w:color w:val="auto"/>
                <w:sz w:val="20"/>
              </w:rPr>
            </w:pP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hideMark/>
          </w:tcPr>
          <w:p w:rsidR="006B57A1" w:rsidRPr="00E3673C" w:rsidRDefault="006B57A1" w:rsidP="000047AA">
            <w:pPr>
              <w:rPr>
                <w:rFonts w:ascii="Arial Narrow" w:hAnsi="Arial Narrow"/>
                <w:noProof/>
                <w:color w:val="auto"/>
                <w:sz w:val="20"/>
              </w:rPr>
            </w:pPr>
            <w:r w:rsidRPr="00E3673C">
              <w:rPr>
                <w:rFonts w:ascii="Arial Narrow" w:hAnsi="Arial Narrow"/>
                <w:noProof/>
                <w:color w:val="auto"/>
                <w:sz w:val="20"/>
              </w:rPr>
              <w:t>Splinter probes – single use, disposable</w:t>
            </w:r>
          </w:p>
        </w:tc>
        <w:tc>
          <w:tcPr>
            <w:tcW w:w="1276" w:type="dxa"/>
            <w:tcBorders>
              <w:top w:val="single" w:sz="4" w:space="0" w:color="auto"/>
              <w:left w:val="single" w:sz="4" w:space="0" w:color="auto"/>
              <w:bottom w:val="single" w:sz="4" w:space="0" w:color="auto"/>
              <w:right w:val="single" w:sz="4" w:space="0" w:color="auto"/>
            </w:tcBorders>
            <w:hideMark/>
          </w:tcPr>
          <w:p w:rsidR="006B57A1" w:rsidRPr="006B57A1" w:rsidRDefault="006B57A1">
            <w:pPr>
              <w:jc w:val="center"/>
              <w:rPr>
                <w:rFonts w:ascii="Arial Narrow" w:hAnsi="Arial Narrow"/>
                <w:noProof/>
                <w:color w:val="auto"/>
                <w:sz w:val="20"/>
              </w:rPr>
            </w:pPr>
            <w:r w:rsidRPr="006B57A1">
              <w:rPr>
                <w:rFonts w:ascii="Arial Narrow" w:hAnsi="Arial Narrow"/>
                <w:noProof/>
                <w:color w:val="auto"/>
                <w:sz w:val="20"/>
              </w:rPr>
              <w:t>10</w:t>
            </w:r>
          </w:p>
        </w:tc>
        <w:tc>
          <w:tcPr>
            <w:tcW w:w="1304" w:type="dxa"/>
            <w:tcBorders>
              <w:top w:val="single" w:sz="4" w:space="0" w:color="auto"/>
              <w:left w:val="single" w:sz="4" w:space="0" w:color="auto"/>
              <w:bottom w:val="single" w:sz="4" w:space="0" w:color="auto"/>
              <w:right w:val="single" w:sz="4" w:space="0" w:color="auto"/>
            </w:tcBorders>
          </w:tcPr>
          <w:p w:rsidR="006B57A1" w:rsidRPr="006B57A1" w:rsidRDefault="006B57A1">
            <w:pPr>
              <w:jc w:val="center"/>
              <w:rPr>
                <w:rFonts w:ascii="Arial Narrow" w:hAnsi="Arial Narrow"/>
                <w:noProof/>
                <w:color w:val="auto"/>
                <w:sz w:val="20"/>
              </w:rPr>
            </w:pP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hideMark/>
          </w:tcPr>
          <w:p w:rsidR="006B57A1" w:rsidRPr="00E3673C" w:rsidRDefault="006B57A1">
            <w:pPr>
              <w:rPr>
                <w:rFonts w:ascii="Arial Narrow" w:hAnsi="Arial Narrow"/>
                <w:noProof/>
                <w:color w:val="auto"/>
                <w:sz w:val="20"/>
              </w:rPr>
            </w:pPr>
            <w:r w:rsidRPr="00E3673C">
              <w:rPr>
                <w:rFonts w:ascii="Arial Narrow" w:hAnsi="Arial Narrow"/>
                <w:noProof/>
                <w:color w:val="auto"/>
                <w:sz w:val="20"/>
              </w:rPr>
              <w:t>Triangular bandage (calico or cotton minimum width 90cm)</w:t>
            </w:r>
          </w:p>
        </w:tc>
        <w:tc>
          <w:tcPr>
            <w:tcW w:w="1276" w:type="dxa"/>
            <w:tcBorders>
              <w:top w:val="single" w:sz="4" w:space="0" w:color="auto"/>
              <w:left w:val="single" w:sz="4" w:space="0" w:color="auto"/>
              <w:bottom w:val="single" w:sz="4" w:space="0" w:color="auto"/>
              <w:right w:val="single" w:sz="4" w:space="0" w:color="auto"/>
            </w:tcBorders>
            <w:hideMark/>
          </w:tcPr>
          <w:p w:rsidR="006B57A1" w:rsidRPr="006B57A1" w:rsidRDefault="006B57A1">
            <w:pPr>
              <w:jc w:val="center"/>
              <w:rPr>
                <w:rFonts w:ascii="Arial Narrow" w:hAnsi="Arial Narrow"/>
                <w:noProof/>
                <w:color w:val="auto"/>
                <w:sz w:val="20"/>
              </w:rPr>
            </w:pPr>
            <w:r w:rsidRPr="006B57A1">
              <w:rPr>
                <w:rFonts w:ascii="Arial Narrow" w:hAnsi="Arial Narrow"/>
                <w:noProof/>
                <w:color w:val="auto"/>
                <w:sz w:val="20"/>
              </w:rPr>
              <w:t>2</w:t>
            </w:r>
          </w:p>
        </w:tc>
        <w:tc>
          <w:tcPr>
            <w:tcW w:w="1304" w:type="dxa"/>
            <w:tcBorders>
              <w:top w:val="single" w:sz="4" w:space="0" w:color="auto"/>
              <w:left w:val="single" w:sz="4" w:space="0" w:color="auto"/>
              <w:bottom w:val="single" w:sz="4" w:space="0" w:color="auto"/>
              <w:right w:val="single" w:sz="4" w:space="0" w:color="auto"/>
            </w:tcBorders>
          </w:tcPr>
          <w:p w:rsidR="006B57A1" w:rsidRPr="006B57A1" w:rsidRDefault="006B57A1">
            <w:pPr>
              <w:jc w:val="center"/>
              <w:rPr>
                <w:rFonts w:ascii="Arial Narrow" w:hAnsi="Arial Narrow"/>
                <w:noProof/>
                <w:color w:val="auto"/>
                <w:sz w:val="20"/>
              </w:rPr>
            </w:pP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hideMark/>
          </w:tcPr>
          <w:p w:rsidR="006B57A1" w:rsidRPr="00E3673C" w:rsidRDefault="006B57A1">
            <w:pPr>
              <w:rPr>
                <w:rFonts w:ascii="Arial Narrow" w:hAnsi="Arial Narrow"/>
                <w:noProof/>
                <w:color w:val="auto"/>
                <w:sz w:val="20"/>
              </w:rPr>
            </w:pPr>
            <w:r w:rsidRPr="00E3673C">
              <w:rPr>
                <w:rFonts w:ascii="Arial Narrow" w:hAnsi="Arial Narrow"/>
                <w:noProof/>
                <w:color w:val="auto"/>
                <w:sz w:val="20"/>
              </w:rPr>
              <w:t>Tweezers/forceps</w:t>
            </w:r>
          </w:p>
        </w:tc>
        <w:tc>
          <w:tcPr>
            <w:tcW w:w="1276" w:type="dxa"/>
            <w:tcBorders>
              <w:top w:val="single" w:sz="4" w:space="0" w:color="auto"/>
              <w:left w:val="single" w:sz="4" w:space="0" w:color="auto"/>
              <w:bottom w:val="single" w:sz="4" w:space="0" w:color="auto"/>
              <w:right w:val="single" w:sz="4" w:space="0" w:color="auto"/>
            </w:tcBorders>
            <w:hideMark/>
          </w:tcPr>
          <w:p w:rsidR="006B57A1" w:rsidRPr="006B57A1" w:rsidRDefault="006B57A1">
            <w:pPr>
              <w:jc w:val="center"/>
              <w:rPr>
                <w:rFonts w:ascii="Arial Narrow" w:hAnsi="Arial Narrow"/>
                <w:noProof/>
                <w:color w:val="auto"/>
                <w:sz w:val="20"/>
              </w:rPr>
            </w:pPr>
            <w:r w:rsidRPr="006B57A1">
              <w:rPr>
                <w:rFonts w:ascii="Arial Narrow" w:hAnsi="Arial Narrow"/>
                <w:noProof/>
                <w:color w:val="auto"/>
                <w:sz w:val="20"/>
              </w:rPr>
              <w:t>1</w:t>
            </w:r>
          </w:p>
        </w:tc>
        <w:tc>
          <w:tcPr>
            <w:tcW w:w="1304" w:type="dxa"/>
            <w:tcBorders>
              <w:top w:val="single" w:sz="4" w:space="0" w:color="auto"/>
              <w:left w:val="single" w:sz="4" w:space="0" w:color="auto"/>
              <w:bottom w:val="single" w:sz="4" w:space="0" w:color="auto"/>
              <w:right w:val="single" w:sz="4" w:space="0" w:color="auto"/>
            </w:tcBorders>
          </w:tcPr>
          <w:p w:rsidR="006B57A1" w:rsidRPr="006B57A1" w:rsidRDefault="006B57A1">
            <w:pPr>
              <w:jc w:val="center"/>
              <w:rPr>
                <w:rFonts w:ascii="Arial Narrow" w:hAnsi="Arial Narrow"/>
                <w:noProof/>
                <w:color w:val="auto"/>
                <w:sz w:val="20"/>
              </w:rPr>
            </w:pP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hideMark/>
          </w:tcPr>
          <w:p w:rsidR="006B57A1" w:rsidRPr="00E3673C" w:rsidRDefault="006B57A1" w:rsidP="000047AA">
            <w:pPr>
              <w:rPr>
                <w:rFonts w:ascii="Arial Narrow" w:hAnsi="Arial Narrow"/>
                <w:noProof/>
                <w:color w:val="auto"/>
                <w:sz w:val="20"/>
              </w:rPr>
            </w:pPr>
            <w:r w:rsidRPr="00E3673C">
              <w:rPr>
                <w:rFonts w:ascii="Arial Narrow" w:hAnsi="Arial Narrow"/>
                <w:noProof/>
                <w:color w:val="auto"/>
                <w:sz w:val="20"/>
              </w:rPr>
              <w:t>Water - Access to 20 minutes of clean running water or if this is not available hydro gel 3.5gm sachets</w:t>
            </w:r>
          </w:p>
        </w:tc>
        <w:tc>
          <w:tcPr>
            <w:tcW w:w="1276" w:type="dxa"/>
            <w:tcBorders>
              <w:top w:val="single" w:sz="4" w:space="0" w:color="auto"/>
              <w:left w:val="single" w:sz="4" w:space="0" w:color="auto"/>
              <w:bottom w:val="single" w:sz="4" w:space="0" w:color="auto"/>
              <w:right w:val="single" w:sz="4" w:space="0" w:color="auto"/>
            </w:tcBorders>
            <w:hideMark/>
          </w:tcPr>
          <w:p w:rsidR="006B57A1" w:rsidRPr="006B57A1" w:rsidRDefault="006B57A1">
            <w:pPr>
              <w:jc w:val="center"/>
              <w:rPr>
                <w:rFonts w:ascii="Arial Narrow" w:hAnsi="Arial Narrow"/>
                <w:noProof/>
                <w:color w:val="auto"/>
                <w:sz w:val="20"/>
              </w:rPr>
            </w:pPr>
            <w:r w:rsidRPr="006B57A1">
              <w:rPr>
                <w:rFonts w:ascii="Arial Narrow" w:hAnsi="Arial Narrow"/>
                <w:noProof/>
                <w:color w:val="auto"/>
                <w:sz w:val="20"/>
              </w:rPr>
              <w:t>5</w:t>
            </w:r>
            <w:r w:rsidR="000047AA">
              <w:rPr>
                <w:rFonts w:ascii="Arial Narrow" w:hAnsi="Arial Narrow"/>
                <w:noProof/>
                <w:color w:val="auto"/>
                <w:sz w:val="20"/>
              </w:rPr>
              <w:t xml:space="preserve"> sachets</w:t>
            </w:r>
          </w:p>
        </w:tc>
        <w:tc>
          <w:tcPr>
            <w:tcW w:w="1304" w:type="dxa"/>
            <w:tcBorders>
              <w:top w:val="single" w:sz="4" w:space="0" w:color="auto"/>
              <w:left w:val="single" w:sz="4" w:space="0" w:color="auto"/>
              <w:bottom w:val="single" w:sz="4" w:space="0" w:color="auto"/>
              <w:right w:val="single" w:sz="4" w:space="0" w:color="auto"/>
            </w:tcBorders>
          </w:tcPr>
          <w:p w:rsidR="006B57A1" w:rsidRPr="006B57A1" w:rsidRDefault="006B57A1">
            <w:pPr>
              <w:jc w:val="center"/>
              <w:rPr>
                <w:rFonts w:ascii="Arial Narrow" w:hAnsi="Arial Narrow"/>
                <w:noProof/>
                <w:color w:val="auto"/>
                <w:sz w:val="20"/>
              </w:rPr>
            </w:pP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hideMark/>
          </w:tcPr>
          <w:p w:rsidR="006B57A1" w:rsidRPr="00E3673C" w:rsidRDefault="006B57A1">
            <w:pPr>
              <w:rPr>
                <w:rFonts w:ascii="Arial Narrow" w:hAnsi="Arial Narrow"/>
                <w:noProof/>
                <w:color w:val="auto"/>
                <w:sz w:val="20"/>
              </w:rPr>
            </w:pPr>
            <w:r w:rsidRPr="00E3673C">
              <w:rPr>
                <w:rFonts w:ascii="Arial Narrow" w:hAnsi="Arial Narrow"/>
                <w:noProof/>
                <w:color w:val="auto"/>
                <w:sz w:val="20"/>
              </w:rPr>
              <w:t>Wound cleaning wipe (single 1% Cetrimide BP)</w:t>
            </w:r>
          </w:p>
        </w:tc>
        <w:tc>
          <w:tcPr>
            <w:tcW w:w="1276" w:type="dxa"/>
            <w:tcBorders>
              <w:top w:val="single" w:sz="4" w:space="0" w:color="auto"/>
              <w:left w:val="single" w:sz="4" w:space="0" w:color="auto"/>
              <w:bottom w:val="single" w:sz="4" w:space="0" w:color="auto"/>
              <w:right w:val="single" w:sz="4" w:space="0" w:color="auto"/>
            </w:tcBorders>
            <w:hideMark/>
          </w:tcPr>
          <w:p w:rsidR="006B57A1" w:rsidRPr="006B57A1" w:rsidRDefault="006B57A1">
            <w:pPr>
              <w:jc w:val="center"/>
              <w:rPr>
                <w:rFonts w:ascii="Arial Narrow" w:hAnsi="Arial Narrow"/>
                <w:noProof/>
                <w:color w:val="auto"/>
                <w:sz w:val="20"/>
              </w:rPr>
            </w:pPr>
            <w:r w:rsidRPr="006B57A1">
              <w:rPr>
                <w:rFonts w:ascii="Arial Narrow" w:hAnsi="Arial Narrow"/>
                <w:noProof/>
                <w:color w:val="auto"/>
                <w:sz w:val="20"/>
              </w:rPr>
              <w:t>10</w:t>
            </w:r>
          </w:p>
        </w:tc>
        <w:tc>
          <w:tcPr>
            <w:tcW w:w="1304" w:type="dxa"/>
            <w:tcBorders>
              <w:top w:val="single" w:sz="4" w:space="0" w:color="auto"/>
              <w:left w:val="single" w:sz="4" w:space="0" w:color="auto"/>
              <w:bottom w:val="single" w:sz="4" w:space="0" w:color="auto"/>
              <w:right w:val="single" w:sz="4" w:space="0" w:color="auto"/>
            </w:tcBorders>
          </w:tcPr>
          <w:p w:rsidR="006B57A1" w:rsidRPr="006B57A1" w:rsidRDefault="006B57A1">
            <w:pPr>
              <w:jc w:val="center"/>
              <w:rPr>
                <w:rFonts w:ascii="Arial Narrow" w:hAnsi="Arial Narrow"/>
                <w:noProof/>
                <w:color w:val="auto"/>
                <w:sz w:val="20"/>
              </w:rPr>
            </w:pP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shd w:val="clear" w:color="auto" w:fill="CCCCCC" w:themeFill="text2" w:themeFillTint="33"/>
            <w:hideMark/>
          </w:tcPr>
          <w:p w:rsidR="006B57A1" w:rsidRPr="008E29C3" w:rsidRDefault="006B57A1" w:rsidP="0026382D">
            <w:pPr>
              <w:rPr>
                <w:rFonts w:ascii="Arial Narrow" w:hAnsi="Arial Narrow"/>
                <w:b/>
                <w:noProof/>
                <w:color w:val="auto"/>
                <w:sz w:val="20"/>
              </w:rPr>
            </w:pPr>
            <w:r w:rsidRPr="008E29C3">
              <w:rPr>
                <w:rFonts w:ascii="Arial Narrow" w:hAnsi="Arial Narrow"/>
                <w:b/>
                <w:noProof/>
                <w:color w:val="auto"/>
                <w:sz w:val="20"/>
              </w:rPr>
              <w:t>Additional items</w:t>
            </w:r>
            <w:r w:rsidR="0026382D" w:rsidRPr="008E29C3">
              <w:rPr>
                <w:rFonts w:ascii="Arial Narrow" w:hAnsi="Arial Narrow"/>
                <w:b/>
                <w:noProof/>
                <w:color w:val="auto"/>
                <w:sz w:val="20"/>
              </w:rPr>
              <w:t xml:space="preserve"> (e.g. antidotes)</w:t>
            </w:r>
          </w:p>
        </w:tc>
        <w:tc>
          <w:tcPr>
            <w:tcW w:w="1276" w:type="dxa"/>
            <w:tcBorders>
              <w:top w:val="single" w:sz="4" w:space="0" w:color="auto"/>
              <w:left w:val="single" w:sz="4" w:space="0" w:color="auto"/>
              <w:bottom w:val="single" w:sz="4" w:space="0" w:color="auto"/>
              <w:right w:val="single" w:sz="4" w:space="0" w:color="auto"/>
            </w:tcBorders>
            <w:shd w:val="clear" w:color="auto" w:fill="CCCCCC" w:themeFill="text2" w:themeFillTint="33"/>
          </w:tcPr>
          <w:p w:rsidR="006B57A1" w:rsidRPr="006B57A1" w:rsidRDefault="006B57A1">
            <w:pPr>
              <w:jc w:val="center"/>
              <w:rPr>
                <w:rFonts w:ascii="Arial Narrow" w:hAnsi="Arial Narrow"/>
                <w:b/>
                <w:noProof/>
                <w:color w:val="auto"/>
                <w:sz w:val="20"/>
              </w:rPr>
            </w:pPr>
          </w:p>
        </w:tc>
        <w:tc>
          <w:tcPr>
            <w:tcW w:w="1304" w:type="dxa"/>
            <w:tcBorders>
              <w:top w:val="single" w:sz="4" w:space="0" w:color="auto"/>
              <w:left w:val="single" w:sz="4" w:space="0" w:color="auto"/>
              <w:bottom w:val="single" w:sz="4" w:space="0" w:color="auto"/>
              <w:right w:val="single" w:sz="4" w:space="0" w:color="auto"/>
            </w:tcBorders>
            <w:shd w:val="clear" w:color="auto" w:fill="CCCCCC" w:themeFill="text2" w:themeFillTint="33"/>
          </w:tcPr>
          <w:p w:rsidR="006B57A1" w:rsidRPr="006B57A1" w:rsidRDefault="006B57A1">
            <w:pPr>
              <w:jc w:val="center"/>
              <w:rPr>
                <w:rFonts w:ascii="Arial Narrow" w:hAnsi="Arial Narrow"/>
                <w:b/>
                <w:noProof/>
                <w:color w:val="auto"/>
                <w:sz w:val="20"/>
              </w:rPr>
            </w:pP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tcPr>
          <w:p w:rsidR="006B57A1" w:rsidRPr="006B57A1" w:rsidRDefault="006B57A1">
            <w:pPr>
              <w:rPr>
                <w:rFonts w:ascii="Arial Narrow" w:hAnsi="Arial Narrow"/>
                <w:noProof/>
                <w:color w:val="auto"/>
                <w:sz w:val="20"/>
              </w:rPr>
            </w:pPr>
          </w:p>
        </w:tc>
        <w:tc>
          <w:tcPr>
            <w:tcW w:w="1276" w:type="dxa"/>
            <w:tcBorders>
              <w:top w:val="single" w:sz="4" w:space="0" w:color="auto"/>
              <w:left w:val="single" w:sz="4" w:space="0" w:color="auto"/>
              <w:bottom w:val="single" w:sz="4" w:space="0" w:color="auto"/>
              <w:right w:val="single" w:sz="4" w:space="0" w:color="auto"/>
            </w:tcBorders>
          </w:tcPr>
          <w:p w:rsidR="006B57A1" w:rsidRPr="006B57A1" w:rsidRDefault="006B57A1">
            <w:pPr>
              <w:jc w:val="center"/>
              <w:rPr>
                <w:rFonts w:ascii="Arial Narrow" w:hAnsi="Arial Narrow"/>
                <w:noProof/>
                <w:color w:val="auto"/>
                <w:sz w:val="20"/>
              </w:rPr>
            </w:pPr>
          </w:p>
        </w:tc>
        <w:tc>
          <w:tcPr>
            <w:tcW w:w="1304" w:type="dxa"/>
            <w:tcBorders>
              <w:top w:val="single" w:sz="4" w:space="0" w:color="auto"/>
              <w:left w:val="single" w:sz="4" w:space="0" w:color="auto"/>
              <w:bottom w:val="single" w:sz="4" w:space="0" w:color="auto"/>
              <w:right w:val="single" w:sz="4" w:space="0" w:color="auto"/>
            </w:tcBorders>
          </w:tcPr>
          <w:p w:rsidR="006B57A1" w:rsidRPr="006B57A1" w:rsidRDefault="006B57A1">
            <w:pPr>
              <w:jc w:val="center"/>
              <w:rPr>
                <w:rFonts w:ascii="Arial Narrow" w:hAnsi="Arial Narrow"/>
                <w:noProof/>
                <w:color w:val="auto"/>
                <w:sz w:val="20"/>
              </w:rPr>
            </w:pPr>
          </w:p>
        </w:tc>
      </w:tr>
      <w:tr w:rsidR="006B57A1" w:rsidRPr="006B57A1" w:rsidTr="006B57A1">
        <w:tc>
          <w:tcPr>
            <w:tcW w:w="7196" w:type="dxa"/>
            <w:tcBorders>
              <w:top w:val="single" w:sz="4" w:space="0" w:color="auto"/>
              <w:left w:val="single" w:sz="4" w:space="0" w:color="auto"/>
              <w:bottom w:val="single" w:sz="4" w:space="0" w:color="auto"/>
              <w:right w:val="single" w:sz="4" w:space="0" w:color="auto"/>
            </w:tcBorders>
          </w:tcPr>
          <w:p w:rsidR="006B57A1" w:rsidRPr="006B57A1" w:rsidRDefault="006B57A1">
            <w:pPr>
              <w:rPr>
                <w:rFonts w:ascii="Arial Narrow" w:hAnsi="Arial Narrow"/>
                <w:noProof/>
                <w:color w:val="auto"/>
                <w:sz w:val="20"/>
              </w:rPr>
            </w:pPr>
          </w:p>
        </w:tc>
        <w:tc>
          <w:tcPr>
            <w:tcW w:w="1276" w:type="dxa"/>
            <w:tcBorders>
              <w:top w:val="single" w:sz="4" w:space="0" w:color="auto"/>
              <w:left w:val="single" w:sz="4" w:space="0" w:color="auto"/>
              <w:bottom w:val="single" w:sz="4" w:space="0" w:color="auto"/>
              <w:right w:val="single" w:sz="4" w:space="0" w:color="auto"/>
            </w:tcBorders>
          </w:tcPr>
          <w:p w:rsidR="006B57A1" w:rsidRPr="006B57A1" w:rsidRDefault="006B57A1">
            <w:pPr>
              <w:jc w:val="center"/>
              <w:rPr>
                <w:rFonts w:ascii="Arial Narrow" w:hAnsi="Arial Narrow"/>
                <w:noProof/>
                <w:color w:val="auto"/>
                <w:sz w:val="20"/>
              </w:rPr>
            </w:pPr>
          </w:p>
        </w:tc>
        <w:tc>
          <w:tcPr>
            <w:tcW w:w="1304" w:type="dxa"/>
            <w:tcBorders>
              <w:top w:val="single" w:sz="4" w:space="0" w:color="auto"/>
              <w:left w:val="single" w:sz="4" w:space="0" w:color="auto"/>
              <w:bottom w:val="single" w:sz="4" w:space="0" w:color="auto"/>
              <w:right w:val="single" w:sz="4" w:space="0" w:color="auto"/>
            </w:tcBorders>
          </w:tcPr>
          <w:p w:rsidR="006B57A1" w:rsidRPr="006B57A1" w:rsidRDefault="006B57A1">
            <w:pPr>
              <w:jc w:val="center"/>
              <w:rPr>
                <w:rFonts w:ascii="Arial Narrow" w:hAnsi="Arial Narrow"/>
                <w:noProof/>
                <w:color w:val="auto"/>
                <w:sz w:val="20"/>
              </w:rPr>
            </w:pPr>
          </w:p>
        </w:tc>
      </w:tr>
    </w:tbl>
    <w:p w:rsidR="006B57A1" w:rsidRPr="006A64A3" w:rsidRDefault="006B57A1" w:rsidP="006B57A1">
      <w:pPr>
        <w:rPr>
          <w:rFonts w:ascii="Arial Narrow" w:hAnsi="Arial Narrow"/>
          <w:sz w:val="10"/>
          <w:szCs w:val="10"/>
          <w:lang w:eastAsia="en-US"/>
        </w:rPr>
      </w:pPr>
    </w:p>
    <w:p w:rsidR="006B57A1" w:rsidRPr="006B57A1" w:rsidRDefault="006B57A1" w:rsidP="006B57A1">
      <w:pPr>
        <w:rPr>
          <w:rFonts w:ascii="Arial Narrow" w:hAnsi="Arial Narrow"/>
          <w:noProof/>
          <w:color w:val="auto"/>
          <w:sz w:val="20"/>
        </w:rPr>
      </w:pPr>
      <w:r w:rsidRPr="006B57A1">
        <w:rPr>
          <w:rFonts w:ascii="Arial Narrow" w:hAnsi="Arial Narrow"/>
          <w:color w:val="auto"/>
          <w:sz w:val="20"/>
        </w:rPr>
        <w:t>The “Additional” column is provided for items identified as high turnover and therefore more stock is needed in addition to minimum requirements.</w:t>
      </w:r>
    </w:p>
    <w:p w:rsidR="006B57A1" w:rsidRPr="006A64A3" w:rsidRDefault="006B57A1" w:rsidP="006B57A1">
      <w:pPr>
        <w:rPr>
          <w:rFonts w:ascii="Arial Narrow" w:hAnsi="Arial Narrow"/>
          <w:noProof/>
          <w:color w:val="auto"/>
          <w:sz w:val="10"/>
          <w:szCs w:val="10"/>
        </w:rPr>
      </w:pPr>
    </w:p>
    <w:p w:rsidR="00D6598D" w:rsidRPr="006B57A1" w:rsidRDefault="00D6598D" w:rsidP="00D6598D">
      <w:pPr>
        <w:rPr>
          <w:rFonts w:ascii="Arial Narrow" w:hAnsi="Arial Narrow" w:cs="Arial"/>
          <w:color w:val="auto"/>
          <w:sz w:val="20"/>
        </w:rPr>
      </w:pPr>
      <w:r w:rsidRPr="006B57A1">
        <w:rPr>
          <w:rFonts w:ascii="Arial Narrow" w:hAnsi="Arial Narrow" w:cs="Arial"/>
          <w:color w:val="auto"/>
          <w:sz w:val="20"/>
        </w:rPr>
        <w:t>Note:  If Hazardous Chemicals are stored/used at this workplace location/area, access to the first aid information on the Safety Data Sheet is to be available.  Each area is to assess how this information will be made accessible and provide appropriate information in/adjacent to the First Aid kit or brief instruction on how to access the information.</w:t>
      </w:r>
    </w:p>
    <w:p w:rsidR="00CC511E" w:rsidRDefault="00CC511E" w:rsidP="00860274"/>
    <w:p w:rsidR="00CC511E" w:rsidRPr="008E29C3" w:rsidRDefault="00CC511E" w:rsidP="00CC511E">
      <w:pPr>
        <w:rPr>
          <w:rFonts w:ascii="Arial Narrow" w:hAnsi="Arial Narrow"/>
          <w:b/>
          <w:color w:val="auto"/>
          <w:sz w:val="20"/>
        </w:rPr>
      </w:pPr>
      <w:r w:rsidRPr="008E29C3">
        <w:rPr>
          <w:rFonts w:ascii="Arial Narrow" w:hAnsi="Arial Narrow"/>
          <w:b/>
          <w:color w:val="auto"/>
          <w:sz w:val="20"/>
        </w:rPr>
        <w:t>DESIGN OF KITS</w:t>
      </w:r>
    </w:p>
    <w:p w:rsidR="00CC511E" w:rsidRPr="008E29C3" w:rsidRDefault="00CC511E" w:rsidP="00CC511E">
      <w:pPr>
        <w:rPr>
          <w:rFonts w:ascii="Arial Narrow" w:hAnsi="Arial Narrow"/>
          <w:color w:val="auto"/>
          <w:sz w:val="20"/>
        </w:rPr>
      </w:pPr>
      <w:r w:rsidRPr="008E29C3">
        <w:rPr>
          <w:rFonts w:ascii="Arial Narrow" w:hAnsi="Arial Narrow"/>
          <w:color w:val="auto"/>
          <w:sz w:val="20"/>
        </w:rPr>
        <w:t>First aid kits may be of any size, shape or type, but each kit should:</w:t>
      </w:r>
    </w:p>
    <w:p w:rsidR="00CC511E" w:rsidRPr="008E29C3" w:rsidRDefault="00CC511E" w:rsidP="00C23317">
      <w:pPr>
        <w:numPr>
          <w:ilvl w:val="0"/>
          <w:numId w:val="22"/>
        </w:numPr>
        <w:rPr>
          <w:rFonts w:ascii="Arial Narrow" w:hAnsi="Arial Narrow"/>
          <w:color w:val="auto"/>
          <w:sz w:val="20"/>
        </w:rPr>
      </w:pPr>
      <w:r w:rsidRPr="008E29C3">
        <w:rPr>
          <w:rFonts w:ascii="Arial Narrow" w:hAnsi="Arial Narrow"/>
          <w:color w:val="auto"/>
          <w:sz w:val="20"/>
        </w:rPr>
        <w:t>Be large enough to contain the necessary items;</w:t>
      </w:r>
    </w:p>
    <w:p w:rsidR="00CC511E" w:rsidRPr="008E29C3" w:rsidRDefault="00CC511E" w:rsidP="00C23317">
      <w:pPr>
        <w:numPr>
          <w:ilvl w:val="0"/>
          <w:numId w:val="22"/>
        </w:numPr>
        <w:rPr>
          <w:rFonts w:ascii="Arial Narrow" w:hAnsi="Arial Narrow"/>
          <w:color w:val="auto"/>
          <w:sz w:val="20"/>
        </w:rPr>
      </w:pPr>
      <w:r w:rsidRPr="008E29C3">
        <w:rPr>
          <w:rFonts w:ascii="Arial Narrow" w:hAnsi="Arial Narrow"/>
          <w:color w:val="auto"/>
          <w:sz w:val="20"/>
        </w:rPr>
        <w:t>Be immediately identifiable with a white cross on green background prominently displayed on the outside;</w:t>
      </w:r>
    </w:p>
    <w:p w:rsidR="00CC511E" w:rsidRPr="008E29C3" w:rsidRDefault="00CC511E" w:rsidP="00C23317">
      <w:pPr>
        <w:numPr>
          <w:ilvl w:val="0"/>
          <w:numId w:val="22"/>
        </w:numPr>
        <w:rPr>
          <w:rFonts w:ascii="Arial Narrow" w:hAnsi="Arial Narrow"/>
          <w:color w:val="auto"/>
          <w:sz w:val="20"/>
        </w:rPr>
      </w:pPr>
      <w:r w:rsidRPr="008E29C3">
        <w:rPr>
          <w:rFonts w:ascii="Arial Narrow" w:hAnsi="Arial Narrow"/>
          <w:color w:val="auto"/>
          <w:sz w:val="20"/>
        </w:rPr>
        <w:t xml:space="preserve">Contain a list of the contents for that kit; </w:t>
      </w:r>
    </w:p>
    <w:p w:rsidR="00CC511E" w:rsidRPr="008E29C3" w:rsidRDefault="00CC511E" w:rsidP="00C23317">
      <w:pPr>
        <w:numPr>
          <w:ilvl w:val="0"/>
          <w:numId w:val="22"/>
        </w:numPr>
        <w:rPr>
          <w:rFonts w:ascii="Arial Narrow" w:hAnsi="Arial Narrow"/>
          <w:color w:val="auto"/>
          <w:sz w:val="20"/>
        </w:rPr>
      </w:pPr>
      <w:r w:rsidRPr="008E29C3">
        <w:rPr>
          <w:rFonts w:ascii="Arial Narrow" w:hAnsi="Arial Narrow"/>
          <w:color w:val="auto"/>
          <w:sz w:val="20"/>
        </w:rPr>
        <w:t>Be made of material that will protect the contents from dust, moisture and contamination; and</w:t>
      </w:r>
    </w:p>
    <w:p w:rsidR="00CC511E" w:rsidRPr="008E29C3" w:rsidRDefault="00CC511E" w:rsidP="00C23317">
      <w:pPr>
        <w:numPr>
          <w:ilvl w:val="0"/>
          <w:numId w:val="22"/>
        </w:numPr>
        <w:rPr>
          <w:rFonts w:ascii="Arial Narrow" w:hAnsi="Arial Narrow"/>
          <w:color w:val="auto"/>
          <w:sz w:val="20"/>
        </w:rPr>
      </w:pPr>
      <w:r w:rsidRPr="008E29C3">
        <w:rPr>
          <w:rFonts w:ascii="Arial Narrow" w:hAnsi="Arial Narrow"/>
          <w:color w:val="auto"/>
          <w:sz w:val="20"/>
        </w:rPr>
        <w:lastRenderedPageBreak/>
        <w:t>Be portable</w:t>
      </w:r>
    </w:p>
    <w:p w:rsidR="00ED1979" w:rsidRDefault="00ED1979" w:rsidP="000B5961">
      <w:pPr>
        <w:tabs>
          <w:tab w:val="left" w:pos="1635"/>
        </w:tabs>
        <w:rPr>
          <w:rFonts w:ascii="Arial Narrow" w:hAnsi="Arial Narrow"/>
          <w:sz w:val="20"/>
        </w:rPr>
      </w:pPr>
    </w:p>
    <w:p w:rsidR="00E3673C" w:rsidRPr="00B72999" w:rsidRDefault="00E3673C" w:rsidP="00E3673C">
      <w:pPr>
        <w:autoSpaceDE w:val="0"/>
        <w:autoSpaceDN w:val="0"/>
        <w:adjustRightInd w:val="0"/>
        <w:jc w:val="right"/>
        <w:rPr>
          <w:rFonts w:ascii="Arial Narrow" w:hAnsi="Arial Narrow" w:cs="NewsGothicBT-Roman"/>
          <w:b/>
          <w:color w:val="auto"/>
          <w:sz w:val="20"/>
        </w:rPr>
      </w:pPr>
      <w:r w:rsidRPr="00B72999">
        <w:rPr>
          <w:rStyle w:val="Heading1Char"/>
          <w:rFonts w:ascii="Arial Narrow" w:hAnsi="Arial Narrow"/>
          <w:b/>
          <w:color w:val="auto"/>
          <w:sz w:val="20"/>
        </w:rPr>
        <w:t xml:space="preserve">Appendix </w:t>
      </w:r>
      <w:r w:rsidR="00772E51">
        <w:rPr>
          <w:rStyle w:val="Heading1Char"/>
          <w:rFonts w:ascii="Arial Narrow" w:hAnsi="Arial Narrow"/>
          <w:b/>
          <w:color w:val="auto"/>
          <w:sz w:val="20"/>
        </w:rPr>
        <w:t>C</w:t>
      </w:r>
      <w:r w:rsidRPr="00B72999">
        <w:rPr>
          <w:rFonts w:ascii="Arial Narrow" w:hAnsi="Arial Narrow" w:cs="NewsGothicBT-Roman"/>
          <w:b/>
          <w:color w:val="auto"/>
          <w:sz w:val="20"/>
        </w:rPr>
        <w:t xml:space="preserve"> (Page 2 of 2)</w:t>
      </w:r>
    </w:p>
    <w:p w:rsidR="00E3673C" w:rsidRDefault="00E3673C" w:rsidP="00E3673C">
      <w:pPr>
        <w:pStyle w:val="Header"/>
        <w:spacing w:after="0"/>
        <w:rPr>
          <w:rFonts w:ascii="Arial Narrow" w:hAnsi="Arial Narrow" w:cs="Times New Roman"/>
          <w:b/>
          <w:szCs w:val="16"/>
        </w:rPr>
      </w:pP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7"/>
      </w:tblGrid>
      <w:tr w:rsidR="00E3673C" w:rsidTr="00E3673C">
        <w:trPr>
          <w:trHeight w:val="279"/>
          <w:jc w:val="center"/>
        </w:trPr>
        <w:tc>
          <w:tcPr>
            <w:tcW w:w="9997" w:type="dxa"/>
            <w:tcBorders>
              <w:top w:val="single" w:sz="4" w:space="0" w:color="auto"/>
              <w:left w:val="single" w:sz="4" w:space="0" w:color="auto"/>
              <w:bottom w:val="single" w:sz="4" w:space="0" w:color="auto"/>
              <w:right w:val="single" w:sz="4" w:space="0" w:color="auto"/>
            </w:tcBorders>
            <w:shd w:val="clear" w:color="auto" w:fill="365F91"/>
            <w:hideMark/>
          </w:tcPr>
          <w:p w:rsidR="00E3673C" w:rsidRDefault="00E3673C" w:rsidP="00E3673C">
            <w:pPr>
              <w:pStyle w:val="Header"/>
              <w:spacing w:after="0"/>
              <w:jc w:val="center"/>
              <w:rPr>
                <w:rFonts w:ascii="Arial Narrow" w:hAnsi="Arial Narrow"/>
                <w:b/>
                <w:color w:val="FFFFFF"/>
                <w:sz w:val="28"/>
                <w:szCs w:val="28"/>
              </w:rPr>
            </w:pPr>
            <w:r>
              <w:rPr>
                <w:rFonts w:ascii="Arial Narrow" w:hAnsi="Arial Narrow"/>
                <w:b/>
                <w:color w:val="FFFFFF"/>
                <w:sz w:val="28"/>
                <w:szCs w:val="28"/>
              </w:rPr>
              <w:t>FIRST AID KITS [Continued]</w:t>
            </w:r>
          </w:p>
        </w:tc>
      </w:tr>
    </w:tbl>
    <w:p w:rsidR="00E3673C" w:rsidRPr="00E3673C" w:rsidRDefault="00E3673C" w:rsidP="00E3673C">
      <w:pPr>
        <w:rPr>
          <w:rFonts w:ascii="Arial Narrow" w:hAnsi="Arial Narrow"/>
          <w:noProof/>
          <w:color w:val="auto"/>
          <w:sz w:val="16"/>
          <w:szCs w:val="16"/>
          <w:lang w:eastAsia="en-US"/>
        </w:rPr>
      </w:pPr>
    </w:p>
    <w:p w:rsidR="00E3673C" w:rsidRPr="00E3673C" w:rsidRDefault="00E3673C" w:rsidP="00E3673C">
      <w:pPr>
        <w:rPr>
          <w:rFonts w:ascii="Arial Narrow" w:hAnsi="Arial Narrow" w:cs="Gotham"/>
          <w:color w:val="auto"/>
          <w:sz w:val="20"/>
        </w:rPr>
      </w:pPr>
      <w:r w:rsidRPr="00E3673C">
        <w:rPr>
          <w:rFonts w:ascii="Arial Narrow" w:hAnsi="Arial Narrow"/>
          <w:noProof/>
          <w:color w:val="auto"/>
          <w:sz w:val="20"/>
        </w:rPr>
        <w:t xml:space="preserve">Some types of workplaces may require additional items to treat specific types of injuries or illnesses.  </w:t>
      </w:r>
      <w:r w:rsidRPr="00E3673C">
        <w:rPr>
          <w:rFonts w:ascii="Arial Narrow" w:hAnsi="Arial Narrow" w:cs="Gotham"/>
          <w:color w:val="auto"/>
          <w:sz w:val="20"/>
        </w:rPr>
        <w:t>In addition to first aid kits, you should consider whether any other first aid equipment is necessary to treat the injuries or illnesses that could occur as a result of a hazard at your workplace.</w:t>
      </w:r>
    </w:p>
    <w:p w:rsidR="00E3673C" w:rsidRPr="00E3673C" w:rsidRDefault="00E3673C" w:rsidP="00E3673C">
      <w:pPr>
        <w:rPr>
          <w:rFonts w:ascii="Arial Narrow" w:hAnsi="Arial Narrow" w:cs="Gotham"/>
          <w:color w:val="auto"/>
          <w:sz w:val="16"/>
          <w:szCs w:val="16"/>
        </w:rPr>
      </w:pPr>
    </w:p>
    <w:p w:rsidR="00E3673C" w:rsidRPr="00E3673C" w:rsidRDefault="00E3673C" w:rsidP="00E3673C">
      <w:pPr>
        <w:rPr>
          <w:rFonts w:ascii="Arial Narrow" w:hAnsi="Arial Narrow" w:cs="Gotham"/>
          <w:b/>
          <w:color w:val="auto"/>
          <w:sz w:val="20"/>
        </w:rPr>
      </w:pPr>
      <w:r w:rsidRPr="00E3673C">
        <w:rPr>
          <w:rFonts w:ascii="Arial Narrow" w:hAnsi="Arial Narrow" w:cs="Gotham"/>
          <w:b/>
          <w:color w:val="auto"/>
          <w:sz w:val="20"/>
        </w:rPr>
        <w:t>SHOWER FACILITIES AND EYE WASH EQUIPMENT</w:t>
      </w:r>
    </w:p>
    <w:p w:rsidR="00E3673C" w:rsidRPr="00E3673C" w:rsidRDefault="00E3673C" w:rsidP="00E3673C">
      <w:pPr>
        <w:pStyle w:val="Pa3"/>
        <w:spacing w:line="240" w:lineRule="auto"/>
        <w:rPr>
          <w:rFonts w:ascii="Arial Narrow" w:hAnsi="Arial Narrow" w:cs="Gotham"/>
          <w:sz w:val="20"/>
          <w:szCs w:val="20"/>
        </w:rPr>
      </w:pPr>
      <w:r w:rsidRPr="00E3673C">
        <w:rPr>
          <w:rFonts w:ascii="Arial Narrow" w:hAnsi="Arial Narrow" w:cs="Gotham"/>
          <w:sz w:val="20"/>
          <w:szCs w:val="20"/>
        </w:rPr>
        <w:t>Eye wash equipment should be provided where there is a risk of hazardous chemicals or infectious substances causing eye injuries.</w:t>
      </w:r>
    </w:p>
    <w:p w:rsidR="00E3673C" w:rsidRPr="00E3673C" w:rsidRDefault="00E3673C" w:rsidP="00E3673C">
      <w:pPr>
        <w:pStyle w:val="Pa3"/>
        <w:spacing w:line="240" w:lineRule="auto"/>
        <w:rPr>
          <w:rFonts w:ascii="Arial Narrow" w:hAnsi="Arial Narrow" w:cs="Gotham"/>
          <w:sz w:val="16"/>
          <w:szCs w:val="16"/>
        </w:rPr>
      </w:pPr>
    </w:p>
    <w:p w:rsidR="00E3673C" w:rsidRPr="00E3673C" w:rsidRDefault="00E3673C" w:rsidP="00E3673C">
      <w:pPr>
        <w:pStyle w:val="Pa3"/>
        <w:spacing w:line="240" w:lineRule="auto"/>
        <w:rPr>
          <w:rFonts w:ascii="Arial Narrow" w:hAnsi="Arial Narrow" w:cs="Gotham"/>
          <w:sz w:val="20"/>
          <w:szCs w:val="20"/>
        </w:rPr>
      </w:pPr>
      <w:r w:rsidRPr="00E3673C">
        <w:rPr>
          <w:rFonts w:ascii="Arial Narrow" w:hAnsi="Arial Narrow" w:cs="Gotham"/>
          <w:sz w:val="20"/>
          <w:szCs w:val="20"/>
        </w:rPr>
        <w:t xml:space="preserve">Immediate access should be provided to shower equipment in workplaces where there is a risk of: </w:t>
      </w:r>
    </w:p>
    <w:p w:rsidR="00E3673C" w:rsidRPr="00E3673C" w:rsidRDefault="00E3673C" w:rsidP="00C23317">
      <w:pPr>
        <w:pStyle w:val="Default"/>
        <w:numPr>
          <w:ilvl w:val="0"/>
          <w:numId w:val="18"/>
        </w:numPr>
        <w:ind w:left="360"/>
        <w:rPr>
          <w:rFonts w:ascii="Arial Narrow" w:hAnsi="Arial Narrow"/>
          <w:color w:val="auto"/>
          <w:sz w:val="20"/>
          <w:szCs w:val="20"/>
        </w:rPr>
      </w:pPr>
      <w:r w:rsidRPr="00E3673C">
        <w:rPr>
          <w:rFonts w:ascii="Arial Narrow" w:hAnsi="Arial Narrow"/>
          <w:color w:val="auto"/>
          <w:sz w:val="20"/>
          <w:szCs w:val="20"/>
        </w:rPr>
        <w:t xml:space="preserve">exposure to hazardous chemicals resulting in skin absorption or contamination from infectious substances </w:t>
      </w:r>
    </w:p>
    <w:p w:rsidR="00E3673C" w:rsidRPr="00E3673C" w:rsidRDefault="00E3673C" w:rsidP="00C23317">
      <w:pPr>
        <w:pStyle w:val="Default"/>
        <w:numPr>
          <w:ilvl w:val="0"/>
          <w:numId w:val="18"/>
        </w:numPr>
        <w:ind w:left="360"/>
        <w:rPr>
          <w:rFonts w:ascii="Arial Narrow" w:hAnsi="Arial Narrow"/>
          <w:color w:val="auto"/>
          <w:sz w:val="20"/>
          <w:szCs w:val="20"/>
        </w:rPr>
      </w:pPr>
      <w:r w:rsidRPr="00E3673C">
        <w:rPr>
          <w:rFonts w:ascii="Arial Narrow" w:hAnsi="Arial Narrow"/>
          <w:color w:val="auto"/>
          <w:sz w:val="20"/>
          <w:szCs w:val="20"/>
        </w:rPr>
        <w:t xml:space="preserve">serious burns to a large area of the face or body (including chemical or electrical burns or burns that are deep, in sensitive areas or greater than a 20 cent piece). </w:t>
      </w:r>
    </w:p>
    <w:p w:rsidR="00E3673C" w:rsidRPr="00E3673C" w:rsidRDefault="00E3673C" w:rsidP="00E3673C">
      <w:pPr>
        <w:pStyle w:val="Pa3"/>
        <w:spacing w:line="240" w:lineRule="auto"/>
        <w:rPr>
          <w:rFonts w:ascii="Arial Narrow" w:hAnsi="Arial Narrow" w:cs="Gotham"/>
          <w:sz w:val="16"/>
          <w:szCs w:val="16"/>
        </w:rPr>
      </w:pPr>
    </w:p>
    <w:p w:rsidR="00E3673C" w:rsidRPr="00E3673C" w:rsidRDefault="00E3673C" w:rsidP="00E3673C">
      <w:pPr>
        <w:pStyle w:val="Pa3"/>
        <w:spacing w:line="240" w:lineRule="auto"/>
        <w:rPr>
          <w:rFonts w:ascii="Arial Narrow" w:hAnsi="Arial Narrow" w:cs="Gotham"/>
          <w:sz w:val="20"/>
          <w:szCs w:val="20"/>
        </w:rPr>
      </w:pPr>
      <w:r w:rsidRPr="00E3673C">
        <w:rPr>
          <w:rFonts w:ascii="Arial Narrow" w:hAnsi="Arial Narrow" w:cs="Gotham"/>
          <w:sz w:val="20"/>
          <w:szCs w:val="20"/>
        </w:rPr>
        <w:t xml:space="preserve">Shower facilities can consist of: </w:t>
      </w:r>
    </w:p>
    <w:p w:rsidR="00E3673C" w:rsidRPr="00E3673C" w:rsidRDefault="00E3673C" w:rsidP="00C23317">
      <w:pPr>
        <w:pStyle w:val="Default"/>
        <w:numPr>
          <w:ilvl w:val="0"/>
          <w:numId w:val="18"/>
        </w:numPr>
        <w:ind w:left="360"/>
        <w:rPr>
          <w:rFonts w:ascii="Arial Narrow" w:hAnsi="Arial Narrow"/>
          <w:color w:val="auto"/>
          <w:sz w:val="20"/>
          <w:szCs w:val="20"/>
        </w:rPr>
      </w:pPr>
      <w:r w:rsidRPr="00E3673C">
        <w:rPr>
          <w:rFonts w:ascii="Arial Narrow" w:hAnsi="Arial Narrow"/>
          <w:color w:val="auto"/>
          <w:sz w:val="20"/>
          <w:szCs w:val="20"/>
        </w:rPr>
        <w:t xml:space="preserve">an appropriate deluge facility </w:t>
      </w:r>
    </w:p>
    <w:p w:rsidR="00E3673C" w:rsidRPr="00E3673C" w:rsidRDefault="00E3673C" w:rsidP="00C23317">
      <w:pPr>
        <w:pStyle w:val="Default"/>
        <w:numPr>
          <w:ilvl w:val="0"/>
          <w:numId w:val="18"/>
        </w:numPr>
        <w:ind w:left="360"/>
        <w:rPr>
          <w:rFonts w:ascii="Arial Narrow" w:hAnsi="Arial Narrow"/>
          <w:color w:val="auto"/>
          <w:sz w:val="20"/>
          <w:szCs w:val="20"/>
        </w:rPr>
      </w:pPr>
      <w:r w:rsidRPr="00E3673C">
        <w:rPr>
          <w:rFonts w:ascii="Arial Narrow" w:hAnsi="Arial Narrow"/>
          <w:color w:val="auto"/>
          <w:sz w:val="20"/>
          <w:szCs w:val="20"/>
        </w:rPr>
        <w:t xml:space="preserve">a permanently rigged hand-held shower hose </w:t>
      </w:r>
    </w:p>
    <w:p w:rsidR="00E3673C" w:rsidRPr="00E3673C" w:rsidRDefault="00E3673C" w:rsidP="00C23317">
      <w:pPr>
        <w:pStyle w:val="Default"/>
        <w:numPr>
          <w:ilvl w:val="0"/>
          <w:numId w:val="18"/>
        </w:numPr>
        <w:ind w:left="360"/>
        <w:rPr>
          <w:rFonts w:ascii="Arial Narrow" w:hAnsi="Arial Narrow"/>
          <w:color w:val="auto"/>
          <w:sz w:val="20"/>
          <w:szCs w:val="20"/>
        </w:rPr>
      </w:pPr>
      <w:r w:rsidRPr="00E3673C">
        <w:rPr>
          <w:rFonts w:ascii="Arial Narrow" w:hAnsi="Arial Narrow"/>
          <w:color w:val="auto"/>
          <w:sz w:val="20"/>
          <w:szCs w:val="20"/>
        </w:rPr>
        <w:t xml:space="preserve">a portable plastic or rubber shower hose that is designed to be easily attached to a tap spout—for small, relatively low risk workplaces where a fixed deluge facility would not be reasonably practicable but the risk of serious burns is still foreseeable (for example, a fish and chip shop). </w:t>
      </w:r>
    </w:p>
    <w:p w:rsidR="00E3673C" w:rsidRPr="00E3673C" w:rsidRDefault="00E3673C" w:rsidP="00E3673C">
      <w:pPr>
        <w:pStyle w:val="Default"/>
        <w:rPr>
          <w:rFonts w:ascii="Arial Narrow" w:hAnsi="Arial Narrow"/>
          <w:color w:val="auto"/>
          <w:sz w:val="16"/>
          <w:szCs w:val="16"/>
        </w:rPr>
      </w:pPr>
    </w:p>
    <w:p w:rsidR="00E3673C" w:rsidRPr="00E3673C" w:rsidRDefault="00E3673C" w:rsidP="00E3673C">
      <w:pPr>
        <w:rPr>
          <w:rFonts w:ascii="Arial Narrow" w:hAnsi="Arial Narrow" w:cs="Gotham"/>
          <w:color w:val="auto"/>
          <w:sz w:val="20"/>
        </w:rPr>
      </w:pPr>
      <w:r w:rsidRPr="00E3673C">
        <w:rPr>
          <w:rFonts w:ascii="Arial Narrow" w:hAnsi="Arial Narrow" w:cs="Gotham"/>
          <w:color w:val="auto"/>
          <w:sz w:val="20"/>
        </w:rPr>
        <w:t>Portable, self-contained eye wash or shower units have their own flushing fluid which needs to be refilled or replaced after use.</w:t>
      </w:r>
    </w:p>
    <w:p w:rsidR="00E3673C" w:rsidRPr="00E3673C" w:rsidRDefault="00E3673C" w:rsidP="00E3673C">
      <w:pPr>
        <w:rPr>
          <w:rFonts w:ascii="Arial Narrow" w:hAnsi="Arial Narrow" w:cs="Times New Roman"/>
          <w:noProof/>
          <w:color w:val="auto"/>
          <w:sz w:val="16"/>
          <w:szCs w:val="16"/>
        </w:rPr>
      </w:pPr>
    </w:p>
    <w:p w:rsidR="008E29C3" w:rsidRDefault="00E3673C" w:rsidP="00E3673C">
      <w:pPr>
        <w:rPr>
          <w:rFonts w:ascii="Arial Narrow" w:hAnsi="Arial Narrow"/>
          <w:b/>
          <w:noProof/>
          <w:color w:val="auto"/>
          <w:sz w:val="20"/>
        </w:rPr>
      </w:pPr>
      <w:r w:rsidRPr="008E29C3">
        <w:rPr>
          <w:rFonts w:ascii="Arial Narrow" w:hAnsi="Arial Narrow"/>
          <w:b/>
          <w:noProof/>
          <w:color w:val="auto"/>
          <w:sz w:val="20"/>
        </w:rPr>
        <w:t xml:space="preserve">OUTDOOR </w:t>
      </w:r>
      <w:r w:rsidR="000047AA" w:rsidRPr="008E29C3">
        <w:rPr>
          <w:rFonts w:ascii="Arial Narrow" w:hAnsi="Arial Narrow"/>
          <w:b/>
          <w:noProof/>
          <w:color w:val="auto"/>
          <w:sz w:val="20"/>
        </w:rPr>
        <w:t xml:space="preserve">MODULE </w:t>
      </w:r>
    </w:p>
    <w:p w:rsidR="00E3673C" w:rsidRPr="00E3673C" w:rsidRDefault="00E3673C" w:rsidP="00E3673C">
      <w:pPr>
        <w:rPr>
          <w:rFonts w:ascii="Arial Narrow" w:hAnsi="Arial Narrow"/>
          <w:noProof/>
          <w:color w:val="auto"/>
          <w:sz w:val="20"/>
        </w:rPr>
      </w:pPr>
      <w:r w:rsidRPr="00E3673C">
        <w:rPr>
          <w:rFonts w:ascii="Arial Narrow" w:hAnsi="Arial Narrow"/>
          <w:noProof/>
          <w:color w:val="auto"/>
          <w:sz w:val="20"/>
        </w:rPr>
        <w:t>If work is performed outside and there is a risk of insect or plant stings or snake bites, assess whether the following items should also be included in the first aid kit:</w:t>
      </w:r>
    </w:p>
    <w:p w:rsidR="00E3673C" w:rsidRPr="00E3673C" w:rsidRDefault="00E3673C" w:rsidP="00C23317">
      <w:pPr>
        <w:numPr>
          <w:ilvl w:val="0"/>
          <w:numId w:val="19"/>
        </w:numPr>
        <w:rPr>
          <w:rFonts w:ascii="Arial Narrow" w:hAnsi="Arial Narrow"/>
          <w:noProof/>
          <w:color w:val="auto"/>
          <w:sz w:val="20"/>
        </w:rPr>
      </w:pPr>
      <w:r w:rsidRPr="00E3673C">
        <w:rPr>
          <w:rFonts w:ascii="Arial Narrow" w:hAnsi="Arial Narrow"/>
          <w:noProof/>
          <w:color w:val="auto"/>
          <w:sz w:val="20"/>
        </w:rPr>
        <w:t xml:space="preserve">a heavy </w:t>
      </w:r>
      <w:r w:rsidRPr="008E29C3">
        <w:rPr>
          <w:rFonts w:ascii="Arial Narrow" w:hAnsi="Arial Narrow"/>
          <w:noProof/>
          <w:color w:val="auto"/>
          <w:sz w:val="20"/>
        </w:rPr>
        <w:t>duty</w:t>
      </w:r>
      <w:r w:rsidR="00004FDD" w:rsidRPr="008E29C3">
        <w:rPr>
          <w:rFonts w:ascii="Arial Narrow" w:hAnsi="Arial Narrow"/>
          <w:noProof/>
          <w:color w:val="auto"/>
          <w:sz w:val="20"/>
        </w:rPr>
        <w:t xml:space="preserve"> 10cm</w:t>
      </w:r>
      <w:r w:rsidRPr="008E29C3">
        <w:rPr>
          <w:rFonts w:ascii="Arial Narrow" w:hAnsi="Arial Narrow"/>
          <w:noProof/>
          <w:color w:val="auto"/>
          <w:sz w:val="20"/>
        </w:rPr>
        <w:t xml:space="preserve"> crepe </w:t>
      </w:r>
      <w:r w:rsidRPr="00E3673C">
        <w:rPr>
          <w:rFonts w:ascii="Arial Narrow" w:hAnsi="Arial Narrow"/>
          <w:noProof/>
          <w:color w:val="auto"/>
          <w:sz w:val="20"/>
        </w:rPr>
        <w:t xml:space="preserve">bandage </w:t>
      </w:r>
    </w:p>
    <w:p w:rsidR="00E3673C" w:rsidRPr="00E3673C" w:rsidRDefault="00E3673C" w:rsidP="00C23317">
      <w:pPr>
        <w:numPr>
          <w:ilvl w:val="0"/>
          <w:numId w:val="19"/>
        </w:numPr>
        <w:rPr>
          <w:rFonts w:ascii="Arial Narrow" w:hAnsi="Arial Narrow"/>
          <w:noProof/>
          <w:color w:val="auto"/>
          <w:sz w:val="20"/>
        </w:rPr>
      </w:pPr>
      <w:r w:rsidRPr="00E3673C">
        <w:rPr>
          <w:rFonts w:ascii="Arial Narrow" w:hAnsi="Arial Narrow"/>
          <w:noProof/>
          <w:color w:val="auto"/>
          <w:sz w:val="20"/>
        </w:rPr>
        <w:t>sting relief cream, gel or spray.</w:t>
      </w:r>
    </w:p>
    <w:p w:rsidR="00E3673C" w:rsidRPr="008E29C3" w:rsidRDefault="00E3673C" w:rsidP="00E3673C">
      <w:pPr>
        <w:rPr>
          <w:rFonts w:ascii="Arial Narrow" w:hAnsi="Arial Narrow"/>
          <w:noProof/>
          <w:color w:val="auto"/>
          <w:sz w:val="16"/>
          <w:szCs w:val="16"/>
        </w:rPr>
      </w:pPr>
    </w:p>
    <w:p w:rsidR="00E3673C" w:rsidRPr="008E29C3" w:rsidRDefault="00E3673C" w:rsidP="00E3673C">
      <w:pPr>
        <w:rPr>
          <w:rFonts w:ascii="Arial Narrow" w:hAnsi="Arial Narrow"/>
          <w:b/>
          <w:noProof/>
          <w:color w:val="auto"/>
          <w:sz w:val="20"/>
        </w:rPr>
      </w:pPr>
      <w:r w:rsidRPr="008E29C3">
        <w:rPr>
          <w:rFonts w:ascii="Arial Narrow" w:hAnsi="Arial Narrow"/>
          <w:b/>
          <w:noProof/>
          <w:color w:val="auto"/>
          <w:sz w:val="20"/>
        </w:rPr>
        <w:t xml:space="preserve">BURN </w:t>
      </w:r>
      <w:r w:rsidR="008E29C3">
        <w:rPr>
          <w:rFonts w:ascii="Arial Narrow" w:hAnsi="Arial Narrow"/>
          <w:b/>
          <w:noProof/>
          <w:color w:val="auto"/>
          <w:sz w:val="20"/>
        </w:rPr>
        <w:t>MODULE</w:t>
      </w:r>
    </w:p>
    <w:p w:rsidR="00E3673C" w:rsidRPr="008E29C3" w:rsidRDefault="00E3673C" w:rsidP="00E3673C">
      <w:pPr>
        <w:rPr>
          <w:rFonts w:ascii="Arial Narrow" w:hAnsi="Arial Narrow"/>
          <w:noProof/>
          <w:color w:val="auto"/>
          <w:sz w:val="20"/>
        </w:rPr>
      </w:pPr>
      <w:r w:rsidRPr="008E29C3">
        <w:rPr>
          <w:rFonts w:ascii="Arial Narrow" w:hAnsi="Arial Narrow"/>
          <w:noProof/>
          <w:color w:val="auto"/>
          <w:sz w:val="20"/>
        </w:rPr>
        <w:t>If your workers are at risk of receiving burns, you should include the following items:</w:t>
      </w:r>
    </w:p>
    <w:p w:rsidR="00E3673C" w:rsidRPr="008E29C3" w:rsidRDefault="00E3673C" w:rsidP="00C23317">
      <w:pPr>
        <w:numPr>
          <w:ilvl w:val="0"/>
          <w:numId w:val="21"/>
        </w:numPr>
        <w:rPr>
          <w:rFonts w:ascii="Arial Narrow" w:hAnsi="Arial Narrow"/>
          <w:noProof/>
          <w:color w:val="auto"/>
          <w:sz w:val="20"/>
        </w:rPr>
      </w:pPr>
      <w:r w:rsidRPr="008E29C3">
        <w:rPr>
          <w:rFonts w:ascii="Arial Narrow" w:hAnsi="Arial Narrow"/>
          <w:noProof/>
          <w:color w:val="auto"/>
          <w:sz w:val="20"/>
        </w:rPr>
        <w:t>burn treatment instructions on two water-proof instruction cards: one for the first aid kit and the other to be located on the wall next to the emergency shower or water supply</w:t>
      </w:r>
    </w:p>
    <w:p w:rsidR="00004FDD" w:rsidRPr="008E29C3" w:rsidRDefault="00E3673C" w:rsidP="00C23317">
      <w:pPr>
        <w:numPr>
          <w:ilvl w:val="0"/>
          <w:numId w:val="21"/>
        </w:numPr>
        <w:rPr>
          <w:rFonts w:ascii="Arial Narrow" w:hAnsi="Arial Narrow"/>
          <w:noProof/>
          <w:color w:val="auto"/>
          <w:sz w:val="20"/>
        </w:rPr>
      </w:pPr>
      <w:r w:rsidRPr="008E29C3">
        <w:rPr>
          <w:rFonts w:ascii="Arial Narrow" w:hAnsi="Arial Narrow"/>
          <w:noProof/>
          <w:color w:val="auto"/>
          <w:sz w:val="20"/>
        </w:rPr>
        <w:t xml:space="preserve">hydrogel (8 </w:t>
      </w:r>
      <w:r w:rsidRPr="008E29C3">
        <w:rPr>
          <w:rFonts w:ascii="Arial Narrow" w:hAnsi="Arial Narrow" w:cs="Arial Narrow"/>
          <w:noProof/>
          <w:color w:val="auto"/>
          <w:sz w:val="20"/>
        </w:rPr>
        <w:t>×</w:t>
      </w:r>
      <w:r w:rsidRPr="008E29C3">
        <w:rPr>
          <w:rFonts w:ascii="Arial Narrow" w:hAnsi="Arial Narrow"/>
          <w:noProof/>
          <w:color w:val="auto"/>
          <w:sz w:val="20"/>
        </w:rPr>
        <w:t xml:space="preserve"> 3.5 gram sachets)</w:t>
      </w:r>
    </w:p>
    <w:p w:rsidR="00E3673C" w:rsidRPr="008E29C3" w:rsidRDefault="00E3673C" w:rsidP="00C23317">
      <w:pPr>
        <w:numPr>
          <w:ilvl w:val="0"/>
          <w:numId w:val="21"/>
        </w:numPr>
        <w:rPr>
          <w:rFonts w:ascii="Arial Narrow" w:hAnsi="Arial Narrow"/>
          <w:noProof/>
          <w:color w:val="auto"/>
          <w:sz w:val="20"/>
        </w:rPr>
      </w:pPr>
      <w:r w:rsidRPr="008E29C3">
        <w:rPr>
          <w:rFonts w:ascii="Arial Narrow" w:hAnsi="Arial Narrow"/>
          <w:noProof/>
          <w:color w:val="auto"/>
          <w:sz w:val="20"/>
        </w:rPr>
        <w:t>hydrogel dressings</w:t>
      </w:r>
    </w:p>
    <w:p w:rsidR="00E3673C" w:rsidRPr="008E29C3" w:rsidRDefault="00E3673C" w:rsidP="00C23317">
      <w:pPr>
        <w:numPr>
          <w:ilvl w:val="0"/>
          <w:numId w:val="21"/>
        </w:numPr>
        <w:rPr>
          <w:rFonts w:ascii="Arial Narrow" w:hAnsi="Arial Narrow"/>
          <w:noProof/>
          <w:color w:val="auto"/>
          <w:sz w:val="20"/>
        </w:rPr>
      </w:pPr>
      <w:r w:rsidRPr="008E29C3">
        <w:rPr>
          <w:rFonts w:ascii="Arial Narrow" w:hAnsi="Arial Narrow"/>
          <w:noProof/>
          <w:color w:val="auto"/>
          <w:sz w:val="20"/>
        </w:rPr>
        <w:t>clean polythene sheets (small, medium and large)</w:t>
      </w:r>
    </w:p>
    <w:p w:rsidR="00E3673C" w:rsidRPr="008E29C3" w:rsidRDefault="00E3673C" w:rsidP="00C23317">
      <w:pPr>
        <w:numPr>
          <w:ilvl w:val="0"/>
          <w:numId w:val="21"/>
        </w:numPr>
        <w:rPr>
          <w:rFonts w:ascii="Arial Narrow" w:hAnsi="Arial Narrow"/>
          <w:noProof/>
          <w:color w:val="auto"/>
          <w:sz w:val="20"/>
        </w:rPr>
      </w:pPr>
      <w:r w:rsidRPr="008E29C3">
        <w:rPr>
          <w:rFonts w:ascii="Arial Narrow" w:hAnsi="Arial Narrow"/>
          <w:noProof/>
          <w:color w:val="auto"/>
          <w:sz w:val="20"/>
        </w:rPr>
        <w:t>7.5cm cotton conforming bandage.</w:t>
      </w:r>
    </w:p>
    <w:p w:rsidR="00E3673C" w:rsidRPr="008E29C3" w:rsidRDefault="00E3673C" w:rsidP="00E3673C">
      <w:pPr>
        <w:rPr>
          <w:rFonts w:ascii="Arial Narrow" w:hAnsi="Arial Narrow"/>
          <w:noProof/>
          <w:color w:val="auto"/>
          <w:sz w:val="16"/>
          <w:szCs w:val="16"/>
        </w:rPr>
      </w:pPr>
    </w:p>
    <w:p w:rsidR="008E29C3" w:rsidRPr="008E29C3" w:rsidRDefault="008E29C3" w:rsidP="00E3673C">
      <w:pPr>
        <w:rPr>
          <w:rFonts w:ascii="Arial Narrow" w:hAnsi="Arial Narrow" w:cs="Times New Roman"/>
          <w:b/>
          <w:noProof/>
          <w:color w:val="auto"/>
          <w:sz w:val="20"/>
        </w:rPr>
      </w:pPr>
      <w:r w:rsidRPr="008E29C3">
        <w:rPr>
          <w:rFonts w:ascii="Arial Narrow" w:hAnsi="Arial Narrow" w:cs="Times New Roman"/>
          <w:b/>
          <w:noProof/>
          <w:color w:val="auto"/>
          <w:sz w:val="20"/>
        </w:rPr>
        <w:t>OTHER ITEMS</w:t>
      </w:r>
    </w:p>
    <w:p w:rsidR="008E29C3" w:rsidRDefault="00E3673C" w:rsidP="00E3673C">
      <w:pPr>
        <w:rPr>
          <w:rFonts w:ascii="Arial Narrow" w:hAnsi="Arial Narrow" w:cs="Times New Roman"/>
          <w:noProof/>
          <w:color w:val="auto"/>
          <w:sz w:val="20"/>
        </w:rPr>
      </w:pPr>
      <w:r w:rsidRPr="008E29C3">
        <w:rPr>
          <w:rFonts w:ascii="Arial Narrow" w:hAnsi="Arial Narrow" w:cs="Times New Roman"/>
          <w:noProof/>
          <w:color w:val="auto"/>
          <w:sz w:val="20"/>
        </w:rPr>
        <w:t xml:space="preserve">In accordance with the </w:t>
      </w:r>
      <w:hyperlink r:id="rId9" w:history="1">
        <w:r w:rsidRPr="008E29C3">
          <w:rPr>
            <w:rStyle w:val="Hyperlink"/>
            <w:rFonts w:ascii="Arial Narrow" w:hAnsi="Arial Narrow" w:cs="Times New Roman"/>
            <w:noProof/>
            <w:color w:val="0000CC"/>
            <w:sz w:val="20"/>
          </w:rPr>
          <w:t>Code of Practice First Aid in the workplace</w:t>
        </w:r>
      </w:hyperlink>
      <w:r w:rsidRPr="008E29C3">
        <w:rPr>
          <w:rFonts w:ascii="Arial Narrow" w:hAnsi="Arial Narrow" w:cs="Times New Roman"/>
          <w:noProof/>
          <w:color w:val="auto"/>
          <w:sz w:val="20"/>
        </w:rPr>
        <w:t xml:space="preserve">, medication including analgesics like paracetamol and aspirin should not be included in first aid kits because of their potential to cause adverse health effects in some people including pregnant women and people with medical conditions like asthma.  The supply of these medications may also be controlled by drugs and poisons laws.  </w:t>
      </w:r>
    </w:p>
    <w:p w:rsidR="008E29C3" w:rsidRDefault="008E29C3" w:rsidP="00E3673C">
      <w:pPr>
        <w:rPr>
          <w:rFonts w:ascii="Arial Narrow" w:hAnsi="Arial Narrow" w:cs="Times New Roman"/>
          <w:noProof/>
          <w:color w:val="auto"/>
          <w:sz w:val="20"/>
        </w:rPr>
      </w:pPr>
    </w:p>
    <w:p w:rsidR="008E29C3" w:rsidRDefault="00E3673C" w:rsidP="00E3673C">
      <w:pPr>
        <w:rPr>
          <w:rFonts w:ascii="Arial Narrow" w:hAnsi="Arial Narrow" w:cs="Times New Roman"/>
          <w:noProof/>
          <w:color w:val="auto"/>
          <w:sz w:val="20"/>
        </w:rPr>
      </w:pPr>
      <w:r w:rsidRPr="008E29C3">
        <w:rPr>
          <w:rFonts w:ascii="Arial Narrow" w:hAnsi="Arial Narrow" w:cs="Times New Roman"/>
          <w:noProof/>
          <w:color w:val="auto"/>
          <w:sz w:val="20"/>
          <w:u w:val="single"/>
        </w:rPr>
        <w:t>Workers requiring prescribed and over-the-counter medications should carry their own medication for their personal use as necessary</w:t>
      </w:r>
      <w:r w:rsidRPr="008E29C3">
        <w:rPr>
          <w:rFonts w:ascii="Arial Narrow" w:hAnsi="Arial Narrow" w:cs="Times New Roman"/>
          <w:noProof/>
          <w:color w:val="auto"/>
          <w:sz w:val="20"/>
        </w:rPr>
        <w:t xml:space="preserve">.  </w:t>
      </w:r>
    </w:p>
    <w:p w:rsidR="008E29C3" w:rsidRDefault="008E29C3" w:rsidP="00E3673C">
      <w:pPr>
        <w:rPr>
          <w:rFonts w:ascii="Arial Narrow" w:hAnsi="Arial Narrow" w:cs="Times New Roman"/>
          <w:noProof/>
          <w:color w:val="auto"/>
          <w:sz w:val="20"/>
        </w:rPr>
      </w:pPr>
    </w:p>
    <w:p w:rsidR="00E3673C" w:rsidRPr="008E29C3" w:rsidRDefault="000047AA" w:rsidP="00E3673C">
      <w:pPr>
        <w:rPr>
          <w:rFonts w:ascii="Arial Narrow" w:hAnsi="Arial Narrow" w:cs="NewsGothicBT-Roman"/>
          <w:b/>
          <w:color w:val="auto"/>
          <w:sz w:val="20"/>
        </w:rPr>
      </w:pPr>
      <w:r w:rsidRPr="008E29C3">
        <w:rPr>
          <w:rFonts w:ascii="Arial Narrow" w:hAnsi="Arial Narrow" w:cs="Times New Roman"/>
          <w:noProof/>
          <w:color w:val="auto"/>
          <w:sz w:val="20"/>
        </w:rPr>
        <w:t xml:space="preserve">However, workplaces </w:t>
      </w:r>
      <w:r w:rsidRPr="008E29C3">
        <w:rPr>
          <w:rFonts w:ascii="Arial Narrow" w:hAnsi="Arial Narrow" w:cs="Times New Roman"/>
          <w:noProof/>
          <w:color w:val="auto"/>
          <w:sz w:val="20"/>
          <w:u w:val="single"/>
        </w:rPr>
        <w:t>may</w:t>
      </w:r>
      <w:r w:rsidRPr="008E29C3">
        <w:rPr>
          <w:rFonts w:ascii="Arial Narrow" w:hAnsi="Arial Narrow" w:cs="Times New Roman"/>
          <w:noProof/>
          <w:color w:val="auto"/>
          <w:sz w:val="20"/>
        </w:rPr>
        <w:t xml:space="preserve"> consider including an asthma-relieving inhaler and a spacer to treat asthma attacks and epinephrine auto-injector for the treatment of anaphylaxis or severe allergies.  These should be stored according to the manufacturers’ instructions and first aiders should be provided with appropriate training.</w:t>
      </w:r>
    </w:p>
    <w:p w:rsidR="00E3673C" w:rsidRPr="00E3673C" w:rsidRDefault="00E3673C" w:rsidP="00E3673C">
      <w:pPr>
        <w:rPr>
          <w:rFonts w:ascii="Arial Narrow" w:hAnsi="Arial Narrow"/>
          <w:b/>
          <w:color w:val="auto"/>
          <w:sz w:val="16"/>
          <w:szCs w:val="16"/>
        </w:rPr>
      </w:pPr>
    </w:p>
    <w:p w:rsidR="00B72999" w:rsidRDefault="00B72999">
      <w:pPr>
        <w:rPr>
          <w:rFonts w:ascii="Arial Narrow" w:hAnsi="Arial Narrow"/>
          <w:color w:val="auto"/>
          <w:sz w:val="20"/>
        </w:rPr>
      </w:pPr>
    </w:p>
    <w:sectPr w:rsidR="00B72999" w:rsidSect="00482491">
      <w:headerReference w:type="even" r:id="rId10"/>
      <w:headerReference w:type="default" r:id="rId11"/>
      <w:footerReference w:type="default" r:id="rId12"/>
      <w:headerReference w:type="first" r:id="rId13"/>
      <w:footerReference w:type="first" r:id="rId14"/>
      <w:type w:val="continuous"/>
      <w:pgSz w:w="11909" w:h="16834" w:code="9"/>
      <w:pgMar w:top="1134" w:right="1134" w:bottom="1134" w:left="1134" w:header="567" w:footer="142" w:gutter="0"/>
      <w:paperSrc w:first="7" w:other="7"/>
      <w:cols w:space="255"/>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538" w:rsidRDefault="00605538">
      <w:r>
        <w:separator/>
      </w:r>
    </w:p>
  </w:endnote>
  <w:endnote w:type="continuationSeparator" w:id="0">
    <w:p w:rsidR="00605538" w:rsidRDefault="0060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tham">
    <w:altName w:val="Gotham"/>
    <w:panose1 w:val="00000000000000000000"/>
    <w:charset w:val="00"/>
    <w:family w:val="swiss"/>
    <w:notTrueType/>
    <w:pitch w:val="default"/>
    <w:sig w:usb0="00000003" w:usb1="00000000" w:usb2="00000000" w:usb3="00000000" w:csb0="00000001" w:csb1="00000000"/>
  </w:font>
  <w:font w:name="NewsGothicBT-Roman">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Y="-264"/>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4148"/>
      <w:gridCol w:w="1134"/>
      <w:gridCol w:w="2126"/>
      <w:gridCol w:w="1276"/>
    </w:tblGrid>
    <w:tr w:rsidR="00605538" w:rsidTr="00B765DD">
      <w:tc>
        <w:tcPr>
          <w:tcW w:w="1092" w:type="dxa"/>
          <w:tcBorders>
            <w:top w:val="single" w:sz="4" w:space="0" w:color="auto"/>
            <w:left w:val="single" w:sz="4" w:space="0" w:color="auto"/>
            <w:bottom w:val="single" w:sz="4" w:space="0" w:color="auto"/>
            <w:right w:val="single" w:sz="4" w:space="0" w:color="auto"/>
          </w:tcBorders>
          <w:hideMark/>
        </w:tcPr>
        <w:p w:rsidR="00605538" w:rsidRPr="00154313" w:rsidRDefault="00605538" w:rsidP="00831E41">
          <w:pPr>
            <w:rPr>
              <w:rFonts w:ascii="Arial Narrow" w:hAnsi="Arial Narrow"/>
              <w:b/>
              <w:sz w:val="14"/>
              <w:szCs w:val="14"/>
            </w:rPr>
          </w:pPr>
          <w:r w:rsidRPr="00154313">
            <w:rPr>
              <w:rFonts w:ascii="Arial Narrow" w:hAnsi="Arial Narrow"/>
              <w:sz w:val="14"/>
              <w:szCs w:val="14"/>
            </w:rPr>
            <w:t>HSW Handbook</w:t>
          </w:r>
        </w:p>
      </w:tc>
      <w:tc>
        <w:tcPr>
          <w:tcW w:w="4148" w:type="dxa"/>
          <w:tcBorders>
            <w:top w:val="single" w:sz="4" w:space="0" w:color="auto"/>
            <w:left w:val="single" w:sz="4" w:space="0" w:color="auto"/>
            <w:bottom w:val="single" w:sz="4" w:space="0" w:color="auto"/>
            <w:right w:val="single" w:sz="4" w:space="0" w:color="auto"/>
          </w:tcBorders>
          <w:hideMark/>
        </w:tcPr>
        <w:p w:rsidR="00605538" w:rsidRPr="00154313" w:rsidRDefault="00605538" w:rsidP="00831E41">
          <w:pPr>
            <w:rPr>
              <w:rFonts w:ascii="Arial Narrow" w:hAnsi="Arial Narrow"/>
              <w:b/>
              <w:sz w:val="14"/>
              <w:szCs w:val="14"/>
            </w:rPr>
          </w:pPr>
          <w:r w:rsidRPr="00C03F32">
            <w:rPr>
              <w:rFonts w:ascii="Arial Narrow" w:hAnsi="Arial Narrow"/>
              <w:b/>
              <w:color w:val="auto"/>
              <w:sz w:val="14"/>
              <w:szCs w:val="14"/>
            </w:rPr>
            <w:t>First Aid Management</w:t>
          </w:r>
        </w:p>
      </w:tc>
      <w:tc>
        <w:tcPr>
          <w:tcW w:w="1134" w:type="dxa"/>
          <w:tcBorders>
            <w:top w:val="single" w:sz="4" w:space="0" w:color="auto"/>
            <w:left w:val="single" w:sz="4" w:space="0" w:color="auto"/>
            <w:bottom w:val="single" w:sz="4" w:space="0" w:color="auto"/>
            <w:right w:val="single" w:sz="4" w:space="0" w:color="auto"/>
          </w:tcBorders>
          <w:hideMark/>
        </w:tcPr>
        <w:p w:rsidR="00605538" w:rsidRPr="00154313" w:rsidRDefault="00605538" w:rsidP="00831E41">
          <w:pPr>
            <w:rPr>
              <w:rFonts w:ascii="Arial Narrow" w:hAnsi="Arial Narrow"/>
              <w:b/>
              <w:sz w:val="14"/>
              <w:szCs w:val="14"/>
            </w:rPr>
          </w:pPr>
          <w:r w:rsidRPr="00154313">
            <w:rPr>
              <w:rFonts w:ascii="Arial Narrow" w:hAnsi="Arial Narrow"/>
              <w:sz w:val="14"/>
              <w:szCs w:val="14"/>
            </w:rPr>
            <w:t>Effective Date:</w:t>
          </w:r>
        </w:p>
      </w:tc>
      <w:tc>
        <w:tcPr>
          <w:tcW w:w="2126" w:type="dxa"/>
          <w:tcBorders>
            <w:top w:val="single" w:sz="4" w:space="0" w:color="auto"/>
            <w:left w:val="single" w:sz="4" w:space="0" w:color="auto"/>
            <w:bottom w:val="single" w:sz="4" w:space="0" w:color="auto"/>
            <w:right w:val="single" w:sz="4" w:space="0" w:color="auto"/>
          </w:tcBorders>
        </w:tcPr>
        <w:p w:rsidR="00605538" w:rsidRPr="00EC2A76" w:rsidRDefault="00605538" w:rsidP="00831E41">
          <w:pPr>
            <w:rPr>
              <w:rFonts w:ascii="Arial Narrow" w:hAnsi="Arial Narrow"/>
              <w:b/>
              <w:strike/>
              <w:color w:val="auto"/>
              <w:sz w:val="14"/>
              <w:szCs w:val="14"/>
            </w:rPr>
          </w:pPr>
          <w:r>
            <w:rPr>
              <w:rFonts w:ascii="Arial Narrow" w:hAnsi="Arial Narrow"/>
              <w:b/>
              <w:color w:val="auto"/>
              <w:sz w:val="14"/>
              <w:szCs w:val="14"/>
            </w:rPr>
            <w:t>12 July 2019</w:t>
          </w:r>
        </w:p>
      </w:tc>
      <w:tc>
        <w:tcPr>
          <w:tcW w:w="1276" w:type="dxa"/>
          <w:tcBorders>
            <w:top w:val="single" w:sz="4" w:space="0" w:color="auto"/>
            <w:left w:val="single" w:sz="4" w:space="0" w:color="auto"/>
            <w:bottom w:val="single" w:sz="4" w:space="0" w:color="auto"/>
            <w:right w:val="single" w:sz="4" w:space="0" w:color="auto"/>
          </w:tcBorders>
          <w:hideMark/>
        </w:tcPr>
        <w:p w:rsidR="00605538" w:rsidRPr="00154313" w:rsidRDefault="00605538" w:rsidP="00831E41">
          <w:pPr>
            <w:rPr>
              <w:rFonts w:ascii="Arial Narrow" w:hAnsi="Arial Narrow"/>
              <w:b/>
              <w:sz w:val="14"/>
              <w:szCs w:val="14"/>
            </w:rPr>
          </w:pPr>
          <w:r w:rsidRPr="00C03F32">
            <w:rPr>
              <w:rFonts w:ascii="Arial Narrow" w:hAnsi="Arial Narrow"/>
              <w:color w:val="auto"/>
              <w:sz w:val="14"/>
              <w:szCs w:val="14"/>
            </w:rPr>
            <w:t>Version    4.</w:t>
          </w:r>
          <w:r>
            <w:rPr>
              <w:rFonts w:ascii="Arial Narrow" w:hAnsi="Arial Narrow"/>
              <w:color w:val="auto"/>
              <w:sz w:val="14"/>
              <w:szCs w:val="14"/>
            </w:rPr>
            <w:t>1</w:t>
          </w:r>
        </w:p>
      </w:tc>
    </w:tr>
    <w:tr w:rsidR="00605538" w:rsidTr="00B765DD">
      <w:tc>
        <w:tcPr>
          <w:tcW w:w="1092" w:type="dxa"/>
          <w:tcBorders>
            <w:top w:val="single" w:sz="4" w:space="0" w:color="auto"/>
            <w:left w:val="single" w:sz="4" w:space="0" w:color="auto"/>
            <w:bottom w:val="single" w:sz="4" w:space="0" w:color="auto"/>
            <w:right w:val="single" w:sz="4" w:space="0" w:color="auto"/>
          </w:tcBorders>
          <w:hideMark/>
        </w:tcPr>
        <w:p w:rsidR="00605538" w:rsidRPr="00154313" w:rsidRDefault="00605538" w:rsidP="00831E41">
          <w:pPr>
            <w:rPr>
              <w:rFonts w:ascii="Arial Narrow" w:hAnsi="Arial Narrow"/>
              <w:b/>
              <w:sz w:val="14"/>
              <w:szCs w:val="14"/>
            </w:rPr>
          </w:pPr>
          <w:r w:rsidRPr="00154313">
            <w:rPr>
              <w:rFonts w:ascii="Arial Narrow" w:hAnsi="Arial Narrow"/>
              <w:sz w:val="14"/>
              <w:szCs w:val="14"/>
            </w:rPr>
            <w:t>Authorised by</w:t>
          </w:r>
        </w:p>
      </w:tc>
      <w:tc>
        <w:tcPr>
          <w:tcW w:w="4148" w:type="dxa"/>
          <w:tcBorders>
            <w:top w:val="single" w:sz="4" w:space="0" w:color="auto"/>
            <w:left w:val="single" w:sz="4" w:space="0" w:color="auto"/>
            <w:bottom w:val="single" w:sz="4" w:space="0" w:color="auto"/>
            <w:right w:val="single" w:sz="4" w:space="0" w:color="auto"/>
          </w:tcBorders>
          <w:hideMark/>
        </w:tcPr>
        <w:p w:rsidR="00605538" w:rsidRPr="00154313" w:rsidRDefault="00605538" w:rsidP="00831E41">
          <w:pPr>
            <w:rPr>
              <w:rFonts w:ascii="Arial Narrow" w:hAnsi="Arial Narrow"/>
              <w:b/>
              <w:sz w:val="14"/>
              <w:szCs w:val="14"/>
            </w:rPr>
          </w:pPr>
          <w:r w:rsidRPr="00B046F2">
            <w:rPr>
              <w:rFonts w:ascii="Arial Narrow" w:hAnsi="Arial Narrow"/>
              <w:color w:val="auto"/>
              <w:sz w:val="14"/>
              <w:szCs w:val="14"/>
            </w:rPr>
            <w:t>Chief Operating Officer (University Operations)</w:t>
          </w:r>
        </w:p>
      </w:tc>
      <w:tc>
        <w:tcPr>
          <w:tcW w:w="1134" w:type="dxa"/>
          <w:tcBorders>
            <w:top w:val="single" w:sz="4" w:space="0" w:color="auto"/>
            <w:left w:val="single" w:sz="4" w:space="0" w:color="auto"/>
            <w:bottom w:val="single" w:sz="4" w:space="0" w:color="auto"/>
            <w:right w:val="single" w:sz="4" w:space="0" w:color="auto"/>
          </w:tcBorders>
          <w:hideMark/>
        </w:tcPr>
        <w:p w:rsidR="00605538" w:rsidRPr="00154313" w:rsidRDefault="00605538" w:rsidP="00831E41">
          <w:pPr>
            <w:rPr>
              <w:rFonts w:ascii="Arial Narrow" w:hAnsi="Arial Narrow"/>
              <w:b/>
              <w:sz w:val="14"/>
              <w:szCs w:val="14"/>
            </w:rPr>
          </w:pPr>
          <w:r w:rsidRPr="00154313">
            <w:rPr>
              <w:rFonts w:ascii="Arial Narrow" w:hAnsi="Arial Narrow"/>
              <w:sz w:val="14"/>
              <w:szCs w:val="14"/>
            </w:rPr>
            <w:t>Review Date:</w:t>
          </w:r>
        </w:p>
      </w:tc>
      <w:tc>
        <w:tcPr>
          <w:tcW w:w="2126" w:type="dxa"/>
          <w:tcBorders>
            <w:top w:val="single" w:sz="4" w:space="0" w:color="auto"/>
            <w:left w:val="single" w:sz="4" w:space="0" w:color="auto"/>
            <w:bottom w:val="single" w:sz="4" w:space="0" w:color="auto"/>
            <w:right w:val="single" w:sz="4" w:space="0" w:color="auto"/>
          </w:tcBorders>
        </w:tcPr>
        <w:p w:rsidR="00605538" w:rsidRPr="00EC2A76" w:rsidRDefault="00605538" w:rsidP="00831E41">
          <w:pPr>
            <w:rPr>
              <w:rFonts w:ascii="Arial Narrow" w:hAnsi="Arial Narrow"/>
              <w:b/>
              <w:strike/>
              <w:color w:val="auto"/>
              <w:sz w:val="14"/>
              <w:szCs w:val="14"/>
            </w:rPr>
          </w:pPr>
          <w:r>
            <w:rPr>
              <w:rFonts w:ascii="Arial Narrow" w:hAnsi="Arial Narrow"/>
              <w:b/>
              <w:color w:val="auto"/>
              <w:sz w:val="14"/>
              <w:szCs w:val="14"/>
            </w:rPr>
            <w:t>12 July 2022</w:t>
          </w:r>
        </w:p>
      </w:tc>
      <w:tc>
        <w:tcPr>
          <w:tcW w:w="1276" w:type="dxa"/>
          <w:tcBorders>
            <w:top w:val="single" w:sz="4" w:space="0" w:color="auto"/>
            <w:left w:val="single" w:sz="4" w:space="0" w:color="auto"/>
            <w:bottom w:val="single" w:sz="4" w:space="0" w:color="auto"/>
            <w:right w:val="single" w:sz="4" w:space="0" w:color="auto"/>
          </w:tcBorders>
          <w:hideMark/>
        </w:tcPr>
        <w:sdt>
          <w:sdtPr>
            <w:rPr>
              <w:sz w:val="14"/>
              <w:szCs w:val="14"/>
            </w:rPr>
            <w:id w:val="-298759470"/>
            <w:docPartObj>
              <w:docPartGallery w:val="Page Numbers (Top of Page)"/>
              <w:docPartUnique/>
            </w:docPartObj>
          </w:sdtPr>
          <w:sdtEndPr/>
          <w:sdtContent>
            <w:p w:rsidR="00605538" w:rsidRPr="00154313" w:rsidRDefault="00605538" w:rsidP="00831E41">
              <w:pPr>
                <w:pStyle w:val="Footer"/>
                <w:spacing w:line="240" w:lineRule="auto"/>
                <w:rPr>
                  <w:sz w:val="14"/>
                  <w:szCs w:val="14"/>
                </w:rPr>
              </w:pPr>
              <w:r w:rsidRPr="00154313">
                <w:rPr>
                  <w:sz w:val="14"/>
                  <w:szCs w:val="14"/>
                </w:rPr>
                <w:t xml:space="preserve">Page </w:t>
              </w:r>
              <w:r w:rsidRPr="00154313">
                <w:rPr>
                  <w:b/>
                  <w:bCs/>
                  <w:sz w:val="14"/>
                  <w:szCs w:val="14"/>
                </w:rPr>
                <w:fldChar w:fldCharType="begin"/>
              </w:r>
              <w:r w:rsidRPr="00154313">
                <w:rPr>
                  <w:b/>
                  <w:bCs/>
                  <w:sz w:val="14"/>
                  <w:szCs w:val="14"/>
                </w:rPr>
                <w:instrText xml:space="preserve"> PAGE </w:instrText>
              </w:r>
              <w:r w:rsidRPr="00154313">
                <w:rPr>
                  <w:b/>
                  <w:bCs/>
                  <w:sz w:val="14"/>
                  <w:szCs w:val="14"/>
                </w:rPr>
                <w:fldChar w:fldCharType="separate"/>
              </w:r>
              <w:r w:rsidR="00854FFD">
                <w:rPr>
                  <w:b/>
                  <w:bCs/>
                  <w:noProof/>
                  <w:sz w:val="14"/>
                  <w:szCs w:val="14"/>
                </w:rPr>
                <w:t>1</w:t>
              </w:r>
              <w:r w:rsidRPr="00154313">
                <w:rPr>
                  <w:b/>
                  <w:bCs/>
                  <w:sz w:val="14"/>
                  <w:szCs w:val="14"/>
                </w:rPr>
                <w:fldChar w:fldCharType="end"/>
              </w:r>
              <w:r w:rsidRPr="00154313">
                <w:rPr>
                  <w:sz w:val="14"/>
                  <w:szCs w:val="14"/>
                </w:rPr>
                <w:t xml:space="preserve"> of </w:t>
              </w:r>
              <w:r w:rsidRPr="00154313">
                <w:rPr>
                  <w:b/>
                  <w:bCs/>
                  <w:sz w:val="14"/>
                  <w:szCs w:val="14"/>
                </w:rPr>
                <w:fldChar w:fldCharType="begin"/>
              </w:r>
              <w:r w:rsidRPr="00154313">
                <w:rPr>
                  <w:b/>
                  <w:bCs/>
                  <w:sz w:val="14"/>
                  <w:szCs w:val="14"/>
                </w:rPr>
                <w:instrText xml:space="preserve"> NUMPAGES  </w:instrText>
              </w:r>
              <w:r w:rsidRPr="00154313">
                <w:rPr>
                  <w:b/>
                  <w:bCs/>
                  <w:sz w:val="14"/>
                  <w:szCs w:val="14"/>
                </w:rPr>
                <w:fldChar w:fldCharType="separate"/>
              </w:r>
              <w:r w:rsidR="00854FFD">
                <w:rPr>
                  <w:b/>
                  <w:bCs/>
                  <w:noProof/>
                  <w:sz w:val="14"/>
                  <w:szCs w:val="14"/>
                </w:rPr>
                <w:t>2</w:t>
              </w:r>
              <w:r w:rsidRPr="00154313">
                <w:rPr>
                  <w:b/>
                  <w:bCs/>
                  <w:sz w:val="14"/>
                  <w:szCs w:val="14"/>
                </w:rPr>
                <w:fldChar w:fldCharType="end"/>
              </w:r>
              <w:r w:rsidRPr="00154313">
                <w:rPr>
                  <w:sz w:val="14"/>
                  <w:szCs w:val="14"/>
                </w:rPr>
                <w:t xml:space="preserve"> </w:t>
              </w:r>
            </w:p>
          </w:sdtContent>
        </w:sdt>
      </w:tc>
    </w:tr>
    <w:tr w:rsidR="00605538" w:rsidTr="00B765DD">
      <w:tc>
        <w:tcPr>
          <w:tcW w:w="1092" w:type="dxa"/>
          <w:tcBorders>
            <w:top w:val="single" w:sz="4" w:space="0" w:color="auto"/>
            <w:left w:val="single" w:sz="4" w:space="0" w:color="auto"/>
            <w:bottom w:val="single" w:sz="4" w:space="0" w:color="auto"/>
            <w:right w:val="single" w:sz="4" w:space="0" w:color="auto"/>
          </w:tcBorders>
          <w:hideMark/>
        </w:tcPr>
        <w:p w:rsidR="00605538" w:rsidRPr="00154313" w:rsidRDefault="00605538" w:rsidP="00154313">
          <w:pPr>
            <w:rPr>
              <w:rFonts w:ascii="Arial Narrow" w:hAnsi="Arial Narrow"/>
              <w:b/>
              <w:sz w:val="14"/>
              <w:szCs w:val="14"/>
            </w:rPr>
          </w:pPr>
          <w:r w:rsidRPr="00154313">
            <w:rPr>
              <w:rFonts w:ascii="Arial Narrow" w:hAnsi="Arial Narrow"/>
              <w:sz w:val="14"/>
              <w:szCs w:val="14"/>
            </w:rPr>
            <w:t>Warning</w:t>
          </w:r>
        </w:p>
      </w:tc>
      <w:tc>
        <w:tcPr>
          <w:tcW w:w="8684" w:type="dxa"/>
          <w:gridSpan w:val="4"/>
          <w:tcBorders>
            <w:top w:val="single" w:sz="4" w:space="0" w:color="auto"/>
            <w:left w:val="single" w:sz="4" w:space="0" w:color="auto"/>
            <w:bottom w:val="single" w:sz="4" w:space="0" w:color="auto"/>
            <w:right w:val="single" w:sz="4" w:space="0" w:color="auto"/>
          </w:tcBorders>
          <w:hideMark/>
        </w:tcPr>
        <w:p w:rsidR="00605538" w:rsidRPr="00154313" w:rsidRDefault="00605538" w:rsidP="00154313">
          <w:pPr>
            <w:pStyle w:val="Footer"/>
            <w:spacing w:line="240" w:lineRule="auto"/>
            <w:rPr>
              <w:b/>
              <w:sz w:val="14"/>
              <w:szCs w:val="14"/>
            </w:rPr>
          </w:pPr>
          <w:r w:rsidRPr="00154313">
            <w:rPr>
              <w:sz w:val="14"/>
              <w:szCs w:val="14"/>
            </w:rPr>
            <w:t>This process is uncontrolled when printed.  The current version of this document is available on the HSW Website.</w:t>
          </w:r>
        </w:p>
      </w:tc>
    </w:tr>
  </w:tbl>
  <w:p w:rsidR="00605538" w:rsidRDefault="00605538">
    <w:pPr>
      <w:pStyle w:val="Footer"/>
    </w:pPr>
  </w:p>
  <w:p w:rsidR="00605538" w:rsidRDefault="00605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538" w:rsidRDefault="00605538">
    <w:pPr>
      <w:pStyle w:val="Footer"/>
    </w:pPr>
    <w:r>
      <w:rPr>
        <w:noProof/>
        <w:lang w:val="en-AU" w:eastAsia="en-AU"/>
      </w:rPr>
      <w:drawing>
        <wp:inline distT="0" distB="0" distL="0" distR="0">
          <wp:extent cx="6122035" cy="383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2035" cy="383540"/>
                  </a:xfrm>
                  <a:prstGeom prst="rect">
                    <a:avLst/>
                  </a:prstGeom>
                </pic:spPr>
              </pic:pic>
            </a:graphicData>
          </a:graphic>
        </wp:inline>
      </w:drawing>
    </w:r>
  </w:p>
  <w:p w:rsidR="00605538" w:rsidRDefault="0060553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538" w:rsidRDefault="00605538">
      <w:r>
        <w:separator/>
      </w:r>
    </w:p>
  </w:footnote>
  <w:footnote w:type="continuationSeparator" w:id="0">
    <w:p w:rsidR="00605538" w:rsidRDefault="00605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538" w:rsidRDefault="00854FFD" w:rsidP="007B6860">
    <w:pPr>
      <w:pStyle w:val="Header"/>
    </w:pPr>
    <w:r>
      <w:rPr>
        <w:noProof/>
        <w:lang w:val="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45.55pt;height:90.9pt;rotation:315;z-index:-251658752;mso-position-horizontal:center;mso-position-horizontal-relative:margin;mso-position-vertical:center;mso-position-vertical-relative:margin"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605538">
      <w:fldChar w:fldCharType="begin"/>
    </w:r>
    <w:r w:rsidR="00605538">
      <w:instrText xml:space="preserve">PAGE  </w:instrText>
    </w:r>
    <w:r w:rsidR="00605538">
      <w:fldChar w:fldCharType="end"/>
    </w:r>
  </w:p>
  <w:p w:rsidR="00605538" w:rsidRDefault="00605538"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18" w:space="0" w:color="25408F" w:themeColor="accent4"/>
        <w:right w:val="none" w:sz="0" w:space="0" w:color="auto"/>
        <w:insideH w:val="none" w:sz="0" w:space="0" w:color="auto"/>
        <w:insideV w:val="none" w:sz="0" w:space="0" w:color="auto"/>
      </w:tblBorders>
      <w:tblLook w:val="04A0" w:firstRow="1" w:lastRow="0" w:firstColumn="1" w:lastColumn="0" w:noHBand="0" w:noVBand="1"/>
    </w:tblPr>
    <w:tblGrid>
      <w:gridCol w:w="4807"/>
      <w:gridCol w:w="4834"/>
    </w:tblGrid>
    <w:tr w:rsidR="00605538" w:rsidTr="00154313">
      <w:trPr>
        <w:trHeight w:val="429"/>
      </w:trPr>
      <w:tc>
        <w:tcPr>
          <w:tcW w:w="4997" w:type="dxa"/>
          <w:tcBorders>
            <w:bottom w:val="single" w:sz="18" w:space="0" w:color="005A9C" w:themeColor="accent3"/>
          </w:tcBorders>
          <w:hideMark/>
        </w:tcPr>
        <w:p w:rsidR="00605538" w:rsidRPr="00154313" w:rsidRDefault="00605538" w:rsidP="00154313">
          <w:pPr>
            <w:pStyle w:val="Header"/>
            <w:spacing w:after="0"/>
            <w:jc w:val="left"/>
            <w:rPr>
              <w:rFonts w:ascii="Arial Narrow" w:hAnsi="Arial Narrow"/>
              <w:b/>
              <w:sz w:val="20"/>
              <w:lang w:val="en-AU" w:eastAsia="en-AU"/>
            </w:rPr>
          </w:pPr>
          <w:r w:rsidRPr="00154313">
            <w:rPr>
              <w:rFonts w:ascii="Arial Narrow" w:hAnsi="Arial Narrow"/>
              <w:b/>
              <w:sz w:val="20"/>
              <w:lang w:val="en-AU" w:eastAsia="en-AU"/>
            </w:rPr>
            <w:t>HSW Handbook</w:t>
          </w:r>
        </w:p>
      </w:tc>
      <w:tc>
        <w:tcPr>
          <w:tcW w:w="4998" w:type="dxa"/>
          <w:tcBorders>
            <w:bottom w:val="single" w:sz="18" w:space="0" w:color="005A9C" w:themeColor="accent3"/>
          </w:tcBorders>
          <w:hideMark/>
        </w:tcPr>
        <w:p w:rsidR="00605538" w:rsidRDefault="00605538" w:rsidP="00154313">
          <w:pPr>
            <w:pStyle w:val="Header"/>
            <w:spacing w:after="0"/>
            <w:rPr>
              <w:rFonts w:ascii="Arial Narrow" w:hAnsi="Arial Narrow"/>
              <w:b/>
              <w:sz w:val="20"/>
              <w:lang w:val="en-AU" w:eastAsia="en-AU"/>
            </w:rPr>
          </w:pPr>
          <w:r>
            <w:rPr>
              <w:noProof/>
              <w:lang w:val="en-AU" w:eastAsia="en-AU"/>
            </w:rPr>
            <w:drawing>
              <wp:inline distT="0" distB="0" distL="0" distR="0">
                <wp:extent cx="847725" cy="257175"/>
                <wp:effectExtent l="0" t="0" r="9525" b="9525"/>
                <wp:docPr id="1" name="Picture 1" descr="UoA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A_logo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p>
        <w:p w:rsidR="00605538" w:rsidRDefault="00605538" w:rsidP="00154313">
          <w:pPr>
            <w:pStyle w:val="Header"/>
            <w:spacing w:after="0"/>
            <w:rPr>
              <w:rFonts w:ascii="Arial Narrow" w:hAnsi="Arial Narrow"/>
              <w:b/>
              <w:sz w:val="20"/>
              <w:lang w:val="en-AU" w:eastAsia="en-AU"/>
            </w:rPr>
          </w:pPr>
        </w:p>
      </w:tc>
    </w:tr>
  </w:tbl>
  <w:p w:rsidR="00605538" w:rsidRDefault="00605538" w:rsidP="00154313">
    <w:pPr>
      <w:pStyle w:val="Header"/>
      <w:spacing w:after="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4D86"/>
      <w:tblLayout w:type="fixed"/>
      <w:tblLook w:val="04A0" w:firstRow="1" w:lastRow="0" w:firstColumn="1" w:lastColumn="0" w:noHBand="0" w:noVBand="1"/>
    </w:tblPr>
    <w:tblGrid>
      <w:gridCol w:w="3114"/>
      <w:gridCol w:w="7376"/>
      <w:gridCol w:w="283"/>
    </w:tblGrid>
    <w:tr w:rsidR="00605538" w:rsidTr="00FA2985">
      <w:trPr>
        <w:trHeight w:val="1846"/>
      </w:trPr>
      <w:tc>
        <w:tcPr>
          <w:tcW w:w="3114" w:type="dxa"/>
          <w:shd w:val="clear" w:color="auto" w:fill="004D86"/>
        </w:tcPr>
        <w:p w:rsidR="00605538" w:rsidRPr="00F43960" w:rsidRDefault="00605538" w:rsidP="009D7E42">
          <w:pPr>
            <w:rPr>
              <w:noProof/>
              <w:sz w:val="8"/>
              <w:szCs w:val="8"/>
              <w:lang w:val="en-AU" w:eastAsia="en-AU"/>
            </w:rPr>
          </w:pPr>
        </w:p>
        <w:p w:rsidR="00605538" w:rsidRDefault="00605538" w:rsidP="009D7E42">
          <w:pPr>
            <w:rPr>
              <w:noProof/>
              <w:lang w:val="en-AU" w:eastAsia="en-AU"/>
            </w:rPr>
          </w:pPr>
          <w:r>
            <w:rPr>
              <w:noProof/>
              <w:lang w:val="en-AU" w:eastAsia="en-AU"/>
            </w:rPr>
            <w:drawing>
              <wp:inline distT="0" distB="0" distL="0" distR="0">
                <wp:extent cx="1555080" cy="109093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57097" cy="1092345"/>
                        </a:xfrm>
                        <a:prstGeom prst="rect">
                          <a:avLst/>
                        </a:prstGeom>
                      </pic:spPr>
                    </pic:pic>
                  </a:graphicData>
                </a:graphic>
              </wp:inline>
            </w:drawing>
          </w:r>
        </w:p>
        <w:p w:rsidR="00605538" w:rsidRDefault="00605538" w:rsidP="009D7E42"/>
      </w:tc>
      <w:tc>
        <w:tcPr>
          <w:tcW w:w="7376" w:type="dxa"/>
          <w:shd w:val="clear" w:color="auto" w:fill="005696"/>
        </w:tcPr>
        <w:p w:rsidR="00605538" w:rsidRDefault="00605538" w:rsidP="009D7E42">
          <w:pPr>
            <w:shd w:val="clear" w:color="auto" w:fill="005696"/>
          </w:pPr>
        </w:p>
        <w:p w:rsidR="00605538" w:rsidRPr="00A91B49" w:rsidRDefault="00605538" w:rsidP="009D7E42">
          <w:pPr>
            <w:shd w:val="clear" w:color="auto" w:fill="005696"/>
            <w:jc w:val="right"/>
            <w:rPr>
              <w:rFonts w:ascii="Arial Rounded MT Bold" w:hAnsi="Arial Rounded MT Bold"/>
              <w:b/>
              <w:color w:val="FFFFFF" w:themeColor="background1"/>
              <w:sz w:val="28"/>
              <w:szCs w:val="28"/>
            </w:rPr>
          </w:pPr>
        </w:p>
        <w:p w:rsidR="00605538" w:rsidRPr="00A91B49" w:rsidRDefault="00605538" w:rsidP="009D7E42">
          <w:pPr>
            <w:shd w:val="clear" w:color="auto" w:fill="005696"/>
            <w:jc w:val="right"/>
            <w:rPr>
              <w:rFonts w:ascii="Arial Black" w:hAnsi="Arial Black"/>
              <w:b/>
              <w:color w:val="FFFFFF" w:themeColor="background1"/>
              <w:sz w:val="28"/>
              <w:szCs w:val="28"/>
            </w:rPr>
          </w:pPr>
          <w:r w:rsidRPr="00A91B49">
            <w:rPr>
              <w:rFonts w:ascii="Arial Black" w:hAnsi="Arial Black"/>
              <w:b/>
              <w:color w:val="FFFFFF" w:themeColor="background1"/>
              <w:sz w:val="28"/>
              <w:szCs w:val="28"/>
            </w:rPr>
            <w:t>Human Resources – HSW Handbook</w:t>
          </w:r>
        </w:p>
        <w:p w:rsidR="00605538" w:rsidRDefault="00605538" w:rsidP="009D7E42">
          <w:pPr>
            <w:shd w:val="clear" w:color="auto" w:fill="005696"/>
            <w:jc w:val="right"/>
            <w:rPr>
              <w:rFonts w:ascii="Arial Rounded MT Bold" w:hAnsi="Arial Rounded MT Bold"/>
              <w:b/>
              <w:color w:val="FFFFFF" w:themeColor="background1"/>
            </w:rPr>
          </w:pPr>
        </w:p>
        <w:p w:rsidR="00605538" w:rsidRDefault="00605538" w:rsidP="009D7E42">
          <w:pPr>
            <w:shd w:val="clear" w:color="auto" w:fill="005696"/>
            <w:jc w:val="right"/>
            <w:rPr>
              <w:rFonts w:ascii="Arial Rounded MT Bold" w:hAnsi="Arial Rounded MT Bold"/>
              <w:b/>
              <w:color w:val="FFFFFF" w:themeColor="background1"/>
            </w:rPr>
          </w:pPr>
        </w:p>
        <w:p w:rsidR="00605538" w:rsidRPr="00A91B49" w:rsidRDefault="00605538" w:rsidP="009D7E42">
          <w:pPr>
            <w:shd w:val="clear" w:color="auto" w:fill="005696"/>
            <w:jc w:val="right"/>
            <w:rPr>
              <w:rFonts w:ascii="Arial Black" w:hAnsi="Arial Black"/>
              <w:b/>
              <w:color w:val="FFFFFF" w:themeColor="background1"/>
              <w:sz w:val="36"/>
              <w:szCs w:val="36"/>
            </w:rPr>
          </w:pPr>
          <w:r>
            <w:rPr>
              <w:rFonts w:ascii="Arial Black" w:hAnsi="Arial Black"/>
              <w:b/>
              <w:color w:val="FFFFFF" w:themeColor="background1"/>
              <w:sz w:val="36"/>
              <w:szCs w:val="36"/>
            </w:rPr>
            <w:t xml:space="preserve">First </w:t>
          </w:r>
          <w:r w:rsidRPr="00844FFB">
            <w:rPr>
              <w:rFonts w:ascii="Arial Black" w:hAnsi="Arial Black"/>
              <w:color w:val="FFFFFF" w:themeColor="background1"/>
              <w:sz w:val="36"/>
              <w:szCs w:val="36"/>
            </w:rPr>
            <w:t>Aid Management</w:t>
          </w:r>
        </w:p>
        <w:p w:rsidR="00605538" w:rsidRPr="00705348" w:rsidRDefault="00605538" w:rsidP="009D7E42">
          <w:pPr>
            <w:shd w:val="clear" w:color="auto" w:fill="005696"/>
            <w:jc w:val="right"/>
            <w:rPr>
              <w:rFonts w:ascii="Arial Rounded MT Bold" w:hAnsi="Arial Rounded MT Bold"/>
              <w:b/>
            </w:rPr>
          </w:pPr>
        </w:p>
      </w:tc>
      <w:tc>
        <w:tcPr>
          <w:tcW w:w="283" w:type="dxa"/>
          <w:tcBorders>
            <w:right w:val="single" w:sz="4" w:space="0" w:color="auto"/>
          </w:tcBorders>
          <w:shd w:val="clear" w:color="auto" w:fill="005696"/>
        </w:tcPr>
        <w:p w:rsidR="00605538" w:rsidRDefault="00605538">
          <w:pPr>
            <w:spacing w:after="160"/>
            <w:rPr>
              <w:rFonts w:ascii="Arial Rounded MT Bold" w:hAnsi="Arial Rounded MT Bold"/>
              <w:b/>
            </w:rPr>
          </w:pPr>
        </w:p>
        <w:p w:rsidR="00605538" w:rsidRPr="00705348" w:rsidRDefault="00605538" w:rsidP="009D7E42">
          <w:pPr>
            <w:shd w:val="clear" w:color="auto" w:fill="005696"/>
            <w:jc w:val="right"/>
            <w:rPr>
              <w:rFonts w:ascii="Arial Rounded MT Bold" w:hAnsi="Arial Rounded MT Bold"/>
              <w:b/>
            </w:rPr>
          </w:pPr>
        </w:p>
      </w:tc>
    </w:tr>
    <w:tr w:rsidR="00605538" w:rsidTr="00F43960">
      <w:trPr>
        <w:trHeight w:val="386"/>
      </w:trPr>
      <w:tc>
        <w:tcPr>
          <w:tcW w:w="10490" w:type="dxa"/>
          <w:gridSpan w:val="2"/>
          <w:shd w:val="clear" w:color="auto" w:fill="004D86"/>
        </w:tcPr>
        <w:p w:rsidR="00605538" w:rsidRDefault="00605538" w:rsidP="009D7E42"/>
      </w:tc>
      <w:tc>
        <w:tcPr>
          <w:tcW w:w="283" w:type="dxa"/>
          <w:tcBorders>
            <w:right w:val="single" w:sz="4" w:space="0" w:color="auto"/>
          </w:tcBorders>
          <w:shd w:val="clear" w:color="auto" w:fill="004D86"/>
        </w:tcPr>
        <w:p w:rsidR="00605538" w:rsidRDefault="00605538" w:rsidP="009D7E42"/>
      </w:tc>
    </w:tr>
  </w:tbl>
  <w:p w:rsidR="00605538" w:rsidRDefault="00605538" w:rsidP="00310239">
    <w:pPr>
      <w:pStyle w:val="Header"/>
      <w:spacing w:after="0"/>
      <w:ind w:left="-397"/>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E75"/>
    <w:multiLevelType w:val="hybridMultilevel"/>
    <w:tmpl w:val="5C023732"/>
    <w:lvl w:ilvl="0" w:tplc="FFEA42A2">
      <w:start w:val="1"/>
      <w:numFmt w:val="bullet"/>
      <w:lvlText w:val=""/>
      <w:lvlJc w:val="left"/>
      <w:pPr>
        <w:ind w:left="-394" w:hanging="360"/>
      </w:pPr>
      <w:rPr>
        <w:rFonts w:ascii="Symbol" w:hAnsi="Symbol" w:hint="default"/>
        <w:strike w:val="0"/>
        <w:dstrike w:val="0"/>
        <w:sz w:val="16"/>
        <w:u w:val="none"/>
        <w:effect w:val="none"/>
      </w:rPr>
    </w:lvl>
    <w:lvl w:ilvl="1" w:tplc="0C090003">
      <w:start w:val="1"/>
      <w:numFmt w:val="bullet"/>
      <w:lvlText w:val="o"/>
      <w:lvlJc w:val="left"/>
      <w:pPr>
        <w:ind w:left="326" w:hanging="360"/>
      </w:pPr>
      <w:rPr>
        <w:rFonts w:ascii="Courier New" w:hAnsi="Courier New" w:cs="Courier New" w:hint="default"/>
      </w:rPr>
    </w:lvl>
    <w:lvl w:ilvl="2" w:tplc="0C090005">
      <w:start w:val="1"/>
      <w:numFmt w:val="bullet"/>
      <w:lvlText w:val=""/>
      <w:lvlJc w:val="left"/>
      <w:pPr>
        <w:ind w:left="1046" w:hanging="360"/>
      </w:pPr>
      <w:rPr>
        <w:rFonts w:ascii="Wingdings" w:hAnsi="Wingdings" w:hint="default"/>
      </w:rPr>
    </w:lvl>
    <w:lvl w:ilvl="3" w:tplc="0C090001">
      <w:start w:val="1"/>
      <w:numFmt w:val="bullet"/>
      <w:lvlText w:val=""/>
      <w:lvlJc w:val="left"/>
      <w:pPr>
        <w:ind w:left="1766" w:hanging="360"/>
      </w:pPr>
      <w:rPr>
        <w:rFonts w:ascii="Symbol" w:hAnsi="Symbol" w:hint="default"/>
      </w:rPr>
    </w:lvl>
    <w:lvl w:ilvl="4" w:tplc="0C090003">
      <w:start w:val="1"/>
      <w:numFmt w:val="bullet"/>
      <w:lvlText w:val="o"/>
      <w:lvlJc w:val="left"/>
      <w:pPr>
        <w:ind w:left="2486" w:hanging="360"/>
      </w:pPr>
      <w:rPr>
        <w:rFonts w:ascii="Courier New" w:hAnsi="Courier New" w:cs="Courier New" w:hint="default"/>
      </w:rPr>
    </w:lvl>
    <w:lvl w:ilvl="5" w:tplc="0C090005">
      <w:start w:val="1"/>
      <w:numFmt w:val="bullet"/>
      <w:lvlText w:val=""/>
      <w:lvlJc w:val="left"/>
      <w:pPr>
        <w:ind w:left="3206" w:hanging="360"/>
      </w:pPr>
      <w:rPr>
        <w:rFonts w:ascii="Wingdings" w:hAnsi="Wingdings" w:hint="default"/>
      </w:rPr>
    </w:lvl>
    <w:lvl w:ilvl="6" w:tplc="0C090001">
      <w:start w:val="1"/>
      <w:numFmt w:val="bullet"/>
      <w:lvlText w:val=""/>
      <w:lvlJc w:val="left"/>
      <w:pPr>
        <w:ind w:left="3926" w:hanging="360"/>
      </w:pPr>
      <w:rPr>
        <w:rFonts w:ascii="Symbol" w:hAnsi="Symbol" w:hint="default"/>
      </w:rPr>
    </w:lvl>
    <w:lvl w:ilvl="7" w:tplc="0C090003">
      <w:start w:val="1"/>
      <w:numFmt w:val="bullet"/>
      <w:lvlText w:val="o"/>
      <w:lvlJc w:val="left"/>
      <w:pPr>
        <w:ind w:left="4646" w:hanging="360"/>
      </w:pPr>
      <w:rPr>
        <w:rFonts w:ascii="Courier New" w:hAnsi="Courier New" w:cs="Courier New" w:hint="default"/>
      </w:rPr>
    </w:lvl>
    <w:lvl w:ilvl="8" w:tplc="0C090005">
      <w:start w:val="1"/>
      <w:numFmt w:val="bullet"/>
      <w:lvlText w:val=""/>
      <w:lvlJc w:val="left"/>
      <w:pPr>
        <w:ind w:left="5366" w:hanging="360"/>
      </w:pPr>
      <w:rPr>
        <w:rFonts w:ascii="Wingdings" w:hAnsi="Wingdings" w:hint="default"/>
      </w:rPr>
    </w:lvl>
  </w:abstractNum>
  <w:abstractNum w:abstractNumId="1" w15:restartNumberingAfterBreak="0">
    <w:nsid w:val="04805457"/>
    <w:multiLevelType w:val="hybridMultilevel"/>
    <w:tmpl w:val="B4DCF51E"/>
    <w:lvl w:ilvl="0" w:tplc="F7B68698">
      <w:start w:val="1"/>
      <w:numFmt w:val="bullet"/>
      <w:lvlText w:val=""/>
      <w:lvlJc w:val="left"/>
      <w:pPr>
        <w:ind w:left="36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4FF5482"/>
    <w:multiLevelType w:val="hybridMultilevel"/>
    <w:tmpl w:val="E10047E0"/>
    <w:lvl w:ilvl="0" w:tplc="F7B68698">
      <w:start w:val="1"/>
      <w:numFmt w:val="bullet"/>
      <w:lvlText w:val=""/>
      <w:lvlJc w:val="left"/>
      <w:pPr>
        <w:ind w:left="36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F1B357D"/>
    <w:multiLevelType w:val="hybridMultilevel"/>
    <w:tmpl w:val="11F40840"/>
    <w:lvl w:ilvl="0" w:tplc="16400610">
      <w:start w:val="1"/>
      <w:numFmt w:val="bullet"/>
      <w:lvlText w:val="£"/>
      <w:lvlJc w:val="left"/>
      <w:pPr>
        <w:tabs>
          <w:tab w:val="num" w:pos="360"/>
        </w:tabs>
        <w:ind w:left="360" w:hanging="360"/>
      </w:pPr>
      <w:rPr>
        <w:rFonts w:ascii="Wingdings 2" w:hAnsi="Wingdings 2" w:hint="default"/>
        <w:strike w:val="0"/>
        <w:color w:val="auto"/>
        <w:sz w:val="16"/>
      </w:rPr>
    </w:lvl>
    <w:lvl w:ilvl="1" w:tplc="0C090001">
      <w:start w:val="1"/>
      <w:numFmt w:val="bullet"/>
      <w:lvlText w:val=""/>
      <w:lvlJc w:val="left"/>
      <w:pPr>
        <w:tabs>
          <w:tab w:val="num" w:pos="1156"/>
        </w:tabs>
        <w:ind w:left="1156" w:hanging="360"/>
      </w:pPr>
      <w:rPr>
        <w:rFonts w:ascii="Symbol" w:hAnsi="Symbol" w:hint="default"/>
      </w:rPr>
    </w:lvl>
    <w:lvl w:ilvl="2" w:tplc="0C090005">
      <w:start w:val="1"/>
      <w:numFmt w:val="bullet"/>
      <w:lvlText w:val=""/>
      <w:lvlJc w:val="left"/>
      <w:pPr>
        <w:tabs>
          <w:tab w:val="num" w:pos="1876"/>
        </w:tabs>
        <w:ind w:left="1876" w:hanging="360"/>
      </w:pPr>
      <w:rPr>
        <w:rFonts w:ascii="Wingdings" w:hAnsi="Wingdings" w:hint="default"/>
      </w:rPr>
    </w:lvl>
    <w:lvl w:ilvl="3" w:tplc="0C090001">
      <w:start w:val="1"/>
      <w:numFmt w:val="bullet"/>
      <w:lvlText w:val=""/>
      <w:lvlJc w:val="left"/>
      <w:pPr>
        <w:tabs>
          <w:tab w:val="num" w:pos="2596"/>
        </w:tabs>
        <w:ind w:left="2596" w:hanging="360"/>
      </w:pPr>
      <w:rPr>
        <w:rFonts w:ascii="Symbol" w:hAnsi="Symbol" w:hint="default"/>
      </w:rPr>
    </w:lvl>
    <w:lvl w:ilvl="4" w:tplc="0C090003">
      <w:start w:val="1"/>
      <w:numFmt w:val="bullet"/>
      <w:lvlText w:val="o"/>
      <w:lvlJc w:val="left"/>
      <w:pPr>
        <w:tabs>
          <w:tab w:val="num" w:pos="3316"/>
        </w:tabs>
        <w:ind w:left="3316" w:hanging="360"/>
      </w:pPr>
      <w:rPr>
        <w:rFonts w:ascii="Courier New" w:hAnsi="Courier New" w:cs="Courier New" w:hint="default"/>
      </w:rPr>
    </w:lvl>
    <w:lvl w:ilvl="5" w:tplc="0C090005">
      <w:start w:val="1"/>
      <w:numFmt w:val="bullet"/>
      <w:lvlText w:val=""/>
      <w:lvlJc w:val="left"/>
      <w:pPr>
        <w:tabs>
          <w:tab w:val="num" w:pos="4036"/>
        </w:tabs>
        <w:ind w:left="4036" w:hanging="360"/>
      </w:pPr>
      <w:rPr>
        <w:rFonts w:ascii="Wingdings" w:hAnsi="Wingdings" w:hint="default"/>
      </w:rPr>
    </w:lvl>
    <w:lvl w:ilvl="6" w:tplc="0C090001">
      <w:start w:val="1"/>
      <w:numFmt w:val="bullet"/>
      <w:lvlText w:val=""/>
      <w:lvlJc w:val="left"/>
      <w:pPr>
        <w:tabs>
          <w:tab w:val="num" w:pos="4756"/>
        </w:tabs>
        <w:ind w:left="4756" w:hanging="360"/>
      </w:pPr>
      <w:rPr>
        <w:rFonts w:ascii="Symbol" w:hAnsi="Symbol" w:hint="default"/>
      </w:rPr>
    </w:lvl>
    <w:lvl w:ilvl="7" w:tplc="0C090003">
      <w:start w:val="1"/>
      <w:numFmt w:val="bullet"/>
      <w:lvlText w:val="o"/>
      <w:lvlJc w:val="left"/>
      <w:pPr>
        <w:tabs>
          <w:tab w:val="num" w:pos="5476"/>
        </w:tabs>
        <w:ind w:left="5476" w:hanging="360"/>
      </w:pPr>
      <w:rPr>
        <w:rFonts w:ascii="Courier New" w:hAnsi="Courier New" w:cs="Courier New" w:hint="default"/>
      </w:rPr>
    </w:lvl>
    <w:lvl w:ilvl="8" w:tplc="0C090005">
      <w:start w:val="1"/>
      <w:numFmt w:val="bullet"/>
      <w:lvlText w:val=""/>
      <w:lvlJc w:val="left"/>
      <w:pPr>
        <w:tabs>
          <w:tab w:val="num" w:pos="6196"/>
        </w:tabs>
        <w:ind w:left="6196" w:hanging="360"/>
      </w:pPr>
      <w:rPr>
        <w:rFonts w:ascii="Wingdings" w:hAnsi="Wingdings" w:hint="default"/>
      </w:rPr>
    </w:lvl>
  </w:abstractNum>
  <w:abstractNum w:abstractNumId="4" w15:restartNumberingAfterBreak="0">
    <w:nsid w:val="126F579A"/>
    <w:multiLevelType w:val="hybridMultilevel"/>
    <w:tmpl w:val="534CE9FE"/>
    <w:lvl w:ilvl="0" w:tplc="878C6B64">
      <w:start w:val="1"/>
      <w:numFmt w:val="bullet"/>
      <w:lvlText w:val=""/>
      <w:lvlJc w:val="left"/>
      <w:pPr>
        <w:tabs>
          <w:tab w:val="num" w:pos="360"/>
        </w:tabs>
        <w:ind w:left="360" w:hanging="36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647508"/>
    <w:multiLevelType w:val="hybridMultilevel"/>
    <w:tmpl w:val="3BF6BCFA"/>
    <w:lvl w:ilvl="0" w:tplc="F7B68698">
      <w:start w:val="1"/>
      <w:numFmt w:val="bullet"/>
      <w:lvlText w:val=""/>
      <w:lvlJc w:val="left"/>
      <w:pPr>
        <w:ind w:left="36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46F1879"/>
    <w:multiLevelType w:val="hybridMultilevel"/>
    <w:tmpl w:val="26CCCE38"/>
    <w:lvl w:ilvl="0" w:tplc="4BF8B6AA">
      <w:start w:val="1"/>
      <w:numFmt w:val="bullet"/>
      <w:lvlText w:val="£"/>
      <w:lvlJc w:val="left"/>
      <w:pPr>
        <w:ind w:left="360" w:hanging="360"/>
      </w:pPr>
      <w:rPr>
        <w:rFonts w:ascii="Wingdings 2" w:hAnsi="Wingdings 2"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A24E82"/>
    <w:multiLevelType w:val="hybridMultilevel"/>
    <w:tmpl w:val="9F24CB96"/>
    <w:lvl w:ilvl="0" w:tplc="0C090001">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C0B7A8B"/>
    <w:multiLevelType w:val="hybridMultilevel"/>
    <w:tmpl w:val="E4EA9CA0"/>
    <w:lvl w:ilvl="0" w:tplc="E64A4A74">
      <w:start w:val="1"/>
      <w:numFmt w:val="bullet"/>
      <w:lvlText w:val="£"/>
      <w:lvlJc w:val="left"/>
      <w:pPr>
        <w:ind w:left="360" w:hanging="360"/>
      </w:pPr>
      <w:rPr>
        <w:rFonts w:ascii="Wingdings 2" w:hAnsi="Wingdings 2"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CC2327"/>
    <w:multiLevelType w:val="hybridMultilevel"/>
    <w:tmpl w:val="B1AA6978"/>
    <w:lvl w:ilvl="0" w:tplc="F7B68698">
      <w:start w:val="1"/>
      <w:numFmt w:val="bullet"/>
      <w:lvlText w:val=""/>
      <w:lvlJc w:val="left"/>
      <w:pPr>
        <w:ind w:left="36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F6C1F75"/>
    <w:multiLevelType w:val="hybridMultilevel"/>
    <w:tmpl w:val="FB64BECC"/>
    <w:lvl w:ilvl="0" w:tplc="0D16544E">
      <w:start w:val="1"/>
      <w:numFmt w:val="bullet"/>
      <w:lvlText w:val="£"/>
      <w:lvlJc w:val="left"/>
      <w:pPr>
        <w:ind w:left="360" w:hanging="360"/>
      </w:pPr>
      <w:rPr>
        <w:rFonts w:ascii="Wingdings 2" w:hAnsi="Wingdings 2" w:hint="default"/>
        <w:strike w:val="0"/>
        <w:color w:val="auto"/>
        <w:sz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221C4CB3"/>
    <w:multiLevelType w:val="hybridMultilevel"/>
    <w:tmpl w:val="9A60D020"/>
    <w:lvl w:ilvl="0" w:tplc="F8A21C3A">
      <w:start w:val="1"/>
      <w:numFmt w:val="bullet"/>
      <w:lvlText w:val=""/>
      <w:lvlJc w:val="left"/>
      <w:pPr>
        <w:ind w:left="360" w:hanging="360"/>
      </w:pPr>
      <w:rPr>
        <w:rFonts w:ascii="Symbol" w:hAnsi="Symbol" w:hint="default"/>
        <w:color w:val="auto"/>
        <w:sz w:val="16"/>
        <w:szCs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260C660F"/>
    <w:multiLevelType w:val="hybridMultilevel"/>
    <w:tmpl w:val="22C8C090"/>
    <w:lvl w:ilvl="0" w:tplc="4BF8B6AA">
      <w:start w:val="1"/>
      <w:numFmt w:val="bullet"/>
      <w:lvlText w:val="£"/>
      <w:lvlJc w:val="left"/>
      <w:pPr>
        <w:ind w:left="360" w:hanging="360"/>
      </w:pPr>
      <w:rPr>
        <w:rFonts w:ascii="Wingdings 2" w:hAnsi="Wingdings 2"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2F363D1"/>
    <w:multiLevelType w:val="hybridMultilevel"/>
    <w:tmpl w:val="60227DEA"/>
    <w:lvl w:ilvl="0" w:tplc="1CA68B1E">
      <w:start w:val="1"/>
      <w:numFmt w:val="bullet"/>
      <w:lvlText w:val=""/>
      <w:lvlJc w:val="left"/>
      <w:pPr>
        <w:ind w:left="363" w:hanging="360"/>
      </w:pPr>
      <w:rPr>
        <w:rFonts w:ascii="Wingdings" w:hAnsi="Wingdings" w:hint="default"/>
        <w:sz w:val="16"/>
        <w:szCs w:val="16"/>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5" w15:restartNumberingAfterBreak="0">
    <w:nsid w:val="34EB57DA"/>
    <w:multiLevelType w:val="hybridMultilevel"/>
    <w:tmpl w:val="417A6368"/>
    <w:lvl w:ilvl="0" w:tplc="0C090001">
      <w:start w:val="1"/>
      <w:numFmt w:val="bullet"/>
      <w:lvlText w:val=""/>
      <w:lvlJc w:val="left"/>
      <w:pPr>
        <w:ind w:left="360" w:hanging="360"/>
      </w:pPr>
      <w:rPr>
        <w:rFonts w:ascii="Symbol" w:hAnsi="Symbol" w:hint="default"/>
        <w:color w:val="auto"/>
        <w:sz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64E0A15"/>
    <w:multiLevelType w:val="hybridMultilevel"/>
    <w:tmpl w:val="AC527602"/>
    <w:lvl w:ilvl="0" w:tplc="0C090001">
      <w:start w:val="1"/>
      <w:numFmt w:val="bullet"/>
      <w:lvlText w:val=""/>
      <w:lvlJc w:val="left"/>
      <w:pPr>
        <w:ind w:left="360" w:hanging="360"/>
      </w:pPr>
      <w:rPr>
        <w:rFonts w:ascii="Symbol" w:hAnsi="Symbol" w:hint="default"/>
        <w:color w:val="auto"/>
        <w:sz w:val="16"/>
        <w:szCs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A0805C4"/>
    <w:multiLevelType w:val="hybridMultilevel"/>
    <w:tmpl w:val="6A12D3BE"/>
    <w:lvl w:ilvl="0" w:tplc="E64A4A74">
      <w:start w:val="1"/>
      <w:numFmt w:val="bullet"/>
      <w:lvlText w:val="£"/>
      <w:lvlJc w:val="left"/>
      <w:pPr>
        <w:ind w:left="360" w:hanging="360"/>
      </w:pPr>
      <w:rPr>
        <w:rFonts w:ascii="Wingdings 2" w:hAnsi="Wingdings 2"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DB348FA"/>
    <w:multiLevelType w:val="hybridMultilevel"/>
    <w:tmpl w:val="5F220374"/>
    <w:lvl w:ilvl="0" w:tplc="16400610">
      <w:start w:val="1"/>
      <w:numFmt w:val="bullet"/>
      <w:lvlText w:val="£"/>
      <w:lvlJc w:val="left"/>
      <w:pPr>
        <w:ind w:left="360" w:hanging="360"/>
      </w:pPr>
      <w:rPr>
        <w:rFonts w:ascii="Wingdings 2" w:hAnsi="Wingdings 2" w:hint="default"/>
        <w:strike w:val="0"/>
        <w:color w:val="auto"/>
        <w:sz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3514104"/>
    <w:multiLevelType w:val="hybridMultilevel"/>
    <w:tmpl w:val="128E13F2"/>
    <w:lvl w:ilvl="0" w:tplc="F7B68698">
      <w:start w:val="1"/>
      <w:numFmt w:val="bullet"/>
      <w:lvlText w:val=""/>
      <w:lvlJc w:val="left"/>
      <w:pPr>
        <w:ind w:left="36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50F1CDE"/>
    <w:multiLevelType w:val="hybridMultilevel"/>
    <w:tmpl w:val="EA74140A"/>
    <w:lvl w:ilvl="0" w:tplc="F7B68698">
      <w:start w:val="1"/>
      <w:numFmt w:val="bullet"/>
      <w:lvlText w:val=""/>
      <w:lvlJc w:val="left"/>
      <w:pPr>
        <w:ind w:left="36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98B2D5C"/>
    <w:multiLevelType w:val="hybridMultilevel"/>
    <w:tmpl w:val="A44EE840"/>
    <w:lvl w:ilvl="0" w:tplc="BDE20B50">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C13271"/>
    <w:multiLevelType w:val="hybridMultilevel"/>
    <w:tmpl w:val="16C27B84"/>
    <w:lvl w:ilvl="0" w:tplc="4BE60CA2">
      <w:start w:val="1"/>
      <w:numFmt w:val="bullet"/>
      <w:lvlText w:val=""/>
      <w:lvlJc w:val="left"/>
      <w:pPr>
        <w:ind w:left="405" w:hanging="360"/>
      </w:pPr>
      <w:rPr>
        <w:rFonts w:ascii="Symbol" w:hAnsi="Symbol" w:hint="default"/>
        <w:sz w:val="18"/>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4A90383D"/>
    <w:multiLevelType w:val="hybridMultilevel"/>
    <w:tmpl w:val="FD5E9F0C"/>
    <w:lvl w:ilvl="0" w:tplc="2AC09688">
      <w:start w:val="1"/>
      <w:numFmt w:val="bullet"/>
      <w:lvlText w:val="£"/>
      <w:lvlJc w:val="left"/>
      <w:pPr>
        <w:ind w:left="360" w:hanging="360"/>
      </w:pPr>
      <w:rPr>
        <w:rFonts w:ascii="Wingdings 2" w:hAnsi="Wingdings 2" w:hint="default"/>
        <w:strike w:val="0"/>
        <w:color w:val="auto"/>
        <w:sz w:val="16"/>
      </w:rPr>
    </w:lvl>
    <w:lvl w:ilvl="1" w:tplc="E64A4A74">
      <w:start w:val="1"/>
      <w:numFmt w:val="bullet"/>
      <w:lvlText w:val="£"/>
      <w:lvlJc w:val="left"/>
      <w:pPr>
        <w:ind w:left="1080" w:hanging="360"/>
      </w:pPr>
      <w:rPr>
        <w:rFonts w:ascii="Wingdings 2" w:hAnsi="Wingdings 2" w:hint="default"/>
        <w:color w:val="auto"/>
        <w:sz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ABE2AE0"/>
    <w:multiLevelType w:val="hybridMultilevel"/>
    <w:tmpl w:val="B9C8CCEE"/>
    <w:lvl w:ilvl="0" w:tplc="4A52B73A">
      <w:start w:val="1"/>
      <w:numFmt w:val="bullet"/>
      <w:lvlText w:val=""/>
      <w:lvlJc w:val="left"/>
      <w:pPr>
        <w:ind w:left="720" w:hanging="360"/>
      </w:pPr>
      <w:rPr>
        <w:rFonts w:ascii="Symbol" w:hAnsi="Symbol" w:hint="default"/>
        <w:b w:val="0"/>
        <w:strike w:val="0"/>
        <w:dstrike w:val="0"/>
        <w:color w:val="4D4D4F" w:themeColor="text1"/>
        <w:sz w:val="18"/>
        <w:u w:val="none"/>
        <w:effect w:val="no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CD662F5"/>
    <w:multiLevelType w:val="hybridMultilevel"/>
    <w:tmpl w:val="4C04A8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DA337D8"/>
    <w:multiLevelType w:val="hybridMultilevel"/>
    <w:tmpl w:val="184EC4A0"/>
    <w:lvl w:ilvl="0" w:tplc="DA2A16AE">
      <w:start w:val="1"/>
      <w:numFmt w:val="bullet"/>
      <w:lvlText w:val="£"/>
      <w:lvlJc w:val="left"/>
      <w:pPr>
        <w:ind w:left="360" w:hanging="360"/>
      </w:pPr>
      <w:rPr>
        <w:rFonts w:ascii="Wingdings 2" w:hAnsi="Wingdings 2" w:hint="default"/>
        <w:strike w:val="0"/>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00061DB"/>
    <w:multiLevelType w:val="hybridMultilevel"/>
    <w:tmpl w:val="7E6A0B8A"/>
    <w:lvl w:ilvl="0" w:tplc="4BF8B6AA">
      <w:start w:val="1"/>
      <w:numFmt w:val="bullet"/>
      <w:lvlText w:val="£"/>
      <w:lvlJc w:val="left"/>
      <w:pPr>
        <w:ind w:left="360" w:hanging="360"/>
      </w:pPr>
      <w:rPr>
        <w:rFonts w:ascii="Wingdings 2" w:hAnsi="Wingdings 2" w:hint="default"/>
        <w:strike w:val="0"/>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F67266"/>
    <w:multiLevelType w:val="hybridMultilevel"/>
    <w:tmpl w:val="9536CFC4"/>
    <w:lvl w:ilvl="0" w:tplc="4482C59A">
      <w:start w:val="1"/>
      <w:numFmt w:val="bullet"/>
      <w:lvlText w:val=""/>
      <w:lvlJc w:val="left"/>
      <w:pPr>
        <w:ind w:left="700" w:hanging="360"/>
      </w:pPr>
      <w:rPr>
        <w:rFonts w:ascii="Wingdings" w:hAnsi="Wingdings" w:hint="default"/>
        <w:strike w:val="0"/>
        <w:color w:val="auto"/>
        <w:sz w:val="16"/>
        <w:szCs w:val="16"/>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9" w15:restartNumberingAfterBreak="0">
    <w:nsid w:val="59E30FD9"/>
    <w:multiLevelType w:val="hybridMultilevel"/>
    <w:tmpl w:val="75B41254"/>
    <w:lvl w:ilvl="0" w:tplc="922AE7DC">
      <w:start w:val="1"/>
      <w:numFmt w:val="bullet"/>
      <w:lvlText w:val=""/>
      <w:lvlJc w:val="left"/>
      <w:pPr>
        <w:ind w:left="720" w:hanging="360"/>
      </w:pPr>
      <w:rPr>
        <w:rFonts w:ascii="Symbol" w:hAnsi="Symbol" w:hint="default"/>
        <w:sz w:val="16"/>
        <w:szCs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B6D2FA4"/>
    <w:multiLevelType w:val="hybridMultilevel"/>
    <w:tmpl w:val="BFB2BCA6"/>
    <w:lvl w:ilvl="0" w:tplc="DC9CCE3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E88575B"/>
    <w:multiLevelType w:val="hybridMultilevel"/>
    <w:tmpl w:val="3740F518"/>
    <w:lvl w:ilvl="0" w:tplc="F7B6869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9D0362"/>
    <w:multiLevelType w:val="hybridMultilevel"/>
    <w:tmpl w:val="41BC57A8"/>
    <w:lvl w:ilvl="0" w:tplc="FFEA42A2">
      <w:start w:val="1"/>
      <w:numFmt w:val="bullet"/>
      <w:lvlText w:val=""/>
      <w:lvlJc w:val="left"/>
      <w:pPr>
        <w:ind w:left="360" w:hanging="360"/>
      </w:pPr>
      <w:rPr>
        <w:rFonts w:ascii="Symbol" w:hAnsi="Symbol" w:hint="default"/>
        <w:strike w:val="0"/>
        <w:dstrike w:val="0"/>
        <w:sz w:val="16"/>
        <w:u w:val="none"/>
        <w:effect w:val="no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5677562"/>
    <w:multiLevelType w:val="hybridMultilevel"/>
    <w:tmpl w:val="5636C5C4"/>
    <w:lvl w:ilvl="0" w:tplc="A1244E36">
      <w:start w:val="1"/>
      <w:numFmt w:val="bullet"/>
      <w:lvlText w:val="£"/>
      <w:lvlJc w:val="left"/>
      <w:pPr>
        <w:ind w:left="360" w:hanging="360"/>
      </w:pPr>
      <w:rPr>
        <w:rFonts w:ascii="Wingdings 2" w:hAnsi="Wingdings 2" w:hint="default"/>
        <w:strike w:val="0"/>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7D52B6"/>
    <w:multiLevelType w:val="hybridMultilevel"/>
    <w:tmpl w:val="F686FEB2"/>
    <w:lvl w:ilvl="0" w:tplc="F7B68698">
      <w:start w:val="1"/>
      <w:numFmt w:val="bullet"/>
      <w:lvlText w:val=""/>
      <w:lvlJc w:val="left"/>
      <w:pPr>
        <w:ind w:left="360" w:hanging="360"/>
      </w:pPr>
      <w:rPr>
        <w:rFonts w:ascii="Symbol" w:hAnsi="Symbol" w:hint="default"/>
        <w:sz w:val="16"/>
      </w:rPr>
    </w:lvl>
    <w:lvl w:ilvl="1" w:tplc="B43001B8">
      <w:start w:val="1"/>
      <w:numFmt w:val="bullet"/>
      <w:lvlText w:val="o"/>
      <w:lvlJc w:val="left"/>
      <w:pPr>
        <w:ind w:left="1080" w:hanging="360"/>
      </w:pPr>
      <w:rPr>
        <w:rFonts w:ascii="Courier New" w:hAnsi="Courier New" w:cs="Courier New" w:hint="default"/>
        <w:strike w:val="0"/>
        <w:dstrike w:val="0"/>
        <w:u w:val="none"/>
        <w:effect w:val="none"/>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6BE20359"/>
    <w:multiLevelType w:val="hybridMultilevel"/>
    <w:tmpl w:val="FAB22E4A"/>
    <w:lvl w:ilvl="0" w:tplc="3C005662">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0471CAD"/>
    <w:multiLevelType w:val="hybridMultilevel"/>
    <w:tmpl w:val="D90AF9DA"/>
    <w:lvl w:ilvl="0" w:tplc="E64A4A74">
      <w:start w:val="1"/>
      <w:numFmt w:val="bullet"/>
      <w:lvlText w:val="£"/>
      <w:lvlJc w:val="left"/>
      <w:pPr>
        <w:ind w:left="360" w:hanging="360"/>
      </w:pPr>
      <w:rPr>
        <w:rFonts w:ascii="Wingdings 2" w:hAnsi="Wingdings 2"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083103E"/>
    <w:multiLevelType w:val="hybridMultilevel"/>
    <w:tmpl w:val="B204C0AA"/>
    <w:lvl w:ilvl="0" w:tplc="4BE60CA2">
      <w:start w:val="1"/>
      <w:numFmt w:val="bullet"/>
      <w:lvlText w:val=""/>
      <w:lvlJc w:val="left"/>
      <w:pPr>
        <w:ind w:left="-1228" w:hanging="360"/>
      </w:pPr>
      <w:rPr>
        <w:rFonts w:ascii="Symbol" w:hAnsi="Symbol" w:hint="default"/>
        <w:sz w:val="18"/>
      </w:rPr>
    </w:lvl>
    <w:lvl w:ilvl="1" w:tplc="0C090003" w:tentative="1">
      <w:start w:val="1"/>
      <w:numFmt w:val="bullet"/>
      <w:lvlText w:val="o"/>
      <w:lvlJc w:val="left"/>
      <w:pPr>
        <w:ind w:left="-508" w:hanging="360"/>
      </w:pPr>
      <w:rPr>
        <w:rFonts w:ascii="Courier New" w:hAnsi="Courier New" w:cs="Courier New" w:hint="default"/>
      </w:rPr>
    </w:lvl>
    <w:lvl w:ilvl="2" w:tplc="0C090005" w:tentative="1">
      <w:start w:val="1"/>
      <w:numFmt w:val="bullet"/>
      <w:lvlText w:val=""/>
      <w:lvlJc w:val="left"/>
      <w:pPr>
        <w:ind w:left="212" w:hanging="360"/>
      </w:pPr>
      <w:rPr>
        <w:rFonts w:ascii="Wingdings" w:hAnsi="Wingdings" w:hint="default"/>
      </w:rPr>
    </w:lvl>
    <w:lvl w:ilvl="3" w:tplc="0C090001" w:tentative="1">
      <w:start w:val="1"/>
      <w:numFmt w:val="bullet"/>
      <w:lvlText w:val=""/>
      <w:lvlJc w:val="left"/>
      <w:pPr>
        <w:ind w:left="932" w:hanging="360"/>
      </w:pPr>
      <w:rPr>
        <w:rFonts w:ascii="Symbol" w:hAnsi="Symbol" w:hint="default"/>
      </w:rPr>
    </w:lvl>
    <w:lvl w:ilvl="4" w:tplc="0C090003" w:tentative="1">
      <w:start w:val="1"/>
      <w:numFmt w:val="bullet"/>
      <w:lvlText w:val="o"/>
      <w:lvlJc w:val="left"/>
      <w:pPr>
        <w:ind w:left="1652" w:hanging="360"/>
      </w:pPr>
      <w:rPr>
        <w:rFonts w:ascii="Courier New" w:hAnsi="Courier New" w:cs="Courier New" w:hint="default"/>
      </w:rPr>
    </w:lvl>
    <w:lvl w:ilvl="5" w:tplc="0C090005" w:tentative="1">
      <w:start w:val="1"/>
      <w:numFmt w:val="bullet"/>
      <w:lvlText w:val=""/>
      <w:lvlJc w:val="left"/>
      <w:pPr>
        <w:ind w:left="2372" w:hanging="360"/>
      </w:pPr>
      <w:rPr>
        <w:rFonts w:ascii="Wingdings" w:hAnsi="Wingdings" w:hint="default"/>
      </w:rPr>
    </w:lvl>
    <w:lvl w:ilvl="6" w:tplc="0C090001" w:tentative="1">
      <w:start w:val="1"/>
      <w:numFmt w:val="bullet"/>
      <w:lvlText w:val=""/>
      <w:lvlJc w:val="left"/>
      <w:pPr>
        <w:ind w:left="3092" w:hanging="360"/>
      </w:pPr>
      <w:rPr>
        <w:rFonts w:ascii="Symbol" w:hAnsi="Symbol" w:hint="default"/>
      </w:rPr>
    </w:lvl>
    <w:lvl w:ilvl="7" w:tplc="0C090003" w:tentative="1">
      <w:start w:val="1"/>
      <w:numFmt w:val="bullet"/>
      <w:lvlText w:val="o"/>
      <w:lvlJc w:val="left"/>
      <w:pPr>
        <w:ind w:left="3812" w:hanging="360"/>
      </w:pPr>
      <w:rPr>
        <w:rFonts w:ascii="Courier New" w:hAnsi="Courier New" w:cs="Courier New" w:hint="default"/>
      </w:rPr>
    </w:lvl>
    <w:lvl w:ilvl="8" w:tplc="0C090005" w:tentative="1">
      <w:start w:val="1"/>
      <w:numFmt w:val="bullet"/>
      <w:lvlText w:val=""/>
      <w:lvlJc w:val="left"/>
      <w:pPr>
        <w:ind w:left="4532" w:hanging="360"/>
      </w:pPr>
      <w:rPr>
        <w:rFonts w:ascii="Wingdings" w:hAnsi="Wingdings" w:hint="default"/>
      </w:rPr>
    </w:lvl>
  </w:abstractNum>
  <w:abstractNum w:abstractNumId="38" w15:restartNumberingAfterBreak="0">
    <w:nsid w:val="718D7F1A"/>
    <w:multiLevelType w:val="hybridMultilevel"/>
    <w:tmpl w:val="1BA4ADAC"/>
    <w:lvl w:ilvl="0" w:tplc="4A52B73A">
      <w:start w:val="1"/>
      <w:numFmt w:val="bullet"/>
      <w:lvlText w:val=""/>
      <w:lvlJc w:val="left"/>
      <w:pPr>
        <w:ind w:left="720" w:hanging="360"/>
      </w:pPr>
      <w:rPr>
        <w:rFonts w:ascii="Symbol" w:hAnsi="Symbol" w:hint="default"/>
        <w:strike w:val="0"/>
        <w:dstrike w:val="0"/>
        <w:color w:val="4D4D4F" w:themeColor="text1"/>
        <w:sz w:val="18"/>
        <w:u w:val="none"/>
        <w:effect w:val="no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2394B4A"/>
    <w:multiLevelType w:val="hybridMultilevel"/>
    <w:tmpl w:val="19F89FF0"/>
    <w:lvl w:ilvl="0" w:tplc="4BF8B6AA">
      <w:start w:val="1"/>
      <w:numFmt w:val="bullet"/>
      <w:lvlText w:val="£"/>
      <w:lvlJc w:val="left"/>
      <w:pPr>
        <w:ind w:left="360" w:hanging="360"/>
      </w:pPr>
      <w:rPr>
        <w:rFonts w:ascii="Wingdings 2" w:hAnsi="Wingdings 2"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53D645B"/>
    <w:multiLevelType w:val="hybridMultilevel"/>
    <w:tmpl w:val="179E80A4"/>
    <w:lvl w:ilvl="0" w:tplc="922AE7DC">
      <w:start w:val="1"/>
      <w:numFmt w:val="bullet"/>
      <w:lvlText w:val=""/>
      <w:lvlJc w:val="left"/>
      <w:pPr>
        <w:ind w:left="134" w:hanging="360"/>
      </w:pPr>
      <w:rPr>
        <w:rFonts w:ascii="Symbol" w:hAnsi="Symbol" w:hint="default"/>
        <w:sz w:val="16"/>
        <w:szCs w:val="16"/>
      </w:rPr>
    </w:lvl>
    <w:lvl w:ilvl="1" w:tplc="0C090003">
      <w:start w:val="1"/>
      <w:numFmt w:val="bullet"/>
      <w:lvlText w:val="o"/>
      <w:lvlJc w:val="left"/>
      <w:pPr>
        <w:ind w:left="854" w:hanging="360"/>
      </w:pPr>
      <w:rPr>
        <w:rFonts w:ascii="Courier New" w:hAnsi="Courier New" w:cs="Courier New" w:hint="default"/>
      </w:rPr>
    </w:lvl>
    <w:lvl w:ilvl="2" w:tplc="0C090005">
      <w:start w:val="1"/>
      <w:numFmt w:val="bullet"/>
      <w:lvlText w:val=""/>
      <w:lvlJc w:val="left"/>
      <w:pPr>
        <w:ind w:left="1574" w:hanging="360"/>
      </w:pPr>
      <w:rPr>
        <w:rFonts w:ascii="Wingdings" w:hAnsi="Wingdings" w:hint="default"/>
      </w:rPr>
    </w:lvl>
    <w:lvl w:ilvl="3" w:tplc="0C090001">
      <w:start w:val="1"/>
      <w:numFmt w:val="bullet"/>
      <w:lvlText w:val=""/>
      <w:lvlJc w:val="left"/>
      <w:pPr>
        <w:ind w:left="2294" w:hanging="360"/>
      </w:pPr>
      <w:rPr>
        <w:rFonts w:ascii="Symbol" w:hAnsi="Symbol" w:hint="default"/>
      </w:rPr>
    </w:lvl>
    <w:lvl w:ilvl="4" w:tplc="0C090003">
      <w:start w:val="1"/>
      <w:numFmt w:val="bullet"/>
      <w:lvlText w:val="o"/>
      <w:lvlJc w:val="left"/>
      <w:pPr>
        <w:ind w:left="3014" w:hanging="360"/>
      </w:pPr>
      <w:rPr>
        <w:rFonts w:ascii="Courier New" w:hAnsi="Courier New" w:cs="Courier New" w:hint="default"/>
      </w:rPr>
    </w:lvl>
    <w:lvl w:ilvl="5" w:tplc="0C090005">
      <w:start w:val="1"/>
      <w:numFmt w:val="bullet"/>
      <w:lvlText w:val=""/>
      <w:lvlJc w:val="left"/>
      <w:pPr>
        <w:ind w:left="3734" w:hanging="360"/>
      </w:pPr>
      <w:rPr>
        <w:rFonts w:ascii="Wingdings" w:hAnsi="Wingdings" w:hint="default"/>
      </w:rPr>
    </w:lvl>
    <w:lvl w:ilvl="6" w:tplc="0C090001">
      <w:start w:val="1"/>
      <w:numFmt w:val="bullet"/>
      <w:lvlText w:val=""/>
      <w:lvlJc w:val="left"/>
      <w:pPr>
        <w:ind w:left="4454" w:hanging="360"/>
      </w:pPr>
      <w:rPr>
        <w:rFonts w:ascii="Symbol" w:hAnsi="Symbol" w:hint="default"/>
      </w:rPr>
    </w:lvl>
    <w:lvl w:ilvl="7" w:tplc="0C090003">
      <w:start w:val="1"/>
      <w:numFmt w:val="bullet"/>
      <w:lvlText w:val="o"/>
      <w:lvlJc w:val="left"/>
      <w:pPr>
        <w:ind w:left="5174" w:hanging="360"/>
      </w:pPr>
      <w:rPr>
        <w:rFonts w:ascii="Courier New" w:hAnsi="Courier New" w:cs="Courier New" w:hint="default"/>
      </w:rPr>
    </w:lvl>
    <w:lvl w:ilvl="8" w:tplc="0C090005">
      <w:start w:val="1"/>
      <w:numFmt w:val="bullet"/>
      <w:lvlText w:val=""/>
      <w:lvlJc w:val="left"/>
      <w:pPr>
        <w:ind w:left="5894" w:hanging="360"/>
      </w:pPr>
      <w:rPr>
        <w:rFonts w:ascii="Wingdings" w:hAnsi="Wingdings" w:hint="default"/>
      </w:rPr>
    </w:lvl>
  </w:abstractNum>
  <w:abstractNum w:abstractNumId="41" w15:restartNumberingAfterBreak="0">
    <w:nsid w:val="76A55C8E"/>
    <w:multiLevelType w:val="hybridMultilevel"/>
    <w:tmpl w:val="174C3A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D2E23D4"/>
    <w:multiLevelType w:val="hybridMultilevel"/>
    <w:tmpl w:val="86B2BFA2"/>
    <w:lvl w:ilvl="0" w:tplc="4A52B73A">
      <w:start w:val="1"/>
      <w:numFmt w:val="bullet"/>
      <w:lvlText w:val=""/>
      <w:lvlJc w:val="left"/>
      <w:pPr>
        <w:ind w:left="360" w:hanging="360"/>
      </w:pPr>
      <w:rPr>
        <w:rFonts w:ascii="Symbol" w:hAnsi="Symbol" w:hint="default"/>
        <w:strike w:val="0"/>
        <w:dstrike w:val="0"/>
        <w:color w:val="4D4D4F" w:themeColor="text1"/>
        <w:sz w:val="18"/>
        <w:u w:val="none"/>
        <w:effect w:val="none"/>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3" w15:restartNumberingAfterBreak="0">
    <w:nsid w:val="7F2D3965"/>
    <w:multiLevelType w:val="hybridMultilevel"/>
    <w:tmpl w:val="3FD4F794"/>
    <w:lvl w:ilvl="0" w:tplc="A476AFBA">
      <w:start w:val="1"/>
      <w:numFmt w:val="bullet"/>
      <w:pStyle w:val="ListParagraph"/>
      <w:lvlText w:val="•"/>
      <w:lvlJc w:val="left"/>
      <w:pPr>
        <w:ind w:left="360" w:hanging="360"/>
      </w:pPr>
      <w:rPr>
        <w:rFonts w:ascii="Arial" w:hAnsi="Arial" w:hint="default"/>
        <w:b w:val="0"/>
        <w:bCs w:val="0"/>
        <w:i w:val="0"/>
        <w:iCs w:val="0"/>
        <w:caps w:val="0"/>
        <w:smallCaps w:val="0"/>
        <w:strike w:val="0"/>
        <w:dstrike w:val="0"/>
        <w:noProof w:val="0"/>
        <w:vanish w:val="0"/>
        <w:color w:val="000000" w:themeColor="text2"/>
        <w:spacing w:val="0"/>
        <w:kern w:val="0"/>
        <w:position w:val="0"/>
        <w:sz w:val="1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F77506A"/>
    <w:multiLevelType w:val="hybridMultilevel"/>
    <w:tmpl w:val="7320069C"/>
    <w:lvl w:ilvl="0" w:tplc="4BF8B6AA">
      <w:start w:val="1"/>
      <w:numFmt w:val="bullet"/>
      <w:lvlText w:val="£"/>
      <w:lvlJc w:val="left"/>
      <w:pPr>
        <w:ind w:left="360" w:hanging="360"/>
      </w:pPr>
      <w:rPr>
        <w:rFonts w:ascii="Wingdings 2" w:hAnsi="Wingdings 2"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43"/>
  </w:num>
  <w:num w:numId="3">
    <w:abstractNumId w:val="37"/>
  </w:num>
  <w:num w:numId="4">
    <w:abstractNumId w:val="22"/>
  </w:num>
  <w:num w:numId="5">
    <w:abstractNumId w:val="10"/>
  </w:num>
  <w:num w:numId="6">
    <w:abstractNumId w:val="21"/>
  </w:num>
  <w:num w:numId="7">
    <w:abstractNumId w:val="28"/>
  </w:num>
  <w:num w:numId="8">
    <w:abstractNumId w:val="10"/>
  </w:num>
  <w:num w:numId="9">
    <w:abstractNumId w:val="3"/>
  </w:num>
  <w:num w:numId="10">
    <w:abstractNumId w:val="40"/>
  </w:num>
  <w:num w:numId="11">
    <w:abstractNumId w:val="29"/>
  </w:num>
  <w:num w:numId="12">
    <w:abstractNumId w:val="0"/>
  </w:num>
  <w:num w:numId="13">
    <w:abstractNumId w:val="38"/>
  </w:num>
  <w:num w:numId="14">
    <w:abstractNumId w:val="34"/>
  </w:num>
  <w:num w:numId="15">
    <w:abstractNumId w:val="16"/>
  </w:num>
  <w:num w:numId="16">
    <w:abstractNumId w:val="24"/>
  </w:num>
  <w:num w:numId="17">
    <w:abstractNumId w:val="42"/>
  </w:num>
  <w:num w:numId="18">
    <w:abstractNumId w:val="25"/>
  </w:num>
  <w:num w:numId="19">
    <w:abstractNumId w:val="5"/>
  </w:num>
  <w:num w:numId="20">
    <w:abstractNumId w:val="20"/>
  </w:num>
  <w:num w:numId="21">
    <w:abstractNumId w:val="2"/>
  </w:num>
  <w:num w:numId="22">
    <w:abstractNumId w:val="15"/>
  </w:num>
  <w:num w:numId="23">
    <w:abstractNumId w:val="9"/>
  </w:num>
  <w:num w:numId="24">
    <w:abstractNumId w:val="1"/>
  </w:num>
  <w:num w:numId="25">
    <w:abstractNumId w:val="19"/>
  </w:num>
  <w:num w:numId="26">
    <w:abstractNumId w:val="12"/>
  </w:num>
  <w:num w:numId="27">
    <w:abstractNumId w:val="23"/>
  </w:num>
  <w:num w:numId="28">
    <w:abstractNumId w:val="26"/>
  </w:num>
  <w:num w:numId="29">
    <w:abstractNumId w:val="27"/>
  </w:num>
  <w:num w:numId="30">
    <w:abstractNumId w:val="18"/>
  </w:num>
  <w:num w:numId="31">
    <w:abstractNumId w:val="33"/>
  </w:num>
  <w:num w:numId="32">
    <w:abstractNumId w:val="13"/>
  </w:num>
  <w:num w:numId="33">
    <w:abstractNumId w:val="6"/>
  </w:num>
  <w:num w:numId="34">
    <w:abstractNumId w:val="8"/>
  </w:num>
  <w:num w:numId="35">
    <w:abstractNumId w:val="17"/>
  </w:num>
  <w:num w:numId="36">
    <w:abstractNumId w:val="36"/>
  </w:num>
  <w:num w:numId="37">
    <w:abstractNumId w:val="14"/>
  </w:num>
  <w:num w:numId="38">
    <w:abstractNumId w:val="4"/>
  </w:num>
  <w:num w:numId="39">
    <w:abstractNumId w:val="35"/>
  </w:num>
  <w:num w:numId="40">
    <w:abstractNumId w:val="30"/>
  </w:num>
  <w:num w:numId="41">
    <w:abstractNumId w:val="32"/>
  </w:num>
  <w:num w:numId="42">
    <w:abstractNumId w:val="44"/>
  </w:num>
  <w:num w:numId="43">
    <w:abstractNumId w:val="39"/>
  </w:num>
  <w:num w:numId="44">
    <w:abstractNumId w:val="7"/>
  </w:num>
  <w:num w:numId="45">
    <w:abstractNumId w:val="41"/>
  </w:num>
  <w:num w:numId="46">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defaultTabStop w:val="720"/>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E04"/>
    <w:rsid w:val="00001917"/>
    <w:rsid w:val="000047AA"/>
    <w:rsid w:val="00004FDD"/>
    <w:rsid w:val="0000777C"/>
    <w:rsid w:val="00007875"/>
    <w:rsid w:val="0001044C"/>
    <w:rsid w:val="0001335C"/>
    <w:rsid w:val="00024700"/>
    <w:rsid w:val="00025697"/>
    <w:rsid w:val="00026407"/>
    <w:rsid w:val="00035DB5"/>
    <w:rsid w:val="0004431A"/>
    <w:rsid w:val="00045DD5"/>
    <w:rsid w:val="00045FC9"/>
    <w:rsid w:val="00047778"/>
    <w:rsid w:val="00047DDA"/>
    <w:rsid w:val="000512B2"/>
    <w:rsid w:val="00055E67"/>
    <w:rsid w:val="0006034C"/>
    <w:rsid w:val="00060475"/>
    <w:rsid w:val="0006359A"/>
    <w:rsid w:val="00070BF8"/>
    <w:rsid w:val="000727EA"/>
    <w:rsid w:val="00075E55"/>
    <w:rsid w:val="000767D5"/>
    <w:rsid w:val="00083E4B"/>
    <w:rsid w:val="00084433"/>
    <w:rsid w:val="000853F7"/>
    <w:rsid w:val="00095332"/>
    <w:rsid w:val="000969B1"/>
    <w:rsid w:val="0009726C"/>
    <w:rsid w:val="000977B0"/>
    <w:rsid w:val="000A3EB9"/>
    <w:rsid w:val="000A77F6"/>
    <w:rsid w:val="000B5051"/>
    <w:rsid w:val="000B5961"/>
    <w:rsid w:val="000B7958"/>
    <w:rsid w:val="000C3B13"/>
    <w:rsid w:val="000D52A9"/>
    <w:rsid w:val="000D6F2C"/>
    <w:rsid w:val="000E73F2"/>
    <w:rsid w:val="000F0A44"/>
    <w:rsid w:val="000F172E"/>
    <w:rsid w:val="000F2976"/>
    <w:rsid w:val="00100F57"/>
    <w:rsid w:val="0010296A"/>
    <w:rsid w:val="00103885"/>
    <w:rsid w:val="00103E2D"/>
    <w:rsid w:val="001069D4"/>
    <w:rsid w:val="00110B23"/>
    <w:rsid w:val="00112729"/>
    <w:rsid w:val="00113100"/>
    <w:rsid w:val="00113924"/>
    <w:rsid w:val="001176E0"/>
    <w:rsid w:val="00120068"/>
    <w:rsid w:val="00120557"/>
    <w:rsid w:val="001227E0"/>
    <w:rsid w:val="00122ECB"/>
    <w:rsid w:val="00125CA8"/>
    <w:rsid w:val="00131059"/>
    <w:rsid w:val="00132076"/>
    <w:rsid w:val="00134C2D"/>
    <w:rsid w:val="00144331"/>
    <w:rsid w:val="001462D8"/>
    <w:rsid w:val="00146C4C"/>
    <w:rsid w:val="00146CFA"/>
    <w:rsid w:val="00154313"/>
    <w:rsid w:val="0015482C"/>
    <w:rsid w:val="00156F92"/>
    <w:rsid w:val="00160D75"/>
    <w:rsid w:val="001611AF"/>
    <w:rsid w:val="00161D98"/>
    <w:rsid w:val="00163982"/>
    <w:rsid w:val="00170789"/>
    <w:rsid w:val="00185A70"/>
    <w:rsid w:val="00191036"/>
    <w:rsid w:val="0019562B"/>
    <w:rsid w:val="00195B0D"/>
    <w:rsid w:val="001A1585"/>
    <w:rsid w:val="001B3532"/>
    <w:rsid w:val="001B5FEA"/>
    <w:rsid w:val="001B70A6"/>
    <w:rsid w:val="001C26B2"/>
    <w:rsid w:val="001C43D0"/>
    <w:rsid w:val="001C7AE0"/>
    <w:rsid w:val="001C7CC7"/>
    <w:rsid w:val="001C7FE9"/>
    <w:rsid w:val="001D098E"/>
    <w:rsid w:val="001D1388"/>
    <w:rsid w:val="001D2289"/>
    <w:rsid w:val="001D241B"/>
    <w:rsid w:val="001D5424"/>
    <w:rsid w:val="001E2F21"/>
    <w:rsid w:val="001F22E9"/>
    <w:rsid w:val="001F52E1"/>
    <w:rsid w:val="001F6966"/>
    <w:rsid w:val="001F7817"/>
    <w:rsid w:val="002014AD"/>
    <w:rsid w:val="00202BA2"/>
    <w:rsid w:val="00204E53"/>
    <w:rsid w:val="00207C3A"/>
    <w:rsid w:val="0021330B"/>
    <w:rsid w:val="002177E9"/>
    <w:rsid w:val="002210EE"/>
    <w:rsid w:val="00222229"/>
    <w:rsid w:val="00227954"/>
    <w:rsid w:val="00231629"/>
    <w:rsid w:val="00231AD4"/>
    <w:rsid w:val="00233C16"/>
    <w:rsid w:val="002344EF"/>
    <w:rsid w:val="00234DD0"/>
    <w:rsid w:val="002362D8"/>
    <w:rsid w:val="00240419"/>
    <w:rsid w:val="00242226"/>
    <w:rsid w:val="00243E82"/>
    <w:rsid w:val="002443CB"/>
    <w:rsid w:val="0024679A"/>
    <w:rsid w:val="00246DBB"/>
    <w:rsid w:val="0026382D"/>
    <w:rsid w:val="002638E5"/>
    <w:rsid w:val="0026746D"/>
    <w:rsid w:val="002729FC"/>
    <w:rsid w:val="002778D6"/>
    <w:rsid w:val="00280590"/>
    <w:rsid w:val="00280BC7"/>
    <w:rsid w:val="00287511"/>
    <w:rsid w:val="002920D7"/>
    <w:rsid w:val="002932D4"/>
    <w:rsid w:val="002A12EA"/>
    <w:rsid w:val="002A42C2"/>
    <w:rsid w:val="002A796E"/>
    <w:rsid w:val="002B096D"/>
    <w:rsid w:val="002B7B6D"/>
    <w:rsid w:val="002C053A"/>
    <w:rsid w:val="002C637F"/>
    <w:rsid w:val="002C63D7"/>
    <w:rsid w:val="002D0765"/>
    <w:rsid w:val="002D22D6"/>
    <w:rsid w:val="002D5A0A"/>
    <w:rsid w:val="002D5A93"/>
    <w:rsid w:val="002E318A"/>
    <w:rsid w:val="002E42A7"/>
    <w:rsid w:val="002F4240"/>
    <w:rsid w:val="002F4DD3"/>
    <w:rsid w:val="00305116"/>
    <w:rsid w:val="00307D46"/>
    <w:rsid w:val="00310239"/>
    <w:rsid w:val="00310A39"/>
    <w:rsid w:val="0031491B"/>
    <w:rsid w:val="003169F3"/>
    <w:rsid w:val="00316C56"/>
    <w:rsid w:val="00316F6A"/>
    <w:rsid w:val="00324502"/>
    <w:rsid w:val="00326C2D"/>
    <w:rsid w:val="003305AC"/>
    <w:rsid w:val="003338D1"/>
    <w:rsid w:val="0033519C"/>
    <w:rsid w:val="003351DB"/>
    <w:rsid w:val="00336E10"/>
    <w:rsid w:val="003378C8"/>
    <w:rsid w:val="003403A7"/>
    <w:rsid w:val="00340A44"/>
    <w:rsid w:val="00342138"/>
    <w:rsid w:val="00344956"/>
    <w:rsid w:val="00350B4F"/>
    <w:rsid w:val="00350E71"/>
    <w:rsid w:val="00355233"/>
    <w:rsid w:val="003560A7"/>
    <w:rsid w:val="00362C7B"/>
    <w:rsid w:val="00367807"/>
    <w:rsid w:val="00370460"/>
    <w:rsid w:val="00377617"/>
    <w:rsid w:val="0038138D"/>
    <w:rsid w:val="00383A9F"/>
    <w:rsid w:val="00390FED"/>
    <w:rsid w:val="003935A7"/>
    <w:rsid w:val="00397BAF"/>
    <w:rsid w:val="003A26EA"/>
    <w:rsid w:val="003A29B6"/>
    <w:rsid w:val="003A3798"/>
    <w:rsid w:val="003A42C9"/>
    <w:rsid w:val="003A55A6"/>
    <w:rsid w:val="003B0381"/>
    <w:rsid w:val="003B304D"/>
    <w:rsid w:val="003B4158"/>
    <w:rsid w:val="003B48AC"/>
    <w:rsid w:val="003B615C"/>
    <w:rsid w:val="003B645F"/>
    <w:rsid w:val="003B66B3"/>
    <w:rsid w:val="003B6E10"/>
    <w:rsid w:val="003C0E04"/>
    <w:rsid w:val="003C1405"/>
    <w:rsid w:val="003C1F3F"/>
    <w:rsid w:val="003C2AAD"/>
    <w:rsid w:val="003C4177"/>
    <w:rsid w:val="003C4C90"/>
    <w:rsid w:val="003C6163"/>
    <w:rsid w:val="003D03C9"/>
    <w:rsid w:val="003D1EBC"/>
    <w:rsid w:val="003D28C7"/>
    <w:rsid w:val="003D4708"/>
    <w:rsid w:val="003D4DA8"/>
    <w:rsid w:val="003D5FFB"/>
    <w:rsid w:val="003D6B9B"/>
    <w:rsid w:val="003D7BCE"/>
    <w:rsid w:val="003E279E"/>
    <w:rsid w:val="003E4122"/>
    <w:rsid w:val="003E6A60"/>
    <w:rsid w:val="003E755F"/>
    <w:rsid w:val="003F4D07"/>
    <w:rsid w:val="004000E7"/>
    <w:rsid w:val="0040435C"/>
    <w:rsid w:val="00404561"/>
    <w:rsid w:val="00410F25"/>
    <w:rsid w:val="00413CC4"/>
    <w:rsid w:val="00424AEF"/>
    <w:rsid w:val="004268A1"/>
    <w:rsid w:val="00426A97"/>
    <w:rsid w:val="00433740"/>
    <w:rsid w:val="00437F97"/>
    <w:rsid w:val="00442626"/>
    <w:rsid w:val="00443BCE"/>
    <w:rsid w:val="00444B15"/>
    <w:rsid w:val="00446E32"/>
    <w:rsid w:val="00454266"/>
    <w:rsid w:val="004608C2"/>
    <w:rsid w:val="00461EDD"/>
    <w:rsid w:val="0046215C"/>
    <w:rsid w:val="00465409"/>
    <w:rsid w:val="004659E2"/>
    <w:rsid w:val="004741BE"/>
    <w:rsid w:val="00475BE4"/>
    <w:rsid w:val="00480910"/>
    <w:rsid w:val="00482491"/>
    <w:rsid w:val="00482E73"/>
    <w:rsid w:val="00483521"/>
    <w:rsid w:val="004845CD"/>
    <w:rsid w:val="004901C6"/>
    <w:rsid w:val="004923F5"/>
    <w:rsid w:val="004967F9"/>
    <w:rsid w:val="004A0931"/>
    <w:rsid w:val="004B5380"/>
    <w:rsid w:val="004B5D53"/>
    <w:rsid w:val="004B7050"/>
    <w:rsid w:val="004C76A1"/>
    <w:rsid w:val="004D2B8A"/>
    <w:rsid w:val="004D3A8C"/>
    <w:rsid w:val="004D5CBC"/>
    <w:rsid w:val="004D6E37"/>
    <w:rsid w:val="004E3235"/>
    <w:rsid w:val="004E45A9"/>
    <w:rsid w:val="004E6021"/>
    <w:rsid w:val="004F2863"/>
    <w:rsid w:val="004F5167"/>
    <w:rsid w:val="004F6CE5"/>
    <w:rsid w:val="005016B6"/>
    <w:rsid w:val="005029AD"/>
    <w:rsid w:val="00504850"/>
    <w:rsid w:val="005102B5"/>
    <w:rsid w:val="005116CB"/>
    <w:rsid w:val="00512290"/>
    <w:rsid w:val="00512ED2"/>
    <w:rsid w:val="00514F4C"/>
    <w:rsid w:val="0051636A"/>
    <w:rsid w:val="00522D06"/>
    <w:rsid w:val="005312D6"/>
    <w:rsid w:val="00532519"/>
    <w:rsid w:val="0053301E"/>
    <w:rsid w:val="00535764"/>
    <w:rsid w:val="005402CA"/>
    <w:rsid w:val="0054076A"/>
    <w:rsid w:val="00543E82"/>
    <w:rsid w:val="00544393"/>
    <w:rsid w:val="00544B48"/>
    <w:rsid w:val="0055121E"/>
    <w:rsid w:val="00553875"/>
    <w:rsid w:val="00555E6F"/>
    <w:rsid w:val="00556ABC"/>
    <w:rsid w:val="00560226"/>
    <w:rsid w:val="00561544"/>
    <w:rsid w:val="00561EC6"/>
    <w:rsid w:val="00563B2E"/>
    <w:rsid w:val="0057612A"/>
    <w:rsid w:val="0057786D"/>
    <w:rsid w:val="0058376A"/>
    <w:rsid w:val="0058384F"/>
    <w:rsid w:val="00596B38"/>
    <w:rsid w:val="005978C5"/>
    <w:rsid w:val="005A3A80"/>
    <w:rsid w:val="005B0481"/>
    <w:rsid w:val="005B0655"/>
    <w:rsid w:val="005B3F27"/>
    <w:rsid w:val="005C0704"/>
    <w:rsid w:val="005C1C50"/>
    <w:rsid w:val="005C3044"/>
    <w:rsid w:val="005C3579"/>
    <w:rsid w:val="005D6136"/>
    <w:rsid w:val="005D6A8E"/>
    <w:rsid w:val="005D70F9"/>
    <w:rsid w:val="005E1BB4"/>
    <w:rsid w:val="005E1C60"/>
    <w:rsid w:val="005E3386"/>
    <w:rsid w:val="005E4618"/>
    <w:rsid w:val="005E5C5A"/>
    <w:rsid w:val="005F0430"/>
    <w:rsid w:val="005F0C3A"/>
    <w:rsid w:val="005F242D"/>
    <w:rsid w:val="005F3BE6"/>
    <w:rsid w:val="00602151"/>
    <w:rsid w:val="00602359"/>
    <w:rsid w:val="00604F10"/>
    <w:rsid w:val="00605538"/>
    <w:rsid w:val="0060595E"/>
    <w:rsid w:val="00611617"/>
    <w:rsid w:val="00614752"/>
    <w:rsid w:val="006155B8"/>
    <w:rsid w:val="006160E2"/>
    <w:rsid w:val="00616A9C"/>
    <w:rsid w:val="00620378"/>
    <w:rsid w:val="00621323"/>
    <w:rsid w:val="00627E7F"/>
    <w:rsid w:val="00634D08"/>
    <w:rsid w:val="00635B0D"/>
    <w:rsid w:val="00635B4A"/>
    <w:rsid w:val="00640D92"/>
    <w:rsid w:val="00650EC7"/>
    <w:rsid w:val="00655176"/>
    <w:rsid w:val="0065721F"/>
    <w:rsid w:val="00657460"/>
    <w:rsid w:val="006646A5"/>
    <w:rsid w:val="0066772F"/>
    <w:rsid w:val="00667A99"/>
    <w:rsid w:val="00674A59"/>
    <w:rsid w:val="006773DE"/>
    <w:rsid w:val="00681EE0"/>
    <w:rsid w:val="00684974"/>
    <w:rsid w:val="00684D85"/>
    <w:rsid w:val="0069193B"/>
    <w:rsid w:val="00692838"/>
    <w:rsid w:val="00695313"/>
    <w:rsid w:val="006A2B70"/>
    <w:rsid w:val="006A5937"/>
    <w:rsid w:val="006A64A3"/>
    <w:rsid w:val="006B4AF5"/>
    <w:rsid w:val="006B5443"/>
    <w:rsid w:val="006B57A1"/>
    <w:rsid w:val="006C32CC"/>
    <w:rsid w:val="006C715F"/>
    <w:rsid w:val="006D4C25"/>
    <w:rsid w:val="006E4F75"/>
    <w:rsid w:val="006E511D"/>
    <w:rsid w:val="006E71FD"/>
    <w:rsid w:val="006E775D"/>
    <w:rsid w:val="006F0B14"/>
    <w:rsid w:val="006F0B3D"/>
    <w:rsid w:val="00704C35"/>
    <w:rsid w:val="00705348"/>
    <w:rsid w:val="00705B4F"/>
    <w:rsid w:val="007106A9"/>
    <w:rsid w:val="00714C32"/>
    <w:rsid w:val="007156FF"/>
    <w:rsid w:val="00720DF3"/>
    <w:rsid w:val="00722713"/>
    <w:rsid w:val="00724D96"/>
    <w:rsid w:val="00734503"/>
    <w:rsid w:val="007408AA"/>
    <w:rsid w:val="0074425B"/>
    <w:rsid w:val="00745197"/>
    <w:rsid w:val="007533FA"/>
    <w:rsid w:val="00753E8B"/>
    <w:rsid w:val="007554C8"/>
    <w:rsid w:val="00756F9B"/>
    <w:rsid w:val="00763FC8"/>
    <w:rsid w:val="00766BD5"/>
    <w:rsid w:val="00767102"/>
    <w:rsid w:val="007676B4"/>
    <w:rsid w:val="007716EF"/>
    <w:rsid w:val="00771715"/>
    <w:rsid w:val="00772E51"/>
    <w:rsid w:val="00774F67"/>
    <w:rsid w:val="007759E2"/>
    <w:rsid w:val="00776032"/>
    <w:rsid w:val="00783658"/>
    <w:rsid w:val="00786479"/>
    <w:rsid w:val="0078783E"/>
    <w:rsid w:val="00791115"/>
    <w:rsid w:val="00791731"/>
    <w:rsid w:val="007922B7"/>
    <w:rsid w:val="00792E2B"/>
    <w:rsid w:val="00792FA8"/>
    <w:rsid w:val="00793869"/>
    <w:rsid w:val="0079653F"/>
    <w:rsid w:val="00797601"/>
    <w:rsid w:val="00797B51"/>
    <w:rsid w:val="007A2F65"/>
    <w:rsid w:val="007A46B7"/>
    <w:rsid w:val="007A631C"/>
    <w:rsid w:val="007B133E"/>
    <w:rsid w:val="007B1612"/>
    <w:rsid w:val="007B1943"/>
    <w:rsid w:val="007B3457"/>
    <w:rsid w:val="007B3FD5"/>
    <w:rsid w:val="007B5007"/>
    <w:rsid w:val="007B6860"/>
    <w:rsid w:val="007C08AA"/>
    <w:rsid w:val="007C3A7D"/>
    <w:rsid w:val="007D113C"/>
    <w:rsid w:val="007D18E5"/>
    <w:rsid w:val="007D555C"/>
    <w:rsid w:val="007E0B07"/>
    <w:rsid w:val="007E1FB6"/>
    <w:rsid w:val="007F44E0"/>
    <w:rsid w:val="007F54D2"/>
    <w:rsid w:val="007F675E"/>
    <w:rsid w:val="00813C60"/>
    <w:rsid w:val="00823FB0"/>
    <w:rsid w:val="008246AF"/>
    <w:rsid w:val="00831E41"/>
    <w:rsid w:val="0083352B"/>
    <w:rsid w:val="00834806"/>
    <w:rsid w:val="008402B3"/>
    <w:rsid w:val="008403D2"/>
    <w:rsid w:val="00843CC1"/>
    <w:rsid w:val="00844FFB"/>
    <w:rsid w:val="00845443"/>
    <w:rsid w:val="00851A6F"/>
    <w:rsid w:val="00853AA9"/>
    <w:rsid w:val="00854FFD"/>
    <w:rsid w:val="008556E4"/>
    <w:rsid w:val="00855F00"/>
    <w:rsid w:val="00860274"/>
    <w:rsid w:val="0086045B"/>
    <w:rsid w:val="0086676F"/>
    <w:rsid w:val="00874BD0"/>
    <w:rsid w:val="008754EE"/>
    <w:rsid w:val="00876A94"/>
    <w:rsid w:val="00881902"/>
    <w:rsid w:val="00890081"/>
    <w:rsid w:val="0089064B"/>
    <w:rsid w:val="00892375"/>
    <w:rsid w:val="008A4B67"/>
    <w:rsid w:val="008A538C"/>
    <w:rsid w:val="008B2EAB"/>
    <w:rsid w:val="008B5048"/>
    <w:rsid w:val="008B5D43"/>
    <w:rsid w:val="008C13FF"/>
    <w:rsid w:val="008C5248"/>
    <w:rsid w:val="008D08AD"/>
    <w:rsid w:val="008D5D61"/>
    <w:rsid w:val="008D7427"/>
    <w:rsid w:val="008E10F5"/>
    <w:rsid w:val="008E29C3"/>
    <w:rsid w:val="008E594D"/>
    <w:rsid w:val="008F4EE4"/>
    <w:rsid w:val="00900992"/>
    <w:rsid w:val="00904790"/>
    <w:rsid w:val="00906277"/>
    <w:rsid w:val="00906E0E"/>
    <w:rsid w:val="009120CF"/>
    <w:rsid w:val="009121FE"/>
    <w:rsid w:val="009139C2"/>
    <w:rsid w:val="0092140C"/>
    <w:rsid w:val="00922049"/>
    <w:rsid w:val="009266F3"/>
    <w:rsid w:val="00930D93"/>
    <w:rsid w:val="00932614"/>
    <w:rsid w:val="00933624"/>
    <w:rsid w:val="00934556"/>
    <w:rsid w:val="009357F9"/>
    <w:rsid w:val="00940B2E"/>
    <w:rsid w:val="009430F5"/>
    <w:rsid w:val="0094364A"/>
    <w:rsid w:val="009445E2"/>
    <w:rsid w:val="0094791C"/>
    <w:rsid w:val="00952721"/>
    <w:rsid w:val="00952E53"/>
    <w:rsid w:val="00956654"/>
    <w:rsid w:val="00957C65"/>
    <w:rsid w:val="00962612"/>
    <w:rsid w:val="00963A57"/>
    <w:rsid w:val="009643D7"/>
    <w:rsid w:val="00964C5C"/>
    <w:rsid w:val="00970DDD"/>
    <w:rsid w:val="00976253"/>
    <w:rsid w:val="00980C5C"/>
    <w:rsid w:val="00980E93"/>
    <w:rsid w:val="00981781"/>
    <w:rsid w:val="00983D29"/>
    <w:rsid w:val="00985F72"/>
    <w:rsid w:val="00987976"/>
    <w:rsid w:val="009A073B"/>
    <w:rsid w:val="009A199D"/>
    <w:rsid w:val="009A5D4F"/>
    <w:rsid w:val="009A65EC"/>
    <w:rsid w:val="009B0708"/>
    <w:rsid w:val="009B5CF1"/>
    <w:rsid w:val="009C0378"/>
    <w:rsid w:val="009C20B2"/>
    <w:rsid w:val="009C2CA4"/>
    <w:rsid w:val="009C4CF8"/>
    <w:rsid w:val="009C4E4B"/>
    <w:rsid w:val="009D0877"/>
    <w:rsid w:val="009D5C79"/>
    <w:rsid w:val="009D6A6E"/>
    <w:rsid w:val="009D7781"/>
    <w:rsid w:val="009D7E42"/>
    <w:rsid w:val="009E0C2E"/>
    <w:rsid w:val="009E1022"/>
    <w:rsid w:val="009E796B"/>
    <w:rsid w:val="009F06CA"/>
    <w:rsid w:val="009F22DE"/>
    <w:rsid w:val="009F561F"/>
    <w:rsid w:val="00A06829"/>
    <w:rsid w:val="00A06BAB"/>
    <w:rsid w:val="00A12415"/>
    <w:rsid w:val="00A14C89"/>
    <w:rsid w:val="00A16D09"/>
    <w:rsid w:val="00A2312B"/>
    <w:rsid w:val="00A23F5B"/>
    <w:rsid w:val="00A26A6E"/>
    <w:rsid w:val="00A27204"/>
    <w:rsid w:val="00A27D21"/>
    <w:rsid w:val="00A44333"/>
    <w:rsid w:val="00A45B94"/>
    <w:rsid w:val="00A46A58"/>
    <w:rsid w:val="00A47011"/>
    <w:rsid w:val="00A56394"/>
    <w:rsid w:val="00A63108"/>
    <w:rsid w:val="00A65DA2"/>
    <w:rsid w:val="00A71495"/>
    <w:rsid w:val="00A71B87"/>
    <w:rsid w:val="00A773D3"/>
    <w:rsid w:val="00A847BC"/>
    <w:rsid w:val="00A84AF7"/>
    <w:rsid w:val="00A90E42"/>
    <w:rsid w:val="00A91B49"/>
    <w:rsid w:val="00AA08A1"/>
    <w:rsid w:val="00AB1F81"/>
    <w:rsid w:val="00AB230C"/>
    <w:rsid w:val="00AB2DDF"/>
    <w:rsid w:val="00AC0BD4"/>
    <w:rsid w:val="00AC1090"/>
    <w:rsid w:val="00AC2C63"/>
    <w:rsid w:val="00AC5896"/>
    <w:rsid w:val="00AD3744"/>
    <w:rsid w:val="00AD4FF2"/>
    <w:rsid w:val="00AD531C"/>
    <w:rsid w:val="00AD692C"/>
    <w:rsid w:val="00AE0929"/>
    <w:rsid w:val="00AE399A"/>
    <w:rsid w:val="00AE4168"/>
    <w:rsid w:val="00AF2A3E"/>
    <w:rsid w:val="00AF4C66"/>
    <w:rsid w:val="00B01C30"/>
    <w:rsid w:val="00B046F2"/>
    <w:rsid w:val="00B05B9E"/>
    <w:rsid w:val="00B10F9A"/>
    <w:rsid w:val="00B12EAF"/>
    <w:rsid w:val="00B17459"/>
    <w:rsid w:val="00B2046D"/>
    <w:rsid w:val="00B223C0"/>
    <w:rsid w:val="00B224F5"/>
    <w:rsid w:val="00B26BA9"/>
    <w:rsid w:val="00B26BBC"/>
    <w:rsid w:val="00B27A56"/>
    <w:rsid w:val="00B342BD"/>
    <w:rsid w:val="00B354AA"/>
    <w:rsid w:val="00B35A64"/>
    <w:rsid w:val="00B41CF3"/>
    <w:rsid w:val="00B42645"/>
    <w:rsid w:val="00B42904"/>
    <w:rsid w:val="00B5425A"/>
    <w:rsid w:val="00B55001"/>
    <w:rsid w:val="00B56D1E"/>
    <w:rsid w:val="00B5775B"/>
    <w:rsid w:val="00B63A91"/>
    <w:rsid w:val="00B713B3"/>
    <w:rsid w:val="00B72999"/>
    <w:rsid w:val="00B765DD"/>
    <w:rsid w:val="00B77214"/>
    <w:rsid w:val="00B7781E"/>
    <w:rsid w:val="00B80C9C"/>
    <w:rsid w:val="00B84CC7"/>
    <w:rsid w:val="00B85739"/>
    <w:rsid w:val="00B87FC3"/>
    <w:rsid w:val="00B96DD9"/>
    <w:rsid w:val="00B9761D"/>
    <w:rsid w:val="00BA084A"/>
    <w:rsid w:val="00BA2020"/>
    <w:rsid w:val="00BA2855"/>
    <w:rsid w:val="00BA36DB"/>
    <w:rsid w:val="00BA5D99"/>
    <w:rsid w:val="00BA739F"/>
    <w:rsid w:val="00BB49C4"/>
    <w:rsid w:val="00BC0D9A"/>
    <w:rsid w:val="00BD03DB"/>
    <w:rsid w:val="00BD33B4"/>
    <w:rsid w:val="00BD76D0"/>
    <w:rsid w:val="00BE000F"/>
    <w:rsid w:val="00BE55DD"/>
    <w:rsid w:val="00BE6BB3"/>
    <w:rsid w:val="00BF0865"/>
    <w:rsid w:val="00BF251F"/>
    <w:rsid w:val="00BF3E82"/>
    <w:rsid w:val="00C01E21"/>
    <w:rsid w:val="00C03DC7"/>
    <w:rsid w:val="00C03F32"/>
    <w:rsid w:val="00C10125"/>
    <w:rsid w:val="00C13BD8"/>
    <w:rsid w:val="00C23317"/>
    <w:rsid w:val="00C23580"/>
    <w:rsid w:val="00C265E2"/>
    <w:rsid w:val="00C30BD7"/>
    <w:rsid w:val="00C31003"/>
    <w:rsid w:val="00C31B8C"/>
    <w:rsid w:val="00C4033B"/>
    <w:rsid w:val="00C403E1"/>
    <w:rsid w:val="00C41424"/>
    <w:rsid w:val="00C41AFD"/>
    <w:rsid w:val="00C41B86"/>
    <w:rsid w:val="00C42523"/>
    <w:rsid w:val="00C51A21"/>
    <w:rsid w:val="00C60E30"/>
    <w:rsid w:val="00C62A3B"/>
    <w:rsid w:val="00C63D7C"/>
    <w:rsid w:val="00C6572D"/>
    <w:rsid w:val="00C66B82"/>
    <w:rsid w:val="00C673F7"/>
    <w:rsid w:val="00C700CE"/>
    <w:rsid w:val="00C73F49"/>
    <w:rsid w:val="00C759C5"/>
    <w:rsid w:val="00C87695"/>
    <w:rsid w:val="00C92C51"/>
    <w:rsid w:val="00C93673"/>
    <w:rsid w:val="00C97339"/>
    <w:rsid w:val="00CA1615"/>
    <w:rsid w:val="00CA1C65"/>
    <w:rsid w:val="00CA7FD4"/>
    <w:rsid w:val="00CB209D"/>
    <w:rsid w:val="00CB4C52"/>
    <w:rsid w:val="00CB4C76"/>
    <w:rsid w:val="00CB5ED0"/>
    <w:rsid w:val="00CB5FF1"/>
    <w:rsid w:val="00CC511E"/>
    <w:rsid w:val="00CD4389"/>
    <w:rsid w:val="00CE56D5"/>
    <w:rsid w:val="00CE709C"/>
    <w:rsid w:val="00CF4960"/>
    <w:rsid w:val="00CF7A60"/>
    <w:rsid w:val="00D024D0"/>
    <w:rsid w:val="00D0316E"/>
    <w:rsid w:val="00D04BC6"/>
    <w:rsid w:val="00D04E71"/>
    <w:rsid w:val="00D06DCB"/>
    <w:rsid w:val="00D21593"/>
    <w:rsid w:val="00D26200"/>
    <w:rsid w:val="00D26654"/>
    <w:rsid w:val="00D27D44"/>
    <w:rsid w:val="00D32901"/>
    <w:rsid w:val="00D356A8"/>
    <w:rsid w:val="00D35A25"/>
    <w:rsid w:val="00D41CBE"/>
    <w:rsid w:val="00D43E93"/>
    <w:rsid w:val="00D47A03"/>
    <w:rsid w:val="00D54618"/>
    <w:rsid w:val="00D56853"/>
    <w:rsid w:val="00D649AB"/>
    <w:rsid w:val="00D6598D"/>
    <w:rsid w:val="00D75E5B"/>
    <w:rsid w:val="00D80B9F"/>
    <w:rsid w:val="00D8401B"/>
    <w:rsid w:val="00D84560"/>
    <w:rsid w:val="00D87676"/>
    <w:rsid w:val="00D923BE"/>
    <w:rsid w:val="00D92E61"/>
    <w:rsid w:val="00D9358C"/>
    <w:rsid w:val="00D95198"/>
    <w:rsid w:val="00DA0DFE"/>
    <w:rsid w:val="00DA445A"/>
    <w:rsid w:val="00DB2CC1"/>
    <w:rsid w:val="00DB530A"/>
    <w:rsid w:val="00DB546C"/>
    <w:rsid w:val="00DB5610"/>
    <w:rsid w:val="00DB68D7"/>
    <w:rsid w:val="00DB6D90"/>
    <w:rsid w:val="00DC0C23"/>
    <w:rsid w:val="00DC12E3"/>
    <w:rsid w:val="00DC2F71"/>
    <w:rsid w:val="00DC3E49"/>
    <w:rsid w:val="00DC4252"/>
    <w:rsid w:val="00DC4D61"/>
    <w:rsid w:val="00DC6F72"/>
    <w:rsid w:val="00DC78B2"/>
    <w:rsid w:val="00DD39CB"/>
    <w:rsid w:val="00DD57EF"/>
    <w:rsid w:val="00DD7051"/>
    <w:rsid w:val="00DE2815"/>
    <w:rsid w:val="00DE464A"/>
    <w:rsid w:val="00DF32CB"/>
    <w:rsid w:val="00DF407A"/>
    <w:rsid w:val="00DF685B"/>
    <w:rsid w:val="00DF7C38"/>
    <w:rsid w:val="00E00406"/>
    <w:rsid w:val="00E007C1"/>
    <w:rsid w:val="00E01158"/>
    <w:rsid w:val="00E01B5B"/>
    <w:rsid w:val="00E02C1E"/>
    <w:rsid w:val="00E06C6B"/>
    <w:rsid w:val="00E06F00"/>
    <w:rsid w:val="00E0750C"/>
    <w:rsid w:val="00E078E7"/>
    <w:rsid w:val="00E1051E"/>
    <w:rsid w:val="00E129D9"/>
    <w:rsid w:val="00E21D71"/>
    <w:rsid w:val="00E223F8"/>
    <w:rsid w:val="00E22A49"/>
    <w:rsid w:val="00E244D3"/>
    <w:rsid w:val="00E24553"/>
    <w:rsid w:val="00E300E7"/>
    <w:rsid w:val="00E34603"/>
    <w:rsid w:val="00E364E7"/>
    <w:rsid w:val="00E3673C"/>
    <w:rsid w:val="00E37604"/>
    <w:rsid w:val="00E4059B"/>
    <w:rsid w:val="00E43217"/>
    <w:rsid w:val="00E4464C"/>
    <w:rsid w:val="00E44EC9"/>
    <w:rsid w:val="00E44EED"/>
    <w:rsid w:val="00E46323"/>
    <w:rsid w:val="00E46E67"/>
    <w:rsid w:val="00E500EC"/>
    <w:rsid w:val="00E5145B"/>
    <w:rsid w:val="00E627B2"/>
    <w:rsid w:val="00E75B17"/>
    <w:rsid w:val="00E768E4"/>
    <w:rsid w:val="00E80469"/>
    <w:rsid w:val="00E80C60"/>
    <w:rsid w:val="00E81AFC"/>
    <w:rsid w:val="00E835F6"/>
    <w:rsid w:val="00E92A73"/>
    <w:rsid w:val="00E94A36"/>
    <w:rsid w:val="00E95573"/>
    <w:rsid w:val="00EA2B72"/>
    <w:rsid w:val="00EA68E4"/>
    <w:rsid w:val="00EB636C"/>
    <w:rsid w:val="00EC2A76"/>
    <w:rsid w:val="00EC6C50"/>
    <w:rsid w:val="00ED1979"/>
    <w:rsid w:val="00ED2F72"/>
    <w:rsid w:val="00ED363D"/>
    <w:rsid w:val="00ED36A6"/>
    <w:rsid w:val="00ED5F6C"/>
    <w:rsid w:val="00ED6088"/>
    <w:rsid w:val="00ED6B8E"/>
    <w:rsid w:val="00EE1716"/>
    <w:rsid w:val="00EE3E1C"/>
    <w:rsid w:val="00EE3F86"/>
    <w:rsid w:val="00EE4363"/>
    <w:rsid w:val="00EF088C"/>
    <w:rsid w:val="00EF2A2E"/>
    <w:rsid w:val="00EF4A7F"/>
    <w:rsid w:val="00EF6B9A"/>
    <w:rsid w:val="00EF7991"/>
    <w:rsid w:val="00F0315D"/>
    <w:rsid w:val="00F03254"/>
    <w:rsid w:val="00F03BAB"/>
    <w:rsid w:val="00F153E1"/>
    <w:rsid w:val="00F17ABD"/>
    <w:rsid w:val="00F257EB"/>
    <w:rsid w:val="00F269B9"/>
    <w:rsid w:val="00F3082D"/>
    <w:rsid w:val="00F308A8"/>
    <w:rsid w:val="00F30ACF"/>
    <w:rsid w:val="00F311BE"/>
    <w:rsid w:val="00F328E1"/>
    <w:rsid w:val="00F32F7B"/>
    <w:rsid w:val="00F3453A"/>
    <w:rsid w:val="00F367FF"/>
    <w:rsid w:val="00F36A52"/>
    <w:rsid w:val="00F37415"/>
    <w:rsid w:val="00F41C3E"/>
    <w:rsid w:val="00F43960"/>
    <w:rsid w:val="00F439B9"/>
    <w:rsid w:val="00F45820"/>
    <w:rsid w:val="00F476EE"/>
    <w:rsid w:val="00F67017"/>
    <w:rsid w:val="00F6751D"/>
    <w:rsid w:val="00F76FBA"/>
    <w:rsid w:val="00F8237A"/>
    <w:rsid w:val="00F82A6D"/>
    <w:rsid w:val="00F8521D"/>
    <w:rsid w:val="00F8631F"/>
    <w:rsid w:val="00F86D3B"/>
    <w:rsid w:val="00F977ED"/>
    <w:rsid w:val="00FA25E5"/>
    <w:rsid w:val="00FA2985"/>
    <w:rsid w:val="00FA63F7"/>
    <w:rsid w:val="00FA66D3"/>
    <w:rsid w:val="00FA78A7"/>
    <w:rsid w:val="00FB2662"/>
    <w:rsid w:val="00FB49B6"/>
    <w:rsid w:val="00FB5981"/>
    <w:rsid w:val="00FC4705"/>
    <w:rsid w:val="00FC5C57"/>
    <w:rsid w:val="00FD2A78"/>
    <w:rsid w:val="00FE09AA"/>
    <w:rsid w:val="00FE2D5B"/>
    <w:rsid w:val="00FE3606"/>
    <w:rsid w:val="00FF4927"/>
    <w:rsid w:val="00FF6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E0287088-BE8F-426D-B26A-175E26A6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color w:val="4D4D4F" w:themeColor="text1"/>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E10"/>
    <w:rPr>
      <w:rFonts w:asciiTheme="minorHAnsi" w:hAnsiTheme="minorHAnsi"/>
      <w:sz w:val="17"/>
    </w:rPr>
  </w:style>
  <w:style w:type="paragraph" w:styleId="Heading1">
    <w:name w:val="heading 1"/>
    <w:basedOn w:val="Normal"/>
    <w:next w:val="Normal"/>
    <w:link w:val="Heading1Char"/>
    <w:qFormat/>
    <w:rsid w:val="00CF4960"/>
    <w:pPr>
      <w:tabs>
        <w:tab w:val="left" w:pos="567"/>
      </w:tabs>
      <w:spacing w:line="240" w:lineRule="atLeast"/>
      <w:outlineLvl w:val="0"/>
    </w:pPr>
    <w:rPr>
      <w:rFonts w:ascii="Arial Black" w:hAnsi="Arial Black" w:cs="Arial"/>
      <w:color w:val="ED1B2E" w:themeColor="accent1"/>
      <w:sz w:val="21"/>
      <w:szCs w:val="28"/>
    </w:rPr>
  </w:style>
  <w:style w:type="paragraph" w:styleId="Heading2">
    <w:name w:val="heading 2"/>
    <w:basedOn w:val="Normal"/>
    <w:next w:val="Normal"/>
    <w:qFormat/>
    <w:rsid w:val="007B5007"/>
    <w:pPr>
      <w:spacing w:before="112" w:line="210" w:lineRule="atLeast"/>
      <w:outlineLvl w:val="1"/>
    </w:pPr>
    <w:rPr>
      <w:rFonts w:ascii="Arial Black" w:hAnsi="Arial Black"/>
      <w:sz w:val="18"/>
      <w:szCs w:val="24"/>
    </w:rPr>
  </w:style>
  <w:style w:type="paragraph" w:styleId="Heading3">
    <w:name w:val="heading 3"/>
    <w:basedOn w:val="Normal"/>
    <w:next w:val="Normal"/>
    <w:qFormat/>
    <w:rsid w:val="007B5007"/>
    <w:pPr>
      <w:keepNext/>
      <w:spacing w:before="60" w:line="180" w:lineRule="atLeast"/>
      <w:outlineLvl w:val="2"/>
    </w:pPr>
    <w:rPr>
      <w:rFonts w:ascii="Arial Black" w:hAnsi="Arial Black"/>
      <w:sz w:val="15"/>
    </w:rPr>
  </w:style>
  <w:style w:type="paragraph" w:styleId="Heading4">
    <w:name w:val="heading 4"/>
    <w:basedOn w:val="Normal"/>
    <w:next w:val="Normal"/>
    <w:semiHidden/>
    <w:qFormat/>
    <w:rsid w:val="005B0481"/>
    <w:pPr>
      <w:keepNext/>
      <w:jc w:val="both"/>
      <w:outlineLvl w:val="3"/>
    </w:pPr>
  </w:style>
  <w:style w:type="paragraph" w:styleId="Heading5">
    <w:name w:val="heading 5"/>
    <w:basedOn w:val="Normal"/>
    <w:next w:val="Normal"/>
    <w:semiHidden/>
    <w:qFormat/>
    <w:rsid w:val="005B0481"/>
    <w:pPr>
      <w:keepNext/>
      <w:jc w:val="center"/>
      <w:outlineLvl w:val="4"/>
    </w:pPr>
    <w:rPr>
      <w:b/>
      <w:sz w:val="32"/>
    </w:rPr>
  </w:style>
  <w:style w:type="paragraph" w:styleId="Heading6">
    <w:name w:val="heading 6"/>
    <w:basedOn w:val="Normal"/>
    <w:next w:val="Normal"/>
    <w:semiHidden/>
    <w:qFormat/>
    <w:rsid w:val="005B0481"/>
    <w:pPr>
      <w:keepNext/>
      <w:jc w:val="center"/>
      <w:outlineLvl w:val="5"/>
    </w:pPr>
  </w:style>
  <w:style w:type="paragraph" w:styleId="Heading8">
    <w:name w:val="heading 8"/>
    <w:basedOn w:val="Normal"/>
    <w:next w:val="Normal"/>
    <w:link w:val="Heading8Char"/>
    <w:uiPriority w:val="9"/>
    <w:semiHidden/>
    <w:unhideWhenUsed/>
    <w:qFormat/>
    <w:rsid w:val="00860274"/>
    <w:pPr>
      <w:keepNext/>
      <w:keepLines/>
      <w:spacing w:before="40"/>
      <w:outlineLvl w:val="7"/>
    </w:pPr>
    <w:rPr>
      <w:rFonts w:asciiTheme="majorHAnsi" w:eastAsiaTheme="majorEastAsia" w:hAnsiTheme="majorHAnsi" w:cstheme="majorBidi"/>
      <w:color w:val="67676A"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6860"/>
    <w:pPr>
      <w:tabs>
        <w:tab w:val="center" w:pos="4153"/>
        <w:tab w:val="right" w:pos="8306"/>
      </w:tabs>
      <w:spacing w:after="840"/>
      <w:jc w:val="right"/>
    </w:pPr>
    <w:rPr>
      <w:sz w:val="16"/>
    </w:rPr>
  </w:style>
  <w:style w:type="paragraph" w:styleId="Footer">
    <w:name w:val="footer"/>
    <w:basedOn w:val="Normal"/>
    <w:link w:val="FooterChar"/>
    <w:rsid w:val="00B342BD"/>
    <w:pPr>
      <w:tabs>
        <w:tab w:val="center" w:pos="4153"/>
        <w:tab w:val="right" w:pos="8306"/>
      </w:tabs>
      <w:spacing w:line="160" w:lineRule="atLeast"/>
    </w:pPr>
    <w:rPr>
      <w:rFonts w:ascii="Arial Narrow" w:hAnsi="Arial Narrow"/>
      <w:sz w:val="13"/>
    </w:rPr>
  </w:style>
  <w:style w:type="paragraph" w:customStyle="1" w:styleId="ListBullet1">
    <w:name w:val="List Bullet1"/>
    <w:basedOn w:val="Normal"/>
    <w:semiHidden/>
    <w:rsid w:val="003B4158"/>
    <w:pPr>
      <w:numPr>
        <w:numId w:val="1"/>
      </w:numPr>
      <w:tabs>
        <w:tab w:val="clear" w:pos="1060"/>
        <w:tab w:val="num" w:pos="993"/>
      </w:tabs>
      <w:ind w:left="357" w:firstLine="210"/>
    </w:pPr>
  </w:style>
  <w:style w:type="paragraph" w:styleId="ListParagraph">
    <w:name w:val="List Paragraph"/>
    <w:aliases w:val="Body Bullets"/>
    <w:basedOn w:val="Normal"/>
    <w:uiPriority w:val="34"/>
    <w:qFormat/>
    <w:rsid w:val="00AD3744"/>
    <w:pPr>
      <w:numPr>
        <w:numId w:val="2"/>
      </w:numPr>
      <w:ind w:left="126" w:hanging="126"/>
    </w:pPr>
  </w:style>
  <w:style w:type="table" w:customStyle="1" w:styleId="HeaderTable">
    <w:name w:val="Header Table"/>
    <w:basedOn w:val="TableNormal"/>
    <w:uiPriority w:val="99"/>
    <w:rsid w:val="009C20B2"/>
    <w:pPr>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CF4960"/>
    <w:pPr>
      <w:spacing w:after="360" w:line="960" w:lineRule="atLeast"/>
      <w:contextualSpacing/>
    </w:pPr>
    <w:rPr>
      <w:rFonts w:ascii="Arial Black" w:eastAsiaTheme="majorEastAsia" w:hAnsi="Arial Black" w:cstheme="majorBidi"/>
      <w:caps/>
      <w:color w:val="000000" w:themeColor="text2"/>
      <w:spacing w:val="38"/>
      <w:kern w:val="28"/>
      <w:sz w:val="100"/>
      <w:szCs w:val="56"/>
    </w:rPr>
  </w:style>
  <w:style w:type="character" w:customStyle="1" w:styleId="TitleChar">
    <w:name w:val="Title Char"/>
    <w:basedOn w:val="DefaultParagraphFont"/>
    <w:link w:val="Title"/>
    <w:uiPriority w:val="10"/>
    <w:rsid w:val="00CF4960"/>
    <w:rPr>
      <w:rFonts w:ascii="Arial Black" w:eastAsiaTheme="majorEastAsia" w:hAnsi="Arial Black" w:cstheme="majorBidi"/>
      <w:caps/>
      <w:color w:val="000000" w:themeColor="text2"/>
      <w:spacing w:val="38"/>
      <w:kern w:val="28"/>
      <w:sz w:val="100"/>
      <w:szCs w:val="56"/>
    </w:rPr>
  </w:style>
  <w:style w:type="paragraph" w:customStyle="1" w:styleId="IntroductionParagraph">
    <w:name w:val="Introduction Paragraph"/>
    <w:basedOn w:val="Normal"/>
    <w:next w:val="Heading1"/>
    <w:qFormat/>
    <w:rsid w:val="00CF4960"/>
    <w:pPr>
      <w:spacing w:after="600" w:line="400" w:lineRule="atLeast"/>
      <w:ind w:right="4170"/>
    </w:pPr>
    <w:rPr>
      <w:color w:val="ED1B2E" w:themeColor="accent1"/>
      <w:sz w:val="28"/>
      <w:szCs w:val="28"/>
      <w:u w:val="single"/>
    </w:rPr>
  </w:style>
  <w:style w:type="table" w:styleId="TableGrid">
    <w:name w:val="Table Grid"/>
    <w:basedOn w:val="TableNormal"/>
    <w:uiPriority w:val="59"/>
    <w:rsid w:val="003C0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E42"/>
    <w:rPr>
      <w:rFonts w:ascii="Segoe UI" w:hAnsi="Segoe UI" w:cs="Segoe UI"/>
      <w:sz w:val="18"/>
      <w:szCs w:val="18"/>
    </w:rPr>
  </w:style>
  <w:style w:type="character" w:customStyle="1" w:styleId="HeaderChar">
    <w:name w:val="Header Char"/>
    <w:basedOn w:val="DefaultParagraphFont"/>
    <w:link w:val="Header"/>
    <w:rsid w:val="00154313"/>
    <w:rPr>
      <w:rFonts w:asciiTheme="minorHAnsi" w:hAnsiTheme="minorHAnsi"/>
      <w:sz w:val="16"/>
    </w:rPr>
  </w:style>
  <w:style w:type="character" w:customStyle="1" w:styleId="FooterChar">
    <w:name w:val="Footer Char"/>
    <w:basedOn w:val="DefaultParagraphFont"/>
    <w:link w:val="Footer"/>
    <w:rsid w:val="00154313"/>
    <w:rPr>
      <w:rFonts w:ascii="Arial Narrow" w:hAnsi="Arial Narrow"/>
      <w:sz w:val="13"/>
    </w:rPr>
  </w:style>
  <w:style w:type="character" w:styleId="PageNumber">
    <w:name w:val="page number"/>
    <w:basedOn w:val="DefaultParagraphFont"/>
    <w:unhideWhenUsed/>
    <w:rsid w:val="00B046F2"/>
  </w:style>
  <w:style w:type="character" w:styleId="Hyperlink">
    <w:name w:val="Hyperlink"/>
    <w:rsid w:val="00B046F2"/>
    <w:rPr>
      <w:color w:val="0000FF"/>
      <w:u w:val="single"/>
    </w:rPr>
  </w:style>
  <w:style w:type="character" w:styleId="FollowedHyperlink">
    <w:name w:val="FollowedHyperlink"/>
    <w:basedOn w:val="DefaultParagraphFont"/>
    <w:uiPriority w:val="99"/>
    <w:semiHidden/>
    <w:unhideWhenUsed/>
    <w:rsid w:val="00B046F2"/>
    <w:rPr>
      <w:color w:val="800080" w:themeColor="followedHyperlink"/>
      <w:u w:val="single"/>
    </w:rPr>
  </w:style>
  <w:style w:type="paragraph" w:styleId="BodyText">
    <w:name w:val="Body Text"/>
    <w:basedOn w:val="Normal"/>
    <w:link w:val="BodyTextChar"/>
    <w:uiPriority w:val="99"/>
    <w:unhideWhenUsed/>
    <w:qFormat/>
    <w:rsid w:val="00FB5981"/>
    <w:pPr>
      <w:spacing w:before="60" w:after="120"/>
    </w:pPr>
    <w:rPr>
      <w:rFonts w:ascii="Arial" w:eastAsia="MS Mincho" w:hAnsi="Arial" w:cs="Times New Roman"/>
      <w:color w:val="000000"/>
      <w:sz w:val="22"/>
      <w:szCs w:val="24"/>
      <w:lang w:val="en-AU" w:eastAsia="en-US"/>
    </w:rPr>
  </w:style>
  <w:style w:type="character" w:customStyle="1" w:styleId="BodyTextChar">
    <w:name w:val="Body Text Char"/>
    <w:basedOn w:val="DefaultParagraphFont"/>
    <w:link w:val="BodyText"/>
    <w:uiPriority w:val="99"/>
    <w:rsid w:val="00FB5981"/>
    <w:rPr>
      <w:rFonts w:eastAsia="MS Mincho" w:cs="Times New Roman"/>
      <w:color w:val="000000"/>
      <w:sz w:val="22"/>
      <w:szCs w:val="24"/>
      <w:lang w:val="en-AU" w:eastAsia="en-US"/>
    </w:rPr>
  </w:style>
  <w:style w:type="paragraph" w:customStyle="1" w:styleId="Default">
    <w:name w:val="Default"/>
    <w:rsid w:val="00413CC4"/>
    <w:pPr>
      <w:autoSpaceDE w:val="0"/>
      <w:autoSpaceDN w:val="0"/>
      <w:adjustRightInd w:val="0"/>
    </w:pPr>
    <w:rPr>
      <w:rFonts w:cs="Arial"/>
      <w:color w:val="000000"/>
      <w:sz w:val="24"/>
      <w:szCs w:val="24"/>
      <w:lang w:val="en-AU"/>
    </w:rPr>
  </w:style>
  <w:style w:type="paragraph" w:customStyle="1" w:styleId="gov-is-numbered-paragraph">
    <w:name w:val="gov-is-numbered-paragraph"/>
    <w:basedOn w:val="Normal"/>
    <w:rsid w:val="006A2B70"/>
    <w:pPr>
      <w:spacing w:before="240" w:after="240"/>
    </w:pPr>
    <w:rPr>
      <w:rFonts w:ascii="Times New Roman" w:hAnsi="Times New Roman" w:cs="Times New Roman"/>
      <w:color w:val="auto"/>
      <w:sz w:val="24"/>
      <w:szCs w:val="24"/>
      <w:lang w:val="en-AU" w:eastAsia="en-AU"/>
    </w:rPr>
  </w:style>
  <w:style w:type="paragraph" w:customStyle="1" w:styleId="Pa3">
    <w:name w:val="Pa3"/>
    <w:basedOn w:val="Default"/>
    <w:next w:val="Default"/>
    <w:uiPriority w:val="99"/>
    <w:rsid w:val="00ED1979"/>
    <w:pPr>
      <w:spacing w:line="181" w:lineRule="atLeast"/>
    </w:pPr>
    <w:rPr>
      <w:rFonts w:ascii="Gotham" w:eastAsia="MS Mincho" w:hAnsi="Gotham" w:cs="Times New Roman"/>
      <w:color w:val="auto"/>
      <w:lang w:eastAsia="en-AU"/>
    </w:rPr>
  </w:style>
  <w:style w:type="character" w:customStyle="1" w:styleId="Heading8Char">
    <w:name w:val="Heading 8 Char"/>
    <w:basedOn w:val="DefaultParagraphFont"/>
    <w:link w:val="Heading8"/>
    <w:uiPriority w:val="9"/>
    <w:semiHidden/>
    <w:rsid w:val="00860274"/>
    <w:rPr>
      <w:rFonts w:asciiTheme="majorHAnsi" w:eastAsiaTheme="majorEastAsia" w:hAnsiTheme="majorHAnsi" w:cstheme="majorBidi"/>
      <w:color w:val="67676A" w:themeColor="text1" w:themeTint="D8"/>
      <w:sz w:val="21"/>
      <w:szCs w:val="21"/>
    </w:rPr>
  </w:style>
  <w:style w:type="character" w:customStyle="1" w:styleId="Heading1Char">
    <w:name w:val="Heading 1 Char"/>
    <w:basedOn w:val="DefaultParagraphFont"/>
    <w:link w:val="Heading1"/>
    <w:rsid w:val="006B57A1"/>
    <w:rPr>
      <w:rFonts w:ascii="Arial Black" w:hAnsi="Arial Black" w:cs="Arial"/>
      <w:color w:val="ED1B2E" w:themeColor="accent1"/>
      <w:sz w:val="21"/>
      <w:szCs w:val="28"/>
    </w:rPr>
  </w:style>
  <w:style w:type="paragraph" w:styleId="NormalWeb">
    <w:name w:val="Normal (Web)"/>
    <w:basedOn w:val="Normal"/>
    <w:uiPriority w:val="99"/>
    <w:semiHidden/>
    <w:unhideWhenUsed/>
    <w:rsid w:val="00D0316E"/>
    <w:pPr>
      <w:spacing w:before="100" w:beforeAutospacing="1" w:after="100" w:afterAutospacing="1"/>
    </w:pPr>
    <w:rPr>
      <w:rFonts w:ascii="Times New Roman" w:hAnsi="Times New Roman" w:cs="Times New Roman"/>
      <w:color w:val="auto"/>
      <w:sz w:val="24"/>
      <w:szCs w:val="24"/>
      <w:lang w:val="en-AU" w:eastAsia="en-AU"/>
    </w:rPr>
  </w:style>
  <w:style w:type="character" w:styleId="Strong">
    <w:name w:val="Strong"/>
    <w:basedOn w:val="DefaultParagraphFont"/>
    <w:uiPriority w:val="22"/>
    <w:qFormat/>
    <w:rsid w:val="00D0316E"/>
    <w:rPr>
      <w:b/>
      <w:bCs/>
    </w:rPr>
  </w:style>
  <w:style w:type="character" w:customStyle="1" w:styleId="UnresolvedMention">
    <w:name w:val="Unresolved Mention"/>
    <w:basedOn w:val="DefaultParagraphFont"/>
    <w:uiPriority w:val="99"/>
    <w:semiHidden/>
    <w:unhideWhenUsed/>
    <w:rsid w:val="00874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7380">
      <w:bodyDiv w:val="1"/>
      <w:marLeft w:val="0"/>
      <w:marRight w:val="0"/>
      <w:marTop w:val="0"/>
      <w:marBottom w:val="0"/>
      <w:divBdr>
        <w:top w:val="none" w:sz="0" w:space="0" w:color="auto"/>
        <w:left w:val="none" w:sz="0" w:space="0" w:color="auto"/>
        <w:bottom w:val="none" w:sz="0" w:space="0" w:color="auto"/>
        <w:right w:val="none" w:sz="0" w:space="0" w:color="auto"/>
      </w:divBdr>
    </w:div>
    <w:div w:id="524901511">
      <w:bodyDiv w:val="1"/>
      <w:marLeft w:val="0"/>
      <w:marRight w:val="0"/>
      <w:marTop w:val="0"/>
      <w:marBottom w:val="0"/>
      <w:divBdr>
        <w:top w:val="none" w:sz="0" w:space="0" w:color="auto"/>
        <w:left w:val="none" w:sz="0" w:space="0" w:color="auto"/>
        <w:bottom w:val="none" w:sz="0" w:space="0" w:color="auto"/>
        <w:right w:val="none" w:sz="0" w:space="0" w:color="auto"/>
      </w:divBdr>
    </w:div>
    <w:div w:id="741221848">
      <w:bodyDiv w:val="1"/>
      <w:marLeft w:val="0"/>
      <w:marRight w:val="0"/>
      <w:marTop w:val="0"/>
      <w:marBottom w:val="0"/>
      <w:divBdr>
        <w:top w:val="none" w:sz="0" w:space="0" w:color="auto"/>
        <w:left w:val="none" w:sz="0" w:space="0" w:color="auto"/>
        <w:bottom w:val="none" w:sz="0" w:space="0" w:color="auto"/>
        <w:right w:val="none" w:sz="0" w:space="0" w:color="auto"/>
      </w:divBdr>
    </w:div>
    <w:div w:id="777916996">
      <w:bodyDiv w:val="1"/>
      <w:marLeft w:val="0"/>
      <w:marRight w:val="0"/>
      <w:marTop w:val="0"/>
      <w:marBottom w:val="0"/>
      <w:divBdr>
        <w:top w:val="none" w:sz="0" w:space="0" w:color="auto"/>
        <w:left w:val="none" w:sz="0" w:space="0" w:color="auto"/>
        <w:bottom w:val="none" w:sz="0" w:space="0" w:color="auto"/>
        <w:right w:val="none" w:sz="0" w:space="0" w:color="auto"/>
      </w:divBdr>
    </w:div>
    <w:div w:id="1137994897">
      <w:bodyDiv w:val="1"/>
      <w:marLeft w:val="0"/>
      <w:marRight w:val="0"/>
      <w:marTop w:val="0"/>
      <w:marBottom w:val="0"/>
      <w:divBdr>
        <w:top w:val="none" w:sz="0" w:space="0" w:color="auto"/>
        <w:left w:val="none" w:sz="0" w:space="0" w:color="auto"/>
        <w:bottom w:val="none" w:sz="0" w:space="0" w:color="auto"/>
        <w:right w:val="none" w:sz="0" w:space="0" w:color="auto"/>
      </w:divBdr>
    </w:div>
    <w:div w:id="1375688975">
      <w:bodyDiv w:val="1"/>
      <w:marLeft w:val="0"/>
      <w:marRight w:val="0"/>
      <w:marTop w:val="0"/>
      <w:marBottom w:val="0"/>
      <w:divBdr>
        <w:top w:val="none" w:sz="0" w:space="0" w:color="auto"/>
        <w:left w:val="none" w:sz="0" w:space="0" w:color="auto"/>
        <w:bottom w:val="none" w:sz="0" w:space="0" w:color="auto"/>
        <w:right w:val="none" w:sz="0" w:space="0" w:color="auto"/>
      </w:divBdr>
    </w:div>
    <w:div w:id="1538393718">
      <w:bodyDiv w:val="1"/>
      <w:marLeft w:val="0"/>
      <w:marRight w:val="0"/>
      <w:marTop w:val="0"/>
      <w:marBottom w:val="0"/>
      <w:divBdr>
        <w:top w:val="none" w:sz="0" w:space="0" w:color="auto"/>
        <w:left w:val="none" w:sz="0" w:space="0" w:color="auto"/>
        <w:bottom w:val="none" w:sz="0" w:space="0" w:color="auto"/>
        <w:right w:val="none" w:sz="0" w:space="0" w:color="auto"/>
      </w:divBdr>
    </w:div>
    <w:div w:id="1679843932">
      <w:bodyDiv w:val="1"/>
      <w:marLeft w:val="0"/>
      <w:marRight w:val="0"/>
      <w:marTop w:val="0"/>
      <w:marBottom w:val="0"/>
      <w:divBdr>
        <w:top w:val="none" w:sz="0" w:space="0" w:color="auto"/>
        <w:left w:val="none" w:sz="0" w:space="0" w:color="auto"/>
        <w:bottom w:val="none" w:sz="0" w:space="0" w:color="auto"/>
        <w:right w:val="none" w:sz="0" w:space="0" w:color="auto"/>
      </w:divBdr>
    </w:div>
    <w:div w:id="1717965574">
      <w:bodyDiv w:val="1"/>
      <w:marLeft w:val="0"/>
      <w:marRight w:val="0"/>
      <w:marTop w:val="0"/>
      <w:marBottom w:val="0"/>
      <w:divBdr>
        <w:top w:val="none" w:sz="0" w:space="0" w:color="auto"/>
        <w:left w:val="none" w:sz="0" w:space="0" w:color="auto"/>
        <w:bottom w:val="none" w:sz="0" w:space="0" w:color="auto"/>
        <w:right w:val="none" w:sz="0" w:space="0" w:color="auto"/>
      </w:divBdr>
    </w:div>
    <w:div w:id="1802767102">
      <w:bodyDiv w:val="1"/>
      <w:marLeft w:val="0"/>
      <w:marRight w:val="0"/>
      <w:marTop w:val="0"/>
      <w:marBottom w:val="0"/>
      <w:divBdr>
        <w:top w:val="none" w:sz="0" w:space="0" w:color="auto"/>
        <w:left w:val="none" w:sz="0" w:space="0" w:color="auto"/>
        <w:bottom w:val="none" w:sz="0" w:space="0" w:color="auto"/>
        <w:right w:val="none" w:sz="0" w:space="0" w:color="auto"/>
      </w:divBdr>
    </w:div>
    <w:div w:id="2025207832">
      <w:bodyDiv w:val="1"/>
      <w:marLeft w:val="0"/>
      <w:marRight w:val="0"/>
      <w:marTop w:val="0"/>
      <w:marBottom w:val="0"/>
      <w:divBdr>
        <w:top w:val="none" w:sz="0" w:space="0" w:color="auto"/>
        <w:left w:val="none" w:sz="0" w:space="0" w:color="auto"/>
        <w:bottom w:val="none" w:sz="0" w:space="0" w:color="auto"/>
        <w:right w:val="none" w:sz="0" w:space="0" w:color="auto"/>
      </w:divBdr>
    </w:div>
    <w:div w:id="2034765046">
      <w:bodyDiv w:val="1"/>
      <w:marLeft w:val="0"/>
      <w:marRight w:val="0"/>
      <w:marTop w:val="0"/>
      <w:marBottom w:val="0"/>
      <w:divBdr>
        <w:top w:val="none" w:sz="0" w:space="0" w:color="auto"/>
        <w:left w:val="none" w:sz="0" w:space="0" w:color="auto"/>
        <w:bottom w:val="none" w:sz="0" w:space="0" w:color="auto"/>
        <w:right w:val="none" w:sz="0" w:space="0" w:color="auto"/>
      </w:divBdr>
    </w:div>
    <w:div w:id="2080444682">
      <w:bodyDiv w:val="1"/>
      <w:marLeft w:val="0"/>
      <w:marRight w:val="0"/>
      <w:marTop w:val="0"/>
      <w:marBottom w:val="0"/>
      <w:divBdr>
        <w:top w:val="none" w:sz="0" w:space="0" w:color="auto"/>
        <w:left w:val="none" w:sz="0" w:space="0" w:color="auto"/>
        <w:bottom w:val="none" w:sz="0" w:space="0" w:color="auto"/>
        <w:right w:val="none" w:sz="0" w:space="0" w:color="auto"/>
      </w:divBdr>
      <w:divsChild>
        <w:div w:id="2017731990">
          <w:marLeft w:val="0"/>
          <w:marRight w:val="0"/>
          <w:marTop w:val="0"/>
          <w:marBottom w:val="0"/>
          <w:divBdr>
            <w:top w:val="none" w:sz="0" w:space="0" w:color="auto"/>
            <w:left w:val="none" w:sz="0" w:space="0" w:color="auto"/>
            <w:bottom w:val="none" w:sz="0" w:space="0" w:color="auto"/>
            <w:right w:val="none" w:sz="0" w:space="0" w:color="auto"/>
          </w:divBdr>
          <w:divsChild>
            <w:div w:id="1081290772">
              <w:marLeft w:val="0"/>
              <w:marRight w:val="0"/>
              <w:marTop w:val="0"/>
              <w:marBottom w:val="0"/>
              <w:divBdr>
                <w:top w:val="none" w:sz="0" w:space="0" w:color="auto"/>
                <w:left w:val="none" w:sz="0" w:space="0" w:color="auto"/>
                <w:bottom w:val="none" w:sz="0" w:space="0" w:color="auto"/>
                <w:right w:val="none" w:sz="0" w:space="0" w:color="auto"/>
              </w:divBdr>
              <w:divsChild>
                <w:div w:id="662586418">
                  <w:marLeft w:val="0"/>
                  <w:marRight w:val="0"/>
                  <w:marTop w:val="0"/>
                  <w:marBottom w:val="0"/>
                  <w:divBdr>
                    <w:top w:val="none" w:sz="0" w:space="0" w:color="auto"/>
                    <w:left w:val="none" w:sz="0" w:space="0" w:color="auto"/>
                    <w:bottom w:val="none" w:sz="0" w:space="0" w:color="auto"/>
                    <w:right w:val="none" w:sz="0" w:space="0" w:color="auto"/>
                  </w:divBdr>
                  <w:divsChild>
                    <w:div w:id="1418793075">
                      <w:marLeft w:val="0"/>
                      <w:marRight w:val="0"/>
                      <w:marTop w:val="0"/>
                      <w:marBottom w:val="0"/>
                      <w:divBdr>
                        <w:top w:val="none" w:sz="0" w:space="0" w:color="auto"/>
                        <w:left w:val="none" w:sz="0" w:space="0" w:color="auto"/>
                        <w:bottom w:val="none" w:sz="0" w:space="0" w:color="auto"/>
                        <w:right w:val="none" w:sz="0" w:space="0" w:color="auto"/>
                      </w:divBdr>
                      <w:divsChild>
                        <w:div w:id="2037659050">
                          <w:marLeft w:val="150"/>
                          <w:marRight w:val="150"/>
                          <w:marTop w:val="0"/>
                          <w:marBottom w:val="0"/>
                          <w:divBdr>
                            <w:top w:val="none" w:sz="0" w:space="0" w:color="auto"/>
                            <w:left w:val="none" w:sz="0" w:space="0" w:color="auto"/>
                            <w:bottom w:val="none" w:sz="0" w:space="0" w:color="auto"/>
                            <w:right w:val="none" w:sz="0" w:space="0" w:color="auto"/>
                          </w:divBdr>
                          <w:divsChild>
                            <w:div w:id="1579510237">
                              <w:marLeft w:val="0"/>
                              <w:marRight w:val="0"/>
                              <w:marTop w:val="0"/>
                              <w:marBottom w:val="0"/>
                              <w:divBdr>
                                <w:top w:val="none" w:sz="0" w:space="0" w:color="auto"/>
                                <w:left w:val="none" w:sz="0" w:space="0" w:color="auto"/>
                                <w:bottom w:val="none" w:sz="0" w:space="0" w:color="auto"/>
                                <w:right w:val="none" w:sz="0" w:space="0" w:color="auto"/>
                              </w:divBdr>
                              <w:divsChild>
                                <w:div w:id="374357349">
                                  <w:marLeft w:val="0"/>
                                  <w:marRight w:val="0"/>
                                  <w:marTop w:val="0"/>
                                  <w:marBottom w:val="0"/>
                                  <w:divBdr>
                                    <w:top w:val="none" w:sz="0" w:space="0" w:color="auto"/>
                                    <w:left w:val="none" w:sz="0" w:space="0" w:color="auto"/>
                                    <w:bottom w:val="none" w:sz="0" w:space="0" w:color="auto"/>
                                    <w:right w:val="none" w:sz="0" w:space="0" w:color="auto"/>
                                  </w:divBdr>
                                  <w:divsChild>
                                    <w:div w:id="1155687802">
                                      <w:marLeft w:val="0"/>
                                      <w:marRight w:val="0"/>
                                      <w:marTop w:val="0"/>
                                      <w:marBottom w:val="0"/>
                                      <w:divBdr>
                                        <w:top w:val="none" w:sz="0" w:space="0" w:color="auto"/>
                                        <w:left w:val="none" w:sz="0" w:space="0" w:color="auto"/>
                                        <w:bottom w:val="none" w:sz="0" w:space="0" w:color="auto"/>
                                        <w:right w:val="none" w:sz="0" w:space="0" w:color="auto"/>
                                      </w:divBdr>
                                      <w:divsChild>
                                        <w:div w:id="230044814">
                                          <w:marLeft w:val="0"/>
                                          <w:marRight w:val="0"/>
                                          <w:marTop w:val="0"/>
                                          <w:marBottom w:val="0"/>
                                          <w:divBdr>
                                            <w:top w:val="none" w:sz="0" w:space="0" w:color="auto"/>
                                            <w:left w:val="none" w:sz="0" w:space="0" w:color="auto"/>
                                            <w:bottom w:val="none" w:sz="0" w:space="0" w:color="auto"/>
                                            <w:right w:val="none" w:sz="0" w:space="0" w:color="auto"/>
                                          </w:divBdr>
                                          <w:divsChild>
                                            <w:div w:id="2065442686">
                                              <w:marLeft w:val="0"/>
                                              <w:marRight w:val="0"/>
                                              <w:marTop w:val="0"/>
                                              <w:marBottom w:val="0"/>
                                              <w:divBdr>
                                                <w:top w:val="none" w:sz="0" w:space="0" w:color="auto"/>
                                                <w:left w:val="none" w:sz="0" w:space="0" w:color="auto"/>
                                                <w:bottom w:val="none" w:sz="0" w:space="0" w:color="auto"/>
                                                <w:right w:val="none" w:sz="0" w:space="0" w:color="auto"/>
                                              </w:divBdr>
                                              <w:divsChild>
                                                <w:div w:id="240867694">
                                                  <w:marLeft w:val="0"/>
                                                  <w:marRight w:val="0"/>
                                                  <w:marTop w:val="0"/>
                                                  <w:marBottom w:val="0"/>
                                                  <w:divBdr>
                                                    <w:top w:val="none" w:sz="0" w:space="0" w:color="auto"/>
                                                    <w:left w:val="none" w:sz="0" w:space="0" w:color="auto"/>
                                                    <w:bottom w:val="none" w:sz="0" w:space="0" w:color="auto"/>
                                                    <w:right w:val="none" w:sz="0" w:space="0" w:color="auto"/>
                                                  </w:divBdr>
                                                  <w:divsChild>
                                                    <w:div w:id="363018918">
                                                      <w:marLeft w:val="0"/>
                                                      <w:marRight w:val="0"/>
                                                      <w:marTop w:val="0"/>
                                                      <w:marBottom w:val="0"/>
                                                      <w:divBdr>
                                                        <w:top w:val="none" w:sz="0" w:space="0" w:color="auto"/>
                                                        <w:left w:val="none" w:sz="0" w:space="0" w:color="auto"/>
                                                        <w:bottom w:val="none" w:sz="0" w:space="0" w:color="auto"/>
                                                        <w:right w:val="none" w:sz="0" w:space="0" w:color="auto"/>
                                                      </w:divBdr>
                                                      <w:divsChild>
                                                        <w:div w:id="31662373">
                                                          <w:marLeft w:val="0"/>
                                                          <w:marRight w:val="0"/>
                                                          <w:marTop w:val="0"/>
                                                          <w:marBottom w:val="0"/>
                                                          <w:divBdr>
                                                            <w:top w:val="none" w:sz="0" w:space="0" w:color="auto"/>
                                                            <w:left w:val="none" w:sz="0" w:space="0" w:color="auto"/>
                                                            <w:bottom w:val="none" w:sz="0" w:space="0" w:color="auto"/>
                                                            <w:right w:val="none" w:sz="0" w:space="0" w:color="auto"/>
                                                          </w:divBdr>
                                                          <w:divsChild>
                                                            <w:div w:id="165171409">
                                                              <w:marLeft w:val="0"/>
                                                              <w:marRight w:val="0"/>
                                                              <w:marTop w:val="0"/>
                                                              <w:marBottom w:val="0"/>
                                                              <w:divBdr>
                                                                <w:top w:val="none" w:sz="0" w:space="0" w:color="auto"/>
                                                                <w:left w:val="none" w:sz="0" w:space="0" w:color="auto"/>
                                                                <w:bottom w:val="none" w:sz="0" w:space="0" w:color="auto"/>
                                                                <w:right w:val="none" w:sz="0" w:space="0" w:color="auto"/>
                                                              </w:divBdr>
                                                              <w:divsChild>
                                                                <w:div w:id="1597328867">
                                                                  <w:marLeft w:val="0"/>
                                                                  <w:marRight w:val="0"/>
                                                                  <w:marTop w:val="0"/>
                                                                  <w:marBottom w:val="0"/>
                                                                  <w:divBdr>
                                                                    <w:top w:val="none" w:sz="0" w:space="0" w:color="auto"/>
                                                                    <w:left w:val="none" w:sz="0" w:space="0" w:color="auto"/>
                                                                    <w:bottom w:val="none" w:sz="0" w:space="0" w:color="auto"/>
                                                                    <w:right w:val="none" w:sz="0" w:space="0" w:color="auto"/>
                                                                  </w:divBdr>
                                                                  <w:divsChild>
                                                                    <w:div w:id="1859660008">
                                                                      <w:marLeft w:val="0"/>
                                                                      <w:marRight w:val="0"/>
                                                                      <w:marTop w:val="0"/>
                                                                      <w:marBottom w:val="0"/>
                                                                      <w:divBdr>
                                                                        <w:top w:val="none" w:sz="0" w:space="0" w:color="auto"/>
                                                                        <w:left w:val="none" w:sz="0" w:space="0" w:color="auto"/>
                                                                        <w:bottom w:val="none" w:sz="0" w:space="0" w:color="auto"/>
                                                                        <w:right w:val="none" w:sz="0" w:space="0" w:color="auto"/>
                                                                      </w:divBdr>
                                                                      <w:divsChild>
                                                                        <w:div w:id="1141583177">
                                                                          <w:marLeft w:val="0"/>
                                                                          <w:marRight w:val="0"/>
                                                                          <w:marTop w:val="0"/>
                                                                          <w:marBottom w:val="0"/>
                                                                          <w:divBdr>
                                                                            <w:top w:val="none" w:sz="0" w:space="0" w:color="auto"/>
                                                                            <w:left w:val="none" w:sz="0" w:space="0" w:color="auto"/>
                                                                            <w:bottom w:val="none" w:sz="0" w:space="0" w:color="auto"/>
                                                                            <w:right w:val="none" w:sz="0" w:space="0" w:color="auto"/>
                                                                          </w:divBdr>
                                                                          <w:divsChild>
                                                                            <w:div w:id="1051534817">
                                                                              <w:marLeft w:val="0"/>
                                                                              <w:marRight w:val="0"/>
                                                                              <w:marTop w:val="0"/>
                                                                              <w:marBottom w:val="0"/>
                                                                              <w:divBdr>
                                                                                <w:top w:val="none" w:sz="0" w:space="0" w:color="auto"/>
                                                                                <w:left w:val="none" w:sz="0" w:space="0" w:color="auto"/>
                                                                                <w:bottom w:val="none" w:sz="0" w:space="0" w:color="auto"/>
                                                                                <w:right w:val="none" w:sz="0" w:space="0" w:color="auto"/>
                                                                              </w:divBdr>
                                                                              <w:divsChild>
                                                                                <w:div w:id="8555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work.sa.gov.au/resources/first-aid-workpla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fework.sa.gov.au/workplaces/codes-of-practic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065715\AppData\Local\Temp\factsheet-a4-portrait-blue-3.dotx" TargetMode="External"/></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09F4B-8E2D-423A-8A7E-4C1591CEF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factsheet-a4-portrait-blue-3</Template>
  <TotalTime>0</TotalTime>
  <Pages>2</Pages>
  <Words>967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creator>Mariusz Kurgan</dc:creator>
  <cp:lastModifiedBy>Rebecca Stonor</cp:lastModifiedBy>
  <cp:revision>2</cp:revision>
  <cp:lastPrinted>2019-07-25T01:35:00Z</cp:lastPrinted>
  <dcterms:created xsi:type="dcterms:W3CDTF">2020-07-27T02:14:00Z</dcterms:created>
  <dcterms:modified xsi:type="dcterms:W3CDTF">2020-07-27T02:14:00Z</dcterms:modified>
</cp:coreProperties>
</file>