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1" w:type="dxa"/>
        <w:tblInd w:w="-6" w:type="dxa"/>
        <w:tblLayout w:type="fixed"/>
        <w:tblLook w:val="01E0" w:firstRow="1" w:lastRow="1" w:firstColumn="1" w:lastColumn="1" w:noHBand="0" w:noVBand="0"/>
      </w:tblPr>
      <w:tblGrid>
        <w:gridCol w:w="591"/>
        <w:gridCol w:w="691"/>
        <w:gridCol w:w="709"/>
        <w:gridCol w:w="7730"/>
      </w:tblGrid>
      <w:tr w:rsidR="00897E3E" w:rsidRPr="0066121F" w14:paraId="3FB5169F" w14:textId="77777777" w:rsidTr="0082712B">
        <w:tc>
          <w:tcPr>
            <w:tcW w:w="9721" w:type="dxa"/>
            <w:gridSpan w:val="4"/>
          </w:tcPr>
          <w:p w14:paraId="1457F058" w14:textId="64345B09" w:rsidR="00177815" w:rsidRPr="0066121F" w:rsidRDefault="00897E3E" w:rsidP="00177815">
            <w:pPr>
              <w:rPr>
                <w:rFonts w:ascii="Arial Narrow" w:hAnsi="Arial Narrow"/>
                <w:b/>
                <w:sz w:val="20"/>
                <w:szCs w:val="20"/>
              </w:rPr>
            </w:pPr>
            <w:r>
              <w:rPr>
                <w:rFonts w:ascii="Arial Narrow" w:hAnsi="Arial Narrow"/>
                <w:b/>
                <w:sz w:val="20"/>
                <w:szCs w:val="20"/>
              </w:rPr>
              <w:t>IMPLEMENTATION</w:t>
            </w:r>
          </w:p>
          <w:p w14:paraId="0CAC0E81" w14:textId="534B262B" w:rsidR="00897E3E" w:rsidRPr="0066121F" w:rsidRDefault="00CC6473" w:rsidP="008A6D4C">
            <w:pPr>
              <w:jc w:val="right"/>
              <w:rPr>
                <w:rFonts w:ascii="Arial Narrow" w:hAnsi="Arial Narrow"/>
                <w:b/>
                <w:sz w:val="20"/>
                <w:szCs w:val="20"/>
              </w:rPr>
            </w:pPr>
            <w:r w:rsidRPr="00CC6473">
              <w:rPr>
                <w:rFonts w:ascii="Arial Narrow" w:hAnsi="Arial Narrow"/>
                <w:b/>
                <w:color w:val="FF0000"/>
                <w:sz w:val="20"/>
                <w:szCs w:val="20"/>
              </w:rPr>
              <w:t xml:space="preserve">Draft </w:t>
            </w:r>
            <w:r w:rsidR="008A6D4C">
              <w:rPr>
                <w:rFonts w:ascii="Arial Narrow" w:hAnsi="Arial Narrow"/>
                <w:b/>
                <w:color w:val="FF0000"/>
                <w:sz w:val="20"/>
                <w:szCs w:val="20"/>
              </w:rPr>
              <w:t>6</w:t>
            </w:r>
            <w:r w:rsidRPr="00CC6473">
              <w:rPr>
                <w:rFonts w:ascii="Arial Narrow" w:hAnsi="Arial Narrow"/>
                <w:b/>
                <w:color w:val="FF0000"/>
                <w:sz w:val="20"/>
                <w:szCs w:val="20"/>
              </w:rPr>
              <w:t xml:space="preserve"> – </w:t>
            </w:r>
            <w:r w:rsidR="008A6D4C">
              <w:rPr>
                <w:rFonts w:ascii="Arial Narrow" w:hAnsi="Arial Narrow"/>
                <w:b/>
                <w:color w:val="FF0000"/>
                <w:sz w:val="20"/>
                <w:szCs w:val="20"/>
              </w:rPr>
              <w:t>19 November 2020</w:t>
            </w:r>
          </w:p>
        </w:tc>
      </w:tr>
      <w:tr w:rsidR="00897E3E" w:rsidRPr="0066121F" w14:paraId="6F4E042F" w14:textId="77777777" w:rsidTr="0082712B">
        <w:tc>
          <w:tcPr>
            <w:tcW w:w="591" w:type="dxa"/>
          </w:tcPr>
          <w:p w14:paraId="2131AE9A" w14:textId="77777777" w:rsidR="00897E3E" w:rsidRPr="0066121F" w:rsidRDefault="00897E3E" w:rsidP="00B5545C">
            <w:pPr>
              <w:rPr>
                <w:rFonts w:ascii="Arial Narrow" w:hAnsi="Arial Narrow"/>
                <w:b/>
                <w:sz w:val="20"/>
                <w:szCs w:val="20"/>
              </w:rPr>
            </w:pPr>
          </w:p>
        </w:tc>
        <w:tc>
          <w:tcPr>
            <w:tcW w:w="9130" w:type="dxa"/>
            <w:gridSpan w:val="3"/>
            <w:shd w:val="clear" w:color="auto" w:fill="FFFFFF" w:themeFill="background1"/>
          </w:tcPr>
          <w:p w14:paraId="0A03FF73" w14:textId="77777777" w:rsidR="00897E3E" w:rsidRPr="0066121F" w:rsidRDefault="00897E3E" w:rsidP="00B5545C">
            <w:pPr>
              <w:rPr>
                <w:rFonts w:ascii="Arial Narrow" w:hAnsi="Arial Narrow"/>
                <w:b/>
                <w:sz w:val="20"/>
                <w:szCs w:val="20"/>
              </w:rPr>
            </w:pPr>
            <w:r w:rsidRPr="0066121F">
              <w:rPr>
                <w:rFonts w:ascii="Arial Narrow" w:hAnsi="Arial Narrow"/>
                <w:b/>
                <w:sz w:val="20"/>
                <w:szCs w:val="20"/>
              </w:rPr>
              <w:t>Aim</w:t>
            </w:r>
          </w:p>
          <w:p w14:paraId="4D6AEE8E" w14:textId="233C516D" w:rsidR="00082EF3" w:rsidRDefault="00897E3E" w:rsidP="00082EF3">
            <w:pPr>
              <w:ind w:left="-42"/>
            </w:pPr>
            <w:r w:rsidRPr="0082712B">
              <w:rPr>
                <w:rFonts w:ascii="Arial Narrow" w:hAnsi="Arial Narrow"/>
                <w:sz w:val="20"/>
                <w:szCs w:val="20"/>
              </w:rPr>
              <w:t>To prescribe the responsibilities and actions required for the possession, use, storage and disposal of controlled substances</w:t>
            </w:r>
            <w:r w:rsidR="00177815" w:rsidRPr="0082712B">
              <w:rPr>
                <w:rFonts w:ascii="Arial Narrow" w:hAnsi="Arial Narrow"/>
                <w:sz w:val="20"/>
                <w:szCs w:val="20"/>
              </w:rPr>
              <w:t xml:space="preserve"> and controlled plants </w:t>
            </w:r>
            <w:r w:rsidRPr="0082712B">
              <w:rPr>
                <w:rFonts w:ascii="Arial Narrow" w:hAnsi="Arial Narrow"/>
                <w:sz w:val="20"/>
                <w:szCs w:val="20"/>
              </w:rPr>
              <w:t xml:space="preserve">on University premises and/or during University-related activities to ensure the University meets the requirements of the </w:t>
            </w:r>
            <w:hyperlink r:id="rId9" w:history="1">
              <w:r w:rsidRPr="00082EF3">
                <w:rPr>
                  <w:rStyle w:val="Hyperlink"/>
                  <w:rFonts w:ascii="Arial Narrow" w:hAnsi="Arial Narrow"/>
                  <w:color w:val="0000CC"/>
                  <w:sz w:val="20"/>
                  <w:szCs w:val="20"/>
                </w:rPr>
                <w:t>Health, Safety and Wellbeing (HSW) Policy</w:t>
              </w:r>
            </w:hyperlink>
            <w:r w:rsidRPr="00082EF3">
              <w:rPr>
                <w:rFonts w:ascii="Arial Narrow" w:hAnsi="Arial Narrow"/>
                <w:sz w:val="20"/>
                <w:szCs w:val="20"/>
              </w:rPr>
              <w:t xml:space="preserve"> and</w:t>
            </w:r>
            <w:r w:rsidRPr="003E3087">
              <w:rPr>
                <w:rFonts w:ascii="Arial Narrow" w:hAnsi="Arial Narrow"/>
                <w:sz w:val="20"/>
                <w:szCs w:val="20"/>
              </w:rPr>
              <w:t xml:space="preserve"> the relevant sections of the</w:t>
            </w:r>
            <w:r>
              <w:rPr>
                <w:rFonts w:ascii="Arial Narrow" w:hAnsi="Arial Narrow"/>
                <w:sz w:val="20"/>
                <w:szCs w:val="20"/>
              </w:rPr>
              <w:t xml:space="preserve"> </w:t>
            </w:r>
            <w:hyperlink r:id="rId10" w:history="1">
              <w:r w:rsidRPr="009B221E">
                <w:rPr>
                  <w:rStyle w:val="Hyperlink"/>
                  <w:rFonts w:ascii="Arial Narrow" w:hAnsi="Arial Narrow"/>
                  <w:sz w:val="20"/>
                  <w:szCs w:val="20"/>
                </w:rPr>
                <w:t xml:space="preserve">Controlled Substances </w:t>
              </w:r>
              <w:r w:rsidR="00590F49" w:rsidRPr="009B221E">
                <w:rPr>
                  <w:rStyle w:val="Hyperlink"/>
                  <w:rFonts w:ascii="Arial Narrow" w:hAnsi="Arial Narrow"/>
                  <w:sz w:val="20"/>
                  <w:szCs w:val="20"/>
                </w:rPr>
                <w:t>Act 1984</w:t>
              </w:r>
              <w:r w:rsidR="00590F49" w:rsidRPr="009B221E">
                <w:rPr>
                  <w:rStyle w:val="Hyperlink"/>
                  <w:rFonts w:ascii="Arial Narrow" w:hAnsi="Arial Narrow"/>
                  <w:color w:val="auto"/>
                  <w:sz w:val="20"/>
                  <w:szCs w:val="20"/>
                  <w:u w:val="none"/>
                </w:rPr>
                <w:t xml:space="preserve"> </w:t>
              </w:r>
              <w:r w:rsidRPr="009B221E">
                <w:rPr>
                  <w:rStyle w:val="Hyperlink"/>
                  <w:rFonts w:ascii="Arial Narrow" w:hAnsi="Arial Narrow"/>
                  <w:color w:val="auto"/>
                  <w:sz w:val="20"/>
                  <w:szCs w:val="20"/>
                  <w:u w:val="none"/>
                </w:rPr>
                <w:t>(SA)</w:t>
              </w:r>
            </w:hyperlink>
            <w:r w:rsidR="00770CFF" w:rsidRPr="0082712B">
              <w:rPr>
                <w:rFonts w:ascii="Arial Narrow" w:hAnsi="Arial Narrow"/>
                <w:sz w:val="20"/>
                <w:szCs w:val="20"/>
              </w:rPr>
              <w:t>,</w:t>
            </w:r>
            <w:r w:rsidRPr="0082712B">
              <w:rPr>
                <w:rFonts w:ascii="Arial Narrow" w:hAnsi="Arial Narrow"/>
                <w:sz w:val="20"/>
                <w:szCs w:val="20"/>
              </w:rPr>
              <w:t xml:space="preserve"> </w:t>
            </w:r>
            <w:hyperlink r:id="rId11" w:history="1">
              <w:r w:rsidRPr="009B221E">
                <w:rPr>
                  <w:rStyle w:val="Hyperlink"/>
                  <w:rFonts w:ascii="Arial Narrow" w:hAnsi="Arial Narrow"/>
                  <w:sz w:val="20"/>
                  <w:szCs w:val="20"/>
                </w:rPr>
                <w:t xml:space="preserve">Controlled </w:t>
              </w:r>
              <w:r w:rsidR="00082EF3" w:rsidRPr="009B221E">
                <w:rPr>
                  <w:rStyle w:val="Hyperlink"/>
                  <w:rFonts w:ascii="Arial Narrow" w:hAnsi="Arial Narrow"/>
                  <w:sz w:val="20"/>
                  <w:szCs w:val="20"/>
                </w:rPr>
                <w:t>S</w:t>
              </w:r>
              <w:r w:rsidRPr="009B221E">
                <w:rPr>
                  <w:rStyle w:val="Hyperlink"/>
                  <w:rFonts w:ascii="Arial Narrow" w:hAnsi="Arial Narrow"/>
                  <w:sz w:val="20"/>
                  <w:szCs w:val="20"/>
                </w:rPr>
                <w:t>ubstances</w:t>
              </w:r>
              <w:r w:rsidR="00082EF3" w:rsidRPr="009B221E">
                <w:rPr>
                  <w:rStyle w:val="Hyperlink"/>
                  <w:rFonts w:ascii="Arial Narrow" w:hAnsi="Arial Narrow"/>
                  <w:sz w:val="20"/>
                  <w:szCs w:val="20"/>
                </w:rPr>
                <w:t xml:space="preserve"> (Controlled Drugs, Precursors and Plants) Regulations 2014</w:t>
              </w:r>
              <w:r w:rsidR="00082EF3" w:rsidRPr="009B221E">
                <w:rPr>
                  <w:rStyle w:val="Hyperlink"/>
                  <w:rFonts w:ascii="Arial Narrow" w:hAnsi="Arial Narrow"/>
                  <w:color w:val="auto"/>
                  <w:sz w:val="20"/>
                  <w:szCs w:val="20"/>
                  <w:u w:val="none"/>
                </w:rPr>
                <w:t xml:space="preserve"> (SA)</w:t>
              </w:r>
            </w:hyperlink>
            <w:r w:rsidR="00082EF3" w:rsidRPr="0082712B">
              <w:rPr>
                <w:rFonts w:ascii="Arial Narrow" w:hAnsi="Arial Narrow"/>
                <w:sz w:val="20"/>
                <w:szCs w:val="20"/>
              </w:rPr>
              <w:t xml:space="preserve">, </w:t>
            </w:r>
            <w:hyperlink r:id="rId12" w:history="1">
              <w:r w:rsidR="00082EF3" w:rsidRPr="009B221E">
                <w:rPr>
                  <w:rStyle w:val="Hyperlink"/>
                  <w:rFonts w:ascii="Arial Narrow" w:hAnsi="Arial Narrow"/>
                  <w:sz w:val="20"/>
                  <w:szCs w:val="20"/>
                </w:rPr>
                <w:t xml:space="preserve">Controlled Substances (Poisons) </w:t>
              </w:r>
              <w:r w:rsidRPr="009B221E">
                <w:rPr>
                  <w:rStyle w:val="Hyperlink"/>
                  <w:rFonts w:ascii="Arial Narrow" w:hAnsi="Arial Narrow"/>
                  <w:sz w:val="20"/>
                  <w:szCs w:val="20"/>
                </w:rPr>
                <w:t>Regulations</w:t>
              </w:r>
              <w:r w:rsidR="00082EF3" w:rsidRPr="009B221E">
                <w:rPr>
                  <w:rStyle w:val="Hyperlink"/>
                  <w:rFonts w:ascii="Arial Narrow" w:hAnsi="Arial Narrow"/>
                  <w:sz w:val="20"/>
                  <w:szCs w:val="20"/>
                </w:rPr>
                <w:t xml:space="preserve"> 2011</w:t>
              </w:r>
            </w:hyperlink>
            <w:r w:rsidR="00082EF3" w:rsidRPr="0082712B">
              <w:rPr>
                <w:rFonts w:ascii="Arial Narrow" w:hAnsi="Arial Narrow"/>
                <w:sz w:val="20"/>
                <w:szCs w:val="20"/>
              </w:rPr>
              <w:t xml:space="preserve"> (SA)</w:t>
            </w:r>
            <w:r w:rsidRPr="0082712B">
              <w:rPr>
                <w:rFonts w:ascii="Arial Narrow" w:hAnsi="Arial Narrow"/>
                <w:sz w:val="20"/>
                <w:szCs w:val="20"/>
              </w:rPr>
              <w:t>,</w:t>
            </w:r>
            <w:r w:rsidRPr="0082712B">
              <w:rPr>
                <w:rStyle w:val="Hyperlink"/>
                <w:color w:val="auto"/>
                <w:u w:val="none"/>
              </w:rPr>
              <w:t xml:space="preserve"> </w:t>
            </w:r>
            <w:hyperlink r:id="rId13" w:history="1">
              <w:r w:rsidRPr="0002592F">
                <w:rPr>
                  <w:rStyle w:val="Hyperlink"/>
                  <w:rFonts w:ascii="Arial Narrow" w:hAnsi="Arial Narrow"/>
                  <w:sz w:val="20"/>
                  <w:szCs w:val="20"/>
                </w:rPr>
                <w:t>Work Health and Safety (WHS) Act 2012</w:t>
              </w:r>
            </w:hyperlink>
            <w:r w:rsidRPr="003E3087">
              <w:rPr>
                <w:rFonts w:ascii="Arial Narrow" w:hAnsi="Arial Narrow"/>
                <w:sz w:val="20"/>
                <w:szCs w:val="20"/>
              </w:rPr>
              <w:t xml:space="preserve"> (SA) and </w:t>
            </w:r>
            <w:hyperlink r:id="rId14" w:history="1">
              <w:r w:rsidRPr="0002592F">
                <w:rPr>
                  <w:rStyle w:val="Hyperlink"/>
                  <w:rFonts w:ascii="Arial Narrow" w:hAnsi="Arial Narrow"/>
                  <w:sz w:val="20"/>
                  <w:szCs w:val="20"/>
                </w:rPr>
                <w:t>WHS Regulations 2012</w:t>
              </w:r>
              <w:r w:rsidRPr="009B221E">
                <w:rPr>
                  <w:rStyle w:val="Hyperlink"/>
                  <w:rFonts w:ascii="Arial Narrow" w:hAnsi="Arial Narrow"/>
                  <w:color w:val="auto"/>
                  <w:sz w:val="20"/>
                  <w:szCs w:val="20"/>
                  <w:u w:val="none"/>
                </w:rPr>
                <w:t xml:space="preserve"> (SA).</w:t>
              </w:r>
            </w:hyperlink>
          </w:p>
          <w:p w14:paraId="3581A869" w14:textId="77777777" w:rsidR="006E6FDF" w:rsidRPr="0082712B" w:rsidRDefault="006E6FDF" w:rsidP="00082EF3">
            <w:pPr>
              <w:ind w:left="-42"/>
              <w:rPr>
                <w:rFonts w:ascii="Arial Narrow" w:hAnsi="Arial Narrow"/>
                <w:sz w:val="20"/>
                <w:szCs w:val="20"/>
              </w:rPr>
            </w:pPr>
          </w:p>
          <w:p w14:paraId="407B9CC4" w14:textId="06980F99" w:rsidR="00B5545C" w:rsidRPr="0082712B" w:rsidRDefault="00897E3E" w:rsidP="00082EF3">
            <w:pPr>
              <w:ind w:left="-42"/>
              <w:rPr>
                <w:rFonts w:ascii="Arial Narrow" w:hAnsi="Arial Narrow"/>
                <w:sz w:val="20"/>
                <w:szCs w:val="20"/>
              </w:rPr>
            </w:pPr>
            <w:r w:rsidRPr="0082712B">
              <w:rPr>
                <w:rFonts w:ascii="Arial Narrow" w:hAnsi="Arial Narrow"/>
                <w:sz w:val="20"/>
                <w:szCs w:val="20"/>
              </w:rPr>
              <w:t xml:space="preserve">This Chapter should be read in conjunction with </w:t>
            </w:r>
            <w:r w:rsidR="0082712B" w:rsidRPr="0082712B">
              <w:rPr>
                <w:rFonts w:ascii="Arial Narrow" w:hAnsi="Arial Narrow"/>
                <w:sz w:val="20"/>
                <w:szCs w:val="20"/>
              </w:rPr>
              <w:t>t</w:t>
            </w:r>
            <w:r w:rsidRPr="0082712B">
              <w:rPr>
                <w:rFonts w:ascii="Arial Narrow" w:hAnsi="Arial Narrow"/>
                <w:sz w:val="20"/>
                <w:szCs w:val="20"/>
              </w:rPr>
              <w:t xml:space="preserve">he </w:t>
            </w:r>
            <w:hyperlink r:id="rId15" w:history="1">
              <w:r w:rsidRPr="0082712B">
                <w:rPr>
                  <w:rStyle w:val="Hyperlink"/>
                  <w:rFonts w:ascii="Arial Narrow" w:hAnsi="Arial Narrow"/>
                  <w:color w:val="0000CC"/>
                  <w:sz w:val="20"/>
                  <w:szCs w:val="20"/>
                </w:rPr>
                <w:t>Chemical Safety Management Handbook</w:t>
              </w:r>
            </w:hyperlink>
            <w:r w:rsidRPr="0082712B">
              <w:rPr>
                <w:rFonts w:ascii="Arial Narrow" w:hAnsi="Arial Narrow"/>
                <w:sz w:val="20"/>
                <w:szCs w:val="20"/>
              </w:rPr>
              <w:t xml:space="preserve"> where the substance is also a </w:t>
            </w:r>
            <w:hyperlink w:anchor="hazardouschemical" w:history="1">
              <w:r w:rsidRPr="0082712B">
                <w:rPr>
                  <w:rStyle w:val="Hyperlink"/>
                  <w:rFonts w:ascii="Arial Narrow" w:hAnsi="Arial Narrow"/>
                  <w:color w:val="0000CC"/>
                  <w:sz w:val="20"/>
                  <w:szCs w:val="20"/>
                </w:rPr>
                <w:t>hazardous chemical</w:t>
              </w:r>
            </w:hyperlink>
            <w:r w:rsidRPr="0082712B">
              <w:rPr>
                <w:rFonts w:ascii="Arial Narrow" w:hAnsi="Arial Narrow"/>
                <w:sz w:val="20"/>
                <w:szCs w:val="20"/>
              </w:rPr>
              <w:t xml:space="preserve"> and/or a </w:t>
            </w:r>
            <w:hyperlink w:anchor="dangerousgoods" w:history="1">
              <w:r w:rsidRPr="0082712B">
                <w:rPr>
                  <w:rStyle w:val="Hyperlink"/>
                  <w:rFonts w:ascii="Arial Narrow" w:hAnsi="Arial Narrow"/>
                  <w:color w:val="0000CC"/>
                  <w:sz w:val="20"/>
                  <w:szCs w:val="20"/>
                </w:rPr>
                <w:t>dangerous good</w:t>
              </w:r>
              <w:r w:rsidR="00316FF2" w:rsidRPr="0082712B">
                <w:rPr>
                  <w:rStyle w:val="Hyperlink"/>
                  <w:rFonts w:ascii="Arial Narrow" w:hAnsi="Arial Narrow"/>
                  <w:color w:val="0000CC"/>
                  <w:sz w:val="20"/>
                  <w:szCs w:val="20"/>
                </w:rPr>
                <w:t>s</w:t>
              </w:r>
            </w:hyperlink>
            <w:r w:rsidR="00F25029" w:rsidRPr="0082712B">
              <w:rPr>
                <w:rFonts w:ascii="Arial Narrow" w:hAnsi="Arial Narrow"/>
                <w:sz w:val="20"/>
                <w:szCs w:val="20"/>
              </w:rPr>
              <w:t xml:space="preserve"> (see definitions)</w:t>
            </w:r>
            <w:r w:rsidRPr="0082712B">
              <w:rPr>
                <w:rFonts w:ascii="Arial Narrow" w:hAnsi="Arial Narrow"/>
                <w:sz w:val="20"/>
                <w:szCs w:val="20"/>
              </w:rPr>
              <w:t>.</w:t>
            </w:r>
          </w:p>
          <w:p w14:paraId="76106DB7" w14:textId="463D809B" w:rsidR="00082EF3" w:rsidRPr="00082EF3" w:rsidRDefault="00082EF3" w:rsidP="00F72882">
            <w:pPr>
              <w:ind w:left="-42"/>
              <w:rPr>
                <w:rFonts w:ascii="Arial Narrow" w:hAnsi="Arial Narrow"/>
                <w:sz w:val="20"/>
                <w:szCs w:val="20"/>
              </w:rPr>
            </w:pPr>
          </w:p>
        </w:tc>
      </w:tr>
      <w:tr w:rsidR="00897E3E" w:rsidRPr="0066121F" w14:paraId="62A5A975" w14:textId="77777777" w:rsidTr="0082712B">
        <w:tc>
          <w:tcPr>
            <w:tcW w:w="591" w:type="dxa"/>
          </w:tcPr>
          <w:p w14:paraId="1F035EE9" w14:textId="660EBF39" w:rsidR="00897E3E" w:rsidRPr="0082712B" w:rsidRDefault="00897E3E" w:rsidP="00B5545C">
            <w:pPr>
              <w:rPr>
                <w:rFonts w:ascii="Arial Narrow" w:hAnsi="Arial Narrow"/>
                <w:b/>
                <w:sz w:val="20"/>
                <w:szCs w:val="20"/>
              </w:rPr>
            </w:pPr>
          </w:p>
        </w:tc>
        <w:tc>
          <w:tcPr>
            <w:tcW w:w="691" w:type="dxa"/>
          </w:tcPr>
          <w:p w14:paraId="5F5CD068" w14:textId="5944B1CD" w:rsidR="00897E3E" w:rsidRPr="0082712B" w:rsidRDefault="00897E3E" w:rsidP="00B5545C">
            <w:pPr>
              <w:rPr>
                <w:rFonts w:ascii="Arial Narrow" w:hAnsi="Arial Narrow"/>
                <w:b/>
                <w:sz w:val="20"/>
                <w:szCs w:val="20"/>
              </w:rPr>
            </w:pPr>
            <w:r w:rsidRPr="0082712B">
              <w:rPr>
                <w:rFonts w:ascii="Arial Narrow" w:hAnsi="Arial Narrow"/>
                <w:b/>
                <w:sz w:val="20"/>
                <w:szCs w:val="20"/>
              </w:rPr>
              <w:t>1</w:t>
            </w:r>
          </w:p>
        </w:tc>
        <w:tc>
          <w:tcPr>
            <w:tcW w:w="8439" w:type="dxa"/>
            <w:gridSpan w:val="2"/>
          </w:tcPr>
          <w:p w14:paraId="160D2388" w14:textId="77777777" w:rsidR="00897E3E" w:rsidRPr="0082712B" w:rsidRDefault="00897E3E" w:rsidP="00590F49">
            <w:pPr>
              <w:autoSpaceDE w:val="0"/>
              <w:autoSpaceDN w:val="0"/>
              <w:adjustRightInd w:val="0"/>
              <w:rPr>
                <w:rFonts w:ascii="Arial Narrow" w:hAnsi="Arial Narrow"/>
                <w:b/>
                <w:sz w:val="20"/>
                <w:szCs w:val="20"/>
              </w:rPr>
            </w:pPr>
            <w:r w:rsidRPr="0082712B">
              <w:rPr>
                <w:rFonts w:ascii="Arial Narrow" w:hAnsi="Arial Narrow"/>
                <w:b/>
                <w:sz w:val="20"/>
                <w:szCs w:val="20"/>
              </w:rPr>
              <w:t>Objectives</w:t>
            </w:r>
          </w:p>
          <w:p w14:paraId="45B24248" w14:textId="380AEC04" w:rsidR="0082712B" w:rsidRPr="0082712B" w:rsidRDefault="0082712B" w:rsidP="00590F49">
            <w:pPr>
              <w:autoSpaceDE w:val="0"/>
              <w:autoSpaceDN w:val="0"/>
              <w:adjustRightInd w:val="0"/>
              <w:rPr>
                <w:rFonts w:ascii="Arial Narrow" w:hAnsi="Arial Narrow"/>
                <w:sz w:val="20"/>
                <w:szCs w:val="20"/>
              </w:rPr>
            </w:pPr>
          </w:p>
        </w:tc>
      </w:tr>
      <w:tr w:rsidR="00897E3E" w:rsidRPr="0066121F" w14:paraId="37407DC8" w14:textId="77777777" w:rsidTr="0082712B">
        <w:tc>
          <w:tcPr>
            <w:tcW w:w="591" w:type="dxa"/>
          </w:tcPr>
          <w:p w14:paraId="0862DD87" w14:textId="77777777" w:rsidR="00897E3E" w:rsidRPr="0082712B" w:rsidRDefault="00897E3E" w:rsidP="00B5545C">
            <w:pPr>
              <w:rPr>
                <w:rFonts w:ascii="Arial Narrow" w:hAnsi="Arial Narrow"/>
                <w:b/>
                <w:sz w:val="20"/>
                <w:szCs w:val="20"/>
              </w:rPr>
            </w:pPr>
          </w:p>
        </w:tc>
        <w:tc>
          <w:tcPr>
            <w:tcW w:w="691" w:type="dxa"/>
          </w:tcPr>
          <w:p w14:paraId="53D9265C" w14:textId="77777777" w:rsidR="00897E3E" w:rsidRPr="0082712B" w:rsidRDefault="00897E3E" w:rsidP="00B5545C">
            <w:pPr>
              <w:rPr>
                <w:rFonts w:ascii="Arial Narrow" w:hAnsi="Arial Narrow"/>
                <w:b/>
                <w:sz w:val="20"/>
                <w:szCs w:val="20"/>
              </w:rPr>
            </w:pPr>
          </w:p>
        </w:tc>
        <w:tc>
          <w:tcPr>
            <w:tcW w:w="709" w:type="dxa"/>
          </w:tcPr>
          <w:p w14:paraId="4CA1789A" w14:textId="4B3C4850" w:rsidR="00897E3E" w:rsidRPr="0082712B" w:rsidRDefault="00897E3E" w:rsidP="00B5545C">
            <w:pPr>
              <w:rPr>
                <w:rFonts w:ascii="Arial Narrow" w:hAnsi="Arial Narrow"/>
                <w:b/>
                <w:sz w:val="20"/>
                <w:szCs w:val="20"/>
              </w:rPr>
            </w:pPr>
            <w:r w:rsidRPr="0082712B">
              <w:rPr>
                <w:rFonts w:ascii="Arial Narrow" w:hAnsi="Arial Narrow"/>
                <w:b/>
                <w:sz w:val="20"/>
                <w:szCs w:val="20"/>
              </w:rPr>
              <w:t>1.1</w:t>
            </w:r>
          </w:p>
        </w:tc>
        <w:tc>
          <w:tcPr>
            <w:tcW w:w="7730" w:type="dxa"/>
          </w:tcPr>
          <w:p w14:paraId="38267AC4" w14:textId="19536375" w:rsidR="00BF31E0" w:rsidRPr="0082712B" w:rsidRDefault="00897E3E" w:rsidP="0082712B">
            <w:pPr>
              <w:autoSpaceDE w:val="0"/>
              <w:autoSpaceDN w:val="0"/>
              <w:adjustRightInd w:val="0"/>
              <w:spacing w:after="240"/>
              <w:rPr>
                <w:rFonts w:ascii="Arial Narrow" w:hAnsi="Arial Narrow"/>
                <w:sz w:val="20"/>
                <w:szCs w:val="20"/>
              </w:rPr>
            </w:pPr>
            <w:r w:rsidRPr="0082712B">
              <w:rPr>
                <w:rFonts w:ascii="Arial Narrow" w:hAnsi="Arial Narrow"/>
                <w:sz w:val="20"/>
                <w:szCs w:val="20"/>
              </w:rPr>
              <w:t xml:space="preserve">To ensure that </w:t>
            </w:r>
            <w:r w:rsidR="00782389" w:rsidRPr="0082712B">
              <w:rPr>
                <w:rFonts w:ascii="Arial Narrow" w:hAnsi="Arial Narrow"/>
                <w:sz w:val="20"/>
                <w:szCs w:val="20"/>
              </w:rPr>
              <w:t xml:space="preserve">the </w:t>
            </w:r>
            <w:r w:rsidR="00BF31E0" w:rsidRPr="0082712B">
              <w:rPr>
                <w:rFonts w:ascii="Arial Narrow" w:hAnsi="Arial Narrow"/>
                <w:sz w:val="20"/>
                <w:szCs w:val="20"/>
              </w:rPr>
              <w:t xml:space="preserve">hazards </w:t>
            </w:r>
            <w:r w:rsidR="00782389" w:rsidRPr="0082712B">
              <w:rPr>
                <w:rFonts w:ascii="Arial Narrow" w:hAnsi="Arial Narrow"/>
                <w:sz w:val="20"/>
                <w:szCs w:val="20"/>
              </w:rPr>
              <w:t xml:space="preserve">associated with </w:t>
            </w:r>
            <w:r w:rsidRPr="0082712B">
              <w:rPr>
                <w:rFonts w:ascii="Arial Narrow" w:hAnsi="Arial Narrow"/>
                <w:sz w:val="20"/>
                <w:szCs w:val="20"/>
              </w:rPr>
              <w:t xml:space="preserve">controlled substances </w:t>
            </w:r>
            <w:r w:rsidR="0082712B" w:rsidRPr="0082712B">
              <w:rPr>
                <w:rFonts w:ascii="Arial Narrow" w:hAnsi="Arial Narrow"/>
                <w:sz w:val="20"/>
                <w:szCs w:val="20"/>
              </w:rPr>
              <w:t xml:space="preserve">and plants </w:t>
            </w:r>
            <w:r w:rsidRPr="0082712B">
              <w:rPr>
                <w:rFonts w:ascii="Arial Narrow" w:hAnsi="Arial Narrow"/>
                <w:sz w:val="20"/>
                <w:szCs w:val="20"/>
              </w:rPr>
              <w:t>are identified, assessed and the appropriate control measures are in place to prevent an injury and</w:t>
            </w:r>
            <w:r w:rsidR="00782389" w:rsidRPr="0082712B">
              <w:rPr>
                <w:rFonts w:ascii="Arial Narrow" w:hAnsi="Arial Narrow"/>
                <w:sz w:val="20"/>
                <w:szCs w:val="20"/>
              </w:rPr>
              <w:t>/or</w:t>
            </w:r>
            <w:r w:rsidRPr="0082712B">
              <w:rPr>
                <w:rFonts w:ascii="Arial Narrow" w:hAnsi="Arial Narrow"/>
                <w:sz w:val="20"/>
                <w:szCs w:val="20"/>
              </w:rPr>
              <w:t xml:space="preserve"> minimise</w:t>
            </w:r>
            <w:r w:rsidR="00782389" w:rsidRPr="0082712B">
              <w:rPr>
                <w:rFonts w:ascii="Arial Narrow" w:hAnsi="Arial Narrow"/>
                <w:sz w:val="20"/>
                <w:szCs w:val="20"/>
              </w:rPr>
              <w:t xml:space="preserve"> the risk of</w:t>
            </w:r>
            <w:r w:rsidRPr="0082712B">
              <w:rPr>
                <w:rFonts w:ascii="Arial Narrow" w:hAnsi="Arial Narrow"/>
                <w:sz w:val="20"/>
                <w:szCs w:val="20"/>
              </w:rPr>
              <w:t xml:space="preserve"> exposure.</w:t>
            </w:r>
          </w:p>
        </w:tc>
      </w:tr>
      <w:tr w:rsidR="00897E3E" w:rsidRPr="0066121F" w14:paraId="64F160E6" w14:textId="77777777" w:rsidTr="0082712B">
        <w:tc>
          <w:tcPr>
            <w:tcW w:w="591" w:type="dxa"/>
          </w:tcPr>
          <w:p w14:paraId="40262D8F" w14:textId="77777777" w:rsidR="00897E3E" w:rsidRPr="0082712B" w:rsidRDefault="00897E3E" w:rsidP="00B5545C">
            <w:pPr>
              <w:rPr>
                <w:rFonts w:ascii="Arial Narrow" w:hAnsi="Arial Narrow"/>
                <w:b/>
                <w:sz w:val="20"/>
                <w:szCs w:val="20"/>
              </w:rPr>
            </w:pPr>
          </w:p>
        </w:tc>
        <w:tc>
          <w:tcPr>
            <w:tcW w:w="691" w:type="dxa"/>
          </w:tcPr>
          <w:p w14:paraId="13AEA0DE" w14:textId="77777777" w:rsidR="00897E3E" w:rsidRPr="0082712B" w:rsidRDefault="00897E3E" w:rsidP="00B5545C">
            <w:pPr>
              <w:rPr>
                <w:rFonts w:ascii="Arial Narrow" w:hAnsi="Arial Narrow"/>
                <w:b/>
                <w:sz w:val="20"/>
                <w:szCs w:val="20"/>
              </w:rPr>
            </w:pPr>
          </w:p>
        </w:tc>
        <w:tc>
          <w:tcPr>
            <w:tcW w:w="709" w:type="dxa"/>
          </w:tcPr>
          <w:p w14:paraId="2D5E16ED" w14:textId="6E9B13E8" w:rsidR="00897E3E" w:rsidRPr="0082712B" w:rsidRDefault="00897E3E" w:rsidP="00B5545C">
            <w:pPr>
              <w:rPr>
                <w:rFonts w:ascii="Arial Narrow" w:hAnsi="Arial Narrow"/>
                <w:b/>
                <w:sz w:val="20"/>
                <w:szCs w:val="20"/>
              </w:rPr>
            </w:pPr>
            <w:r w:rsidRPr="0082712B">
              <w:rPr>
                <w:rFonts w:ascii="Arial Narrow" w:hAnsi="Arial Narrow"/>
                <w:b/>
                <w:sz w:val="20"/>
                <w:szCs w:val="20"/>
              </w:rPr>
              <w:t>1.2</w:t>
            </w:r>
          </w:p>
        </w:tc>
        <w:tc>
          <w:tcPr>
            <w:tcW w:w="7730" w:type="dxa"/>
          </w:tcPr>
          <w:p w14:paraId="0DA2575F" w14:textId="642BAAA7" w:rsidR="00897E3E" w:rsidRPr="0082712B" w:rsidRDefault="00897E3E" w:rsidP="00B5545C">
            <w:pPr>
              <w:autoSpaceDE w:val="0"/>
              <w:autoSpaceDN w:val="0"/>
              <w:adjustRightInd w:val="0"/>
              <w:rPr>
                <w:rFonts w:ascii="Arial Narrow" w:hAnsi="Arial Narrow"/>
                <w:sz w:val="20"/>
                <w:szCs w:val="20"/>
              </w:rPr>
            </w:pPr>
            <w:r w:rsidRPr="0082712B">
              <w:rPr>
                <w:rFonts w:ascii="Arial Narrow" w:hAnsi="Arial Narrow"/>
                <w:sz w:val="20"/>
                <w:szCs w:val="20"/>
              </w:rPr>
              <w:t xml:space="preserve">To ensure that all </w:t>
            </w:r>
            <w:r w:rsidR="00E61E1C" w:rsidRPr="0082712B">
              <w:rPr>
                <w:rFonts w:ascii="Arial Narrow" w:hAnsi="Arial Narrow"/>
                <w:sz w:val="20"/>
                <w:szCs w:val="20"/>
              </w:rPr>
              <w:t>controlled substance</w:t>
            </w:r>
            <w:r w:rsidRPr="0082712B">
              <w:rPr>
                <w:rFonts w:ascii="Arial Narrow" w:hAnsi="Arial Narrow"/>
                <w:sz w:val="20"/>
                <w:szCs w:val="20"/>
              </w:rPr>
              <w:t xml:space="preserve"> </w:t>
            </w:r>
            <w:r w:rsidR="0082712B" w:rsidRPr="0082712B">
              <w:rPr>
                <w:rFonts w:ascii="Arial Narrow" w:hAnsi="Arial Narrow"/>
                <w:sz w:val="20"/>
                <w:szCs w:val="20"/>
              </w:rPr>
              <w:t xml:space="preserve">and plants </w:t>
            </w:r>
            <w:r w:rsidRPr="0082712B">
              <w:rPr>
                <w:rFonts w:ascii="Arial Narrow" w:hAnsi="Arial Narrow"/>
                <w:sz w:val="20"/>
                <w:szCs w:val="20"/>
              </w:rPr>
              <w:t>related incidents/injuries have been:</w:t>
            </w:r>
          </w:p>
          <w:p w14:paraId="27FE7FC0" w14:textId="77777777" w:rsidR="00897E3E" w:rsidRPr="0082712B" w:rsidRDefault="00897E3E" w:rsidP="00B5545C">
            <w:pPr>
              <w:numPr>
                <w:ilvl w:val="0"/>
                <w:numId w:val="3"/>
              </w:numPr>
              <w:autoSpaceDE w:val="0"/>
              <w:autoSpaceDN w:val="0"/>
              <w:adjustRightInd w:val="0"/>
              <w:rPr>
                <w:rFonts w:ascii="Arial Narrow" w:hAnsi="Arial Narrow"/>
                <w:sz w:val="20"/>
                <w:szCs w:val="20"/>
              </w:rPr>
            </w:pPr>
            <w:r w:rsidRPr="0082712B">
              <w:rPr>
                <w:rFonts w:ascii="Arial Narrow" w:hAnsi="Arial Narrow"/>
                <w:sz w:val="20"/>
                <w:szCs w:val="20"/>
              </w:rPr>
              <w:t>investigated;</w:t>
            </w:r>
          </w:p>
          <w:p w14:paraId="6977B0FB" w14:textId="77777777" w:rsidR="00897E3E" w:rsidRPr="0082712B" w:rsidRDefault="00897E3E" w:rsidP="00B5545C">
            <w:pPr>
              <w:numPr>
                <w:ilvl w:val="0"/>
                <w:numId w:val="3"/>
              </w:numPr>
              <w:autoSpaceDE w:val="0"/>
              <w:autoSpaceDN w:val="0"/>
              <w:adjustRightInd w:val="0"/>
              <w:rPr>
                <w:rFonts w:ascii="Arial Narrow" w:hAnsi="Arial Narrow"/>
                <w:sz w:val="20"/>
                <w:szCs w:val="20"/>
              </w:rPr>
            </w:pPr>
            <w:r w:rsidRPr="0082712B">
              <w:rPr>
                <w:rFonts w:ascii="Arial Narrow" w:hAnsi="Arial Narrow"/>
                <w:sz w:val="20"/>
                <w:szCs w:val="20"/>
              </w:rPr>
              <w:t>control measures reviewed before the activity is conducted again; and</w:t>
            </w:r>
          </w:p>
          <w:p w14:paraId="768B9C20" w14:textId="53008978" w:rsidR="00897E3E" w:rsidRPr="0082712B" w:rsidRDefault="00897E3E" w:rsidP="00202999">
            <w:pPr>
              <w:numPr>
                <w:ilvl w:val="0"/>
                <w:numId w:val="3"/>
              </w:numPr>
              <w:autoSpaceDE w:val="0"/>
              <w:autoSpaceDN w:val="0"/>
              <w:adjustRightInd w:val="0"/>
              <w:spacing w:after="240"/>
              <w:rPr>
                <w:rFonts w:ascii="Arial Narrow" w:hAnsi="Arial Narrow"/>
                <w:sz w:val="20"/>
                <w:szCs w:val="20"/>
              </w:rPr>
            </w:pPr>
            <w:r w:rsidRPr="0082712B">
              <w:rPr>
                <w:rFonts w:ascii="Arial Narrow" w:hAnsi="Arial Narrow"/>
                <w:sz w:val="20"/>
                <w:szCs w:val="20"/>
              </w:rPr>
              <w:t xml:space="preserve">corrective action(s) implemented where required to prevent a recurrence. </w:t>
            </w:r>
          </w:p>
        </w:tc>
      </w:tr>
      <w:tr w:rsidR="00897E3E" w:rsidRPr="0066121F" w14:paraId="67647244" w14:textId="77777777" w:rsidTr="0082712B">
        <w:tc>
          <w:tcPr>
            <w:tcW w:w="591" w:type="dxa"/>
          </w:tcPr>
          <w:p w14:paraId="1B1F3957" w14:textId="77777777" w:rsidR="00897E3E" w:rsidRPr="0082712B" w:rsidRDefault="00897E3E" w:rsidP="00B5545C">
            <w:pPr>
              <w:rPr>
                <w:rFonts w:ascii="Arial Narrow" w:hAnsi="Arial Narrow"/>
                <w:b/>
                <w:sz w:val="20"/>
                <w:szCs w:val="20"/>
              </w:rPr>
            </w:pPr>
          </w:p>
        </w:tc>
        <w:tc>
          <w:tcPr>
            <w:tcW w:w="691" w:type="dxa"/>
          </w:tcPr>
          <w:p w14:paraId="17E773A8" w14:textId="77777777" w:rsidR="00897E3E" w:rsidRPr="0082712B" w:rsidRDefault="00897E3E" w:rsidP="00B5545C">
            <w:pPr>
              <w:rPr>
                <w:rFonts w:ascii="Arial Narrow" w:hAnsi="Arial Narrow"/>
                <w:b/>
                <w:sz w:val="20"/>
                <w:szCs w:val="20"/>
              </w:rPr>
            </w:pPr>
          </w:p>
        </w:tc>
        <w:tc>
          <w:tcPr>
            <w:tcW w:w="709" w:type="dxa"/>
          </w:tcPr>
          <w:p w14:paraId="254CBE96" w14:textId="59E968CC" w:rsidR="00897E3E" w:rsidRPr="0082712B" w:rsidRDefault="00897E3E" w:rsidP="00B5545C">
            <w:pPr>
              <w:rPr>
                <w:rFonts w:ascii="Arial Narrow" w:hAnsi="Arial Narrow"/>
                <w:b/>
                <w:sz w:val="20"/>
                <w:szCs w:val="20"/>
              </w:rPr>
            </w:pPr>
            <w:r w:rsidRPr="0082712B">
              <w:rPr>
                <w:rFonts w:ascii="Arial Narrow" w:hAnsi="Arial Narrow"/>
                <w:b/>
                <w:sz w:val="20"/>
                <w:szCs w:val="20"/>
              </w:rPr>
              <w:t>1.</w:t>
            </w:r>
            <w:r w:rsidR="00E61E1C" w:rsidRPr="0082712B">
              <w:rPr>
                <w:rFonts w:ascii="Arial Narrow" w:hAnsi="Arial Narrow"/>
                <w:b/>
                <w:sz w:val="20"/>
                <w:szCs w:val="20"/>
              </w:rPr>
              <w:t>3</w:t>
            </w:r>
          </w:p>
        </w:tc>
        <w:tc>
          <w:tcPr>
            <w:tcW w:w="7730" w:type="dxa"/>
          </w:tcPr>
          <w:p w14:paraId="0C385012" w14:textId="21AB1868" w:rsidR="00897E3E" w:rsidRPr="0082712B" w:rsidRDefault="00897E3E" w:rsidP="00CA1AFF">
            <w:pPr>
              <w:autoSpaceDE w:val="0"/>
              <w:autoSpaceDN w:val="0"/>
              <w:adjustRightInd w:val="0"/>
              <w:spacing w:after="240"/>
              <w:rPr>
                <w:rFonts w:ascii="Arial Narrow" w:hAnsi="Arial Narrow"/>
                <w:sz w:val="20"/>
                <w:szCs w:val="20"/>
              </w:rPr>
            </w:pPr>
            <w:r w:rsidRPr="0082712B">
              <w:rPr>
                <w:rFonts w:ascii="Arial Narrow" w:hAnsi="Arial Narrow"/>
                <w:sz w:val="20"/>
                <w:szCs w:val="20"/>
              </w:rPr>
              <w:t>To ensure that all controlled substances</w:t>
            </w:r>
            <w:r w:rsidR="00A322D9" w:rsidRPr="0082712B">
              <w:rPr>
                <w:rFonts w:ascii="Arial Narrow" w:hAnsi="Arial Narrow"/>
                <w:sz w:val="20"/>
                <w:szCs w:val="20"/>
              </w:rPr>
              <w:t xml:space="preserve"> and controlled plants</w:t>
            </w:r>
            <w:r w:rsidRPr="0082712B">
              <w:rPr>
                <w:rFonts w:ascii="Arial Narrow" w:hAnsi="Arial Narrow"/>
                <w:sz w:val="20"/>
                <w:szCs w:val="20"/>
              </w:rPr>
              <w:t xml:space="preserve"> possession, use, storage and disposal comply with legislative requirements.</w:t>
            </w:r>
          </w:p>
        </w:tc>
      </w:tr>
      <w:tr w:rsidR="0082712B" w:rsidRPr="0066121F" w14:paraId="33BA20E7" w14:textId="77777777" w:rsidTr="0082712B">
        <w:tc>
          <w:tcPr>
            <w:tcW w:w="591" w:type="dxa"/>
          </w:tcPr>
          <w:p w14:paraId="5E2A2714" w14:textId="77777777" w:rsidR="0082712B" w:rsidRPr="0082712B" w:rsidRDefault="0082712B" w:rsidP="0082712B">
            <w:pPr>
              <w:rPr>
                <w:rFonts w:ascii="Arial Narrow" w:hAnsi="Arial Narrow"/>
                <w:b/>
                <w:sz w:val="20"/>
                <w:szCs w:val="20"/>
              </w:rPr>
            </w:pPr>
          </w:p>
        </w:tc>
        <w:tc>
          <w:tcPr>
            <w:tcW w:w="691" w:type="dxa"/>
          </w:tcPr>
          <w:p w14:paraId="122A0169" w14:textId="77777777" w:rsidR="0082712B" w:rsidRPr="0082712B" w:rsidRDefault="0082712B" w:rsidP="0082712B">
            <w:pPr>
              <w:rPr>
                <w:rFonts w:ascii="Arial Narrow" w:hAnsi="Arial Narrow"/>
                <w:b/>
                <w:sz w:val="20"/>
                <w:szCs w:val="20"/>
              </w:rPr>
            </w:pPr>
          </w:p>
        </w:tc>
        <w:tc>
          <w:tcPr>
            <w:tcW w:w="709" w:type="dxa"/>
          </w:tcPr>
          <w:p w14:paraId="7084D622" w14:textId="2EFDD6D5" w:rsidR="0082712B" w:rsidRPr="0082712B" w:rsidRDefault="0082712B" w:rsidP="0082712B">
            <w:pPr>
              <w:rPr>
                <w:rFonts w:ascii="Arial Narrow" w:hAnsi="Arial Narrow"/>
                <w:b/>
                <w:sz w:val="20"/>
                <w:szCs w:val="20"/>
              </w:rPr>
            </w:pPr>
            <w:r w:rsidRPr="0082712B">
              <w:rPr>
                <w:rFonts w:ascii="Arial Narrow" w:hAnsi="Arial Narrow"/>
                <w:b/>
                <w:sz w:val="20"/>
                <w:szCs w:val="20"/>
              </w:rPr>
              <w:t>1.4</w:t>
            </w:r>
          </w:p>
        </w:tc>
        <w:tc>
          <w:tcPr>
            <w:tcW w:w="7730" w:type="dxa"/>
          </w:tcPr>
          <w:p w14:paraId="3317D103" w14:textId="5B2781DE" w:rsidR="0082712B" w:rsidRPr="0082712B" w:rsidRDefault="0082712B" w:rsidP="0082712B">
            <w:pPr>
              <w:autoSpaceDE w:val="0"/>
              <w:autoSpaceDN w:val="0"/>
              <w:adjustRightInd w:val="0"/>
              <w:spacing w:after="240"/>
              <w:rPr>
                <w:rFonts w:ascii="Arial Narrow" w:hAnsi="Arial Narrow"/>
                <w:sz w:val="20"/>
                <w:szCs w:val="20"/>
              </w:rPr>
            </w:pPr>
            <w:r w:rsidRPr="0082712B">
              <w:rPr>
                <w:rFonts w:ascii="Arial Narrow" w:hAnsi="Arial Narrow"/>
                <w:sz w:val="20"/>
                <w:szCs w:val="20"/>
              </w:rPr>
              <w:t>To ensure the risk of unauthorised access to or loss of controlled substances and controlled plants is minimised.</w:t>
            </w:r>
          </w:p>
        </w:tc>
      </w:tr>
      <w:tr w:rsidR="00897E3E" w:rsidRPr="0066121F" w14:paraId="72C71562" w14:textId="77777777" w:rsidTr="0082712B">
        <w:tc>
          <w:tcPr>
            <w:tcW w:w="591" w:type="dxa"/>
          </w:tcPr>
          <w:p w14:paraId="13808F98" w14:textId="2711CDC7" w:rsidR="00897E3E" w:rsidRPr="0082712B" w:rsidRDefault="00897E3E" w:rsidP="00B5545C">
            <w:pPr>
              <w:rPr>
                <w:rFonts w:ascii="Arial Narrow" w:hAnsi="Arial Narrow"/>
                <w:b/>
                <w:sz w:val="20"/>
                <w:szCs w:val="20"/>
              </w:rPr>
            </w:pPr>
          </w:p>
        </w:tc>
        <w:tc>
          <w:tcPr>
            <w:tcW w:w="691" w:type="dxa"/>
          </w:tcPr>
          <w:p w14:paraId="46117B7B" w14:textId="46AEFF38" w:rsidR="00897E3E" w:rsidRPr="0082712B" w:rsidRDefault="00897E3E" w:rsidP="00B5545C">
            <w:pPr>
              <w:rPr>
                <w:rFonts w:ascii="Arial Narrow" w:hAnsi="Arial Narrow"/>
                <w:b/>
                <w:sz w:val="20"/>
                <w:szCs w:val="20"/>
              </w:rPr>
            </w:pPr>
            <w:r w:rsidRPr="0082712B">
              <w:rPr>
                <w:rFonts w:ascii="Arial Narrow" w:hAnsi="Arial Narrow"/>
                <w:b/>
                <w:sz w:val="20"/>
                <w:szCs w:val="20"/>
              </w:rPr>
              <w:t>2</w:t>
            </w:r>
          </w:p>
        </w:tc>
        <w:tc>
          <w:tcPr>
            <w:tcW w:w="8439" w:type="dxa"/>
            <w:gridSpan w:val="2"/>
          </w:tcPr>
          <w:p w14:paraId="3031C82E" w14:textId="77777777" w:rsidR="00897E3E" w:rsidRPr="0082712B" w:rsidRDefault="00897E3E" w:rsidP="00590F49">
            <w:pPr>
              <w:rPr>
                <w:rFonts w:ascii="Arial Narrow" w:hAnsi="Arial Narrow"/>
                <w:b/>
                <w:sz w:val="20"/>
                <w:szCs w:val="20"/>
              </w:rPr>
            </w:pPr>
            <w:r w:rsidRPr="0082712B">
              <w:rPr>
                <w:rFonts w:ascii="Arial Narrow" w:hAnsi="Arial Narrow"/>
                <w:b/>
                <w:sz w:val="20"/>
                <w:szCs w:val="20"/>
              </w:rPr>
              <w:t>Scope</w:t>
            </w:r>
          </w:p>
          <w:p w14:paraId="4BEA3383" w14:textId="5E48F6D2" w:rsidR="0082712B" w:rsidRPr="0082712B" w:rsidRDefault="0082712B" w:rsidP="00590F49">
            <w:pPr>
              <w:rPr>
                <w:rFonts w:ascii="Arial Narrow" w:hAnsi="Arial Narrow"/>
                <w:b/>
                <w:sz w:val="20"/>
                <w:szCs w:val="20"/>
              </w:rPr>
            </w:pPr>
          </w:p>
        </w:tc>
      </w:tr>
      <w:tr w:rsidR="00897E3E" w:rsidRPr="0066121F" w14:paraId="2887434F" w14:textId="77777777" w:rsidTr="0082712B">
        <w:tc>
          <w:tcPr>
            <w:tcW w:w="591" w:type="dxa"/>
          </w:tcPr>
          <w:p w14:paraId="5A8C46E9" w14:textId="77777777" w:rsidR="00897E3E" w:rsidRPr="0082712B" w:rsidRDefault="00897E3E" w:rsidP="00B5545C">
            <w:pPr>
              <w:rPr>
                <w:rFonts w:ascii="Arial Narrow" w:hAnsi="Arial Narrow"/>
                <w:b/>
                <w:sz w:val="20"/>
                <w:szCs w:val="20"/>
              </w:rPr>
            </w:pPr>
          </w:p>
        </w:tc>
        <w:tc>
          <w:tcPr>
            <w:tcW w:w="691" w:type="dxa"/>
          </w:tcPr>
          <w:p w14:paraId="528951A7" w14:textId="77777777" w:rsidR="00897E3E" w:rsidRPr="0082712B" w:rsidRDefault="00897E3E" w:rsidP="00B5545C">
            <w:pPr>
              <w:rPr>
                <w:rFonts w:ascii="Arial Narrow" w:hAnsi="Arial Narrow"/>
                <w:b/>
                <w:sz w:val="20"/>
                <w:szCs w:val="20"/>
              </w:rPr>
            </w:pPr>
          </w:p>
        </w:tc>
        <w:tc>
          <w:tcPr>
            <w:tcW w:w="709" w:type="dxa"/>
          </w:tcPr>
          <w:p w14:paraId="790E5AEA" w14:textId="353418D1" w:rsidR="00897E3E" w:rsidRPr="0082712B" w:rsidRDefault="00897E3E" w:rsidP="00B5545C">
            <w:pPr>
              <w:rPr>
                <w:rFonts w:ascii="Arial Narrow" w:hAnsi="Arial Narrow"/>
                <w:b/>
                <w:sz w:val="20"/>
                <w:szCs w:val="20"/>
              </w:rPr>
            </w:pPr>
            <w:r w:rsidRPr="0082712B">
              <w:rPr>
                <w:rFonts w:ascii="Arial Narrow" w:hAnsi="Arial Narrow"/>
                <w:b/>
                <w:sz w:val="20"/>
                <w:szCs w:val="20"/>
              </w:rPr>
              <w:t>2.1</w:t>
            </w:r>
          </w:p>
        </w:tc>
        <w:tc>
          <w:tcPr>
            <w:tcW w:w="7730" w:type="dxa"/>
          </w:tcPr>
          <w:p w14:paraId="305034F0" w14:textId="77777777" w:rsidR="00897E3E" w:rsidRPr="0082712B" w:rsidRDefault="00897E3E" w:rsidP="00590F49">
            <w:pPr>
              <w:autoSpaceDE w:val="0"/>
              <w:autoSpaceDN w:val="0"/>
              <w:adjustRightInd w:val="0"/>
              <w:rPr>
                <w:rFonts w:ascii="Arial Narrow" w:hAnsi="Arial Narrow"/>
                <w:b/>
                <w:sz w:val="20"/>
                <w:szCs w:val="20"/>
              </w:rPr>
            </w:pPr>
            <w:r w:rsidRPr="0082712B">
              <w:rPr>
                <w:rFonts w:ascii="Arial Narrow" w:hAnsi="Arial Narrow"/>
                <w:b/>
                <w:sz w:val="20"/>
                <w:szCs w:val="20"/>
              </w:rPr>
              <w:t>Inclusions</w:t>
            </w:r>
          </w:p>
          <w:p w14:paraId="6A826C72" w14:textId="41673B06" w:rsidR="0082712B" w:rsidRPr="0082712B" w:rsidRDefault="0082712B" w:rsidP="00590F49">
            <w:pPr>
              <w:autoSpaceDE w:val="0"/>
              <w:autoSpaceDN w:val="0"/>
              <w:adjustRightInd w:val="0"/>
              <w:rPr>
                <w:rFonts w:ascii="Arial Narrow" w:hAnsi="Arial Narrow"/>
                <w:b/>
                <w:sz w:val="20"/>
                <w:szCs w:val="20"/>
              </w:rPr>
            </w:pPr>
          </w:p>
        </w:tc>
      </w:tr>
      <w:tr w:rsidR="00897E3E" w:rsidRPr="0066121F" w14:paraId="0B879D0F" w14:textId="77777777" w:rsidTr="0082712B">
        <w:tc>
          <w:tcPr>
            <w:tcW w:w="591" w:type="dxa"/>
          </w:tcPr>
          <w:p w14:paraId="682DE4C5" w14:textId="77777777" w:rsidR="00897E3E" w:rsidRPr="0082712B" w:rsidRDefault="00897E3E" w:rsidP="00B5545C">
            <w:pPr>
              <w:rPr>
                <w:rFonts w:ascii="Arial Narrow" w:hAnsi="Arial Narrow"/>
                <w:b/>
                <w:sz w:val="20"/>
                <w:szCs w:val="20"/>
              </w:rPr>
            </w:pPr>
          </w:p>
        </w:tc>
        <w:tc>
          <w:tcPr>
            <w:tcW w:w="691" w:type="dxa"/>
          </w:tcPr>
          <w:p w14:paraId="43AE46D0" w14:textId="77777777" w:rsidR="00897E3E" w:rsidRPr="0082712B" w:rsidRDefault="00897E3E" w:rsidP="00B5545C">
            <w:pPr>
              <w:rPr>
                <w:rFonts w:ascii="Arial Narrow" w:hAnsi="Arial Narrow"/>
                <w:b/>
                <w:sz w:val="20"/>
                <w:szCs w:val="20"/>
              </w:rPr>
            </w:pPr>
          </w:p>
        </w:tc>
        <w:tc>
          <w:tcPr>
            <w:tcW w:w="709" w:type="dxa"/>
          </w:tcPr>
          <w:p w14:paraId="0FDF6CF6" w14:textId="77777777" w:rsidR="00897E3E" w:rsidRPr="0082712B" w:rsidRDefault="00897E3E" w:rsidP="00B5545C">
            <w:pPr>
              <w:rPr>
                <w:rFonts w:ascii="Arial Narrow" w:hAnsi="Arial Narrow"/>
                <w:b/>
                <w:sz w:val="20"/>
                <w:szCs w:val="20"/>
              </w:rPr>
            </w:pPr>
          </w:p>
        </w:tc>
        <w:tc>
          <w:tcPr>
            <w:tcW w:w="7730" w:type="dxa"/>
          </w:tcPr>
          <w:p w14:paraId="5B8AE35B" w14:textId="0F683BD3" w:rsidR="00897E3E" w:rsidRPr="0082712B" w:rsidRDefault="00897E3E" w:rsidP="00B5545C">
            <w:pPr>
              <w:rPr>
                <w:rFonts w:ascii="Arial Narrow" w:hAnsi="Arial Narrow"/>
                <w:sz w:val="20"/>
                <w:szCs w:val="20"/>
              </w:rPr>
            </w:pPr>
            <w:r w:rsidRPr="0082712B">
              <w:rPr>
                <w:rFonts w:ascii="Arial Narrow" w:hAnsi="Arial Narrow"/>
                <w:sz w:val="20"/>
                <w:szCs w:val="20"/>
              </w:rPr>
              <w:t>This process applies to all workers (e.g. staff, title holders, volunteers</w:t>
            </w:r>
            <w:r w:rsidR="00590F49" w:rsidRPr="0082712B">
              <w:rPr>
                <w:rFonts w:ascii="Arial Narrow" w:hAnsi="Arial Narrow"/>
                <w:sz w:val="20"/>
                <w:szCs w:val="20"/>
              </w:rPr>
              <w:t>,</w:t>
            </w:r>
            <w:r w:rsidRPr="0082712B">
              <w:rPr>
                <w:rFonts w:ascii="Arial Narrow" w:hAnsi="Arial Narrow"/>
                <w:sz w:val="20"/>
                <w:szCs w:val="20"/>
              </w:rPr>
              <w:t xml:space="preserve"> contractors) and students who undertake University of Adelaide related activities.</w:t>
            </w:r>
          </w:p>
          <w:p w14:paraId="0DF5032D" w14:textId="60EF688D" w:rsidR="00590F49" w:rsidRPr="0082712B" w:rsidRDefault="00590F49" w:rsidP="00B5545C">
            <w:pPr>
              <w:rPr>
                <w:rFonts w:ascii="Arial Narrow" w:hAnsi="Arial Narrow"/>
                <w:sz w:val="20"/>
                <w:szCs w:val="20"/>
              </w:rPr>
            </w:pPr>
          </w:p>
        </w:tc>
      </w:tr>
      <w:tr w:rsidR="00F72882" w:rsidRPr="0066121F" w14:paraId="1753C953" w14:textId="77777777" w:rsidTr="0082712B">
        <w:tc>
          <w:tcPr>
            <w:tcW w:w="591" w:type="dxa"/>
          </w:tcPr>
          <w:p w14:paraId="163EE1AF" w14:textId="77777777" w:rsidR="00F72882" w:rsidRPr="0082712B" w:rsidRDefault="00F72882" w:rsidP="00F72882">
            <w:pPr>
              <w:rPr>
                <w:rFonts w:ascii="Arial Narrow" w:hAnsi="Arial Narrow"/>
                <w:b/>
                <w:sz w:val="20"/>
                <w:szCs w:val="20"/>
              </w:rPr>
            </w:pPr>
          </w:p>
        </w:tc>
        <w:tc>
          <w:tcPr>
            <w:tcW w:w="691" w:type="dxa"/>
          </w:tcPr>
          <w:p w14:paraId="0564B13F" w14:textId="77777777" w:rsidR="00F72882" w:rsidRPr="0082712B" w:rsidRDefault="00F72882" w:rsidP="00F72882">
            <w:pPr>
              <w:rPr>
                <w:rFonts w:ascii="Arial Narrow" w:hAnsi="Arial Narrow"/>
                <w:b/>
                <w:sz w:val="20"/>
                <w:szCs w:val="20"/>
              </w:rPr>
            </w:pPr>
          </w:p>
        </w:tc>
        <w:tc>
          <w:tcPr>
            <w:tcW w:w="709" w:type="dxa"/>
          </w:tcPr>
          <w:p w14:paraId="02F079FC" w14:textId="0A53770A" w:rsidR="00F72882" w:rsidRPr="0082712B" w:rsidRDefault="00F72882" w:rsidP="00F72882">
            <w:pPr>
              <w:rPr>
                <w:rFonts w:ascii="Arial Narrow" w:hAnsi="Arial Narrow"/>
                <w:b/>
                <w:sz w:val="20"/>
                <w:szCs w:val="20"/>
              </w:rPr>
            </w:pPr>
            <w:r w:rsidRPr="00FD7281">
              <w:rPr>
                <w:rFonts w:ascii="Arial Narrow" w:hAnsi="Arial Narrow"/>
                <w:b/>
                <w:sz w:val="20"/>
                <w:szCs w:val="20"/>
              </w:rPr>
              <w:t>2.2</w:t>
            </w:r>
          </w:p>
        </w:tc>
        <w:tc>
          <w:tcPr>
            <w:tcW w:w="7730" w:type="dxa"/>
          </w:tcPr>
          <w:p w14:paraId="5E845F95" w14:textId="3F0A778D" w:rsidR="00F72882" w:rsidRPr="0082712B" w:rsidRDefault="00F72882" w:rsidP="00F72882">
            <w:pPr>
              <w:rPr>
                <w:rFonts w:ascii="Arial Narrow" w:hAnsi="Arial Narrow"/>
                <w:sz w:val="20"/>
                <w:szCs w:val="20"/>
              </w:rPr>
            </w:pPr>
            <w:r w:rsidRPr="00FD7281">
              <w:rPr>
                <w:rFonts w:ascii="Arial Narrow" w:hAnsi="Arial Narrow"/>
                <w:b/>
                <w:sz w:val="20"/>
                <w:szCs w:val="20"/>
              </w:rPr>
              <w:t>Exclusions</w:t>
            </w:r>
          </w:p>
        </w:tc>
      </w:tr>
      <w:tr w:rsidR="00F72882" w:rsidRPr="0066121F" w14:paraId="5E0315A4" w14:textId="77777777" w:rsidTr="0082712B">
        <w:tc>
          <w:tcPr>
            <w:tcW w:w="591" w:type="dxa"/>
          </w:tcPr>
          <w:p w14:paraId="2DE78FAE" w14:textId="77777777" w:rsidR="00F72882" w:rsidRPr="0082712B" w:rsidRDefault="00F72882" w:rsidP="00F72882">
            <w:pPr>
              <w:rPr>
                <w:rFonts w:ascii="Arial Narrow" w:hAnsi="Arial Narrow"/>
                <w:b/>
                <w:sz w:val="20"/>
                <w:szCs w:val="20"/>
              </w:rPr>
            </w:pPr>
          </w:p>
        </w:tc>
        <w:tc>
          <w:tcPr>
            <w:tcW w:w="691" w:type="dxa"/>
          </w:tcPr>
          <w:p w14:paraId="277FD4E3" w14:textId="77777777" w:rsidR="00F72882" w:rsidRPr="0082712B" w:rsidRDefault="00F72882" w:rsidP="00F72882">
            <w:pPr>
              <w:rPr>
                <w:rFonts w:ascii="Arial Narrow" w:hAnsi="Arial Narrow"/>
                <w:b/>
                <w:sz w:val="20"/>
                <w:szCs w:val="20"/>
              </w:rPr>
            </w:pPr>
          </w:p>
        </w:tc>
        <w:tc>
          <w:tcPr>
            <w:tcW w:w="709" w:type="dxa"/>
          </w:tcPr>
          <w:p w14:paraId="6E16D7A9" w14:textId="77777777" w:rsidR="00F72882" w:rsidRPr="0082712B" w:rsidRDefault="00F72882" w:rsidP="00F72882">
            <w:pPr>
              <w:rPr>
                <w:rFonts w:ascii="Arial Narrow" w:hAnsi="Arial Narrow"/>
                <w:b/>
                <w:sz w:val="20"/>
                <w:szCs w:val="20"/>
              </w:rPr>
            </w:pPr>
          </w:p>
        </w:tc>
        <w:tc>
          <w:tcPr>
            <w:tcW w:w="7730" w:type="dxa"/>
          </w:tcPr>
          <w:p w14:paraId="68B02AE5" w14:textId="77777777" w:rsidR="00F72882" w:rsidRPr="00DC678F" w:rsidRDefault="00F72882" w:rsidP="00F72882">
            <w:pPr>
              <w:spacing w:before="20"/>
              <w:rPr>
                <w:rFonts w:ascii="Arial Narrow" w:hAnsi="Arial Narrow"/>
                <w:sz w:val="20"/>
                <w:szCs w:val="20"/>
              </w:rPr>
            </w:pPr>
            <w:r w:rsidRPr="00DC678F">
              <w:rPr>
                <w:rFonts w:ascii="Arial Narrow" w:hAnsi="Arial Narrow"/>
                <w:sz w:val="20"/>
                <w:szCs w:val="20"/>
              </w:rPr>
              <w:t>This process does not include:</w:t>
            </w:r>
          </w:p>
          <w:p w14:paraId="496A7B0B" w14:textId="77777777" w:rsidR="00F72882" w:rsidRPr="00DC678F" w:rsidRDefault="00F72882" w:rsidP="00AA20B0">
            <w:pPr>
              <w:pStyle w:val="ListParagraph"/>
              <w:numPr>
                <w:ilvl w:val="0"/>
                <w:numId w:val="44"/>
              </w:numPr>
              <w:rPr>
                <w:rFonts w:ascii="Arial Narrow" w:hAnsi="Arial Narrow"/>
                <w:color w:val="auto"/>
                <w:sz w:val="20"/>
                <w:szCs w:val="20"/>
              </w:rPr>
            </w:pPr>
            <w:r w:rsidRPr="00DC678F">
              <w:rPr>
                <w:rFonts w:ascii="Arial Narrow" w:hAnsi="Arial Narrow"/>
                <w:color w:val="auto"/>
                <w:sz w:val="20"/>
                <w:szCs w:val="20"/>
              </w:rPr>
              <w:t xml:space="preserve">prescribed equipment as described in the </w:t>
            </w:r>
            <w:hyperlink r:id="rId16" w:history="1">
              <w:r w:rsidRPr="00DC678F">
                <w:rPr>
                  <w:rStyle w:val="Hyperlink"/>
                  <w:rFonts w:ascii="Arial Narrow" w:hAnsi="Arial Narrow"/>
                  <w:color w:val="0000CC"/>
                  <w:sz w:val="20"/>
                  <w:szCs w:val="20"/>
                </w:rPr>
                <w:t>Controlled Substances (Controlled Drugs, Precursors and Plants) Regulations 2014</w:t>
              </w:r>
            </w:hyperlink>
            <w:r w:rsidRPr="00DC678F">
              <w:rPr>
                <w:rFonts w:ascii="Arial Narrow" w:hAnsi="Arial Narrow"/>
                <w:color w:val="auto"/>
                <w:sz w:val="20"/>
                <w:szCs w:val="20"/>
              </w:rPr>
              <w:t xml:space="preserve">.  Please refer to the HSW Handbook Chapter </w:t>
            </w:r>
            <w:hyperlink r:id="rId17" w:history="1">
              <w:r w:rsidRPr="00DC678F">
                <w:rPr>
                  <w:rStyle w:val="Hyperlink"/>
                  <w:rFonts w:ascii="Arial Narrow" w:hAnsi="Arial Narrow"/>
                  <w:color w:val="0000CC"/>
                  <w:sz w:val="20"/>
                  <w:szCs w:val="20"/>
                </w:rPr>
                <w:t>Plant/Equipment Safety Management</w:t>
              </w:r>
            </w:hyperlink>
            <w:r w:rsidRPr="00DC678F">
              <w:rPr>
                <w:rFonts w:ascii="Arial Narrow" w:hAnsi="Arial Narrow"/>
                <w:color w:val="auto"/>
                <w:sz w:val="20"/>
                <w:szCs w:val="20"/>
              </w:rPr>
              <w:t>.</w:t>
            </w:r>
          </w:p>
          <w:p w14:paraId="14FF2566" w14:textId="77777777" w:rsidR="00F72882" w:rsidRPr="00DC678F" w:rsidRDefault="00F72882" w:rsidP="00AA20B0">
            <w:pPr>
              <w:pStyle w:val="ListParagraph"/>
              <w:numPr>
                <w:ilvl w:val="0"/>
                <w:numId w:val="44"/>
              </w:numPr>
              <w:rPr>
                <w:rFonts w:ascii="Arial Narrow" w:hAnsi="Arial Narrow"/>
                <w:color w:val="auto"/>
                <w:sz w:val="20"/>
                <w:szCs w:val="20"/>
              </w:rPr>
            </w:pPr>
            <w:r w:rsidRPr="00DC678F">
              <w:rPr>
                <w:rFonts w:ascii="Arial Narrow" w:hAnsi="Arial Narrow"/>
                <w:color w:val="auto"/>
                <w:sz w:val="20"/>
                <w:szCs w:val="20"/>
              </w:rPr>
              <w:t>Students on placement outside of the University in hospitals, clinics and dental facilities.</w:t>
            </w:r>
          </w:p>
          <w:p w14:paraId="7D5C6E5E" w14:textId="77777777" w:rsidR="00F72882" w:rsidRPr="0082712B" w:rsidRDefault="00F72882" w:rsidP="00F72882">
            <w:pPr>
              <w:rPr>
                <w:rFonts w:ascii="Arial Narrow" w:hAnsi="Arial Narrow"/>
                <w:sz w:val="20"/>
                <w:szCs w:val="20"/>
              </w:rPr>
            </w:pPr>
          </w:p>
        </w:tc>
      </w:tr>
    </w:tbl>
    <w:p w14:paraId="068EAA02" w14:textId="77777777" w:rsidR="0082712B" w:rsidRDefault="0082712B"/>
    <w:tbl>
      <w:tblPr>
        <w:tblW w:w="97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03"/>
        <w:gridCol w:w="1268"/>
        <w:gridCol w:w="1826"/>
        <w:gridCol w:w="1372"/>
      </w:tblGrid>
      <w:tr w:rsidR="0082712B" w:rsidRPr="00FA5B5A" w14:paraId="56171091" w14:textId="77777777" w:rsidTr="006F3227">
        <w:tc>
          <w:tcPr>
            <w:tcW w:w="1101" w:type="dxa"/>
            <w:tcBorders>
              <w:top w:val="single" w:sz="4" w:space="0" w:color="auto"/>
              <w:left w:val="single" w:sz="4" w:space="0" w:color="auto"/>
              <w:bottom w:val="single" w:sz="4" w:space="0" w:color="auto"/>
              <w:right w:val="single" w:sz="4" w:space="0" w:color="auto"/>
            </w:tcBorders>
          </w:tcPr>
          <w:p w14:paraId="2499EEF7" w14:textId="77777777" w:rsidR="0082712B" w:rsidRPr="00A93B87" w:rsidRDefault="0082712B" w:rsidP="006F3227">
            <w:pPr>
              <w:rPr>
                <w:rFonts w:ascii="Arial Narrow" w:hAnsi="Arial Narrow"/>
                <w:b/>
                <w:sz w:val="14"/>
                <w:szCs w:val="14"/>
              </w:rPr>
            </w:pPr>
            <w:r w:rsidRPr="00A93B87">
              <w:rPr>
                <w:rFonts w:ascii="Arial Narrow" w:hAnsi="Arial Narrow"/>
                <w:b/>
                <w:sz w:val="14"/>
                <w:szCs w:val="14"/>
              </w:rPr>
              <w:t>HSW Handbook</w:t>
            </w:r>
          </w:p>
        </w:tc>
        <w:tc>
          <w:tcPr>
            <w:tcW w:w="4203" w:type="dxa"/>
            <w:tcBorders>
              <w:top w:val="single" w:sz="4" w:space="0" w:color="auto"/>
              <w:left w:val="single" w:sz="4" w:space="0" w:color="auto"/>
              <w:bottom w:val="single" w:sz="4" w:space="0" w:color="auto"/>
              <w:right w:val="single" w:sz="4" w:space="0" w:color="auto"/>
            </w:tcBorders>
          </w:tcPr>
          <w:p w14:paraId="407136DF" w14:textId="07025DBA" w:rsidR="0082712B" w:rsidRPr="00DC678F" w:rsidRDefault="0082712B" w:rsidP="005F2D53">
            <w:pPr>
              <w:rPr>
                <w:rFonts w:ascii="Arial Narrow" w:hAnsi="Arial Narrow"/>
                <w:b/>
                <w:sz w:val="14"/>
                <w:szCs w:val="14"/>
              </w:rPr>
            </w:pPr>
            <w:r w:rsidRPr="00DC678F">
              <w:rPr>
                <w:rFonts w:ascii="Arial Narrow" w:hAnsi="Arial Narrow"/>
                <w:b/>
                <w:sz w:val="14"/>
                <w:szCs w:val="14"/>
              </w:rPr>
              <w:t xml:space="preserve">Management of Controlled </w:t>
            </w:r>
            <w:r w:rsidR="005F2D53">
              <w:rPr>
                <w:rFonts w:ascii="Arial Narrow" w:hAnsi="Arial Narrow"/>
                <w:b/>
                <w:sz w:val="14"/>
                <w:szCs w:val="14"/>
              </w:rPr>
              <w:t>s</w:t>
            </w:r>
            <w:r w:rsidRPr="00DC678F">
              <w:rPr>
                <w:rFonts w:ascii="Arial Narrow" w:hAnsi="Arial Narrow"/>
                <w:b/>
                <w:sz w:val="14"/>
                <w:szCs w:val="14"/>
              </w:rPr>
              <w:t xml:space="preserve">ubstances and Controlled </w:t>
            </w:r>
            <w:r w:rsidR="005F2D53">
              <w:rPr>
                <w:rFonts w:ascii="Arial Narrow" w:hAnsi="Arial Narrow"/>
                <w:b/>
                <w:sz w:val="14"/>
                <w:szCs w:val="14"/>
              </w:rPr>
              <w:t>p</w:t>
            </w:r>
            <w:r w:rsidRPr="00DC678F">
              <w:rPr>
                <w:rFonts w:ascii="Arial Narrow" w:hAnsi="Arial Narrow"/>
                <w:b/>
                <w:sz w:val="14"/>
                <w:szCs w:val="14"/>
              </w:rPr>
              <w:t>lants</w:t>
            </w:r>
          </w:p>
        </w:tc>
        <w:tc>
          <w:tcPr>
            <w:tcW w:w="1268" w:type="dxa"/>
            <w:tcBorders>
              <w:top w:val="single" w:sz="4" w:space="0" w:color="auto"/>
              <w:left w:val="single" w:sz="4" w:space="0" w:color="auto"/>
              <w:bottom w:val="single" w:sz="4" w:space="0" w:color="auto"/>
              <w:right w:val="single" w:sz="4" w:space="0" w:color="auto"/>
            </w:tcBorders>
          </w:tcPr>
          <w:p w14:paraId="5252EB3E" w14:textId="77777777" w:rsidR="0082712B" w:rsidRPr="00A93B87" w:rsidRDefault="0082712B" w:rsidP="006F3227">
            <w:pPr>
              <w:rPr>
                <w:rFonts w:ascii="Arial Narrow" w:hAnsi="Arial Narrow"/>
                <w:b/>
                <w:sz w:val="14"/>
                <w:szCs w:val="14"/>
              </w:rPr>
            </w:pPr>
            <w:r w:rsidRPr="00A93B87">
              <w:rPr>
                <w:rFonts w:ascii="Arial Narrow" w:hAnsi="Arial Narrow"/>
                <w:b/>
                <w:sz w:val="14"/>
                <w:szCs w:val="14"/>
              </w:rPr>
              <w:t xml:space="preserve">Effective Date: </w:t>
            </w:r>
          </w:p>
        </w:tc>
        <w:tc>
          <w:tcPr>
            <w:tcW w:w="1826" w:type="dxa"/>
            <w:tcBorders>
              <w:top w:val="single" w:sz="4" w:space="0" w:color="auto"/>
              <w:left w:val="single" w:sz="4" w:space="0" w:color="auto"/>
              <w:bottom w:val="single" w:sz="4" w:space="0" w:color="auto"/>
              <w:right w:val="single" w:sz="4" w:space="0" w:color="auto"/>
            </w:tcBorders>
          </w:tcPr>
          <w:p w14:paraId="52178862" w14:textId="19E4576B" w:rsidR="0082712B" w:rsidRPr="00DC678F" w:rsidRDefault="0082712B" w:rsidP="006F3227">
            <w:pPr>
              <w:rPr>
                <w:rFonts w:ascii="Arial Narrow" w:hAnsi="Arial Narrow"/>
                <w:b/>
                <w:strike/>
                <w:sz w:val="14"/>
                <w:szCs w:val="14"/>
              </w:rPr>
            </w:pPr>
            <w:r w:rsidRPr="00DC678F">
              <w:rPr>
                <w:rFonts w:ascii="Arial Narrow" w:hAnsi="Arial Narrow"/>
                <w:b/>
                <w:sz w:val="14"/>
                <w:szCs w:val="14"/>
              </w:rPr>
              <w:t>TBA</w:t>
            </w:r>
          </w:p>
        </w:tc>
        <w:tc>
          <w:tcPr>
            <w:tcW w:w="1372" w:type="dxa"/>
            <w:tcBorders>
              <w:top w:val="single" w:sz="4" w:space="0" w:color="auto"/>
              <w:left w:val="single" w:sz="4" w:space="0" w:color="auto"/>
              <w:bottom w:val="single" w:sz="4" w:space="0" w:color="auto"/>
              <w:right w:val="single" w:sz="4" w:space="0" w:color="auto"/>
            </w:tcBorders>
          </w:tcPr>
          <w:p w14:paraId="6BD7EFCA" w14:textId="58E1ED73" w:rsidR="0082712B" w:rsidRPr="00FA5B5A" w:rsidRDefault="0082712B" w:rsidP="00DC678F">
            <w:pPr>
              <w:rPr>
                <w:rFonts w:ascii="Arial Narrow" w:hAnsi="Arial Narrow"/>
                <w:b/>
                <w:sz w:val="14"/>
                <w:szCs w:val="14"/>
              </w:rPr>
            </w:pPr>
            <w:r w:rsidRPr="00DC678F">
              <w:rPr>
                <w:rFonts w:ascii="Arial Narrow" w:hAnsi="Arial Narrow"/>
                <w:b/>
                <w:sz w:val="14"/>
                <w:szCs w:val="14"/>
              </w:rPr>
              <w:t xml:space="preserve">Version </w:t>
            </w:r>
            <w:r w:rsidR="00DC678F" w:rsidRPr="00DC678F">
              <w:rPr>
                <w:rFonts w:ascii="Arial Narrow" w:hAnsi="Arial Narrow"/>
                <w:b/>
                <w:sz w:val="14"/>
                <w:szCs w:val="14"/>
              </w:rPr>
              <w:t xml:space="preserve"> </w:t>
            </w:r>
            <w:r w:rsidRPr="00DC678F">
              <w:rPr>
                <w:rFonts w:ascii="Arial Narrow" w:hAnsi="Arial Narrow"/>
                <w:b/>
                <w:sz w:val="14"/>
                <w:szCs w:val="14"/>
              </w:rPr>
              <w:t>1.0</w:t>
            </w:r>
          </w:p>
        </w:tc>
      </w:tr>
      <w:tr w:rsidR="0082712B" w:rsidRPr="00A93B87" w14:paraId="344FFE5E" w14:textId="77777777" w:rsidTr="006F3227">
        <w:tc>
          <w:tcPr>
            <w:tcW w:w="1101" w:type="dxa"/>
            <w:tcBorders>
              <w:top w:val="single" w:sz="4" w:space="0" w:color="auto"/>
              <w:left w:val="single" w:sz="4" w:space="0" w:color="auto"/>
              <w:bottom w:val="single" w:sz="4" w:space="0" w:color="auto"/>
              <w:right w:val="single" w:sz="4" w:space="0" w:color="auto"/>
            </w:tcBorders>
          </w:tcPr>
          <w:p w14:paraId="4DE37200" w14:textId="77777777" w:rsidR="0082712B" w:rsidRPr="00A93B87" w:rsidRDefault="0082712B" w:rsidP="006F3227">
            <w:pPr>
              <w:rPr>
                <w:rFonts w:ascii="Arial Narrow" w:hAnsi="Arial Narrow"/>
                <w:b/>
                <w:sz w:val="14"/>
                <w:szCs w:val="14"/>
              </w:rPr>
            </w:pPr>
            <w:r w:rsidRPr="00A93B87">
              <w:rPr>
                <w:rFonts w:ascii="Arial Narrow" w:hAnsi="Arial Narrow"/>
                <w:b/>
                <w:sz w:val="14"/>
                <w:szCs w:val="14"/>
              </w:rPr>
              <w:t xml:space="preserve">Authorised by </w:t>
            </w:r>
          </w:p>
        </w:tc>
        <w:tc>
          <w:tcPr>
            <w:tcW w:w="4203" w:type="dxa"/>
            <w:tcBorders>
              <w:top w:val="single" w:sz="4" w:space="0" w:color="auto"/>
              <w:left w:val="single" w:sz="4" w:space="0" w:color="auto"/>
              <w:bottom w:val="single" w:sz="4" w:space="0" w:color="auto"/>
              <w:right w:val="single" w:sz="4" w:space="0" w:color="auto"/>
            </w:tcBorders>
          </w:tcPr>
          <w:p w14:paraId="29995659" w14:textId="77777777" w:rsidR="0082712B" w:rsidRPr="00DC678F" w:rsidRDefault="0082712B" w:rsidP="006F3227">
            <w:pPr>
              <w:rPr>
                <w:rFonts w:ascii="Arial Narrow" w:hAnsi="Arial Narrow"/>
                <w:b/>
                <w:sz w:val="14"/>
                <w:szCs w:val="14"/>
              </w:rPr>
            </w:pPr>
            <w:r w:rsidRPr="00DC678F">
              <w:rPr>
                <w:rFonts w:ascii="Arial Narrow" w:hAnsi="Arial Narrow"/>
                <w:b/>
                <w:sz w:val="14"/>
                <w:szCs w:val="14"/>
              </w:rPr>
              <w:t>Chief Operating Officer (University Operations)</w:t>
            </w:r>
          </w:p>
        </w:tc>
        <w:tc>
          <w:tcPr>
            <w:tcW w:w="1268" w:type="dxa"/>
            <w:tcBorders>
              <w:top w:val="single" w:sz="4" w:space="0" w:color="auto"/>
              <w:left w:val="single" w:sz="4" w:space="0" w:color="auto"/>
              <w:bottom w:val="single" w:sz="4" w:space="0" w:color="auto"/>
              <w:right w:val="single" w:sz="4" w:space="0" w:color="auto"/>
            </w:tcBorders>
          </w:tcPr>
          <w:p w14:paraId="7A9260D5" w14:textId="77777777" w:rsidR="0082712B" w:rsidRPr="00A93B87" w:rsidRDefault="0082712B" w:rsidP="006F3227">
            <w:pPr>
              <w:rPr>
                <w:rFonts w:ascii="Arial Narrow" w:hAnsi="Arial Narrow"/>
                <w:b/>
                <w:sz w:val="14"/>
                <w:szCs w:val="14"/>
              </w:rPr>
            </w:pPr>
            <w:r w:rsidRPr="00A93B87">
              <w:rPr>
                <w:rFonts w:ascii="Arial Narrow" w:hAnsi="Arial Narrow"/>
                <w:b/>
                <w:sz w:val="14"/>
                <w:szCs w:val="14"/>
              </w:rPr>
              <w:t>Review Date:</w:t>
            </w:r>
          </w:p>
        </w:tc>
        <w:tc>
          <w:tcPr>
            <w:tcW w:w="1826" w:type="dxa"/>
            <w:tcBorders>
              <w:top w:val="single" w:sz="4" w:space="0" w:color="auto"/>
              <w:left w:val="single" w:sz="4" w:space="0" w:color="auto"/>
              <w:bottom w:val="single" w:sz="4" w:space="0" w:color="auto"/>
              <w:right w:val="single" w:sz="4" w:space="0" w:color="auto"/>
            </w:tcBorders>
          </w:tcPr>
          <w:p w14:paraId="5C99B6AD" w14:textId="215172BC" w:rsidR="0082712B" w:rsidRPr="00DC678F" w:rsidRDefault="0082712B" w:rsidP="006F3227">
            <w:pPr>
              <w:rPr>
                <w:rFonts w:ascii="Arial Narrow" w:hAnsi="Arial Narrow"/>
                <w:b/>
                <w:strike/>
                <w:sz w:val="14"/>
                <w:szCs w:val="14"/>
              </w:rPr>
            </w:pPr>
            <w:r w:rsidRPr="00DC678F">
              <w:rPr>
                <w:rFonts w:ascii="Arial Narrow" w:hAnsi="Arial Narrow"/>
                <w:b/>
                <w:sz w:val="14"/>
                <w:szCs w:val="14"/>
              </w:rPr>
              <w:t>TBA</w:t>
            </w:r>
          </w:p>
        </w:tc>
        <w:tc>
          <w:tcPr>
            <w:tcW w:w="1372" w:type="dxa"/>
            <w:tcBorders>
              <w:top w:val="single" w:sz="4" w:space="0" w:color="auto"/>
              <w:left w:val="single" w:sz="4" w:space="0" w:color="auto"/>
              <w:bottom w:val="single" w:sz="4" w:space="0" w:color="auto"/>
              <w:right w:val="single" w:sz="4" w:space="0" w:color="auto"/>
            </w:tcBorders>
          </w:tcPr>
          <w:p w14:paraId="1001E8E3" w14:textId="25893655" w:rsidR="0082712B" w:rsidRPr="00A93B87" w:rsidRDefault="0082712B" w:rsidP="008E49EC">
            <w:pPr>
              <w:pStyle w:val="Footer"/>
              <w:rPr>
                <w:rFonts w:ascii="Arial Narrow" w:hAnsi="Arial Narrow"/>
                <w:b/>
                <w:sz w:val="14"/>
                <w:szCs w:val="14"/>
                <w:lang w:eastAsia="en-AU"/>
              </w:rPr>
            </w:pPr>
            <w:r w:rsidRPr="00DC678F">
              <w:rPr>
                <w:rFonts w:ascii="Arial Narrow" w:hAnsi="Arial Narrow"/>
                <w:b/>
                <w:sz w:val="14"/>
                <w:szCs w:val="14"/>
                <w:highlight w:val="yellow"/>
                <w:lang w:eastAsia="en-AU"/>
              </w:rPr>
              <w:t xml:space="preserve">Page </w:t>
            </w:r>
            <w:r w:rsidR="00DC678F" w:rsidRPr="00DC678F">
              <w:rPr>
                <w:rFonts w:ascii="Arial Narrow" w:hAnsi="Arial Narrow"/>
                <w:b/>
                <w:sz w:val="14"/>
                <w:szCs w:val="14"/>
                <w:highlight w:val="yellow"/>
                <w:lang w:eastAsia="en-AU"/>
              </w:rPr>
              <w:t>1</w:t>
            </w:r>
            <w:r w:rsidRPr="00DC678F">
              <w:rPr>
                <w:rStyle w:val="PageNumber"/>
                <w:rFonts w:ascii="Arial Narrow" w:hAnsi="Arial Narrow"/>
                <w:b/>
                <w:sz w:val="14"/>
                <w:szCs w:val="14"/>
                <w:highlight w:val="yellow"/>
                <w:lang w:eastAsia="en-AU"/>
              </w:rPr>
              <w:t xml:space="preserve"> of</w:t>
            </w:r>
            <w:r w:rsidRPr="00A93B87">
              <w:rPr>
                <w:rStyle w:val="PageNumber"/>
                <w:rFonts w:ascii="Arial Narrow" w:hAnsi="Arial Narrow"/>
                <w:b/>
                <w:sz w:val="14"/>
                <w:szCs w:val="14"/>
                <w:lang w:eastAsia="en-AU"/>
              </w:rPr>
              <w:t xml:space="preserve"> </w:t>
            </w:r>
            <w:r w:rsidR="008E49EC">
              <w:rPr>
                <w:rStyle w:val="PageNumber"/>
                <w:rFonts w:ascii="Arial Narrow" w:hAnsi="Arial Narrow"/>
                <w:b/>
                <w:sz w:val="14"/>
                <w:szCs w:val="14"/>
                <w:lang w:eastAsia="en-AU"/>
              </w:rPr>
              <w:t>23</w:t>
            </w:r>
          </w:p>
        </w:tc>
      </w:tr>
      <w:tr w:rsidR="0082712B" w:rsidRPr="00A93B87" w14:paraId="5611EF0C" w14:textId="77777777" w:rsidTr="006F3227">
        <w:tc>
          <w:tcPr>
            <w:tcW w:w="1101" w:type="dxa"/>
            <w:tcBorders>
              <w:top w:val="single" w:sz="4" w:space="0" w:color="auto"/>
              <w:left w:val="single" w:sz="4" w:space="0" w:color="auto"/>
              <w:bottom w:val="single" w:sz="4" w:space="0" w:color="auto"/>
              <w:right w:val="single" w:sz="4" w:space="0" w:color="auto"/>
            </w:tcBorders>
          </w:tcPr>
          <w:p w14:paraId="7BDE34EF" w14:textId="77777777" w:rsidR="0082712B" w:rsidRPr="00A93B87" w:rsidRDefault="0082712B" w:rsidP="006F3227">
            <w:pPr>
              <w:rPr>
                <w:rFonts w:ascii="Arial Narrow" w:hAnsi="Arial Narrow"/>
                <w:b/>
                <w:sz w:val="14"/>
                <w:szCs w:val="14"/>
              </w:rPr>
            </w:pPr>
            <w:r w:rsidRPr="00A93B87">
              <w:rPr>
                <w:rFonts w:ascii="Arial Narrow" w:hAnsi="Arial Narrow"/>
                <w:b/>
                <w:sz w:val="14"/>
                <w:szCs w:val="14"/>
              </w:rPr>
              <w:t>Warning</w:t>
            </w:r>
          </w:p>
        </w:tc>
        <w:tc>
          <w:tcPr>
            <w:tcW w:w="8669" w:type="dxa"/>
            <w:gridSpan w:val="4"/>
            <w:tcBorders>
              <w:top w:val="single" w:sz="4" w:space="0" w:color="auto"/>
              <w:left w:val="single" w:sz="4" w:space="0" w:color="auto"/>
              <w:bottom w:val="single" w:sz="4" w:space="0" w:color="auto"/>
              <w:right w:val="single" w:sz="4" w:space="0" w:color="auto"/>
            </w:tcBorders>
          </w:tcPr>
          <w:p w14:paraId="16A1BE65" w14:textId="77777777" w:rsidR="0082712B" w:rsidRPr="00A93B87" w:rsidRDefault="0082712B" w:rsidP="006F3227">
            <w:pPr>
              <w:pStyle w:val="Footer"/>
              <w:rPr>
                <w:rFonts w:ascii="Arial Narrow" w:hAnsi="Arial Narrow"/>
                <w:b/>
                <w:sz w:val="14"/>
                <w:szCs w:val="14"/>
                <w:lang w:eastAsia="en-AU"/>
              </w:rPr>
            </w:pPr>
            <w:r w:rsidRPr="00A93B87">
              <w:rPr>
                <w:rFonts w:ascii="Arial Narrow" w:hAnsi="Arial Narrow"/>
                <w:b/>
                <w:sz w:val="14"/>
                <w:szCs w:val="14"/>
                <w:lang w:eastAsia="en-AU"/>
              </w:rPr>
              <w:t>This process is uncontrolled when printed.  The current version of this document is available on the HSW Website.</w:t>
            </w:r>
          </w:p>
        </w:tc>
      </w:tr>
    </w:tbl>
    <w:p w14:paraId="101B239D" w14:textId="53D09FC2" w:rsidR="00F72882" w:rsidRDefault="00F72882"/>
    <w:p w14:paraId="058DB64A" w14:textId="77777777" w:rsidR="00F72882" w:rsidRDefault="00F72882">
      <w:r>
        <w:br w:type="page"/>
      </w:r>
    </w:p>
    <w:p w14:paraId="38DB6579" w14:textId="77777777" w:rsidR="0082712B" w:rsidRDefault="0082712B"/>
    <w:tbl>
      <w:tblPr>
        <w:tblW w:w="9721" w:type="dxa"/>
        <w:tblInd w:w="-6" w:type="dxa"/>
        <w:tblLayout w:type="fixed"/>
        <w:tblLook w:val="01E0" w:firstRow="1" w:lastRow="1" w:firstColumn="1" w:lastColumn="1" w:noHBand="0" w:noVBand="0"/>
      </w:tblPr>
      <w:tblGrid>
        <w:gridCol w:w="573"/>
        <w:gridCol w:w="709"/>
        <w:gridCol w:w="709"/>
        <w:gridCol w:w="7730"/>
      </w:tblGrid>
      <w:tr w:rsidR="0082712B" w:rsidRPr="0066121F" w14:paraId="367E8289" w14:textId="77777777" w:rsidTr="00005ED5">
        <w:tc>
          <w:tcPr>
            <w:tcW w:w="573" w:type="dxa"/>
          </w:tcPr>
          <w:p w14:paraId="1EE67C9B" w14:textId="77777777" w:rsidR="0082712B" w:rsidRPr="0082712B" w:rsidRDefault="0082712B" w:rsidP="006F3227">
            <w:pPr>
              <w:rPr>
                <w:rFonts w:ascii="Arial Narrow" w:hAnsi="Arial Narrow"/>
                <w:b/>
                <w:sz w:val="20"/>
                <w:szCs w:val="20"/>
              </w:rPr>
            </w:pPr>
          </w:p>
        </w:tc>
        <w:tc>
          <w:tcPr>
            <w:tcW w:w="709" w:type="dxa"/>
          </w:tcPr>
          <w:p w14:paraId="0B4704E1" w14:textId="77777777" w:rsidR="0082712B" w:rsidRPr="0066121F" w:rsidRDefault="0082712B" w:rsidP="006F3227">
            <w:pPr>
              <w:rPr>
                <w:rFonts w:ascii="Arial Narrow" w:hAnsi="Arial Narrow"/>
                <w:b/>
                <w:sz w:val="20"/>
                <w:szCs w:val="20"/>
              </w:rPr>
            </w:pPr>
            <w:r w:rsidRPr="0066121F">
              <w:rPr>
                <w:rFonts w:ascii="Arial Narrow" w:hAnsi="Arial Narrow"/>
                <w:b/>
                <w:sz w:val="20"/>
                <w:szCs w:val="20"/>
              </w:rPr>
              <w:t>2</w:t>
            </w:r>
          </w:p>
        </w:tc>
        <w:tc>
          <w:tcPr>
            <w:tcW w:w="8439" w:type="dxa"/>
            <w:gridSpan w:val="2"/>
          </w:tcPr>
          <w:p w14:paraId="3E92D28D" w14:textId="56C4BBAA" w:rsidR="0082712B" w:rsidRDefault="0082712B" w:rsidP="006F3227">
            <w:pPr>
              <w:rPr>
                <w:rFonts w:ascii="Arial Narrow" w:hAnsi="Arial Narrow"/>
                <w:b/>
                <w:sz w:val="20"/>
                <w:szCs w:val="20"/>
              </w:rPr>
            </w:pPr>
            <w:r w:rsidRPr="0066121F">
              <w:rPr>
                <w:rFonts w:ascii="Arial Narrow" w:hAnsi="Arial Narrow"/>
                <w:b/>
                <w:sz w:val="20"/>
                <w:szCs w:val="20"/>
              </w:rPr>
              <w:t>Scope</w:t>
            </w:r>
            <w:r>
              <w:rPr>
                <w:rFonts w:ascii="Arial Narrow" w:hAnsi="Arial Narrow"/>
                <w:b/>
                <w:sz w:val="20"/>
                <w:szCs w:val="20"/>
              </w:rPr>
              <w:t xml:space="preserve"> (Continued)</w:t>
            </w:r>
          </w:p>
          <w:p w14:paraId="21A44883" w14:textId="77777777" w:rsidR="0082712B" w:rsidRPr="0066121F" w:rsidRDefault="0082712B" w:rsidP="006F3227">
            <w:pPr>
              <w:rPr>
                <w:rFonts w:ascii="Arial Narrow" w:hAnsi="Arial Narrow"/>
                <w:b/>
                <w:sz w:val="20"/>
                <w:szCs w:val="20"/>
              </w:rPr>
            </w:pPr>
          </w:p>
        </w:tc>
      </w:tr>
      <w:tr w:rsidR="00F72882" w:rsidRPr="0066121F" w14:paraId="16603892" w14:textId="77777777" w:rsidTr="00005ED5">
        <w:tc>
          <w:tcPr>
            <w:tcW w:w="573" w:type="dxa"/>
          </w:tcPr>
          <w:p w14:paraId="618B2EC6" w14:textId="77777777" w:rsidR="00F72882" w:rsidRPr="00FD7281" w:rsidRDefault="00F72882" w:rsidP="00B5545C">
            <w:pPr>
              <w:rPr>
                <w:rFonts w:ascii="Arial Narrow" w:hAnsi="Arial Narrow"/>
                <w:b/>
                <w:sz w:val="20"/>
                <w:szCs w:val="20"/>
              </w:rPr>
            </w:pPr>
          </w:p>
        </w:tc>
        <w:tc>
          <w:tcPr>
            <w:tcW w:w="709" w:type="dxa"/>
          </w:tcPr>
          <w:p w14:paraId="338E3999" w14:textId="77777777" w:rsidR="00F72882" w:rsidRPr="00FD7281" w:rsidRDefault="00F72882" w:rsidP="00B5545C">
            <w:pPr>
              <w:rPr>
                <w:rFonts w:ascii="Arial Narrow" w:hAnsi="Arial Narrow"/>
                <w:b/>
                <w:sz w:val="20"/>
                <w:szCs w:val="20"/>
              </w:rPr>
            </w:pPr>
          </w:p>
        </w:tc>
        <w:tc>
          <w:tcPr>
            <w:tcW w:w="709" w:type="dxa"/>
          </w:tcPr>
          <w:p w14:paraId="724469FC" w14:textId="36A6AEEA" w:rsidR="00F72882" w:rsidRPr="008A6D4C" w:rsidRDefault="00F72882" w:rsidP="00B5545C">
            <w:pPr>
              <w:rPr>
                <w:rFonts w:ascii="Arial Narrow" w:hAnsi="Arial Narrow"/>
                <w:b/>
                <w:sz w:val="20"/>
                <w:szCs w:val="20"/>
              </w:rPr>
            </w:pPr>
            <w:r w:rsidRPr="008A6D4C">
              <w:rPr>
                <w:rFonts w:ascii="Arial Narrow" w:hAnsi="Arial Narrow"/>
                <w:b/>
                <w:sz w:val="20"/>
                <w:szCs w:val="20"/>
              </w:rPr>
              <w:t>2.3</w:t>
            </w:r>
          </w:p>
        </w:tc>
        <w:tc>
          <w:tcPr>
            <w:tcW w:w="7730" w:type="dxa"/>
          </w:tcPr>
          <w:p w14:paraId="0D7FB430" w14:textId="61650EA9" w:rsidR="00F72882" w:rsidRPr="008A6D4C" w:rsidRDefault="00F72882" w:rsidP="003E5C2E">
            <w:pPr>
              <w:spacing w:before="20"/>
              <w:rPr>
                <w:rFonts w:ascii="Arial Narrow" w:hAnsi="Arial Narrow"/>
                <w:b/>
                <w:sz w:val="20"/>
                <w:szCs w:val="20"/>
              </w:rPr>
            </w:pPr>
            <w:r w:rsidRPr="008A6D4C">
              <w:rPr>
                <w:rFonts w:ascii="Arial Narrow" w:hAnsi="Arial Narrow"/>
                <w:b/>
                <w:sz w:val="20"/>
                <w:szCs w:val="20"/>
              </w:rPr>
              <w:t>Application</w:t>
            </w:r>
          </w:p>
          <w:p w14:paraId="7CF050B8" w14:textId="05C2385E" w:rsidR="00F72882" w:rsidRPr="008A6D4C" w:rsidRDefault="00F72882" w:rsidP="003E5C2E">
            <w:pPr>
              <w:spacing w:before="20"/>
              <w:rPr>
                <w:rFonts w:ascii="Arial Narrow" w:hAnsi="Arial Narrow"/>
                <w:sz w:val="20"/>
                <w:szCs w:val="20"/>
              </w:rPr>
            </w:pPr>
            <w:r w:rsidRPr="008A6D4C">
              <w:rPr>
                <w:rFonts w:ascii="Arial Narrow" w:hAnsi="Arial Narrow"/>
                <w:sz w:val="20"/>
                <w:szCs w:val="20"/>
              </w:rPr>
              <w:t>In addition to the requirements of this HSW Handbook chapter:</w:t>
            </w:r>
          </w:p>
          <w:p w14:paraId="077AAB38" w14:textId="77777777" w:rsidR="00F72882" w:rsidRPr="008A6D4C" w:rsidRDefault="00F72882" w:rsidP="00AA20B0">
            <w:pPr>
              <w:pStyle w:val="ListParagraph"/>
              <w:numPr>
                <w:ilvl w:val="0"/>
                <w:numId w:val="47"/>
              </w:numPr>
              <w:rPr>
                <w:rFonts w:ascii="Arial Narrow" w:hAnsi="Arial Narrow"/>
                <w:b/>
                <w:sz w:val="20"/>
                <w:szCs w:val="20"/>
              </w:rPr>
            </w:pPr>
            <w:r w:rsidRPr="008A6D4C">
              <w:rPr>
                <w:rFonts w:ascii="Arial Narrow" w:hAnsi="Arial Narrow"/>
                <w:b/>
                <w:sz w:val="20"/>
                <w:szCs w:val="20"/>
              </w:rPr>
              <w:t>If you are manufacturing therapeutic goods</w:t>
            </w:r>
          </w:p>
          <w:p w14:paraId="08072D3B" w14:textId="77777777" w:rsidR="00F72882" w:rsidRPr="008A6D4C" w:rsidRDefault="00F72882" w:rsidP="00F72882">
            <w:pPr>
              <w:ind w:left="360"/>
              <w:rPr>
                <w:rFonts w:ascii="Arial Narrow" w:hAnsi="Arial Narrow"/>
                <w:sz w:val="20"/>
                <w:szCs w:val="20"/>
              </w:rPr>
            </w:pPr>
            <w:r w:rsidRPr="008A6D4C">
              <w:rPr>
                <w:rFonts w:ascii="Arial Narrow" w:hAnsi="Arial Narrow"/>
                <w:sz w:val="20"/>
                <w:szCs w:val="20"/>
              </w:rPr>
              <w:t xml:space="preserve">Refer and apply the </w:t>
            </w:r>
            <w:hyperlink r:id="rId18" w:history="1">
              <w:r w:rsidRPr="008A6D4C">
                <w:rPr>
                  <w:rStyle w:val="Hyperlink"/>
                  <w:rFonts w:ascii="Arial Narrow" w:hAnsi="Arial Narrow"/>
                  <w:color w:val="0000CC"/>
                  <w:sz w:val="20"/>
                  <w:szCs w:val="20"/>
                </w:rPr>
                <w:t>Therapeutic Goods Act 1989 (Cth)</w:t>
              </w:r>
            </w:hyperlink>
            <w:r w:rsidRPr="008A6D4C">
              <w:rPr>
                <w:rFonts w:ascii="Arial Narrow" w:hAnsi="Arial Narrow"/>
                <w:sz w:val="20"/>
                <w:szCs w:val="20"/>
              </w:rPr>
              <w:t xml:space="preserve"> and section 39 of the </w:t>
            </w:r>
            <w:hyperlink r:id="rId19" w:history="1">
              <w:r w:rsidRPr="008A6D4C">
                <w:rPr>
                  <w:rStyle w:val="Hyperlink"/>
                  <w:rFonts w:ascii="Arial Narrow" w:hAnsi="Arial Narrow"/>
                  <w:color w:val="0000CC"/>
                  <w:sz w:val="20"/>
                  <w:szCs w:val="20"/>
                </w:rPr>
                <w:t>Controlled Substances (Poisons) Regulations</w:t>
              </w:r>
            </w:hyperlink>
            <w:r w:rsidRPr="008A6D4C">
              <w:rPr>
                <w:rFonts w:ascii="Arial Narrow" w:hAnsi="Arial Narrow"/>
                <w:color w:val="0000CC"/>
                <w:sz w:val="20"/>
                <w:szCs w:val="20"/>
              </w:rPr>
              <w:t xml:space="preserve"> 2011 (SA)</w:t>
            </w:r>
            <w:r w:rsidRPr="008A6D4C">
              <w:rPr>
                <w:rFonts w:ascii="Arial Narrow" w:hAnsi="Arial Narrow"/>
                <w:sz w:val="20"/>
                <w:szCs w:val="20"/>
              </w:rPr>
              <w:t>.</w:t>
            </w:r>
          </w:p>
          <w:p w14:paraId="165EF884" w14:textId="77777777" w:rsidR="00F72882" w:rsidRPr="008A6D4C" w:rsidRDefault="00F72882" w:rsidP="00AA20B0">
            <w:pPr>
              <w:pStyle w:val="ListParagraph"/>
              <w:numPr>
                <w:ilvl w:val="0"/>
                <w:numId w:val="47"/>
              </w:numPr>
              <w:rPr>
                <w:rFonts w:ascii="Arial Narrow" w:hAnsi="Arial Narrow"/>
                <w:b/>
                <w:sz w:val="20"/>
                <w:szCs w:val="20"/>
              </w:rPr>
            </w:pPr>
            <w:r w:rsidRPr="008A6D4C">
              <w:rPr>
                <w:rFonts w:ascii="Arial Narrow" w:hAnsi="Arial Narrow"/>
                <w:b/>
                <w:sz w:val="20"/>
                <w:szCs w:val="20"/>
              </w:rPr>
              <w:t>If you are growing poppies</w:t>
            </w:r>
          </w:p>
          <w:p w14:paraId="0D73C6F7" w14:textId="77777777" w:rsidR="00F72882" w:rsidRPr="008A6D4C" w:rsidRDefault="00F72882" w:rsidP="00F72882">
            <w:pPr>
              <w:pStyle w:val="ListParagraph"/>
              <w:numPr>
                <w:ilvl w:val="0"/>
                <w:numId w:val="0"/>
              </w:numPr>
              <w:ind w:left="360"/>
              <w:rPr>
                <w:rFonts w:ascii="Arial Narrow" w:hAnsi="Arial Narrow"/>
                <w:sz w:val="20"/>
                <w:szCs w:val="20"/>
              </w:rPr>
            </w:pPr>
            <w:r w:rsidRPr="008A6D4C">
              <w:rPr>
                <w:rFonts w:ascii="Arial Narrow" w:hAnsi="Arial Narrow"/>
                <w:sz w:val="20"/>
                <w:szCs w:val="20"/>
              </w:rPr>
              <w:t xml:space="preserve">Refer and apply the </w:t>
            </w:r>
            <w:hyperlink r:id="rId20" w:history="1">
              <w:r w:rsidRPr="008A6D4C">
                <w:rPr>
                  <w:rStyle w:val="Hyperlink"/>
                  <w:rFonts w:ascii="Arial Narrow" w:hAnsi="Arial Narrow"/>
                  <w:color w:val="0000CC"/>
                  <w:sz w:val="20"/>
                  <w:szCs w:val="20"/>
                </w:rPr>
                <w:t>Controlled Substances (Poppy Cultivation) Regulations 2016 (SA)</w:t>
              </w:r>
            </w:hyperlink>
            <w:r w:rsidRPr="008A6D4C">
              <w:rPr>
                <w:rFonts w:ascii="Arial Narrow" w:hAnsi="Arial Narrow"/>
                <w:sz w:val="20"/>
                <w:szCs w:val="20"/>
              </w:rPr>
              <w:t>.</w:t>
            </w:r>
          </w:p>
          <w:p w14:paraId="45A2ECB8" w14:textId="32C6BE00" w:rsidR="00F72882" w:rsidRPr="008A6D4C" w:rsidRDefault="00F72882" w:rsidP="00F72882">
            <w:pPr>
              <w:pStyle w:val="ListParagraph"/>
              <w:numPr>
                <w:ilvl w:val="0"/>
                <w:numId w:val="0"/>
              </w:numPr>
              <w:ind w:left="360"/>
              <w:rPr>
                <w:rFonts w:ascii="Arial Narrow" w:hAnsi="Arial Narrow"/>
                <w:sz w:val="20"/>
                <w:szCs w:val="20"/>
              </w:rPr>
            </w:pPr>
          </w:p>
        </w:tc>
      </w:tr>
      <w:tr w:rsidR="00005ED5" w:rsidRPr="0066121F" w14:paraId="70990C03" w14:textId="77777777" w:rsidTr="00005ED5">
        <w:tc>
          <w:tcPr>
            <w:tcW w:w="573" w:type="dxa"/>
          </w:tcPr>
          <w:p w14:paraId="0F469B74" w14:textId="5F4DA7C3" w:rsidR="00005ED5" w:rsidRPr="00FD7281" w:rsidRDefault="00005ED5" w:rsidP="00B5545C">
            <w:pPr>
              <w:rPr>
                <w:rFonts w:ascii="Arial Narrow" w:hAnsi="Arial Narrow"/>
                <w:b/>
                <w:sz w:val="20"/>
                <w:szCs w:val="20"/>
              </w:rPr>
            </w:pPr>
          </w:p>
        </w:tc>
        <w:tc>
          <w:tcPr>
            <w:tcW w:w="709" w:type="dxa"/>
          </w:tcPr>
          <w:p w14:paraId="22C66811" w14:textId="7677B69C" w:rsidR="00005ED5" w:rsidRPr="00005ED5" w:rsidRDefault="00005ED5" w:rsidP="00B5545C">
            <w:pPr>
              <w:rPr>
                <w:rFonts w:ascii="Arial Narrow" w:hAnsi="Arial Narrow"/>
                <w:b/>
                <w:sz w:val="20"/>
                <w:szCs w:val="20"/>
              </w:rPr>
            </w:pPr>
            <w:r w:rsidRPr="00005ED5">
              <w:rPr>
                <w:rFonts w:ascii="Arial Narrow" w:hAnsi="Arial Narrow"/>
                <w:b/>
                <w:sz w:val="20"/>
                <w:szCs w:val="20"/>
              </w:rPr>
              <w:t>3</w:t>
            </w:r>
          </w:p>
        </w:tc>
        <w:tc>
          <w:tcPr>
            <w:tcW w:w="8439" w:type="dxa"/>
            <w:gridSpan w:val="2"/>
          </w:tcPr>
          <w:p w14:paraId="732537A4" w14:textId="77777777" w:rsidR="00005ED5" w:rsidRPr="00005ED5" w:rsidRDefault="00005ED5" w:rsidP="00005ED5">
            <w:pPr>
              <w:rPr>
                <w:rFonts w:ascii="Arial Narrow" w:hAnsi="Arial Narrow"/>
                <w:b/>
                <w:sz w:val="20"/>
                <w:szCs w:val="20"/>
              </w:rPr>
            </w:pPr>
            <w:r w:rsidRPr="00005ED5">
              <w:rPr>
                <w:rFonts w:ascii="Arial Narrow" w:hAnsi="Arial Narrow"/>
                <w:b/>
                <w:sz w:val="20"/>
                <w:szCs w:val="20"/>
              </w:rPr>
              <w:t>Permits, Checks and End User Declarations</w:t>
            </w:r>
          </w:p>
          <w:p w14:paraId="146B39E7" w14:textId="77777777" w:rsidR="00005ED5" w:rsidRPr="00005ED5" w:rsidRDefault="00005ED5" w:rsidP="003E5C2E">
            <w:pPr>
              <w:spacing w:before="20"/>
              <w:rPr>
                <w:rFonts w:ascii="Arial Narrow" w:hAnsi="Arial Narrow"/>
                <w:sz w:val="20"/>
                <w:szCs w:val="20"/>
              </w:rPr>
            </w:pPr>
          </w:p>
        </w:tc>
      </w:tr>
    </w:tbl>
    <w:tbl>
      <w:tblPr>
        <w:tblpPr w:leftFromText="180" w:rightFromText="180" w:vertAnchor="text" w:tblpXSpec="right"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1953"/>
        <w:gridCol w:w="286"/>
        <w:gridCol w:w="5522"/>
      </w:tblGrid>
      <w:tr w:rsidR="00DD3D38" w:rsidRPr="00203C96" w14:paraId="15667E80" w14:textId="77777777" w:rsidTr="00DC678F">
        <w:tc>
          <w:tcPr>
            <w:tcW w:w="567" w:type="dxa"/>
            <w:tcBorders>
              <w:top w:val="nil"/>
              <w:left w:val="nil"/>
              <w:bottom w:val="nil"/>
              <w:right w:val="nil"/>
            </w:tcBorders>
          </w:tcPr>
          <w:p w14:paraId="167836C1" w14:textId="77777777" w:rsidR="00DD3D38" w:rsidRPr="00203C96" w:rsidRDefault="00DD3D38" w:rsidP="002B4298">
            <w:pPr>
              <w:rPr>
                <w:rFonts w:ascii="Arial Narrow" w:hAnsi="Arial Narrow"/>
                <w:b/>
                <w:color w:val="FFFFFF" w:themeColor="background1"/>
                <w:sz w:val="10"/>
                <w:szCs w:val="10"/>
                <w:vertAlign w:val="subscript"/>
              </w:rPr>
            </w:pPr>
          </w:p>
        </w:tc>
        <w:tc>
          <w:tcPr>
            <w:tcW w:w="709" w:type="dxa"/>
            <w:tcBorders>
              <w:top w:val="nil"/>
              <w:left w:val="nil"/>
              <w:bottom w:val="nil"/>
              <w:right w:val="nil"/>
            </w:tcBorders>
          </w:tcPr>
          <w:p w14:paraId="1CD942D6" w14:textId="77777777" w:rsidR="00DD3D38" w:rsidRPr="00203C96" w:rsidRDefault="00DD3D38" w:rsidP="002B4298">
            <w:pPr>
              <w:rPr>
                <w:rFonts w:ascii="Arial Narrow" w:hAnsi="Arial Narrow"/>
                <w:b/>
                <w:color w:val="FFFFFF" w:themeColor="background1"/>
                <w:sz w:val="10"/>
                <w:szCs w:val="10"/>
                <w:vertAlign w:val="subscript"/>
              </w:rPr>
            </w:pPr>
          </w:p>
        </w:tc>
        <w:tc>
          <w:tcPr>
            <w:tcW w:w="2662" w:type="dxa"/>
            <w:gridSpan w:val="2"/>
            <w:tcBorders>
              <w:top w:val="nil"/>
              <w:left w:val="nil"/>
              <w:bottom w:val="nil"/>
              <w:right w:val="nil"/>
            </w:tcBorders>
            <w:shd w:val="clear" w:color="auto" w:fill="336699"/>
          </w:tcPr>
          <w:p w14:paraId="55E5D279" w14:textId="77777777" w:rsidR="00DD3D38" w:rsidRPr="00203C96" w:rsidRDefault="00DD3D38" w:rsidP="002B4298">
            <w:pPr>
              <w:jc w:val="center"/>
              <w:rPr>
                <w:rFonts w:ascii="Arial Narrow" w:hAnsi="Arial Narrow"/>
                <w:b/>
                <w:color w:val="FFFFFF" w:themeColor="background1"/>
                <w:sz w:val="10"/>
                <w:szCs w:val="10"/>
              </w:rPr>
            </w:pPr>
          </w:p>
          <w:p w14:paraId="6CC857C7" w14:textId="77777777" w:rsidR="00DD3D38" w:rsidRPr="00203C96" w:rsidRDefault="00DD3D38" w:rsidP="002B4298">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5CDC55BE" w14:textId="77777777" w:rsidR="00DD3D38" w:rsidRPr="00203C96" w:rsidRDefault="00DD3D38" w:rsidP="002B4298">
            <w:pPr>
              <w:jc w:val="center"/>
              <w:rPr>
                <w:rFonts w:ascii="Arial Narrow" w:hAnsi="Arial Narrow"/>
                <w:b/>
                <w:color w:val="FFFFFF" w:themeColor="background1"/>
                <w:sz w:val="10"/>
                <w:szCs w:val="10"/>
              </w:rPr>
            </w:pPr>
          </w:p>
        </w:tc>
        <w:tc>
          <w:tcPr>
            <w:tcW w:w="286" w:type="dxa"/>
            <w:tcBorders>
              <w:top w:val="nil"/>
              <w:left w:val="nil"/>
              <w:bottom w:val="nil"/>
              <w:right w:val="nil"/>
            </w:tcBorders>
            <w:shd w:val="clear" w:color="auto" w:fill="336699"/>
          </w:tcPr>
          <w:p w14:paraId="0BD23BF5" w14:textId="77777777" w:rsidR="00DD3D38" w:rsidRPr="00203C96" w:rsidRDefault="00DD3D38" w:rsidP="002B4298">
            <w:pPr>
              <w:rPr>
                <w:rFonts w:ascii="Arial Narrow" w:hAnsi="Arial Narrow"/>
                <w:b/>
                <w:color w:val="FFFFFF" w:themeColor="background1"/>
                <w:sz w:val="10"/>
                <w:szCs w:val="10"/>
              </w:rPr>
            </w:pPr>
          </w:p>
          <w:p w14:paraId="1B52E8FE" w14:textId="77777777" w:rsidR="00DD3D38" w:rsidRPr="00203C96" w:rsidRDefault="00DD3D38" w:rsidP="002B4298">
            <w:pPr>
              <w:rPr>
                <w:rFonts w:ascii="Arial Narrow" w:hAnsi="Arial Narrow"/>
                <w:b/>
                <w:color w:val="FFFFFF" w:themeColor="background1"/>
                <w:sz w:val="10"/>
                <w:szCs w:val="10"/>
              </w:rPr>
            </w:pPr>
          </w:p>
          <w:p w14:paraId="56C11A95" w14:textId="77777777" w:rsidR="00DD3D38" w:rsidRPr="00203C96" w:rsidRDefault="00DD3D38" w:rsidP="002B4298">
            <w:pPr>
              <w:jc w:val="center"/>
              <w:rPr>
                <w:rFonts w:ascii="Arial Narrow" w:hAnsi="Arial Narrow"/>
                <w:b/>
                <w:color w:val="FFFFFF" w:themeColor="background1"/>
                <w:sz w:val="10"/>
                <w:szCs w:val="10"/>
              </w:rPr>
            </w:pPr>
          </w:p>
        </w:tc>
        <w:tc>
          <w:tcPr>
            <w:tcW w:w="5522" w:type="dxa"/>
            <w:tcBorders>
              <w:top w:val="nil"/>
              <w:left w:val="nil"/>
              <w:bottom w:val="nil"/>
              <w:right w:val="nil"/>
            </w:tcBorders>
            <w:shd w:val="clear" w:color="auto" w:fill="336699"/>
          </w:tcPr>
          <w:p w14:paraId="4925BCD1" w14:textId="77777777" w:rsidR="00DD3D38" w:rsidRPr="00203C96" w:rsidRDefault="00DD3D38" w:rsidP="002B4298">
            <w:pPr>
              <w:jc w:val="center"/>
              <w:rPr>
                <w:rFonts w:ascii="Arial Narrow" w:hAnsi="Arial Narrow"/>
                <w:b/>
                <w:color w:val="FFFFFF" w:themeColor="background1"/>
                <w:sz w:val="10"/>
                <w:szCs w:val="10"/>
              </w:rPr>
            </w:pPr>
          </w:p>
          <w:p w14:paraId="47C96CFA" w14:textId="77777777" w:rsidR="00DD3D38" w:rsidRPr="00203C96" w:rsidRDefault="00DD3D38" w:rsidP="002B4298">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DD3D38" w:rsidRPr="00FD7281" w14:paraId="3BAF33CE" w14:textId="77777777" w:rsidTr="00DC678F">
        <w:tc>
          <w:tcPr>
            <w:tcW w:w="567" w:type="dxa"/>
            <w:tcBorders>
              <w:top w:val="nil"/>
              <w:left w:val="nil"/>
              <w:bottom w:val="nil"/>
              <w:right w:val="nil"/>
            </w:tcBorders>
          </w:tcPr>
          <w:p w14:paraId="180FB983" w14:textId="77777777" w:rsidR="00DD3D38" w:rsidRPr="00FD7281" w:rsidRDefault="00DD3D38" w:rsidP="002B4298">
            <w:pPr>
              <w:rPr>
                <w:rFonts w:ascii="Arial Narrow" w:hAnsi="Arial Narrow"/>
                <w:b/>
                <w:sz w:val="10"/>
                <w:szCs w:val="10"/>
                <w:vertAlign w:val="subscript"/>
              </w:rPr>
            </w:pPr>
          </w:p>
        </w:tc>
        <w:tc>
          <w:tcPr>
            <w:tcW w:w="709" w:type="dxa"/>
            <w:tcBorders>
              <w:top w:val="nil"/>
              <w:left w:val="nil"/>
              <w:bottom w:val="nil"/>
              <w:right w:val="nil"/>
            </w:tcBorders>
          </w:tcPr>
          <w:p w14:paraId="2E4C953B" w14:textId="77777777" w:rsidR="00DD3D38" w:rsidRPr="00FD7281" w:rsidRDefault="00DD3D38" w:rsidP="002B4298">
            <w:pPr>
              <w:rPr>
                <w:rFonts w:ascii="Arial Narrow" w:hAnsi="Arial Narrow"/>
                <w:b/>
                <w:sz w:val="10"/>
                <w:szCs w:val="10"/>
                <w:vertAlign w:val="subscript"/>
              </w:rPr>
            </w:pPr>
          </w:p>
        </w:tc>
        <w:tc>
          <w:tcPr>
            <w:tcW w:w="709" w:type="dxa"/>
            <w:tcBorders>
              <w:top w:val="nil"/>
              <w:left w:val="nil"/>
              <w:bottom w:val="nil"/>
              <w:right w:val="nil"/>
            </w:tcBorders>
          </w:tcPr>
          <w:p w14:paraId="4B05CC94" w14:textId="77777777" w:rsidR="00DD3D38" w:rsidRPr="00FD7281" w:rsidRDefault="00DD3D38" w:rsidP="002B4298">
            <w:pPr>
              <w:rPr>
                <w:rFonts w:ascii="Arial Narrow" w:hAnsi="Arial Narrow"/>
                <w:b/>
                <w:sz w:val="10"/>
                <w:szCs w:val="10"/>
                <w:vertAlign w:val="subscript"/>
              </w:rPr>
            </w:pPr>
          </w:p>
        </w:tc>
        <w:tc>
          <w:tcPr>
            <w:tcW w:w="1953" w:type="dxa"/>
            <w:tcBorders>
              <w:top w:val="nil"/>
              <w:left w:val="nil"/>
              <w:bottom w:val="nil"/>
              <w:right w:val="nil"/>
            </w:tcBorders>
          </w:tcPr>
          <w:p w14:paraId="388622EE" w14:textId="77777777" w:rsidR="00DD3D38" w:rsidRPr="00FD7281" w:rsidRDefault="00DD3D38" w:rsidP="002B4298">
            <w:pPr>
              <w:jc w:val="center"/>
              <w:rPr>
                <w:rFonts w:ascii="Arial Narrow" w:hAnsi="Arial Narrow"/>
                <w:b/>
                <w:sz w:val="10"/>
                <w:szCs w:val="10"/>
                <w:vertAlign w:val="subscript"/>
              </w:rPr>
            </w:pPr>
          </w:p>
        </w:tc>
        <w:tc>
          <w:tcPr>
            <w:tcW w:w="286" w:type="dxa"/>
            <w:tcBorders>
              <w:top w:val="nil"/>
              <w:left w:val="nil"/>
              <w:bottom w:val="nil"/>
              <w:right w:val="nil"/>
            </w:tcBorders>
          </w:tcPr>
          <w:p w14:paraId="0CF6E426" w14:textId="77777777" w:rsidR="00DD3D38" w:rsidRPr="00FD7281" w:rsidRDefault="00DD3D38" w:rsidP="002B4298">
            <w:pPr>
              <w:jc w:val="center"/>
              <w:rPr>
                <w:rFonts w:ascii="Arial Narrow" w:hAnsi="Arial Narrow"/>
                <w:b/>
                <w:sz w:val="10"/>
                <w:szCs w:val="10"/>
                <w:vertAlign w:val="subscript"/>
              </w:rPr>
            </w:pPr>
          </w:p>
        </w:tc>
        <w:tc>
          <w:tcPr>
            <w:tcW w:w="5522" w:type="dxa"/>
            <w:tcBorders>
              <w:top w:val="nil"/>
              <w:left w:val="nil"/>
              <w:bottom w:val="nil"/>
              <w:right w:val="nil"/>
            </w:tcBorders>
          </w:tcPr>
          <w:p w14:paraId="769B378E" w14:textId="77777777" w:rsidR="00DD3D38" w:rsidRPr="00FD7281" w:rsidRDefault="00DD3D38" w:rsidP="002B4298">
            <w:pPr>
              <w:ind w:left="360"/>
              <w:rPr>
                <w:rFonts w:ascii="Arial Narrow" w:hAnsi="Arial Narrow"/>
                <w:sz w:val="10"/>
                <w:szCs w:val="10"/>
                <w:vertAlign w:val="subscript"/>
              </w:rPr>
            </w:pPr>
          </w:p>
        </w:tc>
      </w:tr>
      <w:tr w:rsidR="00DD3D38" w:rsidRPr="006F0AD6" w14:paraId="74A91318" w14:textId="77777777" w:rsidTr="00D6240A">
        <w:tc>
          <w:tcPr>
            <w:tcW w:w="567" w:type="dxa"/>
            <w:tcBorders>
              <w:top w:val="nil"/>
              <w:left w:val="nil"/>
              <w:bottom w:val="nil"/>
              <w:right w:val="nil"/>
            </w:tcBorders>
          </w:tcPr>
          <w:p w14:paraId="4B632AFF" w14:textId="77777777" w:rsidR="00DD3D38" w:rsidRPr="00FD7281" w:rsidRDefault="00DD3D38" w:rsidP="002B4298">
            <w:pPr>
              <w:rPr>
                <w:rFonts w:ascii="Arial Narrow" w:hAnsi="Arial Narrow"/>
                <w:b/>
                <w:sz w:val="20"/>
                <w:szCs w:val="20"/>
                <w:vertAlign w:val="subscript"/>
              </w:rPr>
            </w:pPr>
          </w:p>
        </w:tc>
        <w:tc>
          <w:tcPr>
            <w:tcW w:w="709" w:type="dxa"/>
            <w:tcBorders>
              <w:top w:val="nil"/>
              <w:left w:val="nil"/>
              <w:bottom w:val="nil"/>
              <w:right w:val="nil"/>
            </w:tcBorders>
          </w:tcPr>
          <w:p w14:paraId="36754537" w14:textId="77777777" w:rsidR="00DD3D38" w:rsidRPr="00FD7281" w:rsidRDefault="00DD3D38" w:rsidP="002B4298">
            <w:pPr>
              <w:rPr>
                <w:rFonts w:ascii="Arial Narrow" w:hAnsi="Arial Narrow"/>
                <w:b/>
                <w:sz w:val="20"/>
                <w:szCs w:val="20"/>
                <w:vertAlign w:val="subscript"/>
              </w:rPr>
            </w:pPr>
          </w:p>
        </w:tc>
        <w:tc>
          <w:tcPr>
            <w:tcW w:w="709" w:type="dxa"/>
            <w:tcBorders>
              <w:top w:val="nil"/>
              <w:left w:val="nil"/>
              <w:bottom w:val="nil"/>
              <w:right w:val="nil"/>
            </w:tcBorders>
            <w:shd w:val="clear" w:color="auto" w:fill="D9D9D9"/>
          </w:tcPr>
          <w:p w14:paraId="4BED1AE2" w14:textId="19D692C6" w:rsidR="00DD3D38" w:rsidRPr="00FD7281" w:rsidRDefault="00851758" w:rsidP="002B4298">
            <w:pPr>
              <w:rPr>
                <w:rFonts w:ascii="Arial Narrow" w:hAnsi="Arial Narrow"/>
                <w:b/>
                <w:sz w:val="20"/>
                <w:szCs w:val="20"/>
              </w:rPr>
            </w:pPr>
            <w:r>
              <w:rPr>
                <w:rFonts w:ascii="Arial Narrow" w:hAnsi="Arial Narrow"/>
                <w:b/>
                <w:sz w:val="20"/>
                <w:szCs w:val="20"/>
              </w:rPr>
              <w:t>3</w:t>
            </w:r>
            <w:r w:rsidR="00DD3D38" w:rsidRPr="00FD7281">
              <w:rPr>
                <w:rFonts w:ascii="Arial Narrow" w:hAnsi="Arial Narrow"/>
                <w:b/>
                <w:sz w:val="20"/>
                <w:szCs w:val="20"/>
              </w:rPr>
              <w:t>.1</w:t>
            </w:r>
          </w:p>
        </w:tc>
        <w:tc>
          <w:tcPr>
            <w:tcW w:w="1953" w:type="dxa"/>
            <w:tcBorders>
              <w:top w:val="nil"/>
              <w:left w:val="nil"/>
              <w:bottom w:val="nil"/>
              <w:right w:val="nil"/>
            </w:tcBorders>
            <w:shd w:val="clear" w:color="auto" w:fill="D9D9D9"/>
          </w:tcPr>
          <w:p w14:paraId="3156D1FD" w14:textId="17E8393C" w:rsidR="003F2BF1" w:rsidRPr="00FD7281" w:rsidRDefault="00F0513A" w:rsidP="00005ED5">
            <w:pPr>
              <w:rPr>
                <w:rFonts w:ascii="Arial Narrow" w:hAnsi="Arial Narrow"/>
                <w:b/>
                <w:sz w:val="20"/>
                <w:szCs w:val="20"/>
              </w:rPr>
            </w:pPr>
            <w:r w:rsidRPr="00005ED5">
              <w:rPr>
                <w:rFonts w:ascii="Arial Narrow" w:hAnsi="Arial Narrow"/>
                <w:b/>
                <w:sz w:val="20"/>
                <w:szCs w:val="20"/>
              </w:rPr>
              <w:t>Supervisor/person in control of the area/activity</w:t>
            </w:r>
          </w:p>
        </w:tc>
        <w:tc>
          <w:tcPr>
            <w:tcW w:w="286" w:type="dxa"/>
            <w:tcBorders>
              <w:top w:val="nil"/>
              <w:left w:val="nil"/>
              <w:bottom w:val="nil"/>
              <w:right w:val="nil"/>
            </w:tcBorders>
          </w:tcPr>
          <w:p w14:paraId="6AC2A5A8" w14:textId="77777777" w:rsidR="00DD3D38" w:rsidRPr="006F0AD6" w:rsidRDefault="00DD3D38" w:rsidP="002B4298">
            <w:pPr>
              <w:rPr>
                <w:rFonts w:ascii="Arial Narrow" w:hAnsi="Arial Narrow"/>
                <w:b/>
                <w:sz w:val="20"/>
                <w:szCs w:val="20"/>
              </w:rPr>
            </w:pPr>
          </w:p>
          <w:p w14:paraId="485A1A90" w14:textId="77777777" w:rsidR="00DD3D38" w:rsidRPr="006F0AD6" w:rsidRDefault="00DD3D38" w:rsidP="002B4298">
            <w:pPr>
              <w:rPr>
                <w:rFonts w:ascii="Arial Narrow" w:hAnsi="Arial Narrow"/>
                <w:b/>
                <w:sz w:val="20"/>
                <w:szCs w:val="20"/>
              </w:rPr>
            </w:pPr>
          </w:p>
          <w:p w14:paraId="43B9DBCE" w14:textId="624EEEDE" w:rsidR="00DD3D38" w:rsidRPr="006F0AD6" w:rsidRDefault="00DD3D38" w:rsidP="002B4298">
            <w:pPr>
              <w:jc w:val="center"/>
              <w:rPr>
                <w:rFonts w:ascii="Arial Narrow" w:hAnsi="Arial Narrow"/>
                <w:b/>
                <w:sz w:val="20"/>
                <w:szCs w:val="20"/>
              </w:rPr>
            </w:pPr>
          </w:p>
        </w:tc>
        <w:tc>
          <w:tcPr>
            <w:tcW w:w="5522" w:type="dxa"/>
            <w:tcBorders>
              <w:top w:val="nil"/>
              <w:left w:val="nil"/>
              <w:bottom w:val="nil"/>
              <w:right w:val="nil"/>
            </w:tcBorders>
            <w:shd w:val="clear" w:color="auto" w:fill="D9D9D9" w:themeFill="background1" w:themeFillShade="D9"/>
          </w:tcPr>
          <w:p w14:paraId="40DA59E7" w14:textId="567BD3C4" w:rsidR="00744871" w:rsidRPr="00005ED5" w:rsidRDefault="00744871" w:rsidP="00744871">
            <w:pPr>
              <w:rPr>
                <w:rFonts w:ascii="Arial Narrow" w:hAnsi="Arial Narrow"/>
                <w:sz w:val="20"/>
                <w:szCs w:val="20"/>
                <w:u w:val="single"/>
              </w:rPr>
            </w:pPr>
            <w:r w:rsidRPr="00005ED5">
              <w:rPr>
                <w:rFonts w:ascii="Arial Narrow" w:hAnsi="Arial Narrow"/>
                <w:sz w:val="20"/>
                <w:szCs w:val="20"/>
                <w:u w:val="single"/>
              </w:rPr>
              <w:t>S</w:t>
            </w:r>
            <w:r w:rsidR="00CA1AFF" w:rsidRPr="00005ED5">
              <w:rPr>
                <w:rFonts w:ascii="Arial Narrow" w:hAnsi="Arial Narrow"/>
                <w:sz w:val="20"/>
                <w:szCs w:val="20"/>
                <w:u w:val="single"/>
              </w:rPr>
              <w:t xml:space="preserve">chedule </w:t>
            </w:r>
            <w:r w:rsidRPr="00005ED5">
              <w:rPr>
                <w:rFonts w:ascii="Arial Narrow" w:hAnsi="Arial Narrow"/>
                <w:sz w:val="20"/>
                <w:szCs w:val="20"/>
                <w:u w:val="single"/>
              </w:rPr>
              <w:t>2</w:t>
            </w:r>
            <w:r w:rsidR="00CA1AFF" w:rsidRPr="00005ED5">
              <w:rPr>
                <w:rFonts w:ascii="Arial Narrow" w:hAnsi="Arial Narrow"/>
                <w:sz w:val="20"/>
                <w:szCs w:val="20"/>
                <w:u w:val="single"/>
              </w:rPr>
              <w:t xml:space="preserve"> (S2) – </w:t>
            </w:r>
            <w:r w:rsidRPr="00005ED5">
              <w:rPr>
                <w:rFonts w:ascii="Arial Narrow" w:hAnsi="Arial Narrow"/>
                <w:sz w:val="20"/>
                <w:szCs w:val="20"/>
                <w:u w:val="single"/>
              </w:rPr>
              <w:t>S</w:t>
            </w:r>
            <w:r w:rsidR="00CA1AFF" w:rsidRPr="00005ED5">
              <w:rPr>
                <w:rFonts w:ascii="Arial Narrow" w:hAnsi="Arial Narrow"/>
                <w:sz w:val="20"/>
                <w:szCs w:val="20"/>
                <w:u w:val="single"/>
              </w:rPr>
              <w:t xml:space="preserve">chedule </w:t>
            </w:r>
            <w:r w:rsidRPr="00005ED5">
              <w:rPr>
                <w:rFonts w:ascii="Arial Narrow" w:hAnsi="Arial Narrow"/>
                <w:sz w:val="20"/>
                <w:szCs w:val="20"/>
                <w:u w:val="single"/>
              </w:rPr>
              <w:t>7</w:t>
            </w:r>
            <w:r w:rsidR="00CA1AFF" w:rsidRPr="00005ED5">
              <w:rPr>
                <w:rFonts w:ascii="Arial Narrow" w:hAnsi="Arial Narrow"/>
                <w:sz w:val="20"/>
                <w:szCs w:val="20"/>
                <w:u w:val="single"/>
              </w:rPr>
              <w:t xml:space="preserve"> (S7)</w:t>
            </w:r>
          </w:p>
          <w:p w14:paraId="4C325157" w14:textId="49153901" w:rsidR="00DD3D38" w:rsidRPr="00AA7BCB" w:rsidRDefault="00DD3D38" w:rsidP="00AA20B0">
            <w:pPr>
              <w:numPr>
                <w:ilvl w:val="0"/>
                <w:numId w:val="4"/>
              </w:numPr>
              <w:rPr>
                <w:rFonts w:ascii="Arial Narrow" w:hAnsi="Arial Narrow"/>
                <w:sz w:val="20"/>
                <w:szCs w:val="20"/>
              </w:rPr>
            </w:pPr>
            <w:r w:rsidRPr="00AA7BCB">
              <w:rPr>
                <w:rFonts w:ascii="Arial Narrow" w:hAnsi="Arial Narrow"/>
                <w:sz w:val="20"/>
                <w:szCs w:val="20"/>
              </w:rPr>
              <w:t xml:space="preserve">Ensure that all staff and students understand the conditions of the </w:t>
            </w:r>
            <w:hyperlink w:anchor="AppendixA" w:history="1">
              <w:r w:rsidRPr="00AA7BCB">
                <w:rPr>
                  <w:rStyle w:val="Hyperlink"/>
                  <w:rFonts w:ascii="Arial Narrow" w:hAnsi="Arial Narrow"/>
                  <w:color w:val="0000CC"/>
                  <w:sz w:val="20"/>
                  <w:szCs w:val="20"/>
                </w:rPr>
                <w:t>University’s Research Instruction or Training Permit</w:t>
              </w:r>
            </w:hyperlink>
            <w:r w:rsidRPr="00AA7BCB">
              <w:rPr>
                <w:rFonts w:ascii="Arial Narrow" w:hAnsi="Arial Narrow"/>
                <w:sz w:val="20"/>
                <w:szCs w:val="20"/>
              </w:rPr>
              <w:t xml:space="preserve"> for controlled substances</w:t>
            </w:r>
            <w:r w:rsidR="005B2333" w:rsidRPr="00AA7BCB">
              <w:rPr>
                <w:rFonts w:ascii="Arial Narrow" w:hAnsi="Arial Narrow"/>
                <w:sz w:val="20"/>
                <w:szCs w:val="20"/>
              </w:rPr>
              <w:t xml:space="preserve"> S2-S7</w:t>
            </w:r>
            <w:r w:rsidR="005F366E" w:rsidRPr="00AA7BCB">
              <w:rPr>
                <w:rFonts w:ascii="Arial Narrow" w:hAnsi="Arial Narrow"/>
                <w:sz w:val="20"/>
                <w:szCs w:val="20"/>
              </w:rPr>
              <w:t xml:space="preserve"> (refer to Appendix A)</w:t>
            </w:r>
            <w:r w:rsidRPr="00AA7BCB">
              <w:rPr>
                <w:rFonts w:ascii="Arial Narrow" w:hAnsi="Arial Narrow"/>
                <w:sz w:val="20"/>
                <w:szCs w:val="20"/>
              </w:rPr>
              <w:t xml:space="preserve">. </w:t>
            </w:r>
          </w:p>
          <w:p w14:paraId="4E38AD09" w14:textId="50E9D580" w:rsidR="00F72882" w:rsidRPr="00AA7BCB" w:rsidRDefault="00F72882" w:rsidP="00AA20B0">
            <w:pPr>
              <w:numPr>
                <w:ilvl w:val="0"/>
                <w:numId w:val="4"/>
              </w:numPr>
              <w:rPr>
                <w:rFonts w:ascii="Arial Narrow" w:hAnsi="Arial Narrow"/>
                <w:sz w:val="20"/>
                <w:szCs w:val="20"/>
              </w:rPr>
            </w:pPr>
            <w:r w:rsidRPr="00AA7BCB">
              <w:rPr>
                <w:rFonts w:ascii="Arial Narrow" w:hAnsi="Arial Narrow"/>
                <w:sz w:val="20"/>
                <w:szCs w:val="20"/>
              </w:rPr>
              <w:t xml:space="preserve">Ensure that when purchasing </w:t>
            </w:r>
            <w:hyperlink r:id="rId21" w:history="1">
              <w:r w:rsidRPr="00AA7BCB">
                <w:rPr>
                  <w:rStyle w:val="Hyperlink"/>
                  <w:rFonts w:ascii="Arial Narrow" w:hAnsi="Arial Narrow"/>
                  <w:sz w:val="20"/>
                  <w:szCs w:val="20"/>
                </w:rPr>
                <w:t>Regulation 25 substances</w:t>
              </w:r>
            </w:hyperlink>
            <w:r w:rsidRPr="00AA7BCB">
              <w:rPr>
                <w:rFonts w:ascii="Arial Narrow" w:hAnsi="Arial Narrow"/>
                <w:sz w:val="20"/>
                <w:szCs w:val="20"/>
              </w:rPr>
              <w:t xml:space="preserve"> they are listed on the University’s permit. </w:t>
            </w:r>
            <w:r w:rsidR="00A6158E" w:rsidRPr="00AA7BCB">
              <w:rPr>
                <w:rFonts w:ascii="Arial Narrow" w:hAnsi="Arial Narrow"/>
                <w:sz w:val="20"/>
                <w:szCs w:val="20"/>
              </w:rPr>
              <w:t xml:space="preserve"> </w:t>
            </w:r>
            <w:r w:rsidRPr="00AA7BCB">
              <w:rPr>
                <w:rFonts w:ascii="Arial Narrow" w:hAnsi="Arial Narrow"/>
                <w:sz w:val="20"/>
                <w:szCs w:val="20"/>
              </w:rPr>
              <w:t xml:space="preserve">(Contact the </w:t>
            </w:r>
            <w:hyperlink r:id="rId22" w:history="1">
              <w:r w:rsidRPr="00AA7BCB">
                <w:rPr>
                  <w:rStyle w:val="Hyperlink"/>
                  <w:rFonts w:ascii="Arial Narrow" w:hAnsi="Arial Narrow"/>
                  <w:sz w:val="20"/>
                  <w:szCs w:val="20"/>
                </w:rPr>
                <w:t>central HSW Team</w:t>
              </w:r>
            </w:hyperlink>
            <w:r w:rsidRPr="00AA7BCB">
              <w:rPr>
                <w:rFonts w:ascii="Arial Narrow" w:hAnsi="Arial Narrow"/>
                <w:sz w:val="20"/>
                <w:szCs w:val="20"/>
              </w:rPr>
              <w:t xml:space="preserve"> if required</w:t>
            </w:r>
            <w:r w:rsidR="00873C13" w:rsidRPr="00AA7BCB">
              <w:rPr>
                <w:rFonts w:ascii="Arial Narrow" w:hAnsi="Arial Narrow"/>
                <w:sz w:val="20"/>
                <w:szCs w:val="20"/>
              </w:rPr>
              <w:t>.</w:t>
            </w:r>
            <w:r w:rsidRPr="00AA7BCB">
              <w:rPr>
                <w:rFonts w:ascii="Arial Narrow" w:hAnsi="Arial Narrow"/>
                <w:sz w:val="20"/>
                <w:szCs w:val="20"/>
              </w:rPr>
              <w:t>)</w:t>
            </w:r>
          </w:p>
          <w:p w14:paraId="3B34A62C" w14:textId="77777777" w:rsidR="00C720C9" w:rsidRPr="00005ED5" w:rsidRDefault="00C720C9" w:rsidP="00744871">
            <w:pPr>
              <w:rPr>
                <w:rFonts w:ascii="Arial Narrow" w:hAnsi="Arial Narrow"/>
                <w:sz w:val="20"/>
                <w:szCs w:val="20"/>
                <w:u w:val="single"/>
              </w:rPr>
            </w:pPr>
          </w:p>
          <w:p w14:paraId="4B3299A3" w14:textId="77777777" w:rsidR="00171C2A" w:rsidRPr="00005ED5" w:rsidRDefault="00744871" w:rsidP="00744871">
            <w:pPr>
              <w:rPr>
                <w:rFonts w:ascii="Arial Narrow" w:hAnsi="Arial Narrow"/>
                <w:bCs/>
                <w:sz w:val="20"/>
                <w:szCs w:val="20"/>
                <w:u w:val="single"/>
              </w:rPr>
            </w:pPr>
            <w:r w:rsidRPr="00005ED5">
              <w:rPr>
                <w:rFonts w:ascii="Arial Narrow" w:hAnsi="Arial Narrow"/>
                <w:sz w:val="20"/>
                <w:szCs w:val="20"/>
                <w:u w:val="single"/>
              </w:rPr>
              <w:t>S</w:t>
            </w:r>
            <w:r w:rsidR="00CA1AFF" w:rsidRPr="00005ED5">
              <w:rPr>
                <w:rFonts w:ascii="Arial Narrow" w:hAnsi="Arial Narrow"/>
                <w:sz w:val="20"/>
                <w:szCs w:val="20"/>
                <w:u w:val="single"/>
              </w:rPr>
              <w:t xml:space="preserve">chedule </w:t>
            </w:r>
            <w:r w:rsidRPr="00005ED5">
              <w:rPr>
                <w:rFonts w:ascii="Arial Narrow" w:hAnsi="Arial Narrow"/>
                <w:sz w:val="20"/>
                <w:szCs w:val="20"/>
                <w:u w:val="single"/>
              </w:rPr>
              <w:t>8</w:t>
            </w:r>
            <w:r w:rsidR="00CA1AFF" w:rsidRPr="00005ED5">
              <w:rPr>
                <w:rFonts w:ascii="Arial Narrow" w:hAnsi="Arial Narrow"/>
                <w:sz w:val="20"/>
                <w:szCs w:val="20"/>
                <w:u w:val="single"/>
              </w:rPr>
              <w:t xml:space="preserve"> (S8), Schedule 9 (</w:t>
            </w:r>
            <w:r w:rsidRPr="00005ED5">
              <w:rPr>
                <w:rFonts w:ascii="Arial Narrow" w:hAnsi="Arial Narrow"/>
                <w:sz w:val="20"/>
                <w:szCs w:val="20"/>
                <w:u w:val="single"/>
              </w:rPr>
              <w:t>S9</w:t>
            </w:r>
            <w:r w:rsidR="00CA1AFF" w:rsidRPr="00005ED5">
              <w:rPr>
                <w:rFonts w:ascii="Arial Narrow" w:hAnsi="Arial Narrow"/>
                <w:sz w:val="20"/>
                <w:szCs w:val="20"/>
                <w:u w:val="single"/>
              </w:rPr>
              <w:t>)</w:t>
            </w:r>
            <w:r w:rsidR="00E82725" w:rsidRPr="00005ED5">
              <w:rPr>
                <w:rFonts w:ascii="Arial Narrow" w:hAnsi="Arial Narrow"/>
                <w:sz w:val="20"/>
                <w:szCs w:val="20"/>
                <w:u w:val="single"/>
              </w:rPr>
              <w:t xml:space="preserve">, </w:t>
            </w:r>
            <w:r w:rsidR="00C720C9" w:rsidRPr="00005ED5">
              <w:rPr>
                <w:rFonts w:ascii="Arial Narrow" w:hAnsi="Arial Narrow"/>
                <w:sz w:val="20"/>
                <w:szCs w:val="20"/>
                <w:u w:val="single"/>
              </w:rPr>
              <w:t xml:space="preserve">Schedule </w:t>
            </w:r>
            <w:r w:rsidR="00F36610" w:rsidRPr="00005ED5">
              <w:rPr>
                <w:rFonts w:ascii="Arial Narrow" w:hAnsi="Arial Narrow"/>
                <w:bCs/>
                <w:sz w:val="20"/>
                <w:szCs w:val="20"/>
                <w:u w:val="single"/>
              </w:rPr>
              <w:t>17A</w:t>
            </w:r>
            <w:r w:rsidR="00C720C9" w:rsidRPr="00005ED5">
              <w:rPr>
                <w:rFonts w:ascii="Arial Narrow" w:hAnsi="Arial Narrow"/>
                <w:bCs/>
                <w:sz w:val="20"/>
                <w:szCs w:val="20"/>
                <w:u w:val="single"/>
              </w:rPr>
              <w:t xml:space="preserve"> Precursor (17A)</w:t>
            </w:r>
          </w:p>
          <w:p w14:paraId="14CADDEE" w14:textId="76AE9D3C" w:rsidR="00744871" w:rsidRPr="00005ED5" w:rsidRDefault="00171C2A" w:rsidP="00744871">
            <w:pPr>
              <w:rPr>
                <w:rFonts w:ascii="Arial Narrow" w:hAnsi="Arial Narrow"/>
                <w:sz w:val="20"/>
                <w:szCs w:val="20"/>
                <w:u w:val="single"/>
              </w:rPr>
            </w:pPr>
            <w:r w:rsidRPr="00005ED5">
              <w:rPr>
                <w:rFonts w:ascii="Arial Narrow" w:hAnsi="Arial Narrow"/>
                <w:bCs/>
                <w:sz w:val="20"/>
                <w:szCs w:val="20"/>
                <w:u w:val="single"/>
              </w:rPr>
              <w:t xml:space="preserve">Schedule 17B Precursor (17B) Schedule 17C Precursor (17C) </w:t>
            </w:r>
            <w:r w:rsidR="00F36610" w:rsidRPr="00005ED5">
              <w:rPr>
                <w:rFonts w:ascii="Arial Narrow" w:hAnsi="Arial Narrow"/>
                <w:bCs/>
                <w:sz w:val="20"/>
                <w:szCs w:val="20"/>
                <w:u w:val="single"/>
              </w:rPr>
              <w:t>and Controlled Plants</w:t>
            </w:r>
          </w:p>
          <w:p w14:paraId="6E8CD1A1" w14:textId="2A6B17E3" w:rsidR="00CF7EAE" w:rsidRPr="001E14C7" w:rsidRDefault="00AF3C50" w:rsidP="00AA20B0">
            <w:pPr>
              <w:pStyle w:val="ListParagraph"/>
              <w:numPr>
                <w:ilvl w:val="0"/>
                <w:numId w:val="4"/>
              </w:numPr>
              <w:rPr>
                <w:rFonts w:ascii="Arial Narrow" w:hAnsi="Arial Narrow"/>
                <w:color w:val="auto"/>
                <w:sz w:val="20"/>
                <w:szCs w:val="20"/>
              </w:rPr>
            </w:pPr>
            <w:r w:rsidRPr="001E14C7">
              <w:rPr>
                <w:rFonts w:ascii="Arial Narrow" w:eastAsia="Times New Roman" w:hAnsi="Arial Narrow"/>
                <w:color w:val="auto"/>
                <w:sz w:val="20"/>
                <w:szCs w:val="20"/>
                <w:lang w:eastAsia="en-AU"/>
              </w:rPr>
              <w:t xml:space="preserve">Ensure all workers and students have a valid </w:t>
            </w:r>
            <w:hyperlink r:id="rId23" w:history="1">
              <w:r w:rsidRPr="001E14C7">
                <w:rPr>
                  <w:rStyle w:val="Hyperlink"/>
                  <w:rFonts w:ascii="Arial Narrow" w:eastAsia="Times New Roman" w:hAnsi="Arial Narrow"/>
                  <w:color w:val="0000CC"/>
                  <w:sz w:val="20"/>
                  <w:szCs w:val="20"/>
                  <w:lang w:eastAsia="en-AU"/>
                </w:rPr>
                <w:t>National Police Certificate</w:t>
              </w:r>
            </w:hyperlink>
            <w:r w:rsidRPr="001E14C7">
              <w:rPr>
                <w:rFonts w:ascii="Arial Narrow" w:eastAsia="Times New Roman" w:hAnsi="Arial Narrow"/>
                <w:color w:val="auto"/>
                <w:sz w:val="20"/>
                <w:szCs w:val="20"/>
                <w:lang w:eastAsia="en-AU"/>
              </w:rPr>
              <w:t xml:space="preserve"> if they are purchasing, using, handling </w:t>
            </w:r>
            <w:r w:rsidR="00DF1E24" w:rsidRPr="001E14C7">
              <w:rPr>
                <w:rFonts w:ascii="Arial Narrow" w:eastAsia="Times New Roman" w:hAnsi="Arial Narrow"/>
                <w:color w:val="auto"/>
                <w:sz w:val="20"/>
                <w:szCs w:val="20"/>
                <w:lang w:eastAsia="en-AU"/>
              </w:rPr>
              <w:t>S8</w:t>
            </w:r>
            <w:r w:rsidRPr="001E14C7">
              <w:rPr>
                <w:rFonts w:ascii="Arial Narrow" w:eastAsia="Times New Roman" w:hAnsi="Arial Narrow"/>
                <w:color w:val="auto"/>
                <w:sz w:val="20"/>
                <w:szCs w:val="20"/>
                <w:lang w:eastAsia="en-AU"/>
              </w:rPr>
              <w:t>,</w:t>
            </w:r>
            <w:r w:rsidR="00DF1E24" w:rsidRPr="001E14C7">
              <w:rPr>
                <w:rFonts w:ascii="Arial Narrow" w:eastAsia="Times New Roman" w:hAnsi="Arial Narrow"/>
                <w:color w:val="auto"/>
                <w:sz w:val="20"/>
                <w:szCs w:val="20"/>
                <w:lang w:eastAsia="en-AU"/>
              </w:rPr>
              <w:t xml:space="preserve"> S9</w:t>
            </w:r>
            <w:r w:rsidRPr="001E14C7">
              <w:rPr>
                <w:rFonts w:ascii="Arial Narrow" w:eastAsia="Times New Roman" w:hAnsi="Arial Narrow"/>
                <w:color w:val="auto"/>
                <w:sz w:val="20"/>
                <w:szCs w:val="20"/>
                <w:lang w:eastAsia="en-AU"/>
              </w:rPr>
              <w:t>; 17A precursors</w:t>
            </w:r>
            <w:r w:rsidR="00B343BE" w:rsidRPr="001E14C7">
              <w:rPr>
                <w:rFonts w:ascii="Arial Narrow" w:eastAsia="Times New Roman" w:hAnsi="Arial Narrow"/>
                <w:color w:val="auto"/>
                <w:sz w:val="20"/>
                <w:szCs w:val="20"/>
                <w:lang w:eastAsia="en-AU"/>
              </w:rPr>
              <w:t xml:space="preserve"> </w:t>
            </w:r>
            <w:r w:rsidRPr="001E14C7">
              <w:rPr>
                <w:rFonts w:ascii="Arial Narrow" w:eastAsia="Times New Roman" w:hAnsi="Arial Narrow"/>
                <w:color w:val="auto"/>
                <w:sz w:val="20"/>
                <w:szCs w:val="20"/>
                <w:lang w:eastAsia="en-AU"/>
              </w:rPr>
              <w:t>and</w:t>
            </w:r>
            <w:r w:rsidR="00DF1E24" w:rsidRPr="001E14C7">
              <w:rPr>
                <w:rFonts w:ascii="Arial Narrow" w:eastAsia="Times New Roman" w:hAnsi="Arial Narrow"/>
                <w:color w:val="auto"/>
                <w:sz w:val="20"/>
                <w:szCs w:val="20"/>
                <w:lang w:eastAsia="en-AU"/>
              </w:rPr>
              <w:t>/or</w:t>
            </w:r>
            <w:r w:rsidRPr="001E14C7">
              <w:rPr>
                <w:rFonts w:ascii="Arial Narrow" w:eastAsia="Times New Roman" w:hAnsi="Arial Narrow"/>
                <w:color w:val="auto"/>
                <w:sz w:val="20"/>
                <w:szCs w:val="20"/>
                <w:lang w:eastAsia="en-AU"/>
              </w:rPr>
              <w:t xml:space="preserve"> controlled plants.</w:t>
            </w:r>
            <w:r w:rsidR="00E5393A" w:rsidRPr="001E14C7">
              <w:rPr>
                <w:rFonts w:ascii="Arial Narrow" w:eastAsia="Times New Roman" w:hAnsi="Arial Narrow"/>
                <w:color w:val="auto"/>
                <w:sz w:val="20"/>
                <w:szCs w:val="20"/>
                <w:lang w:eastAsia="en-AU"/>
              </w:rPr>
              <w:t xml:space="preserve"> </w:t>
            </w:r>
            <w:r w:rsidRPr="001E14C7">
              <w:rPr>
                <w:rFonts w:ascii="Arial Narrow" w:eastAsia="Times New Roman" w:hAnsi="Arial Narrow"/>
                <w:color w:val="auto"/>
                <w:sz w:val="20"/>
                <w:szCs w:val="20"/>
                <w:lang w:eastAsia="en-AU"/>
              </w:rPr>
              <w:t>(</w:t>
            </w:r>
            <w:r w:rsidR="00DF1E24" w:rsidRPr="001E14C7">
              <w:rPr>
                <w:rFonts w:ascii="Arial Narrow" w:eastAsia="Times New Roman" w:hAnsi="Arial Narrow"/>
                <w:color w:val="auto"/>
                <w:sz w:val="20"/>
                <w:szCs w:val="20"/>
                <w:lang w:eastAsia="en-AU"/>
              </w:rPr>
              <w:t xml:space="preserve">Unless they have an exemption in accordance with </w:t>
            </w:r>
            <w:hyperlink w:anchor="AppendixB" w:history="1">
              <w:r w:rsidR="00DF1E24" w:rsidRPr="001E14C7">
                <w:rPr>
                  <w:rStyle w:val="Hyperlink"/>
                  <w:rFonts w:ascii="Arial Narrow" w:eastAsia="Times New Roman" w:hAnsi="Arial Narrow"/>
                  <w:color w:val="0000CC"/>
                  <w:sz w:val="20"/>
                  <w:szCs w:val="20"/>
                  <w:lang w:eastAsia="en-AU"/>
                </w:rPr>
                <w:t>Appendix B</w:t>
              </w:r>
            </w:hyperlink>
            <w:r w:rsidR="00DF1E24" w:rsidRPr="001E14C7">
              <w:rPr>
                <w:rFonts w:ascii="Arial Narrow" w:eastAsia="Times New Roman" w:hAnsi="Arial Narrow"/>
                <w:color w:val="auto"/>
                <w:sz w:val="20"/>
                <w:szCs w:val="20"/>
                <w:lang w:eastAsia="en-AU"/>
              </w:rPr>
              <w:t xml:space="preserve"> </w:t>
            </w:r>
            <w:r w:rsidR="00171C2A" w:rsidRPr="001E14C7">
              <w:rPr>
                <w:rFonts w:ascii="Arial Narrow" w:eastAsia="Times New Roman" w:hAnsi="Arial Narrow"/>
                <w:color w:val="auto"/>
                <w:sz w:val="20"/>
                <w:szCs w:val="20"/>
                <w:lang w:eastAsia="en-AU"/>
              </w:rPr>
              <w:t xml:space="preserve">“S8 and S9 </w:t>
            </w:r>
            <w:r w:rsidR="005F2D53">
              <w:rPr>
                <w:rFonts w:ascii="Arial Narrow" w:eastAsia="Times New Roman" w:hAnsi="Arial Narrow"/>
                <w:color w:val="auto"/>
                <w:sz w:val="20"/>
                <w:szCs w:val="20"/>
                <w:lang w:eastAsia="en-AU"/>
              </w:rPr>
              <w:t>c</w:t>
            </w:r>
            <w:r w:rsidR="00171C2A" w:rsidRPr="001E14C7">
              <w:rPr>
                <w:rFonts w:ascii="Arial Narrow" w:eastAsia="Times New Roman" w:hAnsi="Arial Narrow"/>
                <w:color w:val="auto"/>
                <w:sz w:val="20"/>
                <w:szCs w:val="20"/>
                <w:lang w:eastAsia="en-AU"/>
              </w:rPr>
              <w:t xml:space="preserve">ontrolled </w:t>
            </w:r>
            <w:r w:rsidR="005F2D53">
              <w:rPr>
                <w:rFonts w:ascii="Arial Narrow" w:eastAsia="Times New Roman" w:hAnsi="Arial Narrow"/>
                <w:color w:val="auto"/>
                <w:sz w:val="20"/>
                <w:szCs w:val="20"/>
                <w:lang w:eastAsia="en-AU"/>
              </w:rPr>
              <w:t>s</w:t>
            </w:r>
            <w:r w:rsidR="00171C2A" w:rsidRPr="001E14C7">
              <w:rPr>
                <w:rFonts w:ascii="Arial Narrow" w:eastAsia="Times New Roman" w:hAnsi="Arial Narrow"/>
                <w:color w:val="auto"/>
                <w:sz w:val="20"/>
                <w:szCs w:val="20"/>
                <w:lang w:eastAsia="en-AU"/>
              </w:rPr>
              <w:t xml:space="preserve">ubstances </w:t>
            </w:r>
            <w:r w:rsidR="00DF1E24" w:rsidRPr="001E14C7">
              <w:rPr>
                <w:rFonts w:ascii="Arial Narrow" w:eastAsia="Times New Roman" w:hAnsi="Arial Narrow"/>
                <w:color w:val="auto"/>
                <w:sz w:val="20"/>
                <w:szCs w:val="20"/>
                <w:lang w:eastAsia="en-AU"/>
              </w:rPr>
              <w:t>section</w:t>
            </w:r>
            <w:r w:rsidR="00836F21" w:rsidRPr="001E14C7">
              <w:rPr>
                <w:rFonts w:ascii="Arial Narrow" w:eastAsia="Times New Roman" w:hAnsi="Arial Narrow"/>
                <w:color w:val="auto"/>
                <w:sz w:val="20"/>
                <w:szCs w:val="20"/>
                <w:lang w:eastAsia="en-AU"/>
              </w:rPr>
              <w:t xml:space="preserve"> 11.</w:t>
            </w:r>
          </w:p>
          <w:p w14:paraId="2324634B" w14:textId="701A15DE" w:rsidR="007A2A47" w:rsidRPr="001E14C7" w:rsidRDefault="002B4298" w:rsidP="00AA20B0">
            <w:pPr>
              <w:pStyle w:val="ListParagraph"/>
              <w:numPr>
                <w:ilvl w:val="0"/>
                <w:numId w:val="4"/>
              </w:numPr>
              <w:rPr>
                <w:rFonts w:ascii="Arial Narrow" w:hAnsi="Arial Narrow"/>
                <w:color w:val="auto"/>
                <w:sz w:val="20"/>
                <w:szCs w:val="20"/>
                <w:u w:val="single"/>
              </w:rPr>
            </w:pPr>
            <w:r w:rsidRPr="001E14C7">
              <w:rPr>
                <w:rFonts w:ascii="Arial Narrow" w:hAnsi="Arial Narrow"/>
                <w:color w:val="auto"/>
                <w:sz w:val="20"/>
                <w:szCs w:val="20"/>
              </w:rPr>
              <w:t>Ensure workers</w:t>
            </w:r>
            <w:r w:rsidR="00F36610" w:rsidRPr="001E14C7">
              <w:rPr>
                <w:rFonts w:ascii="Arial Narrow" w:hAnsi="Arial Narrow"/>
                <w:color w:val="auto"/>
                <w:sz w:val="20"/>
                <w:szCs w:val="20"/>
              </w:rPr>
              <w:t xml:space="preserve"> purchasing,</w:t>
            </w:r>
            <w:r w:rsidRPr="001E14C7">
              <w:rPr>
                <w:rFonts w:ascii="Arial Narrow" w:hAnsi="Arial Narrow"/>
                <w:color w:val="auto"/>
                <w:sz w:val="20"/>
                <w:szCs w:val="20"/>
              </w:rPr>
              <w:t xml:space="preserve"> using</w:t>
            </w:r>
            <w:r w:rsidR="00F36610" w:rsidRPr="001E14C7">
              <w:rPr>
                <w:rFonts w:ascii="Arial Narrow" w:hAnsi="Arial Narrow"/>
                <w:color w:val="auto"/>
                <w:sz w:val="20"/>
                <w:szCs w:val="20"/>
              </w:rPr>
              <w:t xml:space="preserve"> </w:t>
            </w:r>
            <w:r w:rsidR="00766CE5" w:rsidRPr="001E14C7">
              <w:rPr>
                <w:rFonts w:ascii="Arial Narrow" w:hAnsi="Arial Narrow"/>
                <w:color w:val="auto"/>
                <w:sz w:val="20"/>
                <w:szCs w:val="20"/>
              </w:rPr>
              <w:t xml:space="preserve">and </w:t>
            </w:r>
            <w:r w:rsidR="00F36610" w:rsidRPr="001E14C7">
              <w:rPr>
                <w:rFonts w:ascii="Arial Narrow" w:hAnsi="Arial Narrow"/>
                <w:color w:val="auto"/>
                <w:sz w:val="20"/>
                <w:szCs w:val="20"/>
              </w:rPr>
              <w:t>holding</w:t>
            </w:r>
            <w:r w:rsidRPr="001E14C7">
              <w:rPr>
                <w:rFonts w:ascii="Arial Narrow" w:hAnsi="Arial Narrow"/>
                <w:color w:val="auto"/>
                <w:sz w:val="20"/>
                <w:szCs w:val="20"/>
              </w:rPr>
              <w:t xml:space="preserve"> </w:t>
            </w:r>
            <w:r w:rsidR="00F36610" w:rsidRPr="001E14C7">
              <w:rPr>
                <w:rFonts w:ascii="Arial Narrow" w:hAnsi="Arial Narrow"/>
                <w:color w:val="auto"/>
                <w:sz w:val="20"/>
                <w:szCs w:val="20"/>
              </w:rPr>
              <w:t xml:space="preserve">these substances or plants </w:t>
            </w:r>
            <w:r w:rsidRPr="001E14C7">
              <w:rPr>
                <w:rFonts w:ascii="Arial Narrow" w:hAnsi="Arial Narrow"/>
                <w:color w:val="auto"/>
                <w:sz w:val="20"/>
                <w:szCs w:val="20"/>
              </w:rPr>
              <w:t>hold the relevant permit</w:t>
            </w:r>
            <w:r w:rsidR="00B343BE" w:rsidRPr="001E14C7">
              <w:rPr>
                <w:rFonts w:ascii="Arial Narrow" w:hAnsi="Arial Narrow"/>
                <w:color w:val="auto"/>
                <w:sz w:val="20"/>
                <w:szCs w:val="20"/>
              </w:rPr>
              <w:t xml:space="preserve"> (refer</w:t>
            </w:r>
            <w:r w:rsidR="00F0513A" w:rsidRPr="001E14C7">
              <w:rPr>
                <w:rFonts w:ascii="Arial Narrow" w:hAnsi="Arial Narrow"/>
                <w:color w:val="auto"/>
                <w:sz w:val="20"/>
                <w:szCs w:val="20"/>
              </w:rPr>
              <w:t xml:space="preserve"> to</w:t>
            </w:r>
            <w:r w:rsidR="00B343BE" w:rsidRPr="001E14C7">
              <w:rPr>
                <w:rFonts w:ascii="Arial Narrow" w:hAnsi="Arial Narrow"/>
                <w:color w:val="auto"/>
                <w:sz w:val="20"/>
                <w:szCs w:val="20"/>
              </w:rPr>
              <w:t xml:space="preserve"> </w:t>
            </w:r>
            <w:hyperlink w:anchor="AppendixB" w:history="1">
              <w:r w:rsidR="00F7734E" w:rsidRPr="001E14C7">
                <w:rPr>
                  <w:rStyle w:val="Hyperlink"/>
                  <w:rFonts w:ascii="Arial Narrow" w:hAnsi="Arial Narrow"/>
                  <w:color w:val="0000CC"/>
                  <w:sz w:val="20"/>
                  <w:szCs w:val="20"/>
                </w:rPr>
                <w:t>Appendix B</w:t>
              </w:r>
            </w:hyperlink>
            <w:r w:rsidR="00F7734E" w:rsidRPr="001E14C7">
              <w:rPr>
                <w:rFonts w:ascii="Arial Narrow" w:hAnsi="Arial Narrow"/>
                <w:color w:val="auto"/>
                <w:sz w:val="20"/>
                <w:szCs w:val="20"/>
              </w:rPr>
              <w:t>)</w:t>
            </w:r>
            <w:r w:rsidR="007A2A47" w:rsidRPr="001E14C7">
              <w:rPr>
                <w:rFonts w:ascii="Arial Narrow" w:hAnsi="Arial Narrow"/>
                <w:color w:val="auto"/>
                <w:sz w:val="20"/>
                <w:szCs w:val="20"/>
              </w:rPr>
              <w:t>.</w:t>
            </w:r>
          </w:p>
          <w:p w14:paraId="0A86317C" w14:textId="58F6D8F8" w:rsidR="007A2A47" w:rsidRPr="001E14C7" w:rsidRDefault="007A2A47" w:rsidP="00AA20B0">
            <w:pPr>
              <w:pStyle w:val="ListParagraph"/>
              <w:numPr>
                <w:ilvl w:val="0"/>
                <w:numId w:val="4"/>
              </w:numPr>
              <w:rPr>
                <w:rFonts w:ascii="Arial Narrow" w:hAnsi="Arial Narrow"/>
                <w:color w:val="auto"/>
                <w:sz w:val="20"/>
                <w:szCs w:val="20"/>
                <w:u w:val="single"/>
              </w:rPr>
            </w:pPr>
            <w:r w:rsidRPr="001E14C7">
              <w:rPr>
                <w:rFonts w:ascii="Arial Narrow" w:hAnsi="Arial Narrow"/>
                <w:color w:val="auto"/>
                <w:sz w:val="20"/>
                <w:szCs w:val="20"/>
              </w:rPr>
              <w:t xml:space="preserve">Ensure </w:t>
            </w:r>
            <w:r w:rsidR="002B4298" w:rsidRPr="001E14C7">
              <w:rPr>
                <w:rFonts w:ascii="Arial Narrow" w:hAnsi="Arial Narrow"/>
                <w:color w:val="auto"/>
                <w:sz w:val="20"/>
                <w:szCs w:val="20"/>
              </w:rPr>
              <w:t>records</w:t>
            </w:r>
            <w:r w:rsidRPr="001E14C7">
              <w:rPr>
                <w:rFonts w:ascii="Arial Narrow" w:hAnsi="Arial Narrow"/>
                <w:color w:val="auto"/>
                <w:sz w:val="20"/>
                <w:szCs w:val="20"/>
              </w:rPr>
              <w:t xml:space="preserve"> </w:t>
            </w:r>
            <w:r w:rsidR="00171C2A" w:rsidRPr="001E14C7">
              <w:rPr>
                <w:rFonts w:ascii="Arial Narrow" w:hAnsi="Arial Narrow"/>
                <w:color w:val="auto"/>
                <w:sz w:val="20"/>
                <w:szCs w:val="20"/>
              </w:rPr>
              <w:t>are held an</w:t>
            </w:r>
            <w:r w:rsidR="00F0513A" w:rsidRPr="001E14C7">
              <w:rPr>
                <w:rFonts w:ascii="Arial Narrow" w:hAnsi="Arial Narrow"/>
                <w:color w:val="auto"/>
                <w:sz w:val="20"/>
                <w:szCs w:val="20"/>
              </w:rPr>
              <w:t>d</w:t>
            </w:r>
            <w:r w:rsidR="00171C2A" w:rsidRPr="001E14C7">
              <w:rPr>
                <w:rFonts w:ascii="Arial Narrow" w:hAnsi="Arial Narrow"/>
                <w:color w:val="auto"/>
                <w:sz w:val="20"/>
                <w:szCs w:val="20"/>
              </w:rPr>
              <w:t xml:space="preserve"> maintained </w:t>
            </w:r>
            <w:r w:rsidR="002B4298" w:rsidRPr="001E14C7">
              <w:rPr>
                <w:rFonts w:ascii="Arial Narrow" w:hAnsi="Arial Narrow"/>
                <w:color w:val="auto"/>
                <w:sz w:val="20"/>
                <w:szCs w:val="20"/>
              </w:rPr>
              <w:t>in accordance with</w:t>
            </w:r>
            <w:r w:rsidRPr="001E14C7">
              <w:rPr>
                <w:rFonts w:ascii="Arial Narrow" w:hAnsi="Arial Narrow"/>
                <w:color w:val="auto"/>
                <w:sz w:val="20"/>
                <w:szCs w:val="20"/>
              </w:rPr>
              <w:t>:</w:t>
            </w:r>
          </w:p>
          <w:p w14:paraId="32C84AE0" w14:textId="3DD498F6" w:rsidR="007A2A47" w:rsidRPr="001E14C7" w:rsidRDefault="002B4298" w:rsidP="00AA20B0">
            <w:pPr>
              <w:pStyle w:val="ListParagraph"/>
              <w:numPr>
                <w:ilvl w:val="0"/>
                <w:numId w:val="4"/>
              </w:numPr>
              <w:ind w:left="700"/>
              <w:rPr>
                <w:rFonts w:ascii="Arial Narrow" w:hAnsi="Arial Narrow"/>
                <w:color w:val="auto"/>
                <w:sz w:val="20"/>
                <w:szCs w:val="20"/>
                <w:u w:val="single"/>
              </w:rPr>
            </w:pPr>
            <w:r w:rsidRPr="007A2A47">
              <w:rPr>
                <w:rFonts w:ascii="Arial Narrow" w:hAnsi="Arial Narrow"/>
                <w:sz w:val="20"/>
                <w:szCs w:val="20"/>
              </w:rPr>
              <w:t>Appendix B</w:t>
            </w:r>
            <w:r w:rsidR="007A2A47">
              <w:rPr>
                <w:rFonts w:ascii="Arial Narrow" w:hAnsi="Arial Narrow"/>
                <w:sz w:val="20"/>
                <w:szCs w:val="20"/>
              </w:rPr>
              <w:t xml:space="preserve">: S8 – S9 </w:t>
            </w:r>
            <w:r w:rsidR="005F2D53">
              <w:rPr>
                <w:rFonts w:ascii="Arial Narrow" w:hAnsi="Arial Narrow"/>
                <w:sz w:val="20"/>
                <w:szCs w:val="20"/>
              </w:rPr>
              <w:t>c</w:t>
            </w:r>
            <w:r w:rsidR="007A2A47">
              <w:rPr>
                <w:rFonts w:ascii="Arial Narrow" w:hAnsi="Arial Narrow"/>
                <w:sz w:val="20"/>
                <w:szCs w:val="20"/>
              </w:rPr>
              <w:t xml:space="preserve">ontrolled </w:t>
            </w:r>
            <w:r w:rsidR="005F2D53">
              <w:rPr>
                <w:rFonts w:ascii="Arial Narrow" w:hAnsi="Arial Narrow"/>
                <w:sz w:val="20"/>
                <w:szCs w:val="20"/>
              </w:rPr>
              <w:t>s</w:t>
            </w:r>
            <w:r w:rsidR="007A2A47" w:rsidRPr="001E14C7">
              <w:rPr>
                <w:rFonts w:ascii="Arial Narrow" w:hAnsi="Arial Narrow"/>
                <w:color w:val="auto"/>
                <w:sz w:val="20"/>
                <w:szCs w:val="20"/>
              </w:rPr>
              <w:t>ubstances</w:t>
            </w:r>
          </w:p>
          <w:p w14:paraId="1AA1A706" w14:textId="0361368D" w:rsidR="007A2A47" w:rsidRPr="001E14C7" w:rsidRDefault="007A2A47" w:rsidP="00AA20B0">
            <w:pPr>
              <w:pStyle w:val="ListParagraph"/>
              <w:numPr>
                <w:ilvl w:val="0"/>
                <w:numId w:val="4"/>
              </w:numPr>
              <w:ind w:left="700"/>
              <w:rPr>
                <w:rFonts w:ascii="Arial Narrow" w:hAnsi="Arial Narrow"/>
                <w:color w:val="auto"/>
                <w:sz w:val="20"/>
                <w:szCs w:val="20"/>
                <w:u w:val="single"/>
              </w:rPr>
            </w:pPr>
            <w:r w:rsidRPr="001E14C7">
              <w:rPr>
                <w:rFonts w:ascii="Arial Narrow" w:hAnsi="Arial Narrow"/>
                <w:color w:val="auto"/>
                <w:sz w:val="20"/>
                <w:szCs w:val="20"/>
              </w:rPr>
              <w:t xml:space="preserve">Appendix C: </w:t>
            </w:r>
            <w:r w:rsidR="006E62C5" w:rsidRPr="001E14C7">
              <w:rPr>
                <w:rFonts w:ascii="Arial Narrow" w:hAnsi="Arial Narrow"/>
                <w:color w:val="auto"/>
                <w:sz w:val="20"/>
                <w:szCs w:val="20"/>
              </w:rPr>
              <w:t xml:space="preserve">Controlled </w:t>
            </w:r>
            <w:r w:rsidR="005F2D53">
              <w:rPr>
                <w:rFonts w:ascii="Arial Narrow" w:hAnsi="Arial Narrow"/>
                <w:color w:val="auto"/>
                <w:sz w:val="20"/>
                <w:szCs w:val="20"/>
              </w:rPr>
              <w:t>p</w:t>
            </w:r>
            <w:r w:rsidRPr="001E14C7">
              <w:rPr>
                <w:rFonts w:ascii="Arial Narrow" w:hAnsi="Arial Narrow"/>
                <w:color w:val="auto"/>
                <w:sz w:val="20"/>
                <w:szCs w:val="20"/>
              </w:rPr>
              <w:t xml:space="preserve">recursors; </w:t>
            </w:r>
            <w:r w:rsidR="00F36610" w:rsidRPr="001E14C7">
              <w:rPr>
                <w:rFonts w:ascii="Arial Narrow" w:hAnsi="Arial Narrow"/>
                <w:color w:val="auto"/>
                <w:sz w:val="20"/>
                <w:szCs w:val="20"/>
              </w:rPr>
              <w:t>and</w:t>
            </w:r>
          </w:p>
          <w:p w14:paraId="1EB8B616" w14:textId="22A1096E" w:rsidR="002B4298" w:rsidRPr="001E14C7" w:rsidRDefault="007A2A47" w:rsidP="00AA20B0">
            <w:pPr>
              <w:pStyle w:val="ListParagraph"/>
              <w:numPr>
                <w:ilvl w:val="0"/>
                <w:numId w:val="4"/>
              </w:numPr>
              <w:ind w:left="700"/>
              <w:rPr>
                <w:rFonts w:ascii="Arial Narrow" w:hAnsi="Arial Narrow"/>
                <w:color w:val="auto"/>
                <w:sz w:val="20"/>
                <w:szCs w:val="20"/>
                <w:u w:val="single"/>
              </w:rPr>
            </w:pPr>
            <w:r w:rsidRPr="001E14C7">
              <w:rPr>
                <w:rFonts w:ascii="Arial Narrow" w:hAnsi="Arial Narrow"/>
                <w:color w:val="auto"/>
                <w:sz w:val="20"/>
                <w:szCs w:val="20"/>
              </w:rPr>
              <w:t xml:space="preserve">Appendix D: </w:t>
            </w:r>
            <w:r w:rsidR="00171C2A" w:rsidRPr="001E14C7">
              <w:rPr>
                <w:rFonts w:ascii="Arial Narrow" w:hAnsi="Arial Narrow"/>
                <w:color w:val="auto"/>
                <w:sz w:val="20"/>
                <w:szCs w:val="20"/>
              </w:rPr>
              <w:t xml:space="preserve">Prescribed controlled </w:t>
            </w:r>
            <w:r w:rsidR="00F7734E" w:rsidRPr="001E14C7">
              <w:rPr>
                <w:rFonts w:ascii="Arial Narrow" w:hAnsi="Arial Narrow"/>
                <w:color w:val="auto"/>
                <w:sz w:val="20"/>
                <w:szCs w:val="20"/>
              </w:rPr>
              <w:t>p</w:t>
            </w:r>
            <w:r w:rsidR="00171C2A" w:rsidRPr="001E14C7">
              <w:rPr>
                <w:rFonts w:ascii="Arial Narrow" w:hAnsi="Arial Narrow"/>
                <w:color w:val="auto"/>
                <w:sz w:val="20"/>
                <w:szCs w:val="20"/>
              </w:rPr>
              <w:t>lants.</w:t>
            </w:r>
          </w:p>
          <w:p w14:paraId="422FF042" w14:textId="5C3CE641" w:rsidR="00495C32" w:rsidRPr="001E14C7" w:rsidRDefault="00495C32" w:rsidP="00AA20B0">
            <w:pPr>
              <w:pStyle w:val="ListParagraph"/>
              <w:numPr>
                <w:ilvl w:val="0"/>
                <w:numId w:val="4"/>
              </w:numPr>
              <w:rPr>
                <w:rFonts w:ascii="Arial Narrow" w:hAnsi="Arial Narrow"/>
                <w:color w:val="auto"/>
                <w:sz w:val="20"/>
                <w:szCs w:val="20"/>
                <w:u w:val="single"/>
              </w:rPr>
            </w:pPr>
            <w:r w:rsidRPr="001E14C7">
              <w:rPr>
                <w:rFonts w:ascii="Arial Narrow" w:eastAsia="Times New Roman" w:hAnsi="Arial Narrow"/>
                <w:color w:val="auto"/>
                <w:sz w:val="20"/>
                <w:szCs w:val="20"/>
                <w:lang w:eastAsia="en-AU"/>
              </w:rPr>
              <w:t xml:space="preserve">Ensure that if supplying </w:t>
            </w:r>
            <w:r w:rsidR="00766CE5" w:rsidRPr="001E14C7">
              <w:rPr>
                <w:rFonts w:ascii="Arial Narrow" w:eastAsia="Times New Roman" w:hAnsi="Arial Narrow"/>
                <w:color w:val="auto"/>
                <w:sz w:val="20"/>
                <w:szCs w:val="20"/>
                <w:lang w:eastAsia="en-AU"/>
              </w:rPr>
              <w:t xml:space="preserve">a </w:t>
            </w:r>
            <w:r w:rsidRPr="001E14C7">
              <w:rPr>
                <w:rFonts w:ascii="Arial Narrow" w:eastAsia="Times New Roman" w:hAnsi="Arial Narrow"/>
                <w:color w:val="auto"/>
                <w:sz w:val="20"/>
                <w:szCs w:val="20"/>
                <w:lang w:eastAsia="en-AU"/>
              </w:rPr>
              <w:t xml:space="preserve">17B </w:t>
            </w:r>
            <w:r w:rsidR="00766CE5" w:rsidRPr="001E14C7">
              <w:rPr>
                <w:rFonts w:ascii="Arial Narrow" w:eastAsia="Times New Roman" w:hAnsi="Arial Narrow"/>
                <w:color w:val="auto"/>
                <w:sz w:val="20"/>
                <w:szCs w:val="20"/>
                <w:lang w:eastAsia="en-AU"/>
              </w:rPr>
              <w:t xml:space="preserve">or </w:t>
            </w:r>
            <w:r w:rsidRPr="001E14C7">
              <w:rPr>
                <w:rFonts w:ascii="Arial Narrow" w:eastAsia="Times New Roman" w:hAnsi="Arial Narrow"/>
                <w:color w:val="auto"/>
                <w:sz w:val="20"/>
                <w:szCs w:val="20"/>
                <w:lang w:eastAsia="en-AU"/>
              </w:rPr>
              <w:t xml:space="preserve">17C </w:t>
            </w:r>
            <w:r w:rsidR="004833E2">
              <w:rPr>
                <w:rFonts w:ascii="Arial Narrow" w:eastAsia="Times New Roman" w:hAnsi="Arial Narrow"/>
                <w:color w:val="auto"/>
                <w:sz w:val="20"/>
                <w:szCs w:val="20"/>
                <w:lang w:eastAsia="en-AU"/>
              </w:rPr>
              <w:t>controlled precursor</w:t>
            </w:r>
            <w:r w:rsidRPr="001E14C7">
              <w:rPr>
                <w:rFonts w:ascii="Arial Narrow" w:eastAsia="Times New Roman" w:hAnsi="Arial Narrow"/>
                <w:color w:val="auto"/>
                <w:sz w:val="20"/>
                <w:szCs w:val="20"/>
                <w:lang w:eastAsia="en-AU"/>
              </w:rPr>
              <w:t xml:space="preserve"> to another </w:t>
            </w:r>
            <w:r w:rsidR="00766CE5" w:rsidRPr="001E14C7">
              <w:rPr>
                <w:rFonts w:ascii="Arial Narrow" w:eastAsia="Times New Roman" w:hAnsi="Arial Narrow"/>
                <w:color w:val="auto"/>
                <w:sz w:val="20"/>
                <w:szCs w:val="20"/>
                <w:lang w:eastAsia="en-AU"/>
              </w:rPr>
              <w:t>work</w:t>
            </w:r>
            <w:r w:rsidR="00B65522" w:rsidRPr="001E14C7">
              <w:rPr>
                <w:rFonts w:ascii="Arial Narrow" w:eastAsia="Times New Roman" w:hAnsi="Arial Narrow"/>
                <w:color w:val="auto"/>
                <w:sz w:val="20"/>
                <w:szCs w:val="20"/>
                <w:lang w:eastAsia="en-AU"/>
              </w:rPr>
              <w:t xml:space="preserve"> location </w:t>
            </w:r>
            <w:r w:rsidRPr="001E14C7">
              <w:rPr>
                <w:rFonts w:ascii="Arial Narrow" w:eastAsia="Times New Roman" w:hAnsi="Arial Narrow"/>
                <w:color w:val="auto"/>
                <w:sz w:val="20"/>
                <w:szCs w:val="20"/>
                <w:lang w:eastAsia="en-AU"/>
              </w:rPr>
              <w:t xml:space="preserve">that an </w:t>
            </w:r>
            <w:r w:rsidR="00CF36A4" w:rsidRPr="001E14C7">
              <w:rPr>
                <w:rFonts w:ascii="Arial Narrow" w:eastAsia="Times New Roman" w:hAnsi="Arial Narrow"/>
                <w:color w:val="auto"/>
                <w:sz w:val="20"/>
                <w:szCs w:val="20"/>
                <w:lang w:eastAsia="en-AU"/>
              </w:rPr>
              <w:t>“</w:t>
            </w:r>
            <w:hyperlink w:anchor="AppendixF" w:history="1">
              <w:r w:rsidRPr="001E14C7">
                <w:rPr>
                  <w:rStyle w:val="Hyperlink"/>
                  <w:rFonts w:ascii="Arial Narrow" w:eastAsia="Times New Roman" w:hAnsi="Arial Narrow"/>
                  <w:color w:val="0000CC"/>
                  <w:sz w:val="20"/>
                  <w:szCs w:val="20"/>
                  <w:lang w:eastAsia="en-AU"/>
                </w:rPr>
                <w:t>End User declaration/statement</w:t>
              </w:r>
            </w:hyperlink>
            <w:r w:rsidR="00CF36A4" w:rsidRPr="001E14C7">
              <w:rPr>
                <w:rFonts w:ascii="Arial Narrow" w:eastAsia="Times New Roman" w:hAnsi="Arial Narrow"/>
                <w:color w:val="auto"/>
                <w:sz w:val="20"/>
                <w:szCs w:val="20"/>
                <w:lang w:eastAsia="en-AU"/>
              </w:rPr>
              <w:t>”</w:t>
            </w:r>
            <w:r w:rsidRPr="001E14C7">
              <w:rPr>
                <w:rFonts w:ascii="Arial Narrow" w:eastAsia="Times New Roman" w:hAnsi="Arial Narrow"/>
                <w:color w:val="auto"/>
                <w:sz w:val="20"/>
                <w:szCs w:val="20"/>
                <w:lang w:eastAsia="en-AU"/>
              </w:rPr>
              <w:t xml:space="preserve"> is completed and held</w:t>
            </w:r>
            <w:r w:rsidR="00F0513A" w:rsidRPr="001E14C7">
              <w:rPr>
                <w:rFonts w:ascii="Arial Narrow" w:eastAsia="Times New Roman" w:hAnsi="Arial Narrow"/>
                <w:color w:val="auto"/>
                <w:sz w:val="20"/>
                <w:szCs w:val="20"/>
                <w:lang w:eastAsia="en-AU"/>
              </w:rPr>
              <w:t xml:space="preserve"> on file</w:t>
            </w:r>
            <w:r w:rsidRPr="001E14C7">
              <w:rPr>
                <w:rFonts w:ascii="Arial Narrow" w:eastAsia="Times New Roman" w:hAnsi="Arial Narrow"/>
                <w:color w:val="auto"/>
                <w:sz w:val="20"/>
                <w:szCs w:val="20"/>
                <w:lang w:eastAsia="en-AU"/>
              </w:rPr>
              <w:t xml:space="preserve"> (refer to Appendix F).</w:t>
            </w:r>
          </w:p>
          <w:p w14:paraId="7D1029F3" w14:textId="23932863" w:rsidR="00F36610" w:rsidRPr="001E14C7" w:rsidRDefault="00F36610" w:rsidP="00AA20B0">
            <w:pPr>
              <w:pStyle w:val="ListParagraph"/>
              <w:numPr>
                <w:ilvl w:val="0"/>
                <w:numId w:val="4"/>
              </w:numPr>
              <w:rPr>
                <w:rFonts w:ascii="Arial Narrow" w:hAnsi="Arial Narrow"/>
                <w:color w:val="auto"/>
                <w:sz w:val="20"/>
                <w:szCs w:val="20"/>
              </w:rPr>
            </w:pPr>
            <w:r w:rsidRPr="001E14C7">
              <w:rPr>
                <w:rFonts w:ascii="Arial Narrow" w:hAnsi="Arial Narrow"/>
                <w:color w:val="auto"/>
                <w:sz w:val="20"/>
                <w:szCs w:val="20"/>
              </w:rPr>
              <w:t xml:space="preserve">Ensure if you are importing or exporting any of the drugs listed in </w:t>
            </w:r>
            <w:hyperlink w:anchor="AppendixE" w:history="1">
              <w:r w:rsidRPr="001E14C7">
                <w:rPr>
                  <w:rStyle w:val="Hyperlink"/>
                  <w:rFonts w:ascii="Arial Narrow" w:hAnsi="Arial Narrow"/>
                  <w:color w:val="0000CC"/>
                  <w:sz w:val="20"/>
                  <w:szCs w:val="20"/>
                </w:rPr>
                <w:t>Appendix E</w:t>
              </w:r>
            </w:hyperlink>
            <w:r w:rsidRPr="001E14C7">
              <w:rPr>
                <w:rFonts w:ascii="Arial Narrow" w:hAnsi="Arial Narrow"/>
                <w:color w:val="auto"/>
                <w:sz w:val="20"/>
                <w:szCs w:val="20"/>
              </w:rPr>
              <w:t xml:space="preserve"> that you have a permit from </w:t>
            </w:r>
            <w:hyperlink r:id="rId24" w:history="1">
              <w:r w:rsidRPr="001E14C7">
                <w:rPr>
                  <w:rStyle w:val="Hyperlink"/>
                  <w:rFonts w:ascii="Arial Narrow" w:hAnsi="Arial Narrow"/>
                  <w:color w:val="0000CC"/>
                  <w:sz w:val="20"/>
                  <w:szCs w:val="20"/>
                </w:rPr>
                <w:t>the Office of Drug Control</w:t>
              </w:r>
            </w:hyperlink>
            <w:r w:rsidRPr="001E14C7">
              <w:rPr>
                <w:rFonts w:ascii="Arial Narrow" w:hAnsi="Arial Narrow"/>
                <w:color w:val="0000CC"/>
                <w:sz w:val="20"/>
                <w:szCs w:val="20"/>
              </w:rPr>
              <w:t>.</w:t>
            </w:r>
          </w:p>
          <w:p w14:paraId="6B63F489" w14:textId="3E776CD0" w:rsidR="00DD3D38" w:rsidRPr="00CF7EAE" w:rsidRDefault="00DD3D38" w:rsidP="00495C32">
            <w:pPr>
              <w:rPr>
                <w:rFonts w:ascii="Arial Narrow" w:eastAsia="Times New Roman" w:hAnsi="Arial Narrow" w:cs="Arial"/>
                <w:b/>
                <w:sz w:val="20"/>
                <w:szCs w:val="20"/>
              </w:rPr>
            </w:pPr>
          </w:p>
        </w:tc>
      </w:tr>
      <w:tr w:rsidR="00DD3D38" w:rsidRPr="00147C8A" w14:paraId="6FA200D3" w14:textId="77777777" w:rsidTr="00DC678F">
        <w:tc>
          <w:tcPr>
            <w:tcW w:w="567" w:type="dxa"/>
            <w:tcBorders>
              <w:top w:val="nil"/>
              <w:left w:val="nil"/>
              <w:bottom w:val="nil"/>
              <w:right w:val="nil"/>
            </w:tcBorders>
            <w:shd w:val="clear" w:color="auto" w:fill="FFFFFF" w:themeFill="background1"/>
          </w:tcPr>
          <w:p w14:paraId="154E6C25" w14:textId="77777777" w:rsidR="00DD3D38" w:rsidRPr="00FD7281" w:rsidRDefault="00DD3D38" w:rsidP="002B4298">
            <w:pPr>
              <w:rPr>
                <w:rFonts w:ascii="Arial Narrow" w:hAnsi="Arial Narrow"/>
                <w:b/>
                <w:sz w:val="10"/>
                <w:szCs w:val="10"/>
                <w:vertAlign w:val="subscript"/>
              </w:rPr>
            </w:pPr>
          </w:p>
        </w:tc>
        <w:tc>
          <w:tcPr>
            <w:tcW w:w="709" w:type="dxa"/>
            <w:tcBorders>
              <w:top w:val="nil"/>
              <w:left w:val="nil"/>
              <w:bottom w:val="nil"/>
              <w:right w:val="nil"/>
            </w:tcBorders>
            <w:shd w:val="clear" w:color="auto" w:fill="FFFFFF" w:themeFill="background1"/>
          </w:tcPr>
          <w:p w14:paraId="7C97749F" w14:textId="77777777" w:rsidR="00DD3D38" w:rsidRPr="00FD7281" w:rsidRDefault="00DD3D38" w:rsidP="002B4298">
            <w:pPr>
              <w:rPr>
                <w:rFonts w:ascii="Arial Narrow" w:hAnsi="Arial Narrow"/>
                <w:b/>
                <w:sz w:val="10"/>
                <w:szCs w:val="10"/>
                <w:vertAlign w:val="subscript"/>
              </w:rPr>
            </w:pPr>
          </w:p>
        </w:tc>
        <w:tc>
          <w:tcPr>
            <w:tcW w:w="709" w:type="dxa"/>
            <w:tcBorders>
              <w:top w:val="nil"/>
              <w:left w:val="nil"/>
              <w:bottom w:val="nil"/>
              <w:right w:val="nil"/>
            </w:tcBorders>
            <w:shd w:val="clear" w:color="auto" w:fill="FFFFFF" w:themeFill="background1"/>
          </w:tcPr>
          <w:p w14:paraId="5961E5E8" w14:textId="77777777" w:rsidR="00DD3D38" w:rsidRPr="00FD7281" w:rsidRDefault="00DD3D38" w:rsidP="002B4298">
            <w:pPr>
              <w:rPr>
                <w:rFonts w:ascii="Arial Narrow" w:hAnsi="Arial Narrow"/>
                <w:b/>
                <w:sz w:val="10"/>
                <w:szCs w:val="10"/>
              </w:rPr>
            </w:pPr>
          </w:p>
        </w:tc>
        <w:tc>
          <w:tcPr>
            <w:tcW w:w="1953" w:type="dxa"/>
            <w:tcBorders>
              <w:top w:val="nil"/>
              <w:left w:val="nil"/>
              <w:bottom w:val="nil"/>
              <w:right w:val="nil"/>
            </w:tcBorders>
            <w:shd w:val="clear" w:color="auto" w:fill="FFFFFF" w:themeFill="background1"/>
          </w:tcPr>
          <w:p w14:paraId="1BBDCFB9" w14:textId="77777777" w:rsidR="00DD3D38" w:rsidRPr="00FD7281" w:rsidRDefault="00DD3D38" w:rsidP="002B4298">
            <w:pPr>
              <w:rPr>
                <w:rFonts w:ascii="Arial Narrow" w:hAnsi="Arial Narrow"/>
                <w:b/>
                <w:sz w:val="10"/>
                <w:szCs w:val="10"/>
              </w:rPr>
            </w:pPr>
          </w:p>
        </w:tc>
        <w:tc>
          <w:tcPr>
            <w:tcW w:w="286" w:type="dxa"/>
            <w:tcBorders>
              <w:top w:val="nil"/>
              <w:left w:val="nil"/>
              <w:bottom w:val="nil"/>
              <w:right w:val="nil"/>
            </w:tcBorders>
            <w:shd w:val="clear" w:color="auto" w:fill="FFFFFF" w:themeFill="background1"/>
          </w:tcPr>
          <w:p w14:paraId="5BD6A8E6" w14:textId="77777777" w:rsidR="00DD3D38" w:rsidRPr="00FD7281" w:rsidRDefault="00DD3D38" w:rsidP="002B4298">
            <w:pPr>
              <w:rPr>
                <w:rFonts w:ascii="Arial Narrow" w:hAnsi="Arial Narrow"/>
                <w:b/>
                <w:sz w:val="10"/>
                <w:szCs w:val="10"/>
              </w:rPr>
            </w:pPr>
          </w:p>
        </w:tc>
        <w:tc>
          <w:tcPr>
            <w:tcW w:w="5522" w:type="dxa"/>
            <w:tcBorders>
              <w:top w:val="nil"/>
              <w:left w:val="nil"/>
              <w:bottom w:val="nil"/>
              <w:right w:val="nil"/>
            </w:tcBorders>
            <w:shd w:val="clear" w:color="auto" w:fill="FFFFFF" w:themeFill="background1"/>
          </w:tcPr>
          <w:p w14:paraId="551A5E57" w14:textId="77777777" w:rsidR="00DD3D38" w:rsidRPr="00147C8A" w:rsidRDefault="00DD3D38" w:rsidP="002B4298">
            <w:pPr>
              <w:rPr>
                <w:rFonts w:ascii="Arial Narrow" w:eastAsia="Times New Roman" w:hAnsi="Arial Narrow"/>
                <w:strike/>
                <w:sz w:val="10"/>
                <w:szCs w:val="10"/>
                <w:highlight w:val="yellow"/>
                <w:lang w:eastAsia="en-AU"/>
              </w:rPr>
            </w:pPr>
          </w:p>
        </w:tc>
      </w:tr>
      <w:tr w:rsidR="00B23415" w:rsidRPr="009607AA" w14:paraId="5516D8F1" w14:textId="77777777" w:rsidTr="00DC678F">
        <w:tc>
          <w:tcPr>
            <w:tcW w:w="567" w:type="dxa"/>
            <w:tcBorders>
              <w:top w:val="nil"/>
              <w:left w:val="nil"/>
              <w:bottom w:val="nil"/>
              <w:right w:val="nil"/>
            </w:tcBorders>
          </w:tcPr>
          <w:p w14:paraId="3C8E15DC" w14:textId="77777777" w:rsidR="00B23415" w:rsidRPr="00FD7281" w:rsidRDefault="00B23415" w:rsidP="002B4298">
            <w:pPr>
              <w:rPr>
                <w:rFonts w:ascii="Arial Narrow" w:hAnsi="Arial Narrow"/>
                <w:b/>
                <w:sz w:val="20"/>
                <w:szCs w:val="20"/>
                <w:vertAlign w:val="subscript"/>
              </w:rPr>
            </w:pPr>
          </w:p>
        </w:tc>
        <w:tc>
          <w:tcPr>
            <w:tcW w:w="709" w:type="dxa"/>
            <w:tcBorders>
              <w:top w:val="nil"/>
              <w:left w:val="nil"/>
              <w:bottom w:val="nil"/>
              <w:right w:val="nil"/>
            </w:tcBorders>
          </w:tcPr>
          <w:p w14:paraId="31E97409" w14:textId="77777777" w:rsidR="00B23415" w:rsidRPr="00B23415" w:rsidRDefault="00B23415" w:rsidP="002B4298">
            <w:pPr>
              <w:rPr>
                <w:rFonts w:ascii="Arial Narrow" w:hAnsi="Arial Narrow"/>
                <w:b/>
                <w:sz w:val="20"/>
                <w:szCs w:val="20"/>
                <w:vertAlign w:val="subscript"/>
              </w:rPr>
            </w:pPr>
          </w:p>
        </w:tc>
        <w:tc>
          <w:tcPr>
            <w:tcW w:w="709" w:type="dxa"/>
            <w:tcBorders>
              <w:top w:val="nil"/>
              <w:left w:val="nil"/>
              <w:bottom w:val="nil"/>
              <w:right w:val="nil"/>
            </w:tcBorders>
            <w:shd w:val="clear" w:color="auto" w:fill="D9D9D9"/>
          </w:tcPr>
          <w:p w14:paraId="64155250" w14:textId="6BA6BB9F" w:rsidR="00B23415" w:rsidRPr="001E14C7" w:rsidRDefault="00B23415" w:rsidP="002B4298">
            <w:pPr>
              <w:rPr>
                <w:rFonts w:ascii="Arial Narrow" w:hAnsi="Arial Narrow"/>
                <w:b/>
                <w:sz w:val="20"/>
                <w:szCs w:val="20"/>
              </w:rPr>
            </w:pPr>
            <w:r w:rsidRPr="001E14C7">
              <w:rPr>
                <w:rFonts w:ascii="Arial Narrow" w:hAnsi="Arial Narrow"/>
                <w:b/>
                <w:sz w:val="20"/>
                <w:szCs w:val="20"/>
              </w:rPr>
              <w:t>3.2</w:t>
            </w:r>
          </w:p>
        </w:tc>
        <w:tc>
          <w:tcPr>
            <w:tcW w:w="1953" w:type="dxa"/>
            <w:tcBorders>
              <w:top w:val="nil"/>
              <w:left w:val="nil"/>
              <w:bottom w:val="nil"/>
              <w:right w:val="nil"/>
            </w:tcBorders>
            <w:shd w:val="clear" w:color="auto" w:fill="D9D9D9"/>
          </w:tcPr>
          <w:p w14:paraId="2103A71F" w14:textId="0BA69B51" w:rsidR="00B65522" w:rsidRPr="00AA7BCB" w:rsidRDefault="00B343BE" w:rsidP="00A6158E">
            <w:pPr>
              <w:rPr>
                <w:rFonts w:ascii="Arial Narrow" w:eastAsia="Times New Roman" w:hAnsi="Arial Narrow"/>
                <w:b/>
                <w:sz w:val="20"/>
                <w:szCs w:val="20"/>
                <w:lang w:eastAsia="en-AU"/>
              </w:rPr>
            </w:pPr>
            <w:r w:rsidRPr="00AA7BCB">
              <w:rPr>
                <w:rFonts w:ascii="Arial Narrow" w:hAnsi="Arial Narrow"/>
                <w:b/>
                <w:sz w:val="20"/>
                <w:szCs w:val="20"/>
              </w:rPr>
              <w:t xml:space="preserve">Supervisor/person in control of </w:t>
            </w:r>
            <w:r w:rsidR="00A6158E" w:rsidRPr="00AA7BCB">
              <w:rPr>
                <w:rFonts w:ascii="Arial Narrow" w:hAnsi="Arial Narrow"/>
                <w:b/>
                <w:sz w:val="20"/>
                <w:szCs w:val="20"/>
              </w:rPr>
              <w:t>a chemical store/chemical receiving area</w:t>
            </w:r>
          </w:p>
        </w:tc>
        <w:tc>
          <w:tcPr>
            <w:tcW w:w="286" w:type="dxa"/>
            <w:tcBorders>
              <w:top w:val="nil"/>
              <w:left w:val="nil"/>
              <w:bottom w:val="nil"/>
              <w:right w:val="nil"/>
            </w:tcBorders>
          </w:tcPr>
          <w:p w14:paraId="242F24DC" w14:textId="77777777" w:rsidR="00B23415" w:rsidRPr="00AA7BCB" w:rsidRDefault="00B23415" w:rsidP="002B4298">
            <w:pPr>
              <w:rPr>
                <w:rFonts w:ascii="Arial Narrow" w:hAnsi="Arial Narrow"/>
                <w:b/>
                <w:sz w:val="20"/>
                <w:szCs w:val="20"/>
              </w:rPr>
            </w:pPr>
          </w:p>
        </w:tc>
        <w:tc>
          <w:tcPr>
            <w:tcW w:w="5522" w:type="dxa"/>
            <w:tcBorders>
              <w:top w:val="nil"/>
              <w:left w:val="nil"/>
              <w:bottom w:val="nil"/>
              <w:right w:val="nil"/>
            </w:tcBorders>
            <w:shd w:val="clear" w:color="auto" w:fill="D9D9D9"/>
          </w:tcPr>
          <w:p w14:paraId="62DDD6CE" w14:textId="6FB1C046" w:rsidR="00B23415" w:rsidRPr="00AA7BCB" w:rsidRDefault="00B23415" w:rsidP="00AA20B0">
            <w:pPr>
              <w:pStyle w:val="ListParagraph"/>
              <w:numPr>
                <w:ilvl w:val="0"/>
                <w:numId w:val="8"/>
              </w:numPr>
              <w:rPr>
                <w:rFonts w:ascii="Arial Narrow" w:hAnsi="Arial Narrow"/>
                <w:color w:val="auto"/>
                <w:sz w:val="20"/>
                <w:szCs w:val="20"/>
              </w:rPr>
            </w:pPr>
            <w:r w:rsidRPr="00AA7BCB">
              <w:rPr>
                <w:rFonts w:ascii="Arial Narrow" w:eastAsia="Times New Roman" w:hAnsi="Arial Narrow"/>
                <w:color w:val="auto"/>
                <w:sz w:val="20"/>
                <w:szCs w:val="20"/>
                <w:lang w:eastAsia="en-AU"/>
              </w:rPr>
              <w:t>Ensure that no stocks of</w:t>
            </w:r>
            <w:r w:rsidR="00B343BE" w:rsidRPr="00AA7BCB">
              <w:rPr>
                <w:rFonts w:ascii="Arial Narrow" w:eastAsia="Times New Roman" w:hAnsi="Arial Narrow"/>
                <w:color w:val="auto"/>
                <w:sz w:val="20"/>
                <w:szCs w:val="20"/>
                <w:lang w:eastAsia="en-AU"/>
              </w:rPr>
              <w:t xml:space="preserve"> S8</w:t>
            </w:r>
            <w:r w:rsidRPr="00AA7BCB">
              <w:rPr>
                <w:rFonts w:ascii="Arial Narrow" w:eastAsia="Times New Roman" w:hAnsi="Arial Narrow"/>
                <w:color w:val="auto"/>
                <w:sz w:val="20"/>
                <w:szCs w:val="20"/>
                <w:lang w:eastAsia="en-AU"/>
              </w:rPr>
              <w:t xml:space="preserve">, </w:t>
            </w:r>
            <w:r w:rsidR="00B343BE" w:rsidRPr="00AA7BCB">
              <w:rPr>
                <w:rFonts w:ascii="Arial Narrow" w:eastAsia="Times New Roman" w:hAnsi="Arial Narrow"/>
                <w:color w:val="auto"/>
                <w:sz w:val="20"/>
                <w:szCs w:val="20"/>
                <w:lang w:eastAsia="en-AU"/>
              </w:rPr>
              <w:t>S</w:t>
            </w:r>
            <w:r w:rsidRPr="00AA7BCB">
              <w:rPr>
                <w:rFonts w:ascii="Arial Narrow" w:eastAsia="Times New Roman" w:hAnsi="Arial Narrow"/>
                <w:color w:val="auto"/>
                <w:sz w:val="20"/>
                <w:szCs w:val="20"/>
                <w:lang w:eastAsia="en-AU"/>
              </w:rPr>
              <w:t>9 controlled substances</w:t>
            </w:r>
            <w:r w:rsidR="00B343BE" w:rsidRPr="00AA7BCB">
              <w:rPr>
                <w:rFonts w:ascii="Arial Narrow" w:eastAsia="Times New Roman" w:hAnsi="Arial Narrow"/>
                <w:color w:val="auto"/>
                <w:sz w:val="20"/>
                <w:szCs w:val="20"/>
                <w:lang w:eastAsia="en-AU"/>
              </w:rPr>
              <w:t xml:space="preserve">, </w:t>
            </w:r>
            <w:r w:rsidRPr="00AA7BCB">
              <w:rPr>
                <w:rFonts w:ascii="Arial Narrow" w:eastAsia="Times New Roman" w:hAnsi="Arial Narrow"/>
                <w:color w:val="auto"/>
                <w:sz w:val="20"/>
                <w:szCs w:val="20"/>
                <w:lang w:eastAsia="en-AU"/>
              </w:rPr>
              <w:t>17A precursors and controlled plants</w:t>
            </w:r>
            <w:r w:rsidR="004D1A9B" w:rsidRPr="00AA7BCB">
              <w:rPr>
                <w:rFonts w:ascii="Arial Narrow" w:eastAsia="Times New Roman" w:hAnsi="Arial Narrow"/>
                <w:color w:val="auto"/>
                <w:sz w:val="20"/>
                <w:szCs w:val="20"/>
                <w:lang w:eastAsia="en-AU"/>
              </w:rPr>
              <w:t xml:space="preserve"> are held within the chemical store</w:t>
            </w:r>
            <w:r w:rsidR="00A6158E" w:rsidRPr="00AA7BCB">
              <w:rPr>
                <w:rFonts w:ascii="Arial Narrow" w:eastAsia="Times New Roman" w:hAnsi="Arial Narrow"/>
                <w:color w:val="auto"/>
                <w:sz w:val="20"/>
                <w:szCs w:val="20"/>
                <w:lang w:eastAsia="en-AU"/>
              </w:rPr>
              <w:t>/receiving area</w:t>
            </w:r>
            <w:r w:rsidRPr="00AA7BCB">
              <w:rPr>
                <w:rFonts w:ascii="Arial Narrow" w:eastAsia="Times New Roman" w:hAnsi="Arial Narrow"/>
                <w:color w:val="auto"/>
                <w:sz w:val="20"/>
                <w:szCs w:val="20"/>
                <w:lang w:eastAsia="en-AU"/>
              </w:rPr>
              <w:t>.</w:t>
            </w:r>
          </w:p>
          <w:p w14:paraId="46D91AD5" w14:textId="613DA5A4" w:rsidR="00B23415" w:rsidRPr="00AA7BCB" w:rsidRDefault="00B23415" w:rsidP="00AA20B0">
            <w:pPr>
              <w:pStyle w:val="ListParagraph"/>
              <w:numPr>
                <w:ilvl w:val="0"/>
                <w:numId w:val="8"/>
              </w:numPr>
              <w:rPr>
                <w:rFonts w:ascii="Arial Narrow" w:eastAsia="Times New Roman" w:hAnsi="Arial Narrow"/>
                <w:color w:val="auto"/>
                <w:sz w:val="20"/>
                <w:szCs w:val="20"/>
                <w:lang w:eastAsia="en-AU"/>
              </w:rPr>
            </w:pPr>
            <w:r w:rsidRPr="00AA7BCB">
              <w:rPr>
                <w:rFonts w:ascii="Arial Narrow" w:eastAsia="Times New Roman" w:hAnsi="Arial Narrow"/>
                <w:color w:val="auto"/>
                <w:sz w:val="20"/>
                <w:szCs w:val="20"/>
                <w:lang w:eastAsia="en-AU"/>
              </w:rPr>
              <w:t xml:space="preserve">Ensure all </w:t>
            </w:r>
            <w:r w:rsidR="00A6158E" w:rsidRPr="00AA7BCB">
              <w:rPr>
                <w:rFonts w:ascii="Arial Narrow" w:eastAsia="Times New Roman" w:hAnsi="Arial Narrow"/>
                <w:color w:val="auto"/>
                <w:sz w:val="20"/>
                <w:szCs w:val="20"/>
                <w:lang w:eastAsia="en-AU"/>
              </w:rPr>
              <w:t xml:space="preserve">workers in the chemical store/chemical receiving area </w:t>
            </w:r>
            <w:r w:rsidR="00D934D8" w:rsidRPr="00AA7BCB">
              <w:rPr>
                <w:rFonts w:ascii="Arial Narrow" w:eastAsia="Times New Roman" w:hAnsi="Arial Narrow"/>
                <w:color w:val="auto"/>
                <w:sz w:val="20"/>
                <w:szCs w:val="20"/>
                <w:lang w:eastAsia="en-AU"/>
              </w:rPr>
              <w:t xml:space="preserve">have </w:t>
            </w:r>
            <w:r w:rsidRPr="00AA7BCB">
              <w:rPr>
                <w:rFonts w:ascii="Arial Narrow" w:eastAsia="Times New Roman" w:hAnsi="Arial Narrow"/>
                <w:color w:val="auto"/>
                <w:sz w:val="20"/>
                <w:szCs w:val="20"/>
                <w:lang w:eastAsia="en-AU"/>
              </w:rPr>
              <w:t xml:space="preserve">a valid </w:t>
            </w:r>
            <w:hyperlink r:id="rId25" w:history="1">
              <w:r w:rsidRPr="00AA7BCB">
                <w:rPr>
                  <w:rStyle w:val="Hyperlink"/>
                  <w:rFonts w:ascii="Arial Narrow" w:eastAsia="Times New Roman" w:hAnsi="Arial Narrow"/>
                  <w:color w:val="0000CC"/>
                  <w:sz w:val="20"/>
                  <w:szCs w:val="20"/>
                  <w:lang w:eastAsia="en-AU"/>
                </w:rPr>
                <w:t>National Police Certificate</w:t>
              </w:r>
            </w:hyperlink>
            <w:r w:rsidRPr="00AA7BCB">
              <w:rPr>
                <w:rFonts w:ascii="Arial Narrow" w:eastAsia="Times New Roman" w:hAnsi="Arial Narrow"/>
                <w:color w:val="auto"/>
                <w:sz w:val="20"/>
                <w:szCs w:val="20"/>
                <w:lang w:eastAsia="en-AU"/>
              </w:rPr>
              <w:t>.</w:t>
            </w:r>
          </w:p>
          <w:p w14:paraId="12628EEF" w14:textId="29D51700" w:rsidR="00B23415" w:rsidRPr="00AA7BCB" w:rsidRDefault="00B23415" w:rsidP="00AA20B0">
            <w:pPr>
              <w:pStyle w:val="ListParagraph"/>
              <w:numPr>
                <w:ilvl w:val="0"/>
                <w:numId w:val="8"/>
              </w:numPr>
              <w:rPr>
                <w:rFonts w:ascii="Arial Narrow" w:eastAsia="Times New Roman" w:hAnsi="Arial Narrow"/>
                <w:color w:val="auto"/>
                <w:sz w:val="20"/>
                <w:szCs w:val="20"/>
                <w:lang w:eastAsia="en-AU"/>
              </w:rPr>
            </w:pPr>
            <w:r w:rsidRPr="00AA7BCB">
              <w:rPr>
                <w:rFonts w:ascii="Arial Narrow" w:eastAsia="Times New Roman" w:hAnsi="Arial Narrow"/>
                <w:color w:val="auto"/>
                <w:sz w:val="20"/>
                <w:szCs w:val="20"/>
                <w:lang w:eastAsia="en-AU"/>
              </w:rPr>
              <w:t xml:space="preserve">Ensure that if supplying 17B and 17C </w:t>
            </w:r>
            <w:r w:rsidR="004833E2" w:rsidRPr="00AA7BCB">
              <w:rPr>
                <w:rFonts w:ascii="Arial Narrow" w:eastAsia="Times New Roman" w:hAnsi="Arial Narrow"/>
                <w:color w:val="auto"/>
                <w:sz w:val="20"/>
                <w:szCs w:val="20"/>
                <w:lang w:eastAsia="en-AU"/>
              </w:rPr>
              <w:t>controlled precursor</w:t>
            </w:r>
            <w:r w:rsidRPr="00AA7BCB">
              <w:rPr>
                <w:rFonts w:ascii="Arial Narrow" w:eastAsia="Times New Roman" w:hAnsi="Arial Narrow"/>
                <w:color w:val="auto"/>
                <w:sz w:val="20"/>
                <w:szCs w:val="20"/>
                <w:lang w:eastAsia="en-AU"/>
              </w:rPr>
              <w:t xml:space="preserve"> from the </w:t>
            </w:r>
            <w:r w:rsidR="00A6158E" w:rsidRPr="00AA7BCB">
              <w:rPr>
                <w:rFonts w:ascii="Arial Narrow" w:eastAsia="Times New Roman" w:hAnsi="Arial Narrow"/>
                <w:color w:val="auto"/>
                <w:sz w:val="20"/>
                <w:szCs w:val="20"/>
                <w:lang w:eastAsia="en-AU"/>
              </w:rPr>
              <w:t xml:space="preserve">chemical </w:t>
            </w:r>
            <w:r w:rsidRPr="00AA7BCB">
              <w:rPr>
                <w:rFonts w:ascii="Arial Narrow" w:eastAsia="Times New Roman" w:hAnsi="Arial Narrow"/>
                <w:color w:val="auto"/>
                <w:sz w:val="20"/>
                <w:szCs w:val="20"/>
                <w:lang w:eastAsia="en-AU"/>
              </w:rPr>
              <w:t>store</w:t>
            </w:r>
            <w:r w:rsidR="00A6158E" w:rsidRPr="00AA7BCB">
              <w:rPr>
                <w:rFonts w:ascii="Arial Narrow" w:eastAsia="Times New Roman" w:hAnsi="Arial Narrow"/>
                <w:color w:val="auto"/>
                <w:sz w:val="20"/>
                <w:szCs w:val="20"/>
                <w:lang w:eastAsia="en-AU"/>
              </w:rPr>
              <w:t>/receiving area</w:t>
            </w:r>
            <w:r w:rsidRPr="00AA7BCB">
              <w:rPr>
                <w:rFonts w:ascii="Arial Narrow" w:eastAsia="Times New Roman" w:hAnsi="Arial Narrow"/>
                <w:color w:val="auto"/>
                <w:sz w:val="20"/>
                <w:szCs w:val="20"/>
                <w:lang w:eastAsia="en-AU"/>
              </w:rPr>
              <w:t xml:space="preserve"> that an </w:t>
            </w:r>
            <w:hyperlink w:anchor="AppendixF" w:history="1">
              <w:r w:rsidRPr="00AA7BCB">
                <w:rPr>
                  <w:rStyle w:val="Hyperlink"/>
                  <w:rFonts w:ascii="Arial Narrow" w:eastAsia="Times New Roman" w:hAnsi="Arial Narrow"/>
                  <w:color w:val="0000CC"/>
                  <w:sz w:val="20"/>
                  <w:szCs w:val="20"/>
                  <w:lang w:eastAsia="en-AU"/>
                </w:rPr>
                <w:t>End User declaration</w:t>
              </w:r>
              <w:r w:rsidR="00495C32" w:rsidRPr="00AA7BCB">
                <w:rPr>
                  <w:rStyle w:val="Hyperlink"/>
                  <w:rFonts w:ascii="Arial Narrow" w:eastAsia="Times New Roman" w:hAnsi="Arial Narrow"/>
                  <w:color w:val="0000CC"/>
                  <w:sz w:val="20"/>
                  <w:szCs w:val="20"/>
                  <w:lang w:eastAsia="en-AU"/>
                </w:rPr>
                <w:t>/statement</w:t>
              </w:r>
            </w:hyperlink>
            <w:r w:rsidR="00495C32" w:rsidRPr="00AA7BCB">
              <w:rPr>
                <w:rFonts w:ascii="Arial Narrow" w:eastAsia="Times New Roman" w:hAnsi="Arial Narrow"/>
                <w:color w:val="auto"/>
                <w:sz w:val="20"/>
                <w:szCs w:val="20"/>
                <w:lang w:eastAsia="en-AU"/>
              </w:rPr>
              <w:t xml:space="preserve"> is</w:t>
            </w:r>
            <w:r w:rsidRPr="00AA7BCB">
              <w:rPr>
                <w:rFonts w:ascii="Arial Narrow" w:eastAsia="Times New Roman" w:hAnsi="Arial Narrow"/>
                <w:color w:val="auto"/>
                <w:sz w:val="20"/>
                <w:szCs w:val="20"/>
                <w:lang w:eastAsia="en-AU"/>
              </w:rPr>
              <w:t xml:space="preserve"> completed and held </w:t>
            </w:r>
            <w:r w:rsidR="00495C32" w:rsidRPr="00AA7BCB">
              <w:rPr>
                <w:rFonts w:ascii="Arial Narrow" w:eastAsia="Times New Roman" w:hAnsi="Arial Narrow"/>
                <w:color w:val="auto"/>
                <w:sz w:val="20"/>
                <w:szCs w:val="20"/>
                <w:lang w:eastAsia="en-AU"/>
              </w:rPr>
              <w:t>(refer to Appendix F).</w:t>
            </w:r>
          </w:p>
          <w:p w14:paraId="3FA5C22C" w14:textId="4830FB33" w:rsidR="00D934D8" w:rsidRPr="00AA7BCB" w:rsidRDefault="00D934D8" w:rsidP="00B343BE">
            <w:pPr>
              <w:rPr>
                <w:rFonts w:ascii="Arial Narrow" w:eastAsia="Times New Roman" w:hAnsi="Arial Narrow"/>
                <w:sz w:val="20"/>
                <w:szCs w:val="20"/>
                <w:lang w:eastAsia="en-AU"/>
              </w:rPr>
            </w:pPr>
          </w:p>
        </w:tc>
      </w:tr>
    </w:tbl>
    <w:p w14:paraId="144185C3" w14:textId="1A8E78E0" w:rsidR="00A6158E" w:rsidRDefault="00A6158E">
      <w:r>
        <w:br w:type="page"/>
      </w:r>
    </w:p>
    <w:p w14:paraId="0F56ADED" w14:textId="444F7204" w:rsidR="006C443C" w:rsidRDefault="006C443C"/>
    <w:tbl>
      <w:tblPr>
        <w:tblpPr w:leftFromText="180" w:rightFromText="180" w:vertAnchor="text" w:tblpXSpec="right" w:tblpY="1"/>
        <w:tblOverlap w:val="neve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1955"/>
        <w:gridCol w:w="286"/>
        <w:gridCol w:w="5525"/>
      </w:tblGrid>
      <w:tr w:rsidR="006C443C" w:rsidRPr="006C443C" w14:paraId="6E255B8A" w14:textId="77777777" w:rsidTr="006C443C">
        <w:tc>
          <w:tcPr>
            <w:tcW w:w="567" w:type="dxa"/>
            <w:tcBorders>
              <w:top w:val="nil"/>
              <w:left w:val="nil"/>
              <w:bottom w:val="nil"/>
              <w:right w:val="nil"/>
            </w:tcBorders>
          </w:tcPr>
          <w:p w14:paraId="22090F7D" w14:textId="77777777" w:rsidR="006C443C" w:rsidRPr="006C443C" w:rsidRDefault="006C443C" w:rsidP="00C57641">
            <w:pPr>
              <w:rPr>
                <w:rFonts w:ascii="Arial Narrow" w:hAnsi="Arial Narrow"/>
                <w:b/>
                <w:color w:val="FFFFFF" w:themeColor="background1"/>
                <w:sz w:val="10"/>
                <w:szCs w:val="10"/>
                <w:vertAlign w:val="subscript"/>
              </w:rPr>
            </w:pPr>
          </w:p>
        </w:tc>
        <w:tc>
          <w:tcPr>
            <w:tcW w:w="709" w:type="dxa"/>
            <w:tcBorders>
              <w:top w:val="nil"/>
              <w:left w:val="nil"/>
              <w:bottom w:val="nil"/>
              <w:right w:val="nil"/>
            </w:tcBorders>
          </w:tcPr>
          <w:p w14:paraId="50A3E7E1" w14:textId="57D2A04C" w:rsidR="006C443C" w:rsidRPr="006C443C" w:rsidRDefault="006C443C" w:rsidP="00C57641">
            <w:pPr>
              <w:rPr>
                <w:rFonts w:ascii="Arial Narrow" w:hAnsi="Arial Narrow"/>
                <w:b/>
                <w:color w:val="FFFFFF" w:themeColor="background1"/>
                <w:sz w:val="20"/>
                <w:szCs w:val="20"/>
                <w:vertAlign w:val="subscript"/>
              </w:rPr>
            </w:pPr>
            <w:r w:rsidRPr="006C443C">
              <w:rPr>
                <w:rFonts w:ascii="Arial Narrow" w:hAnsi="Arial Narrow"/>
                <w:b/>
                <w:sz w:val="20"/>
                <w:szCs w:val="20"/>
              </w:rPr>
              <w:t>3</w:t>
            </w:r>
          </w:p>
        </w:tc>
        <w:tc>
          <w:tcPr>
            <w:tcW w:w="8475" w:type="dxa"/>
            <w:gridSpan w:val="4"/>
            <w:tcBorders>
              <w:top w:val="nil"/>
              <w:left w:val="nil"/>
              <w:bottom w:val="nil"/>
              <w:right w:val="nil"/>
            </w:tcBorders>
            <w:shd w:val="clear" w:color="auto" w:fill="auto"/>
          </w:tcPr>
          <w:p w14:paraId="2C8C9B17" w14:textId="77777777" w:rsidR="006C443C" w:rsidRPr="006C443C" w:rsidRDefault="006C443C" w:rsidP="006C443C">
            <w:pPr>
              <w:rPr>
                <w:rFonts w:ascii="Arial Narrow" w:hAnsi="Arial Narrow"/>
                <w:b/>
                <w:sz w:val="20"/>
                <w:szCs w:val="20"/>
              </w:rPr>
            </w:pPr>
            <w:r w:rsidRPr="006C443C">
              <w:rPr>
                <w:rFonts w:ascii="Arial Narrow" w:hAnsi="Arial Narrow"/>
                <w:b/>
                <w:sz w:val="20"/>
                <w:szCs w:val="20"/>
              </w:rPr>
              <w:t>Permits, Checks and End User Declarations (Continued)</w:t>
            </w:r>
          </w:p>
          <w:p w14:paraId="4BCC0D41" w14:textId="77777777" w:rsidR="006C443C" w:rsidRPr="006C443C" w:rsidRDefault="006C443C" w:rsidP="00C57641">
            <w:pPr>
              <w:jc w:val="center"/>
              <w:rPr>
                <w:rFonts w:ascii="Arial Narrow" w:hAnsi="Arial Narrow"/>
                <w:b/>
                <w:color w:val="FFFFFF" w:themeColor="background1"/>
                <w:sz w:val="10"/>
                <w:szCs w:val="10"/>
              </w:rPr>
            </w:pPr>
          </w:p>
        </w:tc>
      </w:tr>
      <w:tr w:rsidR="00A6158E" w:rsidRPr="00203C96" w14:paraId="4141F2FC" w14:textId="77777777" w:rsidTr="006C443C">
        <w:tc>
          <w:tcPr>
            <w:tcW w:w="567" w:type="dxa"/>
            <w:tcBorders>
              <w:top w:val="nil"/>
              <w:left w:val="nil"/>
              <w:bottom w:val="nil"/>
              <w:right w:val="nil"/>
            </w:tcBorders>
          </w:tcPr>
          <w:p w14:paraId="411A4D52" w14:textId="784F254B" w:rsidR="00A6158E" w:rsidRPr="00203C96" w:rsidRDefault="00A6158E" w:rsidP="00C57641">
            <w:pPr>
              <w:rPr>
                <w:rFonts w:ascii="Arial Narrow" w:hAnsi="Arial Narrow"/>
                <w:b/>
                <w:color w:val="FFFFFF" w:themeColor="background1"/>
                <w:sz w:val="10"/>
                <w:szCs w:val="10"/>
                <w:vertAlign w:val="subscript"/>
              </w:rPr>
            </w:pPr>
          </w:p>
        </w:tc>
        <w:tc>
          <w:tcPr>
            <w:tcW w:w="709" w:type="dxa"/>
            <w:tcBorders>
              <w:top w:val="nil"/>
              <w:left w:val="nil"/>
              <w:bottom w:val="nil"/>
              <w:right w:val="nil"/>
            </w:tcBorders>
          </w:tcPr>
          <w:p w14:paraId="29150780" w14:textId="77777777" w:rsidR="00A6158E" w:rsidRPr="00203C96" w:rsidRDefault="00A6158E" w:rsidP="00C57641">
            <w:pPr>
              <w:rPr>
                <w:rFonts w:ascii="Arial Narrow" w:hAnsi="Arial Narrow"/>
                <w:b/>
                <w:color w:val="FFFFFF" w:themeColor="background1"/>
                <w:sz w:val="10"/>
                <w:szCs w:val="10"/>
                <w:vertAlign w:val="subscript"/>
              </w:rPr>
            </w:pPr>
          </w:p>
        </w:tc>
        <w:tc>
          <w:tcPr>
            <w:tcW w:w="2664" w:type="dxa"/>
            <w:gridSpan w:val="2"/>
            <w:tcBorders>
              <w:top w:val="nil"/>
              <w:left w:val="nil"/>
              <w:bottom w:val="nil"/>
              <w:right w:val="nil"/>
            </w:tcBorders>
            <w:shd w:val="clear" w:color="auto" w:fill="336699"/>
          </w:tcPr>
          <w:p w14:paraId="26CD82A2" w14:textId="77777777" w:rsidR="00A6158E" w:rsidRPr="00203C96" w:rsidRDefault="00A6158E" w:rsidP="00C57641">
            <w:pPr>
              <w:jc w:val="center"/>
              <w:rPr>
                <w:rFonts w:ascii="Arial Narrow" w:hAnsi="Arial Narrow"/>
                <w:b/>
                <w:color w:val="FFFFFF" w:themeColor="background1"/>
                <w:sz w:val="10"/>
                <w:szCs w:val="10"/>
              </w:rPr>
            </w:pPr>
          </w:p>
          <w:p w14:paraId="35193F1E" w14:textId="77777777" w:rsidR="00A6158E" w:rsidRPr="00203C96" w:rsidRDefault="00A6158E" w:rsidP="00C57641">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24973991" w14:textId="77777777" w:rsidR="00A6158E" w:rsidRPr="00203C96" w:rsidRDefault="00A6158E" w:rsidP="00C57641">
            <w:pPr>
              <w:jc w:val="center"/>
              <w:rPr>
                <w:rFonts w:ascii="Arial Narrow" w:hAnsi="Arial Narrow"/>
                <w:b/>
                <w:color w:val="FFFFFF" w:themeColor="background1"/>
                <w:sz w:val="10"/>
                <w:szCs w:val="10"/>
              </w:rPr>
            </w:pPr>
          </w:p>
        </w:tc>
        <w:tc>
          <w:tcPr>
            <w:tcW w:w="286" w:type="dxa"/>
            <w:tcBorders>
              <w:top w:val="nil"/>
              <w:left w:val="nil"/>
              <w:bottom w:val="nil"/>
              <w:right w:val="nil"/>
            </w:tcBorders>
            <w:shd w:val="clear" w:color="auto" w:fill="336699"/>
          </w:tcPr>
          <w:p w14:paraId="58883715" w14:textId="77777777" w:rsidR="00A6158E" w:rsidRPr="00203C96" w:rsidRDefault="00A6158E" w:rsidP="00C57641">
            <w:pPr>
              <w:rPr>
                <w:rFonts w:ascii="Arial Narrow" w:hAnsi="Arial Narrow"/>
                <w:b/>
                <w:color w:val="FFFFFF" w:themeColor="background1"/>
                <w:sz w:val="10"/>
                <w:szCs w:val="10"/>
              </w:rPr>
            </w:pPr>
          </w:p>
          <w:p w14:paraId="7CB5FE70" w14:textId="77777777" w:rsidR="00A6158E" w:rsidRPr="00203C96" w:rsidRDefault="00A6158E" w:rsidP="00C57641">
            <w:pPr>
              <w:rPr>
                <w:rFonts w:ascii="Arial Narrow" w:hAnsi="Arial Narrow"/>
                <w:b/>
                <w:color w:val="FFFFFF" w:themeColor="background1"/>
                <w:sz w:val="10"/>
                <w:szCs w:val="10"/>
              </w:rPr>
            </w:pPr>
          </w:p>
          <w:p w14:paraId="6CEEF869" w14:textId="77777777" w:rsidR="00A6158E" w:rsidRPr="00203C96" w:rsidRDefault="00A6158E" w:rsidP="00C57641">
            <w:pPr>
              <w:jc w:val="center"/>
              <w:rPr>
                <w:rFonts w:ascii="Arial Narrow" w:hAnsi="Arial Narrow"/>
                <w:b/>
                <w:color w:val="FFFFFF" w:themeColor="background1"/>
                <w:sz w:val="10"/>
                <w:szCs w:val="10"/>
              </w:rPr>
            </w:pPr>
          </w:p>
        </w:tc>
        <w:tc>
          <w:tcPr>
            <w:tcW w:w="5525" w:type="dxa"/>
            <w:tcBorders>
              <w:top w:val="nil"/>
              <w:left w:val="nil"/>
              <w:bottom w:val="nil"/>
              <w:right w:val="nil"/>
            </w:tcBorders>
            <w:shd w:val="clear" w:color="auto" w:fill="336699"/>
          </w:tcPr>
          <w:p w14:paraId="26BCB960" w14:textId="77777777" w:rsidR="00A6158E" w:rsidRPr="00203C96" w:rsidRDefault="00A6158E" w:rsidP="00C57641">
            <w:pPr>
              <w:jc w:val="center"/>
              <w:rPr>
                <w:rFonts w:ascii="Arial Narrow" w:hAnsi="Arial Narrow"/>
                <w:b/>
                <w:color w:val="FFFFFF" w:themeColor="background1"/>
                <w:sz w:val="10"/>
                <w:szCs w:val="10"/>
              </w:rPr>
            </w:pPr>
          </w:p>
          <w:p w14:paraId="31205AA3" w14:textId="77777777" w:rsidR="00A6158E" w:rsidRPr="00203C96" w:rsidRDefault="00A6158E" w:rsidP="00C57641">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A6158E" w:rsidRPr="00FD7281" w14:paraId="188B86FD" w14:textId="77777777" w:rsidTr="006C443C">
        <w:tc>
          <w:tcPr>
            <w:tcW w:w="567" w:type="dxa"/>
            <w:tcBorders>
              <w:top w:val="nil"/>
              <w:left w:val="nil"/>
              <w:bottom w:val="nil"/>
              <w:right w:val="nil"/>
            </w:tcBorders>
          </w:tcPr>
          <w:p w14:paraId="1A138A3C" w14:textId="77777777" w:rsidR="00A6158E" w:rsidRPr="00FD7281" w:rsidRDefault="00A6158E" w:rsidP="00C57641">
            <w:pPr>
              <w:rPr>
                <w:rFonts w:ascii="Arial Narrow" w:hAnsi="Arial Narrow"/>
                <w:b/>
                <w:sz w:val="10"/>
                <w:szCs w:val="10"/>
                <w:vertAlign w:val="subscript"/>
              </w:rPr>
            </w:pPr>
          </w:p>
        </w:tc>
        <w:tc>
          <w:tcPr>
            <w:tcW w:w="709" w:type="dxa"/>
            <w:tcBorders>
              <w:top w:val="nil"/>
              <w:left w:val="nil"/>
              <w:bottom w:val="nil"/>
              <w:right w:val="nil"/>
            </w:tcBorders>
          </w:tcPr>
          <w:p w14:paraId="7AAAEDB8" w14:textId="77777777" w:rsidR="00A6158E" w:rsidRPr="00FD7281" w:rsidRDefault="00A6158E" w:rsidP="00C57641">
            <w:pPr>
              <w:rPr>
                <w:rFonts w:ascii="Arial Narrow" w:hAnsi="Arial Narrow"/>
                <w:b/>
                <w:sz w:val="10"/>
                <w:szCs w:val="10"/>
                <w:vertAlign w:val="subscript"/>
              </w:rPr>
            </w:pPr>
          </w:p>
        </w:tc>
        <w:tc>
          <w:tcPr>
            <w:tcW w:w="709" w:type="dxa"/>
            <w:tcBorders>
              <w:top w:val="nil"/>
              <w:left w:val="nil"/>
              <w:bottom w:val="nil"/>
              <w:right w:val="nil"/>
            </w:tcBorders>
          </w:tcPr>
          <w:p w14:paraId="0A6EA874" w14:textId="77777777" w:rsidR="00A6158E" w:rsidRPr="00FD7281" w:rsidRDefault="00A6158E" w:rsidP="00C57641">
            <w:pPr>
              <w:rPr>
                <w:rFonts w:ascii="Arial Narrow" w:hAnsi="Arial Narrow"/>
                <w:b/>
                <w:sz w:val="10"/>
                <w:szCs w:val="10"/>
                <w:vertAlign w:val="subscript"/>
              </w:rPr>
            </w:pPr>
          </w:p>
        </w:tc>
        <w:tc>
          <w:tcPr>
            <w:tcW w:w="1955" w:type="dxa"/>
            <w:tcBorders>
              <w:top w:val="nil"/>
              <w:left w:val="nil"/>
              <w:bottom w:val="nil"/>
              <w:right w:val="nil"/>
            </w:tcBorders>
          </w:tcPr>
          <w:p w14:paraId="52412050" w14:textId="77777777" w:rsidR="00A6158E" w:rsidRPr="00FD7281" w:rsidRDefault="00A6158E" w:rsidP="00C57641">
            <w:pPr>
              <w:jc w:val="center"/>
              <w:rPr>
                <w:rFonts w:ascii="Arial Narrow" w:hAnsi="Arial Narrow"/>
                <w:b/>
                <w:sz w:val="10"/>
                <w:szCs w:val="10"/>
                <w:vertAlign w:val="subscript"/>
              </w:rPr>
            </w:pPr>
          </w:p>
        </w:tc>
        <w:tc>
          <w:tcPr>
            <w:tcW w:w="286" w:type="dxa"/>
            <w:tcBorders>
              <w:top w:val="nil"/>
              <w:left w:val="nil"/>
              <w:bottom w:val="nil"/>
              <w:right w:val="nil"/>
            </w:tcBorders>
          </w:tcPr>
          <w:p w14:paraId="2781836B" w14:textId="77777777" w:rsidR="00A6158E" w:rsidRPr="00FD7281" w:rsidRDefault="00A6158E" w:rsidP="00C57641">
            <w:pPr>
              <w:jc w:val="center"/>
              <w:rPr>
                <w:rFonts w:ascii="Arial Narrow" w:hAnsi="Arial Narrow"/>
                <w:b/>
                <w:sz w:val="10"/>
                <w:szCs w:val="10"/>
                <w:vertAlign w:val="subscript"/>
              </w:rPr>
            </w:pPr>
          </w:p>
        </w:tc>
        <w:tc>
          <w:tcPr>
            <w:tcW w:w="5525" w:type="dxa"/>
            <w:tcBorders>
              <w:top w:val="nil"/>
              <w:left w:val="nil"/>
              <w:bottom w:val="nil"/>
              <w:right w:val="nil"/>
            </w:tcBorders>
          </w:tcPr>
          <w:p w14:paraId="2E9B57FE" w14:textId="77777777" w:rsidR="00A6158E" w:rsidRPr="00FD7281" w:rsidRDefault="00A6158E" w:rsidP="00C57641">
            <w:pPr>
              <w:ind w:left="360"/>
              <w:rPr>
                <w:rFonts w:ascii="Arial Narrow" w:hAnsi="Arial Narrow"/>
                <w:sz w:val="10"/>
                <w:szCs w:val="10"/>
                <w:vertAlign w:val="subscript"/>
              </w:rPr>
            </w:pPr>
          </w:p>
        </w:tc>
      </w:tr>
      <w:tr w:rsidR="00DD3D38" w:rsidRPr="009607AA" w14:paraId="13C881E0" w14:textId="77777777" w:rsidTr="006C443C">
        <w:tc>
          <w:tcPr>
            <w:tcW w:w="567" w:type="dxa"/>
            <w:tcBorders>
              <w:top w:val="nil"/>
              <w:left w:val="nil"/>
              <w:bottom w:val="nil"/>
              <w:right w:val="nil"/>
            </w:tcBorders>
          </w:tcPr>
          <w:p w14:paraId="35069AF6" w14:textId="77777777" w:rsidR="00DD3D38" w:rsidRPr="001E14C7" w:rsidRDefault="00DD3D38" w:rsidP="002B4298">
            <w:pPr>
              <w:rPr>
                <w:rFonts w:ascii="Arial Narrow" w:hAnsi="Arial Narrow"/>
                <w:b/>
                <w:sz w:val="20"/>
                <w:szCs w:val="20"/>
                <w:vertAlign w:val="subscript"/>
              </w:rPr>
            </w:pPr>
          </w:p>
        </w:tc>
        <w:tc>
          <w:tcPr>
            <w:tcW w:w="709" w:type="dxa"/>
            <w:tcBorders>
              <w:top w:val="nil"/>
              <w:left w:val="nil"/>
              <w:bottom w:val="nil"/>
              <w:right w:val="nil"/>
            </w:tcBorders>
          </w:tcPr>
          <w:p w14:paraId="59739007" w14:textId="77777777" w:rsidR="00DD3D38" w:rsidRPr="001E14C7" w:rsidRDefault="00DD3D38" w:rsidP="002B4298">
            <w:pPr>
              <w:rPr>
                <w:rFonts w:ascii="Arial Narrow" w:hAnsi="Arial Narrow"/>
                <w:b/>
                <w:sz w:val="20"/>
                <w:szCs w:val="20"/>
                <w:vertAlign w:val="subscript"/>
              </w:rPr>
            </w:pPr>
          </w:p>
        </w:tc>
        <w:tc>
          <w:tcPr>
            <w:tcW w:w="709" w:type="dxa"/>
            <w:tcBorders>
              <w:top w:val="nil"/>
              <w:left w:val="nil"/>
              <w:bottom w:val="nil"/>
              <w:right w:val="nil"/>
            </w:tcBorders>
            <w:shd w:val="clear" w:color="auto" w:fill="D9D9D9"/>
          </w:tcPr>
          <w:p w14:paraId="41695361" w14:textId="2938E30A" w:rsidR="00DD3D38" w:rsidRPr="001E14C7" w:rsidRDefault="00DD3D38" w:rsidP="002B4298">
            <w:pPr>
              <w:rPr>
                <w:rFonts w:ascii="Arial Narrow" w:hAnsi="Arial Narrow"/>
                <w:b/>
                <w:sz w:val="20"/>
                <w:szCs w:val="20"/>
              </w:rPr>
            </w:pPr>
            <w:r w:rsidRPr="001E14C7">
              <w:rPr>
                <w:rFonts w:ascii="Arial Narrow" w:hAnsi="Arial Narrow"/>
                <w:b/>
                <w:sz w:val="20"/>
                <w:szCs w:val="20"/>
              </w:rPr>
              <w:t>3.</w:t>
            </w:r>
            <w:r w:rsidR="00B23415" w:rsidRPr="001E14C7">
              <w:rPr>
                <w:rFonts w:ascii="Arial Narrow" w:hAnsi="Arial Narrow"/>
                <w:b/>
                <w:sz w:val="20"/>
                <w:szCs w:val="20"/>
              </w:rPr>
              <w:t>3</w:t>
            </w:r>
          </w:p>
        </w:tc>
        <w:tc>
          <w:tcPr>
            <w:tcW w:w="1955" w:type="dxa"/>
            <w:tcBorders>
              <w:top w:val="nil"/>
              <w:left w:val="nil"/>
              <w:bottom w:val="nil"/>
              <w:right w:val="nil"/>
            </w:tcBorders>
            <w:shd w:val="clear" w:color="auto" w:fill="D9D9D9"/>
          </w:tcPr>
          <w:p w14:paraId="00B08D3A" w14:textId="39D4D278" w:rsidR="00DD3D38" w:rsidRPr="001E14C7" w:rsidRDefault="00B343BE" w:rsidP="002B4298">
            <w:pPr>
              <w:rPr>
                <w:rFonts w:ascii="Arial Narrow" w:eastAsia="Times New Roman" w:hAnsi="Arial Narrow"/>
                <w:b/>
                <w:sz w:val="20"/>
                <w:szCs w:val="20"/>
                <w:lang w:eastAsia="en-AU"/>
              </w:rPr>
            </w:pPr>
            <w:r w:rsidRPr="001E14C7">
              <w:rPr>
                <w:rFonts w:ascii="Arial Narrow" w:eastAsia="Times New Roman" w:hAnsi="Arial Narrow"/>
                <w:b/>
                <w:sz w:val="20"/>
                <w:szCs w:val="20"/>
                <w:lang w:eastAsia="en-AU"/>
              </w:rPr>
              <w:t>Director HSW</w:t>
            </w:r>
          </w:p>
          <w:p w14:paraId="3DA6A05F" w14:textId="77777777" w:rsidR="00DD3D38" w:rsidRPr="001E14C7" w:rsidRDefault="00DD3D38" w:rsidP="002B4298">
            <w:pPr>
              <w:rPr>
                <w:rFonts w:ascii="Arial Narrow" w:eastAsia="Times New Roman" w:hAnsi="Arial Narrow"/>
                <w:sz w:val="20"/>
                <w:szCs w:val="20"/>
                <w:lang w:eastAsia="en-AU"/>
              </w:rPr>
            </w:pPr>
            <w:r w:rsidRPr="001E14C7">
              <w:rPr>
                <w:rFonts w:ascii="Arial Narrow" w:eastAsia="Times New Roman" w:hAnsi="Arial Narrow"/>
                <w:sz w:val="20"/>
                <w:szCs w:val="20"/>
                <w:lang w:eastAsia="en-AU"/>
              </w:rPr>
              <w:t xml:space="preserve">(or </w:t>
            </w:r>
            <w:hyperlink r:id="rId26" w:history="1">
              <w:r w:rsidRPr="00C57641">
                <w:rPr>
                  <w:rStyle w:val="Hyperlink"/>
                  <w:rFonts w:ascii="Arial Narrow" w:eastAsia="Times New Roman" w:hAnsi="Arial Narrow"/>
                  <w:color w:val="0000CC"/>
                  <w:sz w:val="20"/>
                  <w:szCs w:val="20"/>
                  <w:lang w:eastAsia="en-AU"/>
                </w:rPr>
                <w:t>HSW Team</w:t>
              </w:r>
            </w:hyperlink>
            <w:r w:rsidRPr="001E14C7">
              <w:rPr>
                <w:rFonts w:ascii="Arial Narrow" w:eastAsia="Times New Roman" w:hAnsi="Arial Narrow"/>
                <w:sz w:val="20"/>
                <w:szCs w:val="20"/>
                <w:lang w:eastAsia="en-AU"/>
              </w:rPr>
              <w:t xml:space="preserve"> delegate)</w:t>
            </w:r>
          </w:p>
          <w:p w14:paraId="1026AD82" w14:textId="2A23E220" w:rsidR="00766CE5" w:rsidRPr="00AA20B0" w:rsidRDefault="00766CE5" w:rsidP="002B4298">
            <w:pPr>
              <w:rPr>
                <w:rFonts w:ascii="Arial Narrow" w:hAnsi="Arial Narrow"/>
                <w:b/>
                <w:sz w:val="10"/>
                <w:szCs w:val="10"/>
              </w:rPr>
            </w:pPr>
          </w:p>
        </w:tc>
        <w:tc>
          <w:tcPr>
            <w:tcW w:w="286" w:type="dxa"/>
            <w:tcBorders>
              <w:top w:val="nil"/>
              <w:left w:val="nil"/>
              <w:bottom w:val="nil"/>
              <w:right w:val="nil"/>
            </w:tcBorders>
          </w:tcPr>
          <w:p w14:paraId="36DB19FD" w14:textId="77777777" w:rsidR="00DD3D38" w:rsidRPr="001E14C7" w:rsidRDefault="00DD3D38" w:rsidP="002B4298">
            <w:pPr>
              <w:rPr>
                <w:rFonts w:ascii="Arial Narrow" w:hAnsi="Arial Narrow"/>
                <w:b/>
                <w:sz w:val="20"/>
                <w:szCs w:val="20"/>
              </w:rPr>
            </w:pPr>
          </w:p>
        </w:tc>
        <w:tc>
          <w:tcPr>
            <w:tcW w:w="5525" w:type="dxa"/>
            <w:tcBorders>
              <w:top w:val="nil"/>
              <w:left w:val="nil"/>
              <w:bottom w:val="nil"/>
              <w:right w:val="nil"/>
            </w:tcBorders>
            <w:shd w:val="clear" w:color="auto" w:fill="D9D9D9"/>
          </w:tcPr>
          <w:p w14:paraId="7C9FA6A2" w14:textId="5849424A" w:rsidR="00DD3D38" w:rsidRPr="001E14C7" w:rsidRDefault="00DD3D38" w:rsidP="00AA20B0">
            <w:pPr>
              <w:pStyle w:val="ListParagraph"/>
              <w:numPr>
                <w:ilvl w:val="0"/>
                <w:numId w:val="8"/>
              </w:numPr>
              <w:ind w:right="-117"/>
              <w:rPr>
                <w:rFonts w:ascii="Arial Narrow" w:eastAsia="Times New Roman" w:hAnsi="Arial Narrow"/>
                <w:color w:val="auto"/>
                <w:sz w:val="20"/>
                <w:szCs w:val="20"/>
                <w:lang w:eastAsia="en-AU"/>
              </w:rPr>
            </w:pPr>
            <w:r w:rsidRPr="001E14C7">
              <w:rPr>
                <w:rFonts w:ascii="Arial Narrow" w:eastAsia="Times New Roman" w:hAnsi="Arial Narrow"/>
                <w:color w:val="auto"/>
                <w:sz w:val="20"/>
                <w:szCs w:val="20"/>
                <w:lang w:eastAsia="en-AU"/>
              </w:rPr>
              <w:t xml:space="preserve">Manage the Controlled substances </w:t>
            </w:r>
            <w:r w:rsidR="005F2D53">
              <w:rPr>
                <w:rFonts w:ascii="Arial Narrow" w:eastAsia="Times New Roman" w:hAnsi="Arial Narrow"/>
                <w:color w:val="auto"/>
                <w:sz w:val="20"/>
                <w:szCs w:val="20"/>
                <w:lang w:eastAsia="en-AU"/>
              </w:rPr>
              <w:t>P</w:t>
            </w:r>
            <w:r w:rsidRPr="001E14C7">
              <w:rPr>
                <w:rFonts w:ascii="Arial Narrow" w:eastAsia="Times New Roman" w:hAnsi="Arial Narrow"/>
                <w:color w:val="auto"/>
                <w:sz w:val="20"/>
                <w:szCs w:val="20"/>
                <w:lang w:eastAsia="en-AU"/>
              </w:rPr>
              <w:t>ermit (S2- S7) on behalf of the University.</w:t>
            </w:r>
          </w:p>
        </w:tc>
      </w:tr>
      <w:tr w:rsidR="006C443C" w:rsidRPr="00FD7281" w14:paraId="2EF49D25" w14:textId="77777777" w:rsidTr="006C443C">
        <w:tc>
          <w:tcPr>
            <w:tcW w:w="567" w:type="dxa"/>
            <w:tcBorders>
              <w:top w:val="nil"/>
              <w:left w:val="nil"/>
              <w:bottom w:val="nil"/>
              <w:right w:val="nil"/>
            </w:tcBorders>
          </w:tcPr>
          <w:p w14:paraId="5207490B" w14:textId="1F78C090" w:rsidR="006C443C" w:rsidRPr="006C443C" w:rsidRDefault="006C443C" w:rsidP="00EF28F4">
            <w:pPr>
              <w:rPr>
                <w:rFonts w:ascii="Arial Narrow" w:hAnsi="Arial Narrow"/>
                <w:b/>
                <w:sz w:val="10"/>
                <w:szCs w:val="10"/>
              </w:rPr>
            </w:pPr>
          </w:p>
        </w:tc>
        <w:tc>
          <w:tcPr>
            <w:tcW w:w="709" w:type="dxa"/>
            <w:tcBorders>
              <w:top w:val="nil"/>
              <w:left w:val="nil"/>
              <w:bottom w:val="nil"/>
              <w:right w:val="nil"/>
            </w:tcBorders>
          </w:tcPr>
          <w:p w14:paraId="757F45AC" w14:textId="77777777" w:rsidR="006C443C" w:rsidRPr="006C443C" w:rsidRDefault="006C443C" w:rsidP="00EF28F4">
            <w:pPr>
              <w:rPr>
                <w:rFonts w:ascii="Arial Narrow" w:hAnsi="Arial Narrow"/>
                <w:b/>
                <w:sz w:val="10"/>
                <w:szCs w:val="10"/>
              </w:rPr>
            </w:pPr>
          </w:p>
          <w:p w14:paraId="47205EC2" w14:textId="4DE618D7" w:rsidR="006C443C" w:rsidRPr="006C443C" w:rsidRDefault="006C443C" w:rsidP="00EF28F4">
            <w:pPr>
              <w:rPr>
                <w:rFonts w:ascii="Arial Narrow" w:hAnsi="Arial Narrow"/>
                <w:b/>
                <w:sz w:val="20"/>
                <w:szCs w:val="20"/>
              </w:rPr>
            </w:pPr>
            <w:r w:rsidRPr="006C443C">
              <w:rPr>
                <w:rFonts w:ascii="Arial Narrow" w:hAnsi="Arial Narrow"/>
                <w:b/>
                <w:sz w:val="20"/>
                <w:szCs w:val="20"/>
              </w:rPr>
              <w:t>4</w:t>
            </w:r>
          </w:p>
          <w:p w14:paraId="7C89FC84" w14:textId="79582F6D" w:rsidR="006C443C" w:rsidRPr="006C443C" w:rsidRDefault="006C443C" w:rsidP="00EF28F4">
            <w:pPr>
              <w:rPr>
                <w:rFonts w:ascii="Arial Narrow" w:hAnsi="Arial Narrow"/>
                <w:b/>
                <w:sz w:val="10"/>
                <w:szCs w:val="10"/>
              </w:rPr>
            </w:pPr>
          </w:p>
        </w:tc>
        <w:tc>
          <w:tcPr>
            <w:tcW w:w="8475" w:type="dxa"/>
            <w:gridSpan w:val="4"/>
            <w:tcBorders>
              <w:top w:val="nil"/>
              <w:left w:val="nil"/>
              <w:bottom w:val="nil"/>
              <w:right w:val="nil"/>
            </w:tcBorders>
          </w:tcPr>
          <w:p w14:paraId="16482AC8" w14:textId="77777777" w:rsidR="006C443C" w:rsidRPr="006C443C" w:rsidRDefault="006C443C" w:rsidP="00EF28F4">
            <w:pPr>
              <w:rPr>
                <w:rFonts w:ascii="Arial Narrow" w:hAnsi="Arial Narrow"/>
                <w:b/>
                <w:sz w:val="10"/>
                <w:szCs w:val="10"/>
              </w:rPr>
            </w:pPr>
          </w:p>
          <w:p w14:paraId="54A945C5" w14:textId="063765C7" w:rsidR="006C443C" w:rsidRPr="006C443C" w:rsidRDefault="006C443C" w:rsidP="00EF28F4">
            <w:pPr>
              <w:rPr>
                <w:rFonts w:ascii="Arial Narrow" w:hAnsi="Arial Narrow"/>
                <w:b/>
                <w:sz w:val="20"/>
                <w:szCs w:val="20"/>
              </w:rPr>
            </w:pPr>
            <w:r w:rsidRPr="006C443C">
              <w:rPr>
                <w:rFonts w:ascii="Arial Narrow" w:hAnsi="Arial Narrow"/>
                <w:b/>
                <w:sz w:val="20"/>
                <w:szCs w:val="20"/>
              </w:rPr>
              <w:t>Hazard Management</w:t>
            </w:r>
          </w:p>
          <w:p w14:paraId="7CE66D1B" w14:textId="77777777" w:rsidR="006C443C" w:rsidRPr="006C443C" w:rsidRDefault="006C443C" w:rsidP="00EF28F4">
            <w:pPr>
              <w:rPr>
                <w:rFonts w:ascii="Arial Narrow" w:hAnsi="Arial Narrow"/>
                <w:b/>
                <w:sz w:val="10"/>
                <w:szCs w:val="10"/>
              </w:rPr>
            </w:pPr>
          </w:p>
        </w:tc>
      </w:tr>
      <w:tr w:rsidR="006C443C" w:rsidRPr="00203C96" w14:paraId="7D1B9913" w14:textId="77777777" w:rsidTr="006C443C">
        <w:tc>
          <w:tcPr>
            <w:tcW w:w="567" w:type="dxa"/>
            <w:tcBorders>
              <w:top w:val="nil"/>
              <w:left w:val="nil"/>
              <w:bottom w:val="nil"/>
              <w:right w:val="nil"/>
            </w:tcBorders>
          </w:tcPr>
          <w:p w14:paraId="793D637D" w14:textId="77777777" w:rsidR="006C443C" w:rsidRPr="00203C96" w:rsidRDefault="006C443C" w:rsidP="00EF28F4">
            <w:pPr>
              <w:rPr>
                <w:rFonts w:ascii="Arial Narrow" w:hAnsi="Arial Narrow"/>
                <w:b/>
                <w:color w:val="FFFFFF" w:themeColor="background1"/>
                <w:sz w:val="10"/>
                <w:szCs w:val="10"/>
                <w:vertAlign w:val="subscript"/>
              </w:rPr>
            </w:pPr>
          </w:p>
        </w:tc>
        <w:tc>
          <w:tcPr>
            <w:tcW w:w="709" w:type="dxa"/>
            <w:tcBorders>
              <w:top w:val="nil"/>
              <w:left w:val="nil"/>
              <w:bottom w:val="nil"/>
              <w:right w:val="nil"/>
            </w:tcBorders>
          </w:tcPr>
          <w:p w14:paraId="431EA473" w14:textId="77777777" w:rsidR="006C443C" w:rsidRPr="00203C96" w:rsidRDefault="006C443C" w:rsidP="00EF28F4">
            <w:pPr>
              <w:rPr>
                <w:rFonts w:ascii="Arial Narrow" w:hAnsi="Arial Narrow"/>
                <w:b/>
                <w:color w:val="FFFFFF" w:themeColor="background1"/>
                <w:sz w:val="10"/>
                <w:szCs w:val="10"/>
                <w:vertAlign w:val="subscript"/>
              </w:rPr>
            </w:pPr>
          </w:p>
        </w:tc>
        <w:tc>
          <w:tcPr>
            <w:tcW w:w="2664" w:type="dxa"/>
            <w:gridSpan w:val="2"/>
            <w:tcBorders>
              <w:top w:val="nil"/>
              <w:left w:val="nil"/>
              <w:bottom w:val="nil"/>
              <w:right w:val="nil"/>
            </w:tcBorders>
            <w:shd w:val="clear" w:color="auto" w:fill="336699"/>
          </w:tcPr>
          <w:p w14:paraId="0997BB4E" w14:textId="77777777" w:rsidR="006C443C" w:rsidRPr="00203C96" w:rsidRDefault="006C443C" w:rsidP="00EF28F4">
            <w:pPr>
              <w:jc w:val="center"/>
              <w:rPr>
                <w:rFonts w:ascii="Arial Narrow" w:hAnsi="Arial Narrow"/>
                <w:b/>
                <w:color w:val="FFFFFF" w:themeColor="background1"/>
                <w:sz w:val="10"/>
                <w:szCs w:val="10"/>
              </w:rPr>
            </w:pPr>
          </w:p>
          <w:p w14:paraId="1CF9458D" w14:textId="77777777" w:rsidR="006C443C" w:rsidRPr="00203C96" w:rsidRDefault="006C443C" w:rsidP="00EF28F4">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21EDFE21" w14:textId="77777777" w:rsidR="006C443C" w:rsidRPr="00203C96" w:rsidRDefault="006C443C" w:rsidP="00EF28F4">
            <w:pPr>
              <w:jc w:val="center"/>
              <w:rPr>
                <w:rFonts w:ascii="Arial Narrow" w:hAnsi="Arial Narrow"/>
                <w:b/>
                <w:color w:val="FFFFFF" w:themeColor="background1"/>
                <w:sz w:val="10"/>
                <w:szCs w:val="10"/>
              </w:rPr>
            </w:pPr>
          </w:p>
        </w:tc>
        <w:tc>
          <w:tcPr>
            <w:tcW w:w="286" w:type="dxa"/>
            <w:tcBorders>
              <w:top w:val="nil"/>
              <w:left w:val="nil"/>
              <w:bottom w:val="nil"/>
              <w:right w:val="nil"/>
            </w:tcBorders>
            <w:shd w:val="clear" w:color="auto" w:fill="336699"/>
          </w:tcPr>
          <w:p w14:paraId="423AEB8A" w14:textId="77777777" w:rsidR="006C443C" w:rsidRPr="00203C96" w:rsidRDefault="006C443C" w:rsidP="00EF28F4">
            <w:pPr>
              <w:rPr>
                <w:rFonts w:ascii="Arial Narrow" w:hAnsi="Arial Narrow"/>
                <w:b/>
                <w:color w:val="FFFFFF" w:themeColor="background1"/>
                <w:sz w:val="10"/>
                <w:szCs w:val="10"/>
              </w:rPr>
            </w:pPr>
          </w:p>
          <w:p w14:paraId="696AE5C5" w14:textId="77777777" w:rsidR="006C443C" w:rsidRPr="00203C96" w:rsidRDefault="006C443C" w:rsidP="00EF28F4">
            <w:pPr>
              <w:rPr>
                <w:rFonts w:ascii="Arial Narrow" w:hAnsi="Arial Narrow"/>
                <w:b/>
                <w:color w:val="FFFFFF" w:themeColor="background1"/>
                <w:sz w:val="10"/>
                <w:szCs w:val="10"/>
              </w:rPr>
            </w:pPr>
          </w:p>
          <w:p w14:paraId="44FDB233" w14:textId="77777777" w:rsidR="006C443C" w:rsidRPr="00203C96" w:rsidRDefault="006C443C" w:rsidP="00EF28F4">
            <w:pPr>
              <w:jc w:val="center"/>
              <w:rPr>
                <w:rFonts w:ascii="Arial Narrow" w:hAnsi="Arial Narrow"/>
                <w:b/>
                <w:color w:val="FFFFFF" w:themeColor="background1"/>
                <w:sz w:val="10"/>
                <w:szCs w:val="10"/>
              </w:rPr>
            </w:pPr>
          </w:p>
        </w:tc>
        <w:tc>
          <w:tcPr>
            <w:tcW w:w="5525" w:type="dxa"/>
            <w:tcBorders>
              <w:top w:val="nil"/>
              <w:left w:val="nil"/>
              <w:bottom w:val="nil"/>
              <w:right w:val="nil"/>
            </w:tcBorders>
            <w:shd w:val="clear" w:color="auto" w:fill="336699"/>
          </w:tcPr>
          <w:p w14:paraId="53AA1D20" w14:textId="77777777" w:rsidR="006C443C" w:rsidRPr="00203C96" w:rsidRDefault="006C443C" w:rsidP="00EF28F4">
            <w:pPr>
              <w:jc w:val="center"/>
              <w:rPr>
                <w:rFonts w:ascii="Arial Narrow" w:hAnsi="Arial Narrow"/>
                <w:b/>
                <w:color w:val="FFFFFF" w:themeColor="background1"/>
                <w:sz w:val="10"/>
                <w:szCs w:val="10"/>
              </w:rPr>
            </w:pPr>
          </w:p>
          <w:p w14:paraId="402C4338" w14:textId="77777777" w:rsidR="006C443C" w:rsidRPr="00203C96" w:rsidRDefault="006C443C" w:rsidP="00EF28F4">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6C443C" w:rsidRPr="00FD7281" w14:paraId="0EB89115" w14:textId="77777777" w:rsidTr="006C443C">
        <w:tc>
          <w:tcPr>
            <w:tcW w:w="567" w:type="dxa"/>
            <w:tcBorders>
              <w:top w:val="nil"/>
              <w:left w:val="nil"/>
              <w:bottom w:val="nil"/>
              <w:right w:val="nil"/>
            </w:tcBorders>
          </w:tcPr>
          <w:p w14:paraId="26CC7706" w14:textId="77777777" w:rsidR="006C443C" w:rsidRPr="00FD7281" w:rsidRDefault="006C443C" w:rsidP="00EF28F4">
            <w:pPr>
              <w:rPr>
                <w:rFonts w:ascii="Arial Narrow" w:hAnsi="Arial Narrow"/>
                <w:b/>
                <w:sz w:val="10"/>
                <w:szCs w:val="10"/>
                <w:vertAlign w:val="subscript"/>
              </w:rPr>
            </w:pPr>
          </w:p>
        </w:tc>
        <w:tc>
          <w:tcPr>
            <w:tcW w:w="709" w:type="dxa"/>
            <w:tcBorders>
              <w:top w:val="nil"/>
              <w:left w:val="nil"/>
              <w:bottom w:val="nil"/>
              <w:right w:val="nil"/>
            </w:tcBorders>
          </w:tcPr>
          <w:p w14:paraId="0CFEE43E" w14:textId="77777777" w:rsidR="006C443C" w:rsidRPr="00FD7281" w:rsidRDefault="006C443C" w:rsidP="00EF28F4">
            <w:pPr>
              <w:rPr>
                <w:rFonts w:ascii="Arial Narrow" w:hAnsi="Arial Narrow"/>
                <w:b/>
                <w:sz w:val="10"/>
                <w:szCs w:val="10"/>
                <w:vertAlign w:val="subscript"/>
              </w:rPr>
            </w:pPr>
          </w:p>
        </w:tc>
        <w:tc>
          <w:tcPr>
            <w:tcW w:w="709" w:type="dxa"/>
            <w:tcBorders>
              <w:top w:val="nil"/>
              <w:left w:val="nil"/>
              <w:bottom w:val="nil"/>
              <w:right w:val="nil"/>
            </w:tcBorders>
          </w:tcPr>
          <w:p w14:paraId="2986E7CE" w14:textId="77777777" w:rsidR="006C443C" w:rsidRPr="00FD7281" w:rsidRDefault="006C443C" w:rsidP="00EF28F4">
            <w:pPr>
              <w:rPr>
                <w:rFonts w:ascii="Arial Narrow" w:hAnsi="Arial Narrow"/>
                <w:b/>
                <w:sz w:val="10"/>
                <w:szCs w:val="10"/>
                <w:vertAlign w:val="subscript"/>
              </w:rPr>
            </w:pPr>
          </w:p>
        </w:tc>
        <w:tc>
          <w:tcPr>
            <w:tcW w:w="1955" w:type="dxa"/>
            <w:tcBorders>
              <w:top w:val="nil"/>
              <w:left w:val="nil"/>
              <w:bottom w:val="nil"/>
              <w:right w:val="nil"/>
            </w:tcBorders>
          </w:tcPr>
          <w:p w14:paraId="3777960A" w14:textId="77777777" w:rsidR="006C443C" w:rsidRPr="00FD7281" w:rsidRDefault="006C443C" w:rsidP="00EF28F4">
            <w:pPr>
              <w:jc w:val="center"/>
              <w:rPr>
                <w:rFonts w:ascii="Arial Narrow" w:hAnsi="Arial Narrow"/>
                <w:b/>
                <w:sz w:val="10"/>
                <w:szCs w:val="10"/>
                <w:vertAlign w:val="subscript"/>
              </w:rPr>
            </w:pPr>
          </w:p>
        </w:tc>
        <w:tc>
          <w:tcPr>
            <w:tcW w:w="286" w:type="dxa"/>
            <w:tcBorders>
              <w:top w:val="nil"/>
              <w:left w:val="nil"/>
              <w:bottom w:val="nil"/>
              <w:right w:val="nil"/>
            </w:tcBorders>
          </w:tcPr>
          <w:p w14:paraId="01C3CD10" w14:textId="77777777" w:rsidR="006C443C" w:rsidRPr="00FD7281" w:rsidRDefault="006C443C" w:rsidP="00EF28F4">
            <w:pPr>
              <w:jc w:val="center"/>
              <w:rPr>
                <w:rFonts w:ascii="Arial Narrow" w:hAnsi="Arial Narrow"/>
                <w:b/>
                <w:sz w:val="10"/>
                <w:szCs w:val="10"/>
                <w:vertAlign w:val="subscript"/>
              </w:rPr>
            </w:pPr>
          </w:p>
        </w:tc>
        <w:tc>
          <w:tcPr>
            <w:tcW w:w="5525" w:type="dxa"/>
            <w:tcBorders>
              <w:top w:val="nil"/>
              <w:left w:val="nil"/>
              <w:bottom w:val="nil"/>
              <w:right w:val="nil"/>
            </w:tcBorders>
          </w:tcPr>
          <w:p w14:paraId="4F9E809B" w14:textId="77777777" w:rsidR="006C443C" w:rsidRPr="00FD7281" w:rsidRDefault="006C443C" w:rsidP="00EF28F4">
            <w:pPr>
              <w:ind w:left="360"/>
              <w:rPr>
                <w:rFonts w:ascii="Arial Narrow" w:hAnsi="Arial Narrow"/>
                <w:sz w:val="10"/>
                <w:szCs w:val="10"/>
                <w:vertAlign w:val="subscript"/>
              </w:rPr>
            </w:pPr>
          </w:p>
        </w:tc>
      </w:tr>
      <w:tr w:rsidR="006C443C" w:rsidRPr="0066121F" w14:paraId="56E328C8"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59A283C8" w14:textId="77777777" w:rsidR="006C443C" w:rsidRPr="00FD7281" w:rsidRDefault="006C443C" w:rsidP="00EF28F4">
            <w:pPr>
              <w:rPr>
                <w:rFonts w:ascii="Arial Narrow" w:hAnsi="Arial Narrow"/>
                <w:b/>
                <w:sz w:val="20"/>
                <w:szCs w:val="20"/>
                <w:vertAlign w:val="subscript"/>
              </w:rPr>
            </w:pPr>
          </w:p>
        </w:tc>
        <w:tc>
          <w:tcPr>
            <w:tcW w:w="709" w:type="dxa"/>
          </w:tcPr>
          <w:p w14:paraId="4AA66F7D" w14:textId="77777777" w:rsidR="006C443C" w:rsidRPr="00FD7281" w:rsidRDefault="006C443C" w:rsidP="00EF28F4">
            <w:pPr>
              <w:rPr>
                <w:rFonts w:ascii="Arial Narrow" w:hAnsi="Arial Narrow"/>
                <w:b/>
                <w:sz w:val="20"/>
                <w:szCs w:val="20"/>
                <w:vertAlign w:val="subscript"/>
              </w:rPr>
            </w:pPr>
          </w:p>
        </w:tc>
        <w:tc>
          <w:tcPr>
            <w:tcW w:w="709" w:type="dxa"/>
            <w:shd w:val="clear" w:color="auto" w:fill="D9D9D9"/>
          </w:tcPr>
          <w:p w14:paraId="6E0FF476" w14:textId="75F4EB34" w:rsidR="006C443C" w:rsidRPr="00D609B3" w:rsidRDefault="006C443C" w:rsidP="006C443C">
            <w:pPr>
              <w:rPr>
                <w:rFonts w:ascii="Arial Narrow" w:hAnsi="Arial Narrow"/>
                <w:b/>
                <w:sz w:val="20"/>
                <w:szCs w:val="20"/>
              </w:rPr>
            </w:pPr>
            <w:r>
              <w:rPr>
                <w:rFonts w:ascii="Arial Narrow" w:hAnsi="Arial Narrow"/>
                <w:b/>
                <w:sz w:val="20"/>
                <w:szCs w:val="20"/>
              </w:rPr>
              <w:t>4</w:t>
            </w:r>
            <w:r w:rsidRPr="00D609B3">
              <w:rPr>
                <w:rFonts w:ascii="Arial Narrow" w:hAnsi="Arial Narrow"/>
                <w:b/>
                <w:sz w:val="20"/>
                <w:szCs w:val="20"/>
              </w:rPr>
              <w:t>.1</w:t>
            </w:r>
          </w:p>
        </w:tc>
        <w:tc>
          <w:tcPr>
            <w:tcW w:w="1955" w:type="dxa"/>
            <w:shd w:val="clear" w:color="auto" w:fill="D9D9D9"/>
          </w:tcPr>
          <w:p w14:paraId="75223BD7" w14:textId="77777777" w:rsidR="006C443C" w:rsidRPr="00D609B3" w:rsidRDefault="006C443C" w:rsidP="00EF28F4">
            <w:pPr>
              <w:rPr>
                <w:rFonts w:ascii="Arial Narrow" w:hAnsi="Arial Narrow"/>
                <w:b/>
                <w:sz w:val="20"/>
                <w:szCs w:val="20"/>
              </w:rPr>
            </w:pPr>
            <w:r w:rsidRPr="00D609B3">
              <w:rPr>
                <w:rFonts w:ascii="Arial Narrow" w:hAnsi="Arial Narrow"/>
                <w:b/>
                <w:sz w:val="20"/>
                <w:szCs w:val="20"/>
              </w:rPr>
              <w:t>Supervisor/person in control of the area/activity</w:t>
            </w:r>
          </w:p>
          <w:p w14:paraId="3D5E9361" w14:textId="77777777" w:rsidR="006C443C" w:rsidRPr="00D609B3" w:rsidRDefault="006C443C" w:rsidP="00EF28F4">
            <w:pPr>
              <w:rPr>
                <w:rFonts w:ascii="Arial Narrow" w:hAnsi="Arial Narrow"/>
                <w:b/>
                <w:sz w:val="20"/>
                <w:szCs w:val="20"/>
              </w:rPr>
            </w:pPr>
          </w:p>
        </w:tc>
        <w:tc>
          <w:tcPr>
            <w:tcW w:w="286" w:type="dxa"/>
          </w:tcPr>
          <w:p w14:paraId="7048B5D8" w14:textId="77777777" w:rsidR="006C443C" w:rsidRPr="00D609B3" w:rsidRDefault="006C443C" w:rsidP="00EF28F4">
            <w:pPr>
              <w:rPr>
                <w:rFonts w:ascii="Arial Narrow" w:hAnsi="Arial Narrow"/>
                <w:b/>
                <w:sz w:val="20"/>
                <w:szCs w:val="20"/>
              </w:rPr>
            </w:pPr>
          </w:p>
        </w:tc>
        <w:tc>
          <w:tcPr>
            <w:tcW w:w="5525" w:type="dxa"/>
            <w:shd w:val="clear" w:color="auto" w:fill="D9D9D9"/>
          </w:tcPr>
          <w:p w14:paraId="307515DB" w14:textId="77777777" w:rsidR="006C443C" w:rsidRPr="00D609B3" w:rsidRDefault="006C443C" w:rsidP="00AA20B0">
            <w:pPr>
              <w:pStyle w:val="ListParagraph"/>
              <w:numPr>
                <w:ilvl w:val="0"/>
                <w:numId w:val="10"/>
              </w:numPr>
              <w:rPr>
                <w:rFonts w:ascii="Arial Narrow" w:hAnsi="Arial Narrow"/>
                <w:color w:val="auto"/>
                <w:sz w:val="20"/>
                <w:szCs w:val="20"/>
                <w:lang w:eastAsia="en-AU"/>
              </w:rPr>
            </w:pPr>
            <w:r w:rsidRPr="00D609B3">
              <w:rPr>
                <w:rFonts w:ascii="Arial Narrow" w:hAnsi="Arial Narrow"/>
                <w:color w:val="auto"/>
                <w:sz w:val="20"/>
                <w:szCs w:val="20"/>
                <w:lang w:eastAsia="en-AU"/>
              </w:rPr>
              <w:t xml:space="preserve">Ensure that risk assessments are conducted in accordance with the HSW Handbook Chapter </w:t>
            </w:r>
            <w:hyperlink r:id="rId27" w:history="1">
              <w:r w:rsidRPr="00D609B3">
                <w:rPr>
                  <w:rStyle w:val="Hyperlink"/>
                  <w:rFonts w:ascii="Arial Narrow" w:hAnsi="Arial Narrow"/>
                  <w:color w:val="0000CC"/>
                  <w:sz w:val="20"/>
                  <w:szCs w:val="20"/>
                  <w:lang w:eastAsia="en-AU"/>
                </w:rPr>
                <w:t>Hazard Management</w:t>
              </w:r>
            </w:hyperlink>
            <w:r w:rsidRPr="00D609B3">
              <w:rPr>
                <w:rStyle w:val="Hyperlink"/>
                <w:rFonts w:ascii="Arial Narrow" w:hAnsi="Arial Narrow"/>
                <w:color w:val="auto"/>
                <w:sz w:val="20"/>
                <w:szCs w:val="20"/>
                <w:lang w:eastAsia="en-AU"/>
              </w:rPr>
              <w:t>.</w:t>
            </w:r>
            <w:r w:rsidRPr="00D609B3">
              <w:rPr>
                <w:rFonts w:ascii="Arial Narrow" w:hAnsi="Arial Narrow"/>
                <w:color w:val="auto"/>
                <w:sz w:val="20"/>
                <w:szCs w:val="20"/>
                <w:lang w:eastAsia="en-AU"/>
              </w:rPr>
              <w:t xml:space="preserve"> </w:t>
            </w:r>
          </w:p>
          <w:p w14:paraId="16D44C1A" w14:textId="77777777" w:rsidR="006C443C" w:rsidRPr="00AA20B0" w:rsidRDefault="006C443C" w:rsidP="00EF28F4">
            <w:pPr>
              <w:rPr>
                <w:rFonts w:ascii="Arial Narrow" w:eastAsia="Times New Roman" w:hAnsi="Arial Narrow"/>
                <w:sz w:val="10"/>
                <w:szCs w:val="10"/>
                <w:lang w:eastAsia="en-AU"/>
              </w:rPr>
            </w:pPr>
          </w:p>
          <w:p w14:paraId="1D89678F" w14:textId="74EF6886" w:rsidR="00AA20B0" w:rsidRPr="00AA7BCB" w:rsidRDefault="006C443C" w:rsidP="00EF28F4">
            <w:pPr>
              <w:rPr>
                <w:rFonts w:ascii="Arial Narrow" w:eastAsia="Times New Roman" w:hAnsi="Arial Narrow"/>
                <w:sz w:val="20"/>
                <w:szCs w:val="20"/>
                <w:lang w:eastAsia="en-AU"/>
              </w:rPr>
            </w:pPr>
            <w:r>
              <w:rPr>
                <w:rFonts w:ascii="Arial Narrow" w:eastAsia="Times New Roman" w:hAnsi="Arial Narrow"/>
                <w:sz w:val="20"/>
                <w:szCs w:val="20"/>
                <w:lang w:eastAsia="en-AU"/>
              </w:rPr>
              <w:t>Note</w:t>
            </w:r>
            <w:r w:rsidRPr="00AA7BCB">
              <w:rPr>
                <w:rFonts w:ascii="Arial Narrow" w:eastAsia="Times New Roman" w:hAnsi="Arial Narrow"/>
                <w:sz w:val="20"/>
                <w:szCs w:val="20"/>
                <w:lang w:eastAsia="en-AU"/>
              </w:rPr>
              <w:t xml:space="preserve">:  The </w:t>
            </w:r>
            <w:r w:rsidR="00AA20B0" w:rsidRPr="00AA7BCB">
              <w:rPr>
                <w:rFonts w:ascii="Arial Narrow" w:eastAsia="Times New Roman" w:hAnsi="Arial Narrow"/>
                <w:sz w:val="20"/>
                <w:szCs w:val="20"/>
                <w:lang w:eastAsia="en-AU"/>
              </w:rPr>
              <w:t xml:space="preserve">risk </w:t>
            </w:r>
            <w:r w:rsidRPr="00AA7BCB">
              <w:rPr>
                <w:rFonts w:ascii="Arial Narrow" w:eastAsia="Times New Roman" w:hAnsi="Arial Narrow"/>
                <w:sz w:val="20"/>
                <w:szCs w:val="20"/>
                <w:lang w:eastAsia="en-AU"/>
              </w:rPr>
              <w:t>assessment should contemplate</w:t>
            </w:r>
            <w:r w:rsidR="00AA20B0" w:rsidRPr="00AA7BCB">
              <w:rPr>
                <w:rFonts w:ascii="Arial Narrow" w:eastAsia="Times New Roman" w:hAnsi="Arial Narrow"/>
                <w:sz w:val="20"/>
                <w:szCs w:val="20"/>
                <w:lang w:eastAsia="en-AU"/>
              </w:rPr>
              <w:t>:</w:t>
            </w:r>
          </w:p>
          <w:p w14:paraId="2831E89E" w14:textId="2FB951E5" w:rsidR="00AA20B0" w:rsidRPr="00AA7BCB" w:rsidRDefault="006C443C" w:rsidP="00AA20B0">
            <w:pPr>
              <w:pStyle w:val="ListParagraph"/>
              <w:numPr>
                <w:ilvl w:val="0"/>
                <w:numId w:val="48"/>
              </w:numPr>
              <w:rPr>
                <w:rFonts w:ascii="Arial Narrow" w:eastAsia="Times New Roman" w:hAnsi="Arial Narrow"/>
                <w:sz w:val="20"/>
                <w:szCs w:val="20"/>
                <w:lang w:eastAsia="en-AU"/>
              </w:rPr>
            </w:pPr>
            <w:r w:rsidRPr="00AA7BCB">
              <w:rPr>
                <w:rFonts w:ascii="Arial Narrow" w:eastAsia="Times New Roman" w:hAnsi="Arial Narrow"/>
                <w:sz w:val="20"/>
                <w:szCs w:val="20"/>
                <w:lang w:eastAsia="en-AU"/>
              </w:rPr>
              <w:t>the risk of a needlestick, inhalation or ingestion of a controlled substance and how best to mitigate the risk</w:t>
            </w:r>
            <w:r w:rsidR="00AA20B0" w:rsidRPr="00AA7BCB">
              <w:rPr>
                <w:rFonts w:ascii="Arial Narrow" w:eastAsia="Times New Roman" w:hAnsi="Arial Narrow"/>
                <w:sz w:val="20"/>
                <w:szCs w:val="20"/>
                <w:lang w:eastAsia="en-AU"/>
              </w:rPr>
              <w:t xml:space="preserve">; </w:t>
            </w:r>
          </w:p>
          <w:p w14:paraId="1C8F6583" w14:textId="77777777" w:rsidR="00AA20B0" w:rsidRPr="00AA7BCB" w:rsidRDefault="00AA20B0" w:rsidP="00AA20B0">
            <w:pPr>
              <w:pStyle w:val="ListParagraph"/>
              <w:numPr>
                <w:ilvl w:val="0"/>
                <w:numId w:val="48"/>
              </w:numPr>
              <w:rPr>
                <w:rFonts w:ascii="Arial Narrow" w:eastAsia="Times New Roman" w:hAnsi="Arial Narrow"/>
                <w:sz w:val="20"/>
                <w:szCs w:val="20"/>
                <w:lang w:eastAsia="en-AU"/>
              </w:rPr>
            </w:pPr>
            <w:r w:rsidRPr="00AA7BCB">
              <w:rPr>
                <w:rFonts w:ascii="Arial Narrow" w:eastAsia="Times New Roman" w:hAnsi="Arial Narrow"/>
                <w:sz w:val="20"/>
                <w:szCs w:val="20"/>
                <w:lang w:eastAsia="en-AU"/>
              </w:rPr>
              <w:t>the level of information, instruction and training to be provided;</w:t>
            </w:r>
          </w:p>
          <w:p w14:paraId="63B3813B" w14:textId="77777777" w:rsidR="00AA20B0" w:rsidRPr="00AA7BCB" w:rsidRDefault="00AA20B0" w:rsidP="00AA20B0">
            <w:pPr>
              <w:pStyle w:val="ListParagraph"/>
              <w:numPr>
                <w:ilvl w:val="0"/>
                <w:numId w:val="48"/>
              </w:numPr>
              <w:rPr>
                <w:rFonts w:ascii="Arial Narrow" w:eastAsia="Times New Roman" w:hAnsi="Arial Narrow"/>
                <w:sz w:val="20"/>
                <w:szCs w:val="20"/>
                <w:lang w:eastAsia="en-AU"/>
              </w:rPr>
            </w:pPr>
            <w:r w:rsidRPr="00AA7BCB">
              <w:rPr>
                <w:rFonts w:ascii="Arial Narrow" w:eastAsia="Times New Roman" w:hAnsi="Arial Narrow"/>
                <w:sz w:val="20"/>
                <w:szCs w:val="20"/>
                <w:lang w:eastAsia="en-AU"/>
              </w:rPr>
              <w:t>access and storage requirements; and</w:t>
            </w:r>
          </w:p>
          <w:p w14:paraId="6978373E" w14:textId="7AA47C79" w:rsidR="006C443C" w:rsidRPr="00AA7BCB" w:rsidRDefault="00AA20B0" w:rsidP="00AA20B0">
            <w:pPr>
              <w:pStyle w:val="ListParagraph"/>
              <w:numPr>
                <w:ilvl w:val="0"/>
                <w:numId w:val="48"/>
              </w:numPr>
              <w:rPr>
                <w:rFonts w:ascii="Arial Narrow" w:eastAsia="Times New Roman" w:hAnsi="Arial Narrow"/>
                <w:sz w:val="20"/>
                <w:szCs w:val="20"/>
                <w:lang w:eastAsia="en-AU"/>
              </w:rPr>
            </w:pPr>
            <w:r w:rsidRPr="00AA7BCB">
              <w:rPr>
                <w:rFonts w:ascii="Arial Narrow" w:eastAsia="Times New Roman" w:hAnsi="Arial Narrow"/>
                <w:sz w:val="20"/>
                <w:szCs w:val="20"/>
                <w:lang w:eastAsia="en-AU"/>
              </w:rPr>
              <w:t>antidotes (where available).</w:t>
            </w:r>
          </w:p>
          <w:p w14:paraId="43EC2F66" w14:textId="77777777" w:rsidR="006C443C" w:rsidRPr="00AA20B0" w:rsidRDefault="006C443C" w:rsidP="00EF28F4">
            <w:pPr>
              <w:rPr>
                <w:rFonts w:ascii="Arial Narrow" w:eastAsia="Times New Roman" w:hAnsi="Arial Narrow"/>
                <w:sz w:val="10"/>
                <w:szCs w:val="10"/>
                <w:lang w:eastAsia="en-AU"/>
              </w:rPr>
            </w:pPr>
          </w:p>
        </w:tc>
      </w:tr>
      <w:tr w:rsidR="009B221E" w:rsidRPr="00FD7281" w14:paraId="6FFEDE8F"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75A848B6" w14:textId="6E659FDD" w:rsidR="009B221E" w:rsidRPr="006C443C" w:rsidRDefault="009B221E" w:rsidP="001E14C7">
            <w:pPr>
              <w:rPr>
                <w:rFonts w:ascii="Arial Narrow" w:hAnsi="Arial Narrow"/>
                <w:b/>
                <w:sz w:val="10"/>
                <w:szCs w:val="10"/>
              </w:rPr>
            </w:pPr>
          </w:p>
        </w:tc>
        <w:tc>
          <w:tcPr>
            <w:tcW w:w="709" w:type="dxa"/>
          </w:tcPr>
          <w:p w14:paraId="39C1678F" w14:textId="77777777" w:rsidR="006C443C" w:rsidRPr="006C443C" w:rsidRDefault="006C443C" w:rsidP="009B221E">
            <w:pPr>
              <w:rPr>
                <w:rFonts w:ascii="Arial Narrow" w:hAnsi="Arial Narrow"/>
                <w:b/>
                <w:sz w:val="10"/>
                <w:szCs w:val="10"/>
              </w:rPr>
            </w:pPr>
          </w:p>
          <w:p w14:paraId="5C96A70C" w14:textId="77777777" w:rsidR="009B221E" w:rsidRPr="006C443C" w:rsidRDefault="006C443C" w:rsidP="006C443C">
            <w:pPr>
              <w:rPr>
                <w:rFonts w:ascii="Arial Narrow" w:hAnsi="Arial Narrow"/>
                <w:b/>
                <w:sz w:val="20"/>
                <w:szCs w:val="20"/>
              </w:rPr>
            </w:pPr>
            <w:r w:rsidRPr="006C443C">
              <w:rPr>
                <w:rFonts w:ascii="Arial Narrow" w:hAnsi="Arial Narrow"/>
                <w:b/>
                <w:sz w:val="20"/>
                <w:szCs w:val="20"/>
              </w:rPr>
              <w:t>5</w:t>
            </w:r>
          </w:p>
          <w:p w14:paraId="4592DDB6" w14:textId="6A5511BE" w:rsidR="006C443C" w:rsidRPr="006C443C" w:rsidRDefault="006C443C" w:rsidP="006C443C">
            <w:pPr>
              <w:rPr>
                <w:rFonts w:ascii="Arial Narrow" w:hAnsi="Arial Narrow"/>
                <w:b/>
                <w:sz w:val="10"/>
                <w:szCs w:val="10"/>
              </w:rPr>
            </w:pPr>
          </w:p>
        </w:tc>
        <w:tc>
          <w:tcPr>
            <w:tcW w:w="8475" w:type="dxa"/>
            <w:gridSpan w:val="4"/>
          </w:tcPr>
          <w:p w14:paraId="2DE79144" w14:textId="77777777" w:rsidR="006C443C" w:rsidRPr="006C443C" w:rsidRDefault="006C443C" w:rsidP="009B221E">
            <w:pPr>
              <w:rPr>
                <w:rFonts w:ascii="Arial Narrow" w:hAnsi="Arial Narrow"/>
                <w:b/>
                <w:sz w:val="10"/>
                <w:szCs w:val="10"/>
              </w:rPr>
            </w:pPr>
          </w:p>
          <w:p w14:paraId="002B5B6A" w14:textId="667B93F2" w:rsidR="009B221E" w:rsidRPr="006C443C" w:rsidRDefault="009B221E" w:rsidP="009B221E">
            <w:pPr>
              <w:rPr>
                <w:rFonts w:ascii="Arial Narrow" w:hAnsi="Arial Narrow"/>
                <w:b/>
                <w:sz w:val="20"/>
                <w:szCs w:val="20"/>
              </w:rPr>
            </w:pPr>
            <w:r w:rsidRPr="006C443C">
              <w:rPr>
                <w:rFonts w:ascii="Arial Narrow" w:hAnsi="Arial Narrow"/>
                <w:b/>
                <w:sz w:val="20"/>
                <w:szCs w:val="20"/>
              </w:rPr>
              <w:t>Provision of information, instruction and training</w:t>
            </w:r>
          </w:p>
          <w:p w14:paraId="47C51D39" w14:textId="77777777" w:rsidR="009B221E" w:rsidRPr="006C443C" w:rsidRDefault="009B221E" w:rsidP="009B221E">
            <w:pPr>
              <w:rPr>
                <w:rFonts w:ascii="Arial Narrow" w:hAnsi="Arial Narrow"/>
                <w:b/>
                <w:sz w:val="10"/>
                <w:szCs w:val="10"/>
              </w:rPr>
            </w:pPr>
          </w:p>
        </w:tc>
      </w:tr>
      <w:tr w:rsidR="009B221E" w:rsidRPr="00203C96" w14:paraId="55297E1B"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1FACFF66" w14:textId="77777777" w:rsidR="009B221E" w:rsidRPr="00203C96" w:rsidRDefault="009B221E" w:rsidP="001E14C7">
            <w:pPr>
              <w:rPr>
                <w:rFonts w:ascii="Arial Narrow" w:hAnsi="Arial Narrow"/>
                <w:b/>
                <w:color w:val="FFFFFF" w:themeColor="background1"/>
                <w:sz w:val="10"/>
                <w:szCs w:val="10"/>
                <w:vertAlign w:val="subscript"/>
              </w:rPr>
            </w:pPr>
          </w:p>
        </w:tc>
        <w:tc>
          <w:tcPr>
            <w:tcW w:w="709" w:type="dxa"/>
          </w:tcPr>
          <w:p w14:paraId="4ACEB1D0" w14:textId="77777777" w:rsidR="009B221E" w:rsidRPr="00203C96" w:rsidRDefault="009B221E" w:rsidP="001E14C7">
            <w:pPr>
              <w:rPr>
                <w:rFonts w:ascii="Arial Narrow" w:hAnsi="Arial Narrow"/>
                <w:b/>
                <w:color w:val="FFFFFF" w:themeColor="background1"/>
                <w:sz w:val="10"/>
                <w:szCs w:val="10"/>
                <w:vertAlign w:val="subscript"/>
              </w:rPr>
            </w:pPr>
          </w:p>
        </w:tc>
        <w:tc>
          <w:tcPr>
            <w:tcW w:w="2664" w:type="dxa"/>
            <w:gridSpan w:val="2"/>
            <w:shd w:val="clear" w:color="auto" w:fill="336699"/>
          </w:tcPr>
          <w:p w14:paraId="76885685" w14:textId="77777777" w:rsidR="009B221E" w:rsidRPr="00203C96" w:rsidRDefault="009B221E" w:rsidP="001E14C7">
            <w:pPr>
              <w:jc w:val="center"/>
              <w:rPr>
                <w:rFonts w:ascii="Arial Narrow" w:hAnsi="Arial Narrow"/>
                <w:b/>
                <w:color w:val="FFFFFF" w:themeColor="background1"/>
                <w:sz w:val="10"/>
                <w:szCs w:val="10"/>
              </w:rPr>
            </w:pPr>
          </w:p>
          <w:p w14:paraId="676C23FA" w14:textId="77777777" w:rsidR="009B221E" w:rsidRPr="00203C96" w:rsidRDefault="009B221E" w:rsidP="001E14C7">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3AAD0ACF" w14:textId="77777777" w:rsidR="009B221E" w:rsidRPr="00203C96" w:rsidRDefault="009B221E" w:rsidP="001E14C7">
            <w:pPr>
              <w:jc w:val="center"/>
              <w:rPr>
                <w:rFonts w:ascii="Arial Narrow" w:hAnsi="Arial Narrow"/>
                <w:b/>
                <w:color w:val="FFFFFF" w:themeColor="background1"/>
                <w:sz w:val="10"/>
                <w:szCs w:val="10"/>
              </w:rPr>
            </w:pPr>
          </w:p>
        </w:tc>
        <w:tc>
          <w:tcPr>
            <w:tcW w:w="286" w:type="dxa"/>
            <w:shd w:val="clear" w:color="auto" w:fill="336699"/>
          </w:tcPr>
          <w:p w14:paraId="1B846AA3" w14:textId="77777777" w:rsidR="009B221E" w:rsidRPr="00203C96" w:rsidRDefault="009B221E" w:rsidP="001E14C7">
            <w:pPr>
              <w:rPr>
                <w:rFonts w:ascii="Arial Narrow" w:hAnsi="Arial Narrow"/>
                <w:b/>
                <w:color w:val="FFFFFF" w:themeColor="background1"/>
                <w:sz w:val="10"/>
                <w:szCs w:val="10"/>
              </w:rPr>
            </w:pPr>
          </w:p>
          <w:p w14:paraId="41FBB4F9" w14:textId="77777777" w:rsidR="009B221E" w:rsidRPr="00203C96" w:rsidRDefault="009B221E" w:rsidP="001E14C7">
            <w:pPr>
              <w:rPr>
                <w:rFonts w:ascii="Arial Narrow" w:hAnsi="Arial Narrow"/>
                <w:b/>
                <w:color w:val="FFFFFF" w:themeColor="background1"/>
                <w:sz w:val="10"/>
                <w:szCs w:val="10"/>
              </w:rPr>
            </w:pPr>
          </w:p>
          <w:p w14:paraId="705A926A" w14:textId="77777777" w:rsidR="009B221E" w:rsidRPr="00203C96" w:rsidRDefault="009B221E" w:rsidP="001E14C7">
            <w:pPr>
              <w:jc w:val="center"/>
              <w:rPr>
                <w:rFonts w:ascii="Arial Narrow" w:hAnsi="Arial Narrow"/>
                <w:b/>
                <w:color w:val="FFFFFF" w:themeColor="background1"/>
                <w:sz w:val="10"/>
                <w:szCs w:val="10"/>
              </w:rPr>
            </w:pPr>
          </w:p>
        </w:tc>
        <w:tc>
          <w:tcPr>
            <w:tcW w:w="5525" w:type="dxa"/>
            <w:shd w:val="clear" w:color="auto" w:fill="336699"/>
          </w:tcPr>
          <w:p w14:paraId="5DAFE42B" w14:textId="77777777" w:rsidR="009B221E" w:rsidRPr="00203C96" w:rsidRDefault="009B221E" w:rsidP="001E14C7">
            <w:pPr>
              <w:jc w:val="center"/>
              <w:rPr>
                <w:rFonts w:ascii="Arial Narrow" w:hAnsi="Arial Narrow"/>
                <w:b/>
                <w:color w:val="FFFFFF" w:themeColor="background1"/>
                <w:sz w:val="10"/>
                <w:szCs w:val="10"/>
              </w:rPr>
            </w:pPr>
          </w:p>
          <w:p w14:paraId="3FD1229C" w14:textId="77777777" w:rsidR="009B221E" w:rsidRPr="00203C96" w:rsidRDefault="009B221E" w:rsidP="001E14C7">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9B221E" w:rsidRPr="00FD7281" w14:paraId="3FAB2159"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33D7BDEE" w14:textId="77777777" w:rsidR="009B221E" w:rsidRPr="00FD7281" w:rsidRDefault="009B221E" w:rsidP="001E14C7">
            <w:pPr>
              <w:rPr>
                <w:rFonts w:ascii="Arial Narrow" w:hAnsi="Arial Narrow"/>
                <w:b/>
                <w:sz w:val="10"/>
                <w:szCs w:val="10"/>
                <w:vertAlign w:val="subscript"/>
              </w:rPr>
            </w:pPr>
          </w:p>
        </w:tc>
        <w:tc>
          <w:tcPr>
            <w:tcW w:w="709" w:type="dxa"/>
          </w:tcPr>
          <w:p w14:paraId="769E316B" w14:textId="77777777" w:rsidR="009B221E" w:rsidRPr="00FD7281" w:rsidRDefault="009B221E" w:rsidP="001E14C7">
            <w:pPr>
              <w:rPr>
                <w:rFonts w:ascii="Arial Narrow" w:hAnsi="Arial Narrow"/>
                <w:b/>
                <w:sz w:val="10"/>
                <w:szCs w:val="10"/>
                <w:vertAlign w:val="subscript"/>
              </w:rPr>
            </w:pPr>
          </w:p>
        </w:tc>
        <w:tc>
          <w:tcPr>
            <w:tcW w:w="709" w:type="dxa"/>
          </w:tcPr>
          <w:p w14:paraId="2DDACD88" w14:textId="77777777" w:rsidR="009B221E" w:rsidRPr="00FD7281" w:rsidRDefault="009B221E" w:rsidP="001E14C7">
            <w:pPr>
              <w:rPr>
                <w:rFonts w:ascii="Arial Narrow" w:hAnsi="Arial Narrow"/>
                <w:b/>
                <w:sz w:val="10"/>
                <w:szCs w:val="10"/>
                <w:vertAlign w:val="subscript"/>
              </w:rPr>
            </w:pPr>
          </w:p>
        </w:tc>
        <w:tc>
          <w:tcPr>
            <w:tcW w:w="1955" w:type="dxa"/>
          </w:tcPr>
          <w:p w14:paraId="3E0BB765" w14:textId="77777777" w:rsidR="009B221E" w:rsidRPr="00FD7281" w:rsidRDefault="009B221E" w:rsidP="001E14C7">
            <w:pPr>
              <w:jc w:val="center"/>
              <w:rPr>
                <w:rFonts w:ascii="Arial Narrow" w:hAnsi="Arial Narrow"/>
                <w:b/>
                <w:sz w:val="10"/>
                <w:szCs w:val="10"/>
                <w:vertAlign w:val="subscript"/>
              </w:rPr>
            </w:pPr>
          </w:p>
        </w:tc>
        <w:tc>
          <w:tcPr>
            <w:tcW w:w="286" w:type="dxa"/>
          </w:tcPr>
          <w:p w14:paraId="62876120" w14:textId="77777777" w:rsidR="009B221E" w:rsidRPr="00FD7281" w:rsidRDefault="009B221E" w:rsidP="001E14C7">
            <w:pPr>
              <w:jc w:val="center"/>
              <w:rPr>
                <w:rFonts w:ascii="Arial Narrow" w:hAnsi="Arial Narrow"/>
                <w:b/>
                <w:sz w:val="10"/>
                <w:szCs w:val="10"/>
                <w:vertAlign w:val="subscript"/>
              </w:rPr>
            </w:pPr>
          </w:p>
        </w:tc>
        <w:tc>
          <w:tcPr>
            <w:tcW w:w="5525" w:type="dxa"/>
          </w:tcPr>
          <w:p w14:paraId="7EA5F4BE" w14:textId="77777777" w:rsidR="009B221E" w:rsidRPr="00FD7281" w:rsidRDefault="009B221E" w:rsidP="001E14C7">
            <w:pPr>
              <w:ind w:left="360"/>
              <w:rPr>
                <w:rFonts w:ascii="Arial Narrow" w:hAnsi="Arial Narrow"/>
                <w:sz w:val="10"/>
                <w:szCs w:val="10"/>
                <w:vertAlign w:val="subscript"/>
              </w:rPr>
            </w:pPr>
          </w:p>
        </w:tc>
      </w:tr>
      <w:tr w:rsidR="00EA69C1" w:rsidRPr="0066121F" w14:paraId="29F07467"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4AD5550E" w14:textId="77777777" w:rsidR="00EA69C1" w:rsidRPr="00FD7281" w:rsidRDefault="00EA69C1" w:rsidP="009B221E">
            <w:pPr>
              <w:rPr>
                <w:rFonts w:ascii="Arial Narrow" w:hAnsi="Arial Narrow"/>
                <w:b/>
                <w:sz w:val="20"/>
                <w:szCs w:val="20"/>
                <w:vertAlign w:val="subscript"/>
              </w:rPr>
            </w:pPr>
          </w:p>
        </w:tc>
        <w:tc>
          <w:tcPr>
            <w:tcW w:w="709" w:type="dxa"/>
          </w:tcPr>
          <w:p w14:paraId="752CE049" w14:textId="77777777" w:rsidR="00EA69C1" w:rsidRPr="00FD7281" w:rsidRDefault="00EA69C1" w:rsidP="00CA7F09">
            <w:pPr>
              <w:rPr>
                <w:rFonts w:ascii="Arial Narrow" w:hAnsi="Arial Narrow"/>
                <w:b/>
                <w:sz w:val="20"/>
                <w:szCs w:val="20"/>
                <w:vertAlign w:val="subscript"/>
              </w:rPr>
            </w:pPr>
          </w:p>
        </w:tc>
        <w:tc>
          <w:tcPr>
            <w:tcW w:w="709" w:type="dxa"/>
            <w:shd w:val="clear" w:color="auto" w:fill="D9D9D9"/>
          </w:tcPr>
          <w:p w14:paraId="40B22AFE" w14:textId="36CC79B3" w:rsidR="00EA69C1" w:rsidRPr="009B221E" w:rsidRDefault="006C443C" w:rsidP="006C443C">
            <w:pPr>
              <w:rPr>
                <w:rFonts w:ascii="Arial Narrow" w:hAnsi="Arial Narrow"/>
                <w:b/>
                <w:sz w:val="20"/>
                <w:szCs w:val="20"/>
              </w:rPr>
            </w:pPr>
            <w:r>
              <w:rPr>
                <w:rFonts w:ascii="Arial Narrow" w:hAnsi="Arial Narrow"/>
                <w:b/>
                <w:sz w:val="20"/>
                <w:szCs w:val="20"/>
              </w:rPr>
              <w:t>5</w:t>
            </w:r>
            <w:r w:rsidR="00F60254" w:rsidRPr="009B221E">
              <w:rPr>
                <w:rFonts w:ascii="Arial Narrow" w:hAnsi="Arial Narrow"/>
                <w:b/>
                <w:sz w:val="20"/>
                <w:szCs w:val="20"/>
              </w:rPr>
              <w:t>.1</w:t>
            </w:r>
          </w:p>
        </w:tc>
        <w:tc>
          <w:tcPr>
            <w:tcW w:w="1955" w:type="dxa"/>
            <w:shd w:val="clear" w:color="auto" w:fill="D9D9D9"/>
          </w:tcPr>
          <w:p w14:paraId="20A53D8C" w14:textId="77777777" w:rsidR="00D934D8" w:rsidRDefault="001127DD" w:rsidP="009B221E">
            <w:pPr>
              <w:rPr>
                <w:rFonts w:ascii="Arial Narrow" w:hAnsi="Arial Narrow"/>
                <w:b/>
                <w:sz w:val="20"/>
                <w:szCs w:val="20"/>
              </w:rPr>
            </w:pPr>
            <w:r w:rsidRPr="009B221E">
              <w:rPr>
                <w:rFonts w:ascii="Arial Narrow" w:hAnsi="Arial Narrow"/>
                <w:b/>
                <w:sz w:val="20"/>
                <w:szCs w:val="20"/>
              </w:rPr>
              <w:t>Supervisor/person in control of the area/activity</w:t>
            </w:r>
          </w:p>
          <w:p w14:paraId="3342E7F6" w14:textId="209C3593" w:rsidR="00263076" w:rsidRPr="009B221E" w:rsidRDefault="00263076" w:rsidP="00263076">
            <w:pPr>
              <w:rPr>
                <w:rFonts w:ascii="Arial Narrow" w:hAnsi="Arial Narrow"/>
                <w:b/>
                <w:sz w:val="20"/>
                <w:szCs w:val="20"/>
              </w:rPr>
            </w:pPr>
          </w:p>
        </w:tc>
        <w:tc>
          <w:tcPr>
            <w:tcW w:w="286" w:type="dxa"/>
          </w:tcPr>
          <w:p w14:paraId="28C9A32F" w14:textId="77777777" w:rsidR="00EA69C1" w:rsidRPr="00070531" w:rsidRDefault="00EA69C1" w:rsidP="00CA7F09">
            <w:pPr>
              <w:rPr>
                <w:rFonts w:ascii="Arial Narrow" w:hAnsi="Arial Narrow"/>
                <w:b/>
                <w:sz w:val="20"/>
                <w:szCs w:val="20"/>
              </w:rPr>
            </w:pPr>
          </w:p>
        </w:tc>
        <w:tc>
          <w:tcPr>
            <w:tcW w:w="5525" w:type="dxa"/>
            <w:shd w:val="clear" w:color="auto" w:fill="D9D9D9"/>
          </w:tcPr>
          <w:p w14:paraId="275E3DCA" w14:textId="77777777" w:rsidR="002B7C60" w:rsidRPr="00AA7BCB" w:rsidRDefault="00EA69C1" w:rsidP="00AA20B0">
            <w:pPr>
              <w:pStyle w:val="ListParagraph"/>
              <w:numPr>
                <w:ilvl w:val="0"/>
                <w:numId w:val="10"/>
              </w:numPr>
              <w:rPr>
                <w:rStyle w:val="Hyperlink"/>
                <w:rFonts w:ascii="Arial Narrow" w:hAnsi="Arial Narrow"/>
                <w:color w:val="auto"/>
                <w:sz w:val="20"/>
                <w:szCs w:val="20"/>
              </w:rPr>
            </w:pPr>
            <w:r w:rsidRPr="00AA7BCB">
              <w:rPr>
                <w:rStyle w:val="Hyperlink"/>
                <w:rFonts w:ascii="Arial Narrow" w:hAnsi="Arial Narrow"/>
                <w:color w:val="auto"/>
                <w:sz w:val="20"/>
                <w:szCs w:val="20"/>
                <w:u w:val="none"/>
              </w:rPr>
              <w:t>Ensure that all workers</w:t>
            </w:r>
            <w:r w:rsidR="002B7C60" w:rsidRPr="00AA7BCB">
              <w:rPr>
                <w:rStyle w:val="Hyperlink"/>
                <w:rFonts w:ascii="Arial Narrow" w:hAnsi="Arial Narrow"/>
                <w:color w:val="auto"/>
                <w:sz w:val="20"/>
                <w:szCs w:val="20"/>
                <w:u w:val="none"/>
              </w:rPr>
              <w:t>:</w:t>
            </w:r>
          </w:p>
          <w:p w14:paraId="1689DC21" w14:textId="4E7E0B46" w:rsidR="002B7C60" w:rsidRPr="00AA7BCB" w:rsidRDefault="00EA69C1" w:rsidP="00AA20B0">
            <w:pPr>
              <w:pStyle w:val="ListParagraph"/>
              <w:numPr>
                <w:ilvl w:val="0"/>
                <w:numId w:val="10"/>
              </w:numPr>
              <w:ind w:left="757"/>
              <w:rPr>
                <w:rStyle w:val="Hyperlink"/>
                <w:rFonts w:ascii="Arial Narrow" w:hAnsi="Arial Narrow"/>
                <w:color w:val="auto"/>
                <w:sz w:val="20"/>
                <w:szCs w:val="20"/>
              </w:rPr>
            </w:pPr>
            <w:r w:rsidRPr="00AA7BCB">
              <w:rPr>
                <w:rStyle w:val="Hyperlink"/>
                <w:rFonts w:ascii="Arial Narrow" w:hAnsi="Arial Narrow"/>
                <w:color w:val="auto"/>
                <w:sz w:val="20"/>
                <w:szCs w:val="20"/>
                <w:u w:val="none"/>
              </w:rPr>
              <w:t xml:space="preserve">using or working in the area </w:t>
            </w:r>
            <w:r w:rsidR="006454D9" w:rsidRPr="00AA7BCB">
              <w:rPr>
                <w:rStyle w:val="Hyperlink"/>
                <w:rFonts w:ascii="Arial Narrow" w:hAnsi="Arial Narrow"/>
                <w:color w:val="auto"/>
                <w:sz w:val="20"/>
                <w:szCs w:val="20"/>
                <w:u w:val="none"/>
              </w:rPr>
              <w:t>have</w:t>
            </w:r>
            <w:r w:rsidRPr="00AA7BCB">
              <w:rPr>
                <w:rStyle w:val="Hyperlink"/>
                <w:rFonts w:ascii="Arial Narrow" w:hAnsi="Arial Narrow"/>
                <w:color w:val="auto"/>
                <w:sz w:val="20"/>
                <w:szCs w:val="20"/>
                <w:u w:val="none"/>
              </w:rPr>
              <w:t xml:space="preserve"> </w:t>
            </w:r>
            <w:r w:rsidR="00D934D8" w:rsidRPr="00AA7BCB">
              <w:rPr>
                <w:rStyle w:val="Hyperlink"/>
                <w:rFonts w:ascii="Arial Narrow" w:hAnsi="Arial Narrow"/>
                <w:color w:val="auto"/>
                <w:sz w:val="20"/>
                <w:szCs w:val="20"/>
                <w:u w:val="none"/>
              </w:rPr>
              <w:t>been</w:t>
            </w:r>
            <w:r w:rsidRPr="00AA7BCB">
              <w:rPr>
                <w:rStyle w:val="Hyperlink"/>
                <w:rFonts w:ascii="Arial Narrow" w:hAnsi="Arial Narrow"/>
                <w:color w:val="auto"/>
                <w:sz w:val="20"/>
                <w:szCs w:val="20"/>
                <w:u w:val="none"/>
              </w:rPr>
              <w:t xml:space="preserve"> </w:t>
            </w:r>
            <w:r w:rsidR="00C57641" w:rsidRPr="00AA7BCB">
              <w:rPr>
                <w:rStyle w:val="Hyperlink"/>
                <w:rFonts w:ascii="Arial Narrow" w:hAnsi="Arial Narrow"/>
                <w:color w:val="auto"/>
                <w:sz w:val="20"/>
                <w:szCs w:val="20"/>
                <w:u w:val="none"/>
              </w:rPr>
              <w:t xml:space="preserve">provided with a </w:t>
            </w:r>
            <w:hyperlink r:id="rId28" w:anchor="local-induction" w:history="1">
              <w:r w:rsidR="00C57641" w:rsidRPr="00AA7BCB">
                <w:rPr>
                  <w:rStyle w:val="Hyperlink"/>
                  <w:rFonts w:ascii="Arial Narrow" w:hAnsi="Arial Narrow"/>
                  <w:sz w:val="20"/>
                  <w:szCs w:val="20"/>
                </w:rPr>
                <w:t xml:space="preserve">local </w:t>
              </w:r>
              <w:r w:rsidRPr="00AA7BCB">
                <w:rPr>
                  <w:rStyle w:val="Hyperlink"/>
                  <w:rFonts w:ascii="Arial Narrow" w:hAnsi="Arial Narrow"/>
                  <w:sz w:val="20"/>
                  <w:szCs w:val="20"/>
                </w:rPr>
                <w:t>induct</w:t>
              </w:r>
              <w:r w:rsidR="00C57641" w:rsidRPr="00AA7BCB">
                <w:rPr>
                  <w:rStyle w:val="Hyperlink"/>
                  <w:rFonts w:ascii="Arial Narrow" w:hAnsi="Arial Narrow"/>
                  <w:sz w:val="20"/>
                  <w:szCs w:val="20"/>
                </w:rPr>
                <w:t>ion</w:t>
              </w:r>
            </w:hyperlink>
            <w:r w:rsidR="002B7C60" w:rsidRPr="00AA7BCB">
              <w:rPr>
                <w:rStyle w:val="Hyperlink"/>
                <w:rFonts w:ascii="Arial Narrow" w:hAnsi="Arial Narrow"/>
                <w:color w:val="auto"/>
                <w:sz w:val="20"/>
                <w:szCs w:val="20"/>
                <w:u w:val="none"/>
              </w:rPr>
              <w:t>;</w:t>
            </w:r>
            <w:r w:rsidRPr="00AA7BCB">
              <w:rPr>
                <w:rStyle w:val="Hyperlink"/>
                <w:rFonts w:ascii="Arial Narrow" w:hAnsi="Arial Narrow"/>
                <w:color w:val="auto"/>
                <w:sz w:val="20"/>
                <w:szCs w:val="20"/>
                <w:u w:val="none"/>
              </w:rPr>
              <w:t xml:space="preserve"> </w:t>
            </w:r>
          </w:p>
          <w:p w14:paraId="62473F24" w14:textId="786AC854" w:rsidR="002B7C60" w:rsidRPr="00AA7BCB" w:rsidRDefault="002B7C60" w:rsidP="00AA20B0">
            <w:pPr>
              <w:pStyle w:val="ListParagraph"/>
              <w:numPr>
                <w:ilvl w:val="0"/>
                <w:numId w:val="10"/>
              </w:numPr>
              <w:ind w:left="757"/>
              <w:rPr>
                <w:rStyle w:val="Hyperlink"/>
                <w:rFonts w:ascii="Arial Narrow" w:hAnsi="Arial Narrow"/>
                <w:color w:val="auto"/>
                <w:sz w:val="20"/>
                <w:szCs w:val="20"/>
              </w:rPr>
            </w:pPr>
            <w:r w:rsidRPr="00AA7BCB">
              <w:rPr>
                <w:rStyle w:val="Hyperlink"/>
                <w:rFonts w:ascii="Arial Narrow" w:hAnsi="Arial Narrow"/>
                <w:color w:val="auto"/>
                <w:sz w:val="20"/>
                <w:szCs w:val="20"/>
                <w:u w:val="none"/>
              </w:rPr>
              <w:t>using</w:t>
            </w:r>
            <w:r w:rsidR="00C57641" w:rsidRPr="00AA7BCB">
              <w:rPr>
                <w:rStyle w:val="Hyperlink"/>
                <w:rFonts w:ascii="Arial Narrow" w:hAnsi="Arial Narrow"/>
                <w:color w:val="auto"/>
                <w:sz w:val="20"/>
                <w:szCs w:val="20"/>
                <w:u w:val="none"/>
              </w:rPr>
              <w:t>, storing or disposing of</w:t>
            </w:r>
            <w:r w:rsidRPr="00AA7BCB">
              <w:rPr>
                <w:rStyle w:val="Hyperlink"/>
                <w:rFonts w:ascii="Arial Narrow" w:hAnsi="Arial Narrow"/>
                <w:color w:val="auto"/>
                <w:sz w:val="20"/>
                <w:szCs w:val="20"/>
                <w:u w:val="none"/>
              </w:rPr>
              <w:t xml:space="preserve"> controlled substances and/or controlled plants are</w:t>
            </w:r>
            <w:r w:rsidR="00C57641" w:rsidRPr="00AA7BCB">
              <w:rPr>
                <w:rStyle w:val="Hyperlink"/>
                <w:rFonts w:ascii="Arial Narrow" w:hAnsi="Arial Narrow"/>
                <w:color w:val="auto"/>
                <w:sz w:val="20"/>
                <w:szCs w:val="20"/>
                <w:u w:val="none"/>
              </w:rPr>
              <w:t xml:space="preserve"> provided with the appropriate level of Information, Instruction and Training in accordance with the risk assessment for the activity and the </w:t>
            </w:r>
            <w:hyperlink r:id="rId29" w:history="1">
              <w:r w:rsidR="00C57641" w:rsidRPr="00AA7BCB">
                <w:rPr>
                  <w:rStyle w:val="Hyperlink"/>
                  <w:rFonts w:ascii="Arial Narrow" w:hAnsi="Arial Narrow"/>
                  <w:color w:val="0000CC"/>
                  <w:sz w:val="20"/>
                  <w:szCs w:val="20"/>
                </w:rPr>
                <w:t>HSW Handbook Chapter “Provision of HSW Information, Instruction and Training</w:t>
              </w:r>
            </w:hyperlink>
            <w:r w:rsidR="00C57641" w:rsidRPr="00AA7BCB">
              <w:rPr>
                <w:rStyle w:val="Hyperlink"/>
                <w:rFonts w:ascii="Arial Narrow" w:hAnsi="Arial Narrow"/>
                <w:color w:val="0000CC"/>
                <w:sz w:val="20"/>
                <w:szCs w:val="20"/>
              </w:rPr>
              <w:t>”;</w:t>
            </w:r>
          </w:p>
          <w:p w14:paraId="1F3EAF49" w14:textId="34D33AF1" w:rsidR="002B7C60" w:rsidRPr="00AA7BCB" w:rsidRDefault="002B7C60" w:rsidP="00AA20B0">
            <w:pPr>
              <w:pStyle w:val="ListParagraph"/>
              <w:numPr>
                <w:ilvl w:val="0"/>
                <w:numId w:val="10"/>
              </w:numPr>
              <w:ind w:left="757"/>
              <w:rPr>
                <w:rStyle w:val="Hyperlink"/>
                <w:rFonts w:ascii="Arial Narrow" w:hAnsi="Arial Narrow"/>
                <w:color w:val="auto"/>
                <w:sz w:val="20"/>
                <w:szCs w:val="20"/>
              </w:rPr>
            </w:pPr>
            <w:r w:rsidRPr="00AA7BCB">
              <w:rPr>
                <w:rStyle w:val="Hyperlink"/>
                <w:rFonts w:ascii="Arial Narrow" w:hAnsi="Arial Narrow"/>
                <w:color w:val="auto"/>
                <w:sz w:val="20"/>
                <w:szCs w:val="20"/>
                <w:u w:val="none"/>
              </w:rPr>
              <w:t>are aware of all permit conditions for controlled substances and/or controlled plants that are held in the laboratory; and</w:t>
            </w:r>
          </w:p>
          <w:p w14:paraId="46952214" w14:textId="3BE85298" w:rsidR="002B7C60" w:rsidRPr="00AA7BCB" w:rsidRDefault="002B7C60" w:rsidP="00AA20B0">
            <w:pPr>
              <w:pStyle w:val="ListParagraph"/>
              <w:numPr>
                <w:ilvl w:val="0"/>
                <w:numId w:val="10"/>
              </w:numPr>
              <w:ind w:left="757"/>
              <w:rPr>
                <w:rStyle w:val="Hyperlink"/>
                <w:rFonts w:ascii="Arial Narrow" w:hAnsi="Arial Narrow"/>
                <w:color w:val="auto"/>
                <w:sz w:val="20"/>
                <w:szCs w:val="20"/>
              </w:rPr>
            </w:pPr>
            <w:r w:rsidRPr="00AA7BCB">
              <w:rPr>
                <w:rStyle w:val="Hyperlink"/>
                <w:rFonts w:ascii="Arial Narrow" w:hAnsi="Arial Narrow"/>
                <w:color w:val="auto"/>
                <w:sz w:val="20"/>
                <w:szCs w:val="20"/>
                <w:u w:val="none"/>
              </w:rPr>
              <w:t>are provided with the appropriate level of supervision</w:t>
            </w:r>
            <w:r w:rsidR="00EE7427" w:rsidRPr="00AA7BCB">
              <w:rPr>
                <w:rStyle w:val="Hyperlink"/>
                <w:rFonts w:ascii="Arial Narrow" w:hAnsi="Arial Narrow"/>
                <w:color w:val="auto"/>
                <w:sz w:val="20"/>
                <w:szCs w:val="20"/>
                <w:u w:val="none"/>
              </w:rPr>
              <w:t>.</w:t>
            </w:r>
          </w:p>
          <w:p w14:paraId="3CE5BCE5" w14:textId="48ECE60C" w:rsidR="00EA69C1" w:rsidRPr="00AA7BCB" w:rsidRDefault="00EA69C1" w:rsidP="00AA20B0">
            <w:pPr>
              <w:pStyle w:val="ListParagraph"/>
              <w:numPr>
                <w:ilvl w:val="0"/>
                <w:numId w:val="10"/>
              </w:numPr>
              <w:rPr>
                <w:rFonts w:ascii="Arial Narrow" w:hAnsi="Arial Narrow"/>
                <w:color w:val="auto"/>
                <w:sz w:val="20"/>
                <w:szCs w:val="20"/>
              </w:rPr>
            </w:pPr>
            <w:r w:rsidRPr="00AA7BCB">
              <w:rPr>
                <w:rFonts w:ascii="Arial Narrow" w:hAnsi="Arial Narrow"/>
                <w:color w:val="auto"/>
                <w:sz w:val="20"/>
                <w:szCs w:val="20"/>
              </w:rPr>
              <w:t xml:space="preserve">Ensure </w:t>
            </w:r>
            <w:r w:rsidR="002B7C60" w:rsidRPr="00AA7BCB">
              <w:rPr>
                <w:rFonts w:ascii="Arial Narrow" w:hAnsi="Arial Narrow"/>
                <w:color w:val="auto"/>
                <w:sz w:val="20"/>
                <w:szCs w:val="20"/>
              </w:rPr>
              <w:t xml:space="preserve">that </w:t>
            </w:r>
            <w:r w:rsidRPr="00AA7BCB">
              <w:rPr>
                <w:rFonts w:ascii="Arial Narrow" w:hAnsi="Arial Narrow"/>
                <w:color w:val="auto"/>
                <w:sz w:val="20"/>
                <w:szCs w:val="20"/>
              </w:rPr>
              <w:t xml:space="preserve">all </w:t>
            </w:r>
            <w:r w:rsidR="002B7C60" w:rsidRPr="00AA7BCB">
              <w:rPr>
                <w:rFonts w:ascii="Arial Narrow" w:hAnsi="Arial Narrow"/>
                <w:color w:val="auto"/>
                <w:sz w:val="20"/>
                <w:szCs w:val="20"/>
              </w:rPr>
              <w:t>records</w:t>
            </w:r>
            <w:r w:rsidR="006C443C" w:rsidRPr="00AA7BCB">
              <w:rPr>
                <w:rFonts w:ascii="Arial Narrow" w:hAnsi="Arial Narrow"/>
                <w:color w:val="auto"/>
                <w:sz w:val="20"/>
                <w:szCs w:val="20"/>
              </w:rPr>
              <w:t>, including Level 2 induction</w:t>
            </w:r>
            <w:r w:rsidR="00263076" w:rsidRPr="00AA7BCB">
              <w:rPr>
                <w:rFonts w:ascii="Arial Narrow" w:hAnsi="Arial Narrow"/>
                <w:color w:val="auto"/>
                <w:sz w:val="20"/>
                <w:szCs w:val="20"/>
              </w:rPr>
              <w:t xml:space="preserve">, </w:t>
            </w:r>
            <w:r w:rsidR="002B7C60" w:rsidRPr="00AA7BCB">
              <w:rPr>
                <w:rFonts w:ascii="Arial Narrow" w:hAnsi="Arial Narrow"/>
                <w:color w:val="auto"/>
                <w:sz w:val="20"/>
                <w:szCs w:val="20"/>
              </w:rPr>
              <w:t>are maintained</w:t>
            </w:r>
            <w:r w:rsidRPr="00AA7BCB">
              <w:rPr>
                <w:rFonts w:ascii="Arial Narrow" w:hAnsi="Arial Narrow"/>
                <w:color w:val="auto"/>
                <w:sz w:val="20"/>
                <w:szCs w:val="20"/>
              </w:rPr>
              <w:t xml:space="preserve"> in accordance with</w:t>
            </w:r>
            <w:r w:rsidR="002B7C60" w:rsidRPr="00AA7BCB">
              <w:rPr>
                <w:rFonts w:ascii="Arial Narrow" w:hAnsi="Arial Narrow"/>
                <w:color w:val="auto"/>
                <w:sz w:val="20"/>
                <w:szCs w:val="20"/>
              </w:rPr>
              <w:t xml:space="preserve"> the</w:t>
            </w:r>
            <w:r w:rsidRPr="00AA7BCB">
              <w:rPr>
                <w:rFonts w:ascii="Arial Narrow" w:hAnsi="Arial Narrow"/>
                <w:color w:val="auto"/>
                <w:sz w:val="20"/>
                <w:szCs w:val="20"/>
              </w:rPr>
              <w:t xml:space="preserve"> </w:t>
            </w:r>
            <w:hyperlink r:id="rId30" w:history="1">
              <w:r w:rsidRPr="00AA7BCB">
                <w:rPr>
                  <w:rStyle w:val="Hyperlink"/>
                  <w:rFonts w:ascii="Arial Narrow" w:hAnsi="Arial Narrow"/>
                  <w:color w:val="0000CC"/>
                  <w:sz w:val="20"/>
                  <w:szCs w:val="20"/>
                </w:rPr>
                <w:t>HSW Handbook Chapter Provision of HSW Information, Instruction and Training</w:t>
              </w:r>
            </w:hyperlink>
            <w:r w:rsidR="00EF28F4" w:rsidRPr="00AA7BCB">
              <w:rPr>
                <w:rStyle w:val="Hyperlink"/>
                <w:rFonts w:ascii="Arial Narrow" w:hAnsi="Arial Narrow"/>
                <w:color w:val="auto"/>
                <w:sz w:val="20"/>
                <w:szCs w:val="20"/>
              </w:rPr>
              <w:t xml:space="preserve"> in </w:t>
            </w:r>
            <w:hyperlink r:id="rId31" w:history="1">
              <w:r w:rsidR="00EF28F4" w:rsidRPr="00AA7BCB">
                <w:rPr>
                  <w:rStyle w:val="Hyperlink"/>
                  <w:rFonts w:ascii="Arial Narrow" w:hAnsi="Arial Narrow"/>
                  <w:sz w:val="20"/>
                  <w:szCs w:val="20"/>
                </w:rPr>
                <w:t>SSO</w:t>
              </w:r>
            </w:hyperlink>
            <w:r w:rsidR="00EF28F4" w:rsidRPr="00AA7BCB">
              <w:rPr>
                <w:rStyle w:val="Hyperlink"/>
                <w:rFonts w:ascii="Arial Narrow" w:hAnsi="Arial Narrow"/>
                <w:color w:val="0000CC"/>
                <w:sz w:val="20"/>
                <w:szCs w:val="20"/>
              </w:rPr>
              <w:t>.</w:t>
            </w:r>
          </w:p>
          <w:p w14:paraId="548C6AF7" w14:textId="77777777" w:rsidR="00EA69C1" w:rsidRPr="00AA7BCB" w:rsidRDefault="00EA69C1" w:rsidP="00CA7F09">
            <w:pPr>
              <w:rPr>
                <w:rFonts w:ascii="Arial Narrow" w:eastAsia="Times New Roman" w:hAnsi="Arial Narrow"/>
                <w:sz w:val="10"/>
                <w:szCs w:val="10"/>
                <w:lang w:eastAsia="en-AU"/>
              </w:rPr>
            </w:pPr>
          </w:p>
        </w:tc>
      </w:tr>
      <w:tr w:rsidR="00897E3E" w:rsidRPr="0066121F" w14:paraId="0EE18B48"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5177C024" w14:textId="7E28D935" w:rsidR="00897E3E" w:rsidRPr="007A03AC" w:rsidRDefault="00897E3E" w:rsidP="00B5545C">
            <w:pPr>
              <w:rPr>
                <w:rFonts w:ascii="Arial Narrow" w:hAnsi="Arial Narrow"/>
                <w:b/>
                <w:sz w:val="10"/>
                <w:szCs w:val="10"/>
              </w:rPr>
            </w:pPr>
            <w:bookmarkStart w:id="0" w:name="_Hlk46932343"/>
            <w:bookmarkStart w:id="1" w:name="_Hlk49341921"/>
          </w:p>
        </w:tc>
        <w:tc>
          <w:tcPr>
            <w:tcW w:w="709" w:type="dxa"/>
          </w:tcPr>
          <w:p w14:paraId="70F549BA" w14:textId="77777777" w:rsidR="009A2C7E" w:rsidRPr="007A03AC" w:rsidRDefault="009A2C7E" w:rsidP="00B5545C">
            <w:pPr>
              <w:rPr>
                <w:rFonts w:ascii="Arial Narrow" w:hAnsi="Arial Narrow"/>
                <w:b/>
                <w:sz w:val="10"/>
                <w:szCs w:val="10"/>
              </w:rPr>
            </w:pPr>
          </w:p>
          <w:p w14:paraId="7A130F9F" w14:textId="2F3B4B1B" w:rsidR="00897E3E" w:rsidRPr="007A03AC" w:rsidRDefault="006C443C" w:rsidP="006C443C">
            <w:pPr>
              <w:rPr>
                <w:rFonts w:ascii="Arial Narrow" w:hAnsi="Arial Narrow"/>
                <w:b/>
                <w:sz w:val="20"/>
                <w:szCs w:val="20"/>
              </w:rPr>
            </w:pPr>
            <w:r w:rsidRPr="007A03AC">
              <w:rPr>
                <w:rFonts w:ascii="Arial Narrow" w:hAnsi="Arial Narrow"/>
                <w:b/>
                <w:sz w:val="20"/>
                <w:szCs w:val="20"/>
              </w:rPr>
              <w:t>6</w:t>
            </w:r>
          </w:p>
        </w:tc>
        <w:tc>
          <w:tcPr>
            <w:tcW w:w="8475" w:type="dxa"/>
            <w:gridSpan w:val="4"/>
          </w:tcPr>
          <w:p w14:paraId="477A33C7" w14:textId="77777777" w:rsidR="009A2C7E" w:rsidRPr="007A03AC" w:rsidRDefault="009A2C7E" w:rsidP="00B5545C">
            <w:pPr>
              <w:rPr>
                <w:rFonts w:ascii="Arial Narrow" w:hAnsi="Arial Narrow"/>
                <w:b/>
                <w:sz w:val="10"/>
                <w:szCs w:val="10"/>
              </w:rPr>
            </w:pPr>
          </w:p>
          <w:p w14:paraId="484B5234" w14:textId="1B6331CD" w:rsidR="00897E3E" w:rsidRPr="007A03AC" w:rsidRDefault="00B151C0" w:rsidP="00B5545C">
            <w:pPr>
              <w:rPr>
                <w:rFonts w:ascii="Arial Narrow" w:hAnsi="Arial Narrow"/>
                <w:b/>
                <w:sz w:val="20"/>
                <w:szCs w:val="20"/>
              </w:rPr>
            </w:pPr>
            <w:r w:rsidRPr="007A03AC">
              <w:rPr>
                <w:rFonts w:ascii="Arial Narrow" w:hAnsi="Arial Narrow"/>
                <w:b/>
                <w:sz w:val="20"/>
                <w:szCs w:val="20"/>
              </w:rPr>
              <w:t>R</w:t>
            </w:r>
            <w:r w:rsidR="005D17BA" w:rsidRPr="007A03AC">
              <w:rPr>
                <w:rFonts w:ascii="Arial Narrow" w:hAnsi="Arial Narrow"/>
                <w:b/>
                <w:sz w:val="20"/>
                <w:szCs w:val="20"/>
              </w:rPr>
              <w:t>egisters</w:t>
            </w:r>
          </w:p>
          <w:p w14:paraId="0C9D7015" w14:textId="77777777" w:rsidR="00897E3E" w:rsidRPr="007A03AC" w:rsidRDefault="00897E3E" w:rsidP="00B5545C">
            <w:pPr>
              <w:rPr>
                <w:rFonts w:ascii="Arial Narrow" w:hAnsi="Arial Narrow"/>
                <w:b/>
                <w:sz w:val="10"/>
                <w:szCs w:val="10"/>
              </w:rPr>
            </w:pPr>
          </w:p>
        </w:tc>
      </w:tr>
      <w:tr w:rsidR="00897E3E" w:rsidRPr="00203C96" w14:paraId="441E6428"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7DA8FEBA" w14:textId="77777777" w:rsidR="00897E3E" w:rsidRPr="00203C96" w:rsidRDefault="00897E3E" w:rsidP="00B5545C">
            <w:pPr>
              <w:rPr>
                <w:rFonts w:ascii="Arial Narrow" w:hAnsi="Arial Narrow"/>
                <w:b/>
                <w:color w:val="FFFFFF" w:themeColor="background1"/>
                <w:sz w:val="10"/>
                <w:szCs w:val="10"/>
                <w:vertAlign w:val="subscript"/>
              </w:rPr>
            </w:pPr>
          </w:p>
        </w:tc>
        <w:tc>
          <w:tcPr>
            <w:tcW w:w="709" w:type="dxa"/>
          </w:tcPr>
          <w:p w14:paraId="574120E7" w14:textId="77777777" w:rsidR="00897E3E" w:rsidRPr="00203C96" w:rsidRDefault="00897E3E" w:rsidP="00B5545C">
            <w:pPr>
              <w:rPr>
                <w:rFonts w:ascii="Arial Narrow" w:hAnsi="Arial Narrow"/>
                <w:b/>
                <w:color w:val="FFFFFF" w:themeColor="background1"/>
                <w:sz w:val="10"/>
                <w:szCs w:val="10"/>
                <w:vertAlign w:val="subscript"/>
              </w:rPr>
            </w:pPr>
          </w:p>
        </w:tc>
        <w:tc>
          <w:tcPr>
            <w:tcW w:w="2664" w:type="dxa"/>
            <w:gridSpan w:val="2"/>
            <w:shd w:val="clear" w:color="auto" w:fill="336699"/>
          </w:tcPr>
          <w:p w14:paraId="78981728" w14:textId="77777777" w:rsidR="00897E3E" w:rsidRPr="00203C96" w:rsidRDefault="00897E3E" w:rsidP="00B5545C">
            <w:pPr>
              <w:jc w:val="center"/>
              <w:rPr>
                <w:rFonts w:ascii="Arial Narrow" w:hAnsi="Arial Narrow"/>
                <w:b/>
                <w:color w:val="FFFFFF" w:themeColor="background1"/>
                <w:sz w:val="10"/>
                <w:szCs w:val="10"/>
              </w:rPr>
            </w:pPr>
          </w:p>
          <w:p w14:paraId="7DBD402E" w14:textId="77777777" w:rsidR="00897E3E" w:rsidRPr="00203C96" w:rsidRDefault="00897E3E" w:rsidP="00B5545C">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60541F38" w14:textId="77777777" w:rsidR="00897E3E" w:rsidRPr="00203C96" w:rsidRDefault="00897E3E" w:rsidP="00B5545C">
            <w:pPr>
              <w:jc w:val="center"/>
              <w:rPr>
                <w:rFonts w:ascii="Arial Narrow" w:hAnsi="Arial Narrow"/>
                <w:b/>
                <w:color w:val="FFFFFF" w:themeColor="background1"/>
                <w:sz w:val="10"/>
                <w:szCs w:val="10"/>
              </w:rPr>
            </w:pPr>
          </w:p>
        </w:tc>
        <w:tc>
          <w:tcPr>
            <w:tcW w:w="286" w:type="dxa"/>
            <w:shd w:val="clear" w:color="auto" w:fill="336699"/>
          </w:tcPr>
          <w:p w14:paraId="163E8096" w14:textId="77777777" w:rsidR="00897E3E" w:rsidRPr="00203C96" w:rsidRDefault="00897E3E" w:rsidP="00B5545C">
            <w:pPr>
              <w:rPr>
                <w:rFonts w:ascii="Arial Narrow" w:hAnsi="Arial Narrow"/>
                <w:b/>
                <w:color w:val="FFFFFF" w:themeColor="background1"/>
                <w:sz w:val="10"/>
                <w:szCs w:val="10"/>
              </w:rPr>
            </w:pPr>
          </w:p>
          <w:p w14:paraId="76D7BAC7" w14:textId="77777777" w:rsidR="00897E3E" w:rsidRPr="00203C96" w:rsidRDefault="00897E3E" w:rsidP="00B5545C">
            <w:pPr>
              <w:rPr>
                <w:rFonts w:ascii="Arial Narrow" w:hAnsi="Arial Narrow"/>
                <w:b/>
                <w:color w:val="FFFFFF" w:themeColor="background1"/>
                <w:sz w:val="10"/>
                <w:szCs w:val="10"/>
              </w:rPr>
            </w:pPr>
          </w:p>
          <w:p w14:paraId="4D255EA7" w14:textId="77777777" w:rsidR="00897E3E" w:rsidRPr="00203C96" w:rsidRDefault="00897E3E" w:rsidP="00B5545C">
            <w:pPr>
              <w:jc w:val="center"/>
              <w:rPr>
                <w:rFonts w:ascii="Arial Narrow" w:hAnsi="Arial Narrow"/>
                <w:b/>
                <w:color w:val="FFFFFF" w:themeColor="background1"/>
                <w:sz w:val="10"/>
                <w:szCs w:val="10"/>
              </w:rPr>
            </w:pPr>
          </w:p>
        </w:tc>
        <w:tc>
          <w:tcPr>
            <w:tcW w:w="5525" w:type="dxa"/>
            <w:shd w:val="clear" w:color="auto" w:fill="336699"/>
          </w:tcPr>
          <w:p w14:paraId="2DACF7F9" w14:textId="77777777" w:rsidR="00897E3E" w:rsidRPr="00203C96" w:rsidRDefault="00897E3E" w:rsidP="00B5545C">
            <w:pPr>
              <w:jc w:val="center"/>
              <w:rPr>
                <w:rFonts w:ascii="Arial Narrow" w:hAnsi="Arial Narrow"/>
                <w:b/>
                <w:color w:val="FFFFFF" w:themeColor="background1"/>
                <w:sz w:val="10"/>
                <w:szCs w:val="10"/>
              </w:rPr>
            </w:pPr>
          </w:p>
          <w:p w14:paraId="5FB1D3FC" w14:textId="77777777" w:rsidR="00897E3E" w:rsidRPr="00203C96" w:rsidRDefault="00897E3E" w:rsidP="00B5545C">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bookmarkEnd w:id="0"/>
      <w:tr w:rsidR="00897E3E" w:rsidRPr="0066121F" w14:paraId="26027DAA"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5CF524CD" w14:textId="77777777" w:rsidR="00897E3E" w:rsidRPr="00FD7281" w:rsidRDefault="00897E3E" w:rsidP="00B5545C">
            <w:pPr>
              <w:rPr>
                <w:rFonts w:ascii="Arial Narrow" w:hAnsi="Arial Narrow"/>
                <w:b/>
                <w:sz w:val="10"/>
                <w:szCs w:val="10"/>
                <w:vertAlign w:val="subscript"/>
              </w:rPr>
            </w:pPr>
          </w:p>
        </w:tc>
        <w:tc>
          <w:tcPr>
            <w:tcW w:w="709" w:type="dxa"/>
          </w:tcPr>
          <w:p w14:paraId="4391B73F" w14:textId="77777777" w:rsidR="00897E3E" w:rsidRPr="00FD7281" w:rsidRDefault="00897E3E" w:rsidP="00B5545C">
            <w:pPr>
              <w:rPr>
                <w:rFonts w:ascii="Arial Narrow" w:hAnsi="Arial Narrow"/>
                <w:b/>
                <w:sz w:val="10"/>
                <w:szCs w:val="10"/>
                <w:vertAlign w:val="subscript"/>
              </w:rPr>
            </w:pPr>
          </w:p>
        </w:tc>
        <w:tc>
          <w:tcPr>
            <w:tcW w:w="709" w:type="dxa"/>
          </w:tcPr>
          <w:p w14:paraId="482FBF82" w14:textId="77777777" w:rsidR="00897E3E" w:rsidRPr="00FD7281" w:rsidRDefault="00897E3E" w:rsidP="00B5545C">
            <w:pPr>
              <w:rPr>
                <w:rFonts w:ascii="Arial Narrow" w:hAnsi="Arial Narrow"/>
                <w:b/>
                <w:sz w:val="10"/>
                <w:szCs w:val="10"/>
                <w:vertAlign w:val="subscript"/>
              </w:rPr>
            </w:pPr>
          </w:p>
        </w:tc>
        <w:tc>
          <w:tcPr>
            <w:tcW w:w="1955" w:type="dxa"/>
          </w:tcPr>
          <w:p w14:paraId="6AD2ACF9" w14:textId="77777777" w:rsidR="00897E3E" w:rsidRPr="00FD7281" w:rsidRDefault="00897E3E" w:rsidP="00B5545C">
            <w:pPr>
              <w:jc w:val="center"/>
              <w:rPr>
                <w:rFonts w:ascii="Arial Narrow" w:hAnsi="Arial Narrow"/>
                <w:b/>
                <w:sz w:val="10"/>
                <w:szCs w:val="10"/>
                <w:vertAlign w:val="subscript"/>
              </w:rPr>
            </w:pPr>
          </w:p>
        </w:tc>
        <w:tc>
          <w:tcPr>
            <w:tcW w:w="286" w:type="dxa"/>
          </w:tcPr>
          <w:p w14:paraId="2F42C8FD" w14:textId="77777777" w:rsidR="00897E3E" w:rsidRPr="00FD7281" w:rsidRDefault="00897E3E" w:rsidP="00B5545C">
            <w:pPr>
              <w:jc w:val="center"/>
              <w:rPr>
                <w:rFonts w:ascii="Arial Narrow" w:hAnsi="Arial Narrow"/>
                <w:b/>
                <w:sz w:val="10"/>
                <w:szCs w:val="10"/>
                <w:vertAlign w:val="subscript"/>
              </w:rPr>
            </w:pPr>
          </w:p>
        </w:tc>
        <w:tc>
          <w:tcPr>
            <w:tcW w:w="5525" w:type="dxa"/>
          </w:tcPr>
          <w:p w14:paraId="3025678E" w14:textId="77777777" w:rsidR="00897E3E" w:rsidRPr="00FD7281" w:rsidRDefault="00897E3E" w:rsidP="00B5545C">
            <w:pPr>
              <w:ind w:left="360"/>
              <w:rPr>
                <w:rFonts w:ascii="Arial Narrow" w:hAnsi="Arial Narrow"/>
                <w:sz w:val="10"/>
                <w:szCs w:val="10"/>
                <w:vertAlign w:val="subscript"/>
              </w:rPr>
            </w:pPr>
          </w:p>
        </w:tc>
      </w:tr>
      <w:tr w:rsidR="00897E3E" w:rsidRPr="0066121F" w14:paraId="7334DB59" w14:textId="77777777" w:rsidTr="006C4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489BBCBF" w14:textId="77777777" w:rsidR="00897E3E" w:rsidRPr="00FD7281" w:rsidRDefault="00897E3E" w:rsidP="00B5545C">
            <w:pPr>
              <w:rPr>
                <w:rFonts w:ascii="Arial Narrow" w:hAnsi="Arial Narrow"/>
                <w:b/>
                <w:sz w:val="20"/>
                <w:szCs w:val="20"/>
                <w:vertAlign w:val="subscript"/>
              </w:rPr>
            </w:pPr>
          </w:p>
        </w:tc>
        <w:tc>
          <w:tcPr>
            <w:tcW w:w="709" w:type="dxa"/>
          </w:tcPr>
          <w:p w14:paraId="19A4CAFF" w14:textId="77777777" w:rsidR="00897E3E" w:rsidRPr="00FD7281" w:rsidRDefault="00897E3E" w:rsidP="00B5545C">
            <w:pPr>
              <w:rPr>
                <w:rFonts w:ascii="Arial Narrow" w:hAnsi="Arial Narrow"/>
                <w:b/>
                <w:sz w:val="20"/>
                <w:szCs w:val="20"/>
                <w:vertAlign w:val="subscript"/>
              </w:rPr>
            </w:pPr>
          </w:p>
        </w:tc>
        <w:tc>
          <w:tcPr>
            <w:tcW w:w="709" w:type="dxa"/>
            <w:shd w:val="clear" w:color="auto" w:fill="D9D9D9"/>
          </w:tcPr>
          <w:p w14:paraId="620C69C8" w14:textId="2A0D45C2" w:rsidR="00F60254" w:rsidRPr="001E14C7" w:rsidRDefault="007A03AC" w:rsidP="007A03AC">
            <w:pPr>
              <w:rPr>
                <w:rFonts w:ascii="Arial Narrow" w:hAnsi="Arial Narrow"/>
                <w:b/>
                <w:sz w:val="20"/>
                <w:szCs w:val="20"/>
              </w:rPr>
            </w:pPr>
            <w:r>
              <w:rPr>
                <w:rFonts w:ascii="Arial Narrow" w:hAnsi="Arial Narrow"/>
                <w:b/>
                <w:sz w:val="20"/>
                <w:szCs w:val="20"/>
              </w:rPr>
              <w:t>6</w:t>
            </w:r>
            <w:r w:rsidR="00F60254" w:rsidRPr="001E14C7">
              <w:rPr>
                <w:rFonts w:ascii="Arial Narrow" w:hAnsi="Arial Narrow"/>
                <w:b/>
                <w:sz w:val="20"/>
                <w:szCs w:val="20"/>
              </w:rPr>
              <w:t>.1</w:t>
            </w:r>
          </w:p>
        </w:tc>
        <w:tc>
          <w:tcPr>
            <w:tcW w:w="1955" w:type="dxa"/>
            <w:shd w:val="clear" w:color="auto" w:fill="D9D9D9"/>
          </w:tcPr>
          <w:p w14:paraId="4808443E" w14:textId="76E7C899" w:rsidR="00D609B3" w:rsidRPr="001E14C7" w:rsidRDefault="00217654" w:rsidP="007A03AC">
            <w:pPr>
              <w:rPr>
                <w:rFonts w:ascii="Arial Narrow" w:hAnsi="Arial Narrow"/>
                <w:b/>
                <w:sz w:val="20"/>
                <w:szCs w:val="20"/>
              </w:rPr>
            </w:pPr>
            <w:r w:rsidRPr="001E14C7">
              <w:rPr>
                <w:rFonts w:ascii="Arial Narrow" w:hAnsi="Arial Narrow"/>
                <w:b/>
                <w:sz w:val="20"/>
                <w:szCs w:val="20"/>
              </w:rPr>
              <w:t>Supervisor/person in control of the area/activity</w:t>
            </w:r>
          </w:p>
        </w:tc>
        <w:tc>
          <w:tcPr>
            <w:tcW w:w="286" w:type="dxa"/>
          </w:tcPr>
          <w:p w14:paraId="002EDC56" w14:textId="77777777" w:rsidR="00897E3E" w:rsidRPr="006F0AD6" w:rsidRDefault="00897E3E" w:rsidP="00B5545C">
            <w:pPr>
              <w:rPr>
                <w:rFonts w:ascii="Arial Narrow" w:hAnsi="Arial Narrow"/>
                <w:b/>
                <w:sz w:val="20"/>
                <w:szCs w:val="20"/>
              </w:rPr>
            </w:pPr>
          </w:p>
          <w:p w14:paraId="20C7929B" w14:textId="77777777" w:rsidR="00897E3E" w:rsidRPr="006F0AD6" w:rsidRDefault="00897E3E" w:rsidP="00B5545C">
            <w:pPr>
              <w:rPr>
                <w:rFonts w:ascii="Arial Narrow" w:hAnsi="Arial Narrow"/>
                <w:b/>
                <w:sz w:val="20"/>
                <w:szCs w:val="20"/>
              </w:rPr>
            </w:pPr>
          </w:p>
          <w:p w14:paraId="2350031A" w14:textId="77777777" w:rsidR="00897E3E" w:rsidRPr="006F0AD6" w:rsidRDefault="00897E3E" w:rsidP="00B5545C">
            <w:pPr>
              <w:jc w:val="center"/>
              <w:rPr>
                <w:rFonts w:ascii="Arial Narrow" w:hAnsi="Arial Narrow"/>
                <w:b/>
                <w:sz w:val="20"/>
                <w:szCs w:val="20"/>
              </w:rPr>
            </w:pPr>
          </w:p>
        </w:tc>
        <w:tc>
          <w:tcPr>
            <w:tcW w:w="5525" w:type="dxa"/>
            <w:shd w:val="clear" w:color="auto" w:fill="D9D9D9"/>
          </w:tcPr>
          <w:p w14:paraId="6A921643" w14:textId="3B19D195" w:rsidR="00217654" w:rsidRPr="001E14C7" w:rsidRDefault="00217654" w:rsidP="00217654">
            <w:pPr>
              <w:rPr>
                <w:rFonts w:ascii="Arial Narrow" w:hAnsi="Arial Narrow"/>
                <w:sz w:val="20"/>
                <w:szCs w:val="20"/>
                <w:u w:val="single"/>
              </w:rPr>
            </w:pPr>
            <w:r w:rsidRPr="001E14C7">
              <w:rPr>
                <w:rFonts w:ascii="Arial Narrow" w:hAnsi="Arial Narrow"/>
                <w:sz w:val="20"/>
                <w:szCs w:val="20"/>
                <w:u w:val="single"/>
              </w:rPr>
              <w:t>S2 - S7, S8, S9</w:t>
            </w:r>
            <w:r w:rsidR="001E14C7">
              <w:rPr>
                <w:rFonts w:ascii="Arial Narrow" w:hAnsi="Arial Narrow"/>
                <w:sz w:val="20"/>
                <w:szCs w:val="20"/>
                <w:u w:val="single"/>
              </w:rPr>
              <w:t xml:space="preserve"> controlled substances</w:t>
            </w:r>
            <w:r w:rsidRPr="001E14C7">
              <w:rPr>
                <w:rFonts w:ascii="Arial Narrow" w:hAnsi="Arial Narrow"/>
                <w:sz w:val="20"/>
                <w:szCs w:val="20"/>
                <w:u w:val="single"/>
              </w:rPr>
              <w:t>, 1</w:t>
            </w:r>
            <w:r w:rsidRPr="001E14C7">
              <w:rPr>
                <w:rFonts w:ascii="Arial Narrow" w:hAnsi="Arial Narrow"/>
                <w:bCs/>
                <w:sz w:val="20"/>
                <w:szCs w:val="20"/>
                <w:u w:val="single"/>
              </w:rPr>
              <w:t xml:space="preserve">7A, 17B, 17C </w:t>
            </w:r>
            <w:r w:rsidR="001E14C7">
              <w:rPr>
                <w:rFonts w:ascii="Arial Narrow" w:hAnsi="Arial Narrow"/>
                <w:bCs/>
                <w:sz w:val="20"/>
                <w:szCs w:val="20"/>
                <w:u w:val="single"/>
              </w:rPr>
              <w:t>p</w:t>
            </w:r>
            <w:r w:rsidRPr="001E14C7">
              <w:rPr>
                <w:rFonts w:ascii="Arial Narrow" w:hAnsi="Arial Narrow"/>
                <w:bCs/>
                <w:sz w:val="20"/>
                <w:szCs w:val="20"/>
                <w:u w:val="single"/>
              </w:rPr>
              <w:t xml:space="preserve">recursors and </w:t>
            </w:r>
            <w:r w:rsidR="00926D5F">
              <w:rPr>
                <w:rFonts w:ascii="Arial Narrow" w:hAnsi="Arial Narrow"/>
                <w:bCs/>
                <w:sz w:val="20"/>
                <w:szCs w:val="20"/>
                <w:u w:val="single"/>
              </w:rPr>
              <w:t>c</w:t>
            </w:r>
            <w:r w:rsidRPr="001E14C7">
              <w:rPr>
                <w:rFonts w:ascii="Arial Narrow" w:hAnsi="Arial Narrow"/>
                <w:bCs/>
                <w:sz w:val="20"/>
                <w:szCs w:val="20"/>
                <w:u w:val="single"/>
              </w:rPr>
              <w:t xml:space="preserve">ontrolled </w:t>
            </w:r>
            <w:r w:rsidR="00926D5F">
              <w:rPr>
                <w:rFonts w:ascii="Arial Narrow" w:hAnsi="Arial Narrow"/>
                <w:bCs/>
                <w:sz w:val="20"/>
                <w:szCs w:val="20"/>
                <w:u w:val="single"/>
              </w:rPr>
              <w:t>p</w:t>
            </w:r>
            <w:r w:rsidRPr="001E14C7">
              <w:rPr>
                <w:rFonts w:ascii="Arial Narrow" w:hAnsi="Arial Narrow"/>
                <w:bCs/>
                <w:sz w:val="20"/>
                <w:szCs w:val="20"/>
                <w:u w:val="single"/>
              </w:rPr>
              <w:t>lants</w:t>
            </w:r>
          </w:p>
          <w:p w14:paraId="36416621" w14:textId="2EE796EB" w:rsidR="00217654" w:rsidRPr="001E14C7" w:rsidRDefault="005F366E" w:rsidP="00AA20B0">
            <w:pPr>
              <w:numPr>
                <w:ilvl w:val="0"/>
                <w:numId w:val="4"/>
              </w:numPr>
              <w:rPr>
                <w:rFonts w:ascii="Arial Narrow" w:hAnsi="Arial Narrow"/>
                <w:sz w:val="20"/>
                <w:szCs w:val="20"/>
              </w:rPr>
            </w:pPr>
            <w:r w:rsidRPr="001E14C7">
              <w:rPr>
                <w:rFonts w:ascii="Arial Narrow" w:hAnsi="Arial Narrow"/>
                <w:sz w:val="20"/>
                <w:szCs w:val="20"/>
              </w:rPr>
              <w:t xml:space="preserve">Ensure that all controlled substances </w:t>
            </w:r>
            <w:r w:rsidR="006F1743" w:rsidRPr="001E14C7">
              <w:rPr>
                <w:rFonts w:ascii="Arial Narrow" w:hAnsi="Arial Narrow"/>
                <w:sz w:val="20"/>
                <w:szCs w:val="20"/>
              </w:rPr>
              <w:t xml:space="preserve">and plants </w:t>
            </w:r>
            <w:r w:rsidRPr="001E14C7">
              <w:rPr>
                <w:rFonts w:ascii="Arial Narrow" w:hAnsi="Arial Narrow"/>
                <w:sz w:val="20"/>
                <w:szCs w:val="20"/>
              </w:rPr>
              <w:t xml:space="preserve">are entered onto the </w:t>
            </w:r>
            <w:r w:rsidR="007B6D47" w:rsidRPr="001E14C7">
              <w:rPr>
                <w:rFonts w:ascii="Arial Narrow" w:hAnsi="Arial Narrow"/>
                <w:sz w:val="20"/>
                <w:szCs w:val="20"/>
              </w:rPr>
              <w:t>School/Branch C</w:t>
            </w:r>
            <w:r w:rsidRPr="001E14C7">
              <w:rPr>
                <w:rFonts w:ascii="Arial Narrow" w:hAnsi="Arial Narrow"/>
                <w:sz w:val="20"/>
                <w:szCs w:val="20"/>
              </w:rPr>
              <w:t>hemical register</w:t>
            </w:r>
            <w:r w:rsidR="00217654" w:rsidRPr="001E14C7">
              <w:rPr>
                <w:rFonts w:ascii="Arial Narrow" w:hAnsi="Arial Narrow"/>
                <w:sz w:val="20"/>
                <w:szCs w:val="20"/>
              </w:rPr>
              <w:t xml:space="preserve"> in accordance with:</w:t>
            </w:r>
          </w:p>
          <w:p w14:paraId="4B3EB1CE" w14:textId="3018F10E" w:rsidR="00217654" w:rsidRPr="001E14C7" w:rsidRDefault="00217654" w:rsidP="00AA20B0">
            <w:pPr>
              <w:pStyle w:val="ListParagraph"/>
              <w:numPr>
                <w:ilvl w:val="0"/>
                <w:numId w:val="4"/>
              </w:numPr>
              <w:ind w:left="700"/>
              <w:rPr>
                <w:rFonts w:ascii="Arial Narrow" w:hAnsi="Arial Narrow"/>
                <w:color w:val="auto"/>
                <w:sz w:val="20"/>
                <w:szCs w:val="20"/>
              </w:rPr>
            </w:pPr>
            <w:r w:rsidRPr="001E14C7">
              <w:rPr>
                <w:rFonts w:ascii="Arial Narrow" w:hAnsi="Arial Narrow"/>
                <w:color w:val="auto"/>
                <w:sz w:val="20"/>
                <w:szCs w:val="20"/>
              </w:rPr>
              <w:t xml:space="preserve">Appendix A: </w:t>
            </w:r>
            <w:hyperlink w:anchor="AppendixA" w:history="1">
              <w:r w:rsidRPr="001E14C7">
                <w:rPr>
                  <w:rStyle w:val="Hyperlink"/>
                  <w:rFonts w:ascii="Arial Narrow" w:hAnsi="Arial Narrow"/>
                  <w:color w:val="0000CC"/>
                  <w:sz w:val="20"/>
                  <w:szCs w:val="20"/>
                </w:rPr>
                <w:t xml:space="preserve">S2 – S7 </w:t>
              </w:r>
              <w:r w:rsidR="001E14C7">
                <w:rPr>
                  <w:rStyle w:val="Hyperlink"/>
                  <w:rFonts w:ascii="Arial Narrow" w:hAnsi="Arial Narrow"/>
                  <w:color w:val="0000CC"/>
                  <w:sz w:val="20"/>
                  <w:szCs w:val="20"/>
                </w:rPr>
                <w:t>c</w:t>
              </w:r>
              <w:r w:rsidRPr="001E14C7">
                <w:rPr>
                  <w:rStyle w:val="Hyperlink"/>
                  <w:rFonts w:ascii="Arial Narrow" w:hAnsi="Arial Narrow"/>
                  <w:color w:val="0000CC"/>
                  <w:sz w:val="20"/>
                  <w:szCs w:val="20"/>
                </w:rPr>
                <w:t>ontrolled substances</w:t>
              </w:r>
            </w:hyperlink>
          </w:p>
          <w:p w14:paraId="58604E29" w14:textId="3A5CD220" w:rsidR="00217654" w:rsidRPr="001E14C7" w:rsidRDefault="00217654" w:rsidP="00AA20B0">
            <w:pPr>
              <w:pStyle w:val="ListParagraph"/>
              <w:numPr>
                <w:ilvl w:val="0"/>
                <w:numId w:val="4"/>
              </w:numPr>
              <w:ind w:left="700"/>
              <w:rPr>
                <w:rFonts w:ascii="Arial Narrow" w:hAnsi="Arial Narrow"/>
                <w:color w:val="auto"/>
                <w:sz w:val="20"/>
                <w:szCs w:val="20"/>
                <w:u w:val="single"/>
              </w:rPr>
            </w:pPr>
            <w:r w:rsidRPr="001E14C7">
              <w:rPr>
                <w:rFonts w:ascii="Arial Narrow" w:hAnsi="Arial Narrow"/>
                <w:color w:val="auto"/>
                <w:sz w:val="20"/>
                <w:szCs w:val="20"/>
              </w:rPr>
              <w:t xml:space="preserve">Appendix B: </w:t>
            </w:r>
            <w:hyperlink w:anchor="AppendixB" w:history="1">
              <w:r w:rsidRPr="001E14C7">
                <w:rPr>
                  <w:rStyle w:val="Hyperlink"/>
                  <w:rFonts w:ascii="Arial Narrow" w:hAnsi="Arial Narrow"/>
                  <w:color w:val="0000CC"/>
                  <w:sz w:val="20"/>
                  <w:szCs w:val="20"/>
                </w:rPr>
                <w:t xml:space="preserve">S8 – S9 </w:t>
              </w:r>
              <w:r w:rsidR="001E14C7">
                <w:rPr>
                  <w:rStyle w:val="Hyperlink"/>
                  <w:rFonts w:ascii="Arial Narrow" w:hAnsi="Arial Narrow"/>
                  <w:color w:val="0000CC"/>
                  <w:sz w:val="20"/>
                  <w:szCs w:val="20"/>
                </w:rPr>
                <w:t>c</w:t>
              </w:r>
              <w:r w:rsidRPr="001E14C7">
                <w:rPr>
                  <w:rStyle w:val="Hyperlink"/>
                  <w:rFonts w:ascii="Arial Narrow" w:hAnsi="Arial Narrow"/>
                  <w:color w:val="0000CC"/>
                  <w:sz w:val="20"/>
                  <w:szCs w:val="20"/>
                </w:rPr>
                <w:t xml:space="preserve">ontrolled </w:t>
              </w:r>
              <w:r w:rsidR="001E14C7">
                <w:rPr>
                  <w:rStyle w:val="Hyperlink"/>
                  <w:rFonts w:ascii="Arial Narrow" w:hAnsi="Arial Narrow"/>
                  <w:color w:val="0000CC"/>
                  <w:sz w:val="20"/>
                  <w:szCs w:val="20"/>
                </w:rPr>
                <w:t>s</w:t>
              </w:r>
              <w:r w:rsidRPr="001E14C7">
                <w:rPr>
                  <w:rStyle w:val="Hyperlink"/>
                  <w:rFonts w:ascii="Arial Narrow" w:hAnsi="Arial Narrow"/>
                  <w:color w:val="0000CC"/>
                  <w:sz w:val="20"/>
                  <w:szCs w:val="20"/>
                </w:rPr>
                <w:t>ubstances</w:t>
              </w:r>
            </w:hyperlink>
          </w:p>
          <w:p w14:paraId="01A350EB" w14:textId="1BA78EBD" w:rsidR="00217654" w:rsidRPr="001E14C7" w:rsidRDefault="00217654" w:rsidP="00AA20B0">
            <w:pPr>
              <w:pStyle w:val="ListParagraph"/>
              <w:numPr>
                <w:ilvl w:val="0"/>
                <w:numId w:val="4"/>
              </w:numPr>
              <w:ind w:left="700"/>
              <w:rPr>
                <w:rFonts w:ascii="Arial Narrow" w:hAnsi="Arial Narrow"/>
                <w:color w:val="auto"/>
                <w:sz w:val="20"/>
                <w:szCs w:val="20"/>
                <w:u w:val="single"/>
              </w:rPr>
            </w:pPr>
            <w:r w:rsidRPr="001E14C7">
              <w:rPr>
                <w:rFonts w:ascii="Arial Narrow" w:hAnsi="Arial Narrow"/>
                <w:color w:val="auto"/>
                <w:sz w:val="20"/>
                <w:szCs w:val="20"/>
              </w:rPr>
              <w:t xml:space="preserve">Appendix C: </w:t>
            </w:r>
            <w:hyperlink w:anchor="AppendixC" w:history="1">
              <w:r w:rsidR="007B6D47" w:rsidRPr="001E14C7">
                <w:rPr>
                  <w:rStyle w:val="Hyperlink"/>
                  <w:rFonts w:ascii="Arial Narrow" w:hAnsi="Arial Narrow"/>
                  <w:color w:val="0000CC"/>
                  <w:sz w:val="20"/>
                  <w:szCs w:val="20"/>
                </w:rPr>
                <w:t xml:space="preserve">Controlled </w:t>
              </w:r>
              <w:r w:rsidR="001E14C7">
                <w:rPr>
                  <w:rStyle w:val="Hyperlink"/>
                  <w:rFonts w:ascii="Arial Narrow" w:hAnsi="Arial Narrow"/>
                  <w:color w:val="0000CC"/>
                  <w:sz w:val="20"/>
                  <w:szCs w:val="20"/>
                </w:rPr>
                <w:t>p</w:t>
              </w:r>
              <w:r w:rsidRPr="001E14C7">
                <w:rPr>
                  <w:rStyle w:val="Hyperlink"/>
                  <w:rFonts w:ascii="Arial Narrow" w:hAnsi="Arial Narrow"/>
                  <w:color w:val="0000CC"/>
                  <w:sz w:val="20"/>
                  <w:szCs w:val="20"/>
                </w:rPr>
                <w:t>recursors</w:t>
              </w:r>
            </w:hyperlink>
            <w:r w:rsidRPr="001E14C7">
              <w:rPr>
                <w:rFonts w:ascii="Arial Narrow" w:hAnsi="Arial Narrow"/>
                <w:color w:val="auto"/>
                <w:sz w:val="20"/>
                <w:szCs w:val="20"/>
              </w:rPr>
              <w:t>; and</w:t>
            </w:r>
          </w:p>
          <w:p w14:paraId="7163E890" w14:textId="630B91B4" w:rsidR="00217654" w:rsidRPr="001E14C7" w:rsidRDefault="00217654" w:rsidP="00AA20B0">
            <w:pPr>
              <w:pStyle w:val="ListParagraph"/>
              <w:numPr>
                <w:ilvl w:val="0"/>
                <w:numId w:val="4"/>
              </w:numPr>
              <w:ind w:left="700"/>
              <w:rPr>
                <w:rFonts w:ascii="Arial Narrow" w:hAnsi="Arial Narrow"/>
                <w:color w:val="auto"/>
                <w:sz w:val="20"/>
                <w:szCs w:val="20"/>
                <w:u w:val="single"/>
              </w:rPr>
            </w:pPr>
            <w:r w:rsidRPr="001E14C7">
              <w:rPr>
                <w:rFonts w:ascii="Arial Narrow" w:hAnsi="Arial Narrow"/>
                <w:color w:val="auto"/>
                <w:sz w:val="20"/>
                <w:szCs w:val="20"/>
              </w:rPr>
              <w:t xml:space="preserve">Appendix D: </w:t>
            </w:r>
            <w:hyperlink w:anchor="AppendixD" w:history="1">
              <w:r w:rsidRPr="001E14C7">
                <w:rPr>
                  <w:rStyle w:val="Hyperlink"/>
                  <w:rFonts w:ascii="Arial Narrow" w:hAnsi="Arial Narrow"/>
                  <w:color w:val="0000CC"/>
                  <w:sz w:val="20"/>
                  <w:szCs w:val="20"/>
                </w:rPr>
                <w:t>Prescribed controlled plants</w:t>
              </w:r>
            </w:hyperlink>
            <w:r w:rsidRPr="001E14C7">
              <w:rPr>
                <w:rFonts w:ascii="Arial Narrow" w:hAnsi="Arial Narrow"/>
                <w:color w:val="auto"/>
                <w:sz w:val="20"/>
                <w:szCs w:val="20"/>
              </w:rPr>
              <w:t>.</w:t>
            </w:r>
          </w:p>
          <w:p w14:paraId="67F30C88" w14:textId="77777777" w:rsidR="009A2C7E" w:rsidRDefault="006C443C" w:rsidP="006C443C">
            <w:pPr>
              <w:jc w:val="right"/>
              <w:rPr>
                <w:rStyle w:val="Hyperlink"/>
                <w:rFonts w:ascii="Arial Narrow" w:hAnsi="Arial Narrow"/>
                <w:color w:val="auto"/>
                <w:sz w:val="20"/>
                <w:szCs w:val="20"/>
                <w:u w:val="none"/>
              </w:rPr>
            </w:pPr>
            <w:r w:rsidRPr="006C443C">
              <w:rPr>
                <w:rStyle w:val="Hyperlink"/>
                <w:rFonts w:ascii="Arial Narrow" w:hAnsi="Arial Narrow"/>
                <w:color w:val="auto"/>
                <w:sz w:val="20"/>
                <w:szCs w:val="20"/>
                <w:u w:val="none"/>
              </w:rPr>
              <w:t>Continued</w:t>
            </w:r>
          </w:p>
          <w:p w14:paraId="4F93C68C" w14:textId="2A966D7D" w:rsidR="00C030C3" w:rsidRPr="00AA20B0" w:rsidRDefault="00C030C3" w:rsidP="006C443C">
            <w:pPr>
              <w:jc w:val="right"/>
              <w:rPr>
                <w:rFonts w:ascii="Arial Narrow" w:eastAsia="Times New Roman" w:hAnsi="Arial Narrow"/>
                <w:sz w:val="10"/>
                <w:szCs w:val="10"/>
                <w:lang w:eastAsia="en-AU"/>
              </w:rPr>
            </w:pPr>
          </w:p>
        </w:tc>
      </w:tr>
    </w:tbl>
    <w:p w14:paraId="3BE8968E" w14:textId="4E649479" w:rsidR="006C443C" w:rsidRDefault="006C443C">
      <w:r>
        <w:br w:type="page"/>
      </w:r>
    </w:p>
    <w:p w14:paraId="03A0C39F" w14:textId="77777777" w:rsidR="007A03AC" w:rsidRDefault="007A03AC"/>
    <w:tbl>
      <w:tblPr>
        <w:tblpPr w:leftFromText="180" w:rightFromText="180" w:vertAnchor="text" w:tblpXSpec="right" w:tblpY="1"/>
        <w:tblOverlap w:val="never"/>
        <w:tblW w:w="9751" w:type="dxa"/>
        <w:tblLayout w:type="fixed"/>
        <w:tblLook w:val="01E0" w:firstRow="1" w:lastRow="1" w:firstColumn="1" w:lastColumn="1" w:noHBand="0" w:noVBand="0"/>
      </w:tblPr>
      <w:tblGrid>
        <w:gridCol w:w="567"/>
        <w:gridCol w:w="709"/>
        <w:gridCol w:w="709"/>
        <w:gridCol w:w="251"/>
        <w:gridCol w:w="1704"/>
        <w:gridCol w:w="286"/>
        <w:gridCol w:w="5525"/>
      </w:tblGrid>
      <w:tr w:rsidR="007A03AC" w:rsidRPr="007A03AC" w14:paraId="1A8DD1B8" w14:textId="77777777" w:rsidTr="00C030C3">
        <w:tc>
          <w:tcPr>
            <w:tcW w:w="567" w:type="dxa"/>
          </w:tcPr>
          <w:p w14:paraId="3BF40789" w14:textId="77777777" w:rsidR="007A03AC" w:rsidRPr="007A03AC" w:rsidRDefault="007A03AC" w:rsidP="00EF28F4">
            <w:pPr>
              <w:rPr>
                <w:rFonts w:ascii="Arial Narrow" w:hAnsi="Arial Narrow"/>
                <w:b/>
                <w:sz w:val="10"/>
                <w:szCs w:val="10"/>
              </w:rPr>
            </w:pPr>
          </w:p>
        </w:tc>
        <w:tc>
          <w:tcPr>
            <w:tcW w:w="709" w:type="dxa"/>
          </w:tcPr>
          <w:p w14:paraId="5E32BC91" w14:textId="77777777" w:rsidR="007A03AC" w:rsidRPr="007A03AC" w:rsidRDefault="007A03AC" w:rsidP="00EF28F4">
            <w:pPr>
              <w:rPr>
                <w:rFonts w:ascii="Arial Narrow" w:hAnsi="Arial Narrow"/>
                <w:b/>
                <w:sz w:val="20"/>
                <w:szCs w:val="20"/>
              </w:rPr>
            </w:pPr>
            <w:r w:rsidRPr="007A03AC">
              <w:rPr>
                <w:rFonts w:ascii="Arial Narrow" w:hAnsi="Arial Narrow"/>
                <w:b/>
                <w:sz w:val="20"/>
                <w:szCs w:val="20"/>
              </w:rPr>
              <w:t>6</w:t>
            </w:r>
          </w:p>
        </w:tc>
        <w:tc>
          <w:tcPr>
            <w:tcW w:w="8475" w:type="dxa"/>
            <w:gridSpan w:val="5"/>
          </w:tcPr>
          <w:p w14:paraId="4BEA4458" w14:textId="6520DB87" w:rsidR="007A03AC" w:rsidRPr="007A03AC" w:rsidRDefault="007A03AC" w:rsidP="00EF28F4">
            <w:pPr>
              <w:rPr>
                <w:rFonts w:ascii="Arial Narrow" w:hAnsi="Arial Narrow"/>
                <w:b/>
                <w:sz w:val="20"/>
                <w:szCs w:val="20"/>
              </w:rPr>
            </w:pPr>
            <w:r w:rsidRPr="007A03AC">
              <w:rPr>
                <w:rFonts w:ascii="Arial Narrow" w:hAnsi="Arial Narrow"/>
                <w:b/>
                <w:sz w:val="20"/>
                <w:szCs w:val="20"/>
              </w:rPr>
              <w:t>Registers</w:t>
            </w:r>
            <w:r>
              <w:rPr>
                <w:rFonts w:ascii="Arial Narrow" w:hAnsi="Arial Narrow"/>
                <w:b/>
                <w:sz w:val="20"/>
                <w:szCs w:val="20"/>
              </w:rPr>
              <w:t xml:space="preserve"> (Continued)</w:t>
            </w:r>
          </w:p>
          <w:p w14:paraId="754CB377" w14:textId="77777777" w:rsidR="007A03AC" w:rsidRPr="007A03AC" w:rsidRDefault="007A03AC" w:rsidP="00EF28F4">
            <w:pPr>
              <w:rPr>
                <w:rFonts w:ascii="Arial Narrow" w:hAnsi="Arial Narrow"/>
                <w:b/>
                <w:sz w:val="10"/>
                <w:szCs w:val="10"/>
              </w:rPr>
            </w:pPr>
          </w:p>
        </w:tc>
      </w:tr>
      <w:tr w:rsidR="007A03AC" w:rsidRPr="00203C96" w14:paraId="6A0A7CF2" w14:textId="77777777" w:rsidTr="00C030C3">
        <w:tc>
          <w:tcPr>
            <w:tcW w:w="567" w:type="dxa"/>
          </w:tcPr>
          <w:p w14:paraId="4DB3527D" w14:textId="77777777" w:rsidR="007A03AC" w:rsidRPr="00203C96" w:rsidRDefault="007A03AC" w:rsidP="00EF28F4">
            <w:pPr>
              <w:rPr>
                <w:rFonts w:ascii="Arial Narrow" w:hAnsi="Arial Narrow"/>
                <w:b/>
                <w:color w:val="FFFFFF" w:themeColor="background1"/>
                <w:sz w:val="10"/>
                <w:szCs w:val="10"/>
                <w:vertAlign w:val="subscript"/>
              </w:rPr>
            </w:pPr>
          </w:p>
        </w:tc>
        <w:tc>
          <w:tcPr>
            <w:tcW w:w="709" w:type="dxa"/>
          </w:tcPr>
          <w:p w14:paraId="73706CA9" w14:textId="77777777" w:rsidR="007A03AC" w:rsidRPr="00203C96" w:rsidRDefault="007A03AC" w:rsidP="00EF28F4">
            <w:pPr>
              <w:rPr>
                <w:rFonts w:ascii="Arial Narrow" w:hAnsi="Arial Narrow"/>
                <w:b/>
                <w:color w:val="FFFFFF" w:themeColor="background1"/>
                <w:sz w:val="10"/>
                <w:szCs w:val="10"/>
                <w:vertAlign w:val="subscript"/>
              </w:rPr>
            </w:pPr>
          </w:p>
        </w:tc>
        <w:tc>
          <w:tcPr>
            <w:tcW w:w="2664" w:type="dxa"/>
            <w:gridSpan w:val="3"/>
            <w:shd w:val="clear" w:color="auto" w:fill="336699"/>
          </w:tcPr>
          <w:p w14:paraId="3B0574C6" w14:textId="77777777" w:rsidR="007A03AC" w:rsidRPr="00203C96" w:rsidRDefault="007A03AC" w:rsidP="00EF28F4">
            <w:pPr>
              <w:jc w:val="center"/>
              <w:rPr>
                <w:rFonts w:ascii="Arial Narrow" w:hAnsi="Arial Narrow"/>
                <w:b/>
                <w:color w:val="FFFFFF" w:themeColor="background1"/>
                <w:sz w:val="10"/>
                <w:szCs w:val="10"/>
              </w:rPr>
            </w:pPr>
          </w:p>
          <w:p w14:paraId="5B5DA0A0" w14:textId="77777777" w:rsidR="007A03AC" w:rsidRPr="00203C96" w:rsidRDefault="007A03AC" w:rsidP="00EF28F4">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31E80C04" w14:textId="77777777" w:rsidR="007A03AC" w:rsidRPr="00203C96" w:rsidRDefault="007A03AC" w:rsidP="00EF28F4">
            <w:pPr>
              <w:jc w:val="center"/>
              <w:rPr>
                <w:rFonts w:ascii="Arial Narrow" w:hAnsi="Arial Narrow"/>
                <w:b/>
                <w:color w:val="FFFFFF" w:themeColor="background1"/>
                <w:sz w:val="10"/>
                <w:szCs w:val="10"/>
              </w:rPr>
            </w:pPr>
          </w:p>
        </w:tc>
        <w:tc>
          <w:tcPr>
            <w:tcW w:w="286" w:type="dxa"/>
            <w:shd w:val="clear" w:color="auto" w:fill="336699"/>
          </w:tcPr>
          <w:p w14:paraId="2E21D2E4" w14:textId="77777777" w:rsidR="007A03AC" w:rsidRPr="00203C96" w:rsidRDefault="007A03AC" w:rsidP="00EF28F4">
            <w:pPr>
              <w:rPr>
                <w:rFonts w:ascii="Arial Narrow" w:hAnsi="Arial Narrow"/>
                <w:b/>
                <w:color w:val="FFFFFF" w:themeColor="background1"/>
                <w:sz w:val="10"/>
                <w:szCs w:val="10"/>
              </w:rPr>
            </w:pPr>
          </w:p>
          <w:p w14:paraId="62A43BB5" w14:textId="77777777" w:rsidR="007A03AC" w:rsidRPr="00203C96" w:rsidRDefault="007A03AC" w:rsidP="00EF28F4">
            <w:pPr>
              <w:rPr>
                <w:rFonts w:ascii="Arial Narrow" w:hAnsi="Arial Narrow"/>
                <w:b/>
                <w:color w:val="FFFFFF" w:themeColor="background1"/>
                <w:sz w:val="10"/>
                <w:szCs w:val="10"/>
              </w:rPr>
            </w:pPr>
          </w:p>
          <w:p w14:paraId="51938883" w14:textId="77777777" w:rsidR="007A03AC" w:rsidRPr="00203C96" w:rsidRDefault="007A03AC" w:rsidP="00EF28F4">
            <w:pPr>
              <w:jc w:val="center"/>
              <w:rPr>
                <w:rFonts w:ascii="Arial Narrow" w:hAnsi="Arial Narrow"/>
                <w:b/>
                <w:color w:val="FFFFFF" w:themeColor="background1"/>
                <w:sz w:val="10"/>
                <w:szCs w:val="10"/>
              </w:rPr>
            </w:pPr>
          </w:p>
        </w:tc>
        <w:tc>
          <w:tcPr>
            <w:tcW w:w="5525" w:type="dxa"/>
            <w:shd w:val="clear" w:color="auto" w:fill="336699"/>
          </w:tcPr>
          <w:p w14:paraId="23E8E9CD" w14:textId="77777777" w:rsidR="007A03AC" w:rsidRPr="00203C96" w:rsidRDefault="007A03AC" w:rsidP="00EF28F4">
            <w:pPr>
              <w:jc w:val="center"/>
              <w:rPr>
                <w:rFonts w:ascii="Arial Narrow" w:hAnsi="Arial Narrow"/>
                <w:b/>
                <w:color w:val="FFFFFF" w:themeColor="background1"/>
                <w:sz w:val="10"/>
                <w:szCs w:val="10"/>
              </w:rPr>
            </w:pPr>
          </w:p>
          <w:p w14:paraId="395E19A4" w14:textId="77777777" w:rsidR="007A03AC" w:rsidRPr="00203C96" w:rsidRDefault="007A03AC" w:rsidP="00EF28F4">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7A03AC" w:rsidRPr="00FD7281" w14:paraId="3C1395CC" w14:textId="77777777" w:rsidTr="00C030C3">
        <w:tc>
          <w:tcPr>
            <w:tcW w:w="567" w:type="dxa"/>
          </w:tcPr>
          <w:p w14:paraId="2F683DFC" w14:textId="77777777" w:rsidR="007A03AC" w:rsidRPr="00FD7281" w:rsidRDefault="007A03AC" w:rsidP="00EF28F4">
            <w:pPr>
              <w:rPr>
                <w:rFonts w:ascii="Arial Narrow" w:hAnsi="Arial Narrow"/>
                <w:b/>
                <w:sz w:val="10"/>
                <w:szCs w:val="10"/>
                <w:vertAlign w:val="subscript"/>
              </w:rPr>
            </w:pPr>
          </w:p>
        </w:tc>
        <w:tc>
          <w:tcPr>
            <w:tcW w:w="709" w:type="dxa"/>
          </w:tcPr>
          <w:p w14:paraId="4D1EBFDE" w14:textId="77777777" w:rsidR="007A03AC" w:rsidRPr="00FD7281" w:rsidRDefault="007A03AC" w:rsidP="00EF28F4">
            <w:pPr>
              <w:rPr>
                <w:rFonts w:ascii="Arial Narrow" w:hAnsi="Arial Narrow"/>
                <w:b/>
                <w:sz w:val="10"/>
                <w:szCs w:val="10"/>
                <w:vertAlign w:val="subscript"/>
              </w:rPr>
            </w:pPr>
          </w:p>
        </w:tc>
        <w:tc>
          <w:tcPr>
            <w:tcW w:w="709" w:type="dxa"/>
          </w:tcPr>
          <w:p w14:paraId="2FB380E4" w14:textId="77777777" w:rsidR="007A03AC" w:rsidRPr="00FD7281" w:rsidRDefault="007A03AC" w:rsidP="00EF28F4">
            <w:pPr>
              <w:rPr>
                <w:rFonts w:ascii="Arial Narrow" w:hAnsi="Arial Narrow"/>
                <w:b/>
                <w:sz w:val="10"/>
                <w:szCs w:val="10"/>
                <w:vertAlign w:val="subscript"/>
              </w:rPr>
            </w:pPr>
          </w:p>
        </w:tc>
        <w:tc>
          <w:tcPr>
            <w:tcW w:w="1955" w:type="dxa"/>
            <w:gridSpan w:val="2"/>
          </w:tcPr>
          <w:p w14:paraId="14646B1F" w14:textId="77777777" w:rsidR="007A03AC" w:rsidRPr="00FD7281" w:rsidRDefault="007A03AC" w:rsidP="00EF28F4">
            <w:pPr>
              <w:jc w:val="center"/>
              <w:rPr>
                <w:rFonts w:ascii="Arial Narrow" w:hAnsi="Arial Narrow"/>
                <w:b/>
                <w:sz w:val="10"/>
                <w:szCs w:val="10"/>
                <w:vertAlign w:val="subscript"/>
              </w:rPr>
            </w:pPr>
          </w:p>
        </w:tc>
        <w:tc>
          <w:tcPr>
            <w:tcW w:w="286" w:type="dxa"/>
          </w:tcPr>
          <w:p w14:paraId="6B6E31E4" w14:textId="77777777" w:rsidR="007A03AC" w:rsidRPr="00FD7281" w:rsidRDefault="007A03AC" w:rsidP="00EF28F4">
            <w:pPr>
              <w:jc w:val="center"/>
              <w:rPr>
                <w:rFonts w:ascii="Arial Narrow" w:hAnsi="Arial Narrow"/>
                <w:b/>
                <w:sz w:val="10"/>
                <w:szCs w:val="10"/>
                <w:vertAlign w:val="subscript"/>
              </w:rPr>
            </w:pPr>
          </w:p>
        </w:tc>
        <w:tc>
          <w:tcPr>
            <w:tcW w:w="5525" w:type="dxa"/>
          </w:tcPr>
          <w:p w14:paraId="7D7CE96A" w14:textId="77777777" w:rsidR="007A03AC" w:rsidRPr="00FD7281" w:rsidRDefault="007A03AC" w:rsidP="00EF28F4">
            <w:pPr>
              <w:ind w:left="360"/>
              <w:rPr>
                <w:rFonts w:ascii="Arial Narrow" w:hAnsi="Arial Narrow"/>
                <w:sz w:val="10"/>
                <w:szCs w:val="10"/>
                <w:vertAlign w:val="subscript"/>
              </w:rPr>
            </w:pPr>
          </w:p>
        </w:tc>
      </w:tr>
      <w:tr w:rsidR="007A03AC" w:rsidRPr="0066121F" w14:paraId="399A4608" w14:textId="77777777" w:rsidTr="00C030C3">
        <w:tc>
          <w:tcPr>
            <w:tcW w:w="567" w:type="dxa"/>
          </w:tcPr>
          <w:p w14:paraId="6B8CDC76" w14:textId="63F7FE6D" w:rsidR="007A03AC" w:rsidRPr="00FD7281" w:rsidRDefault="007A03AC" w:rsidP="007A03AC">
            <w:pPr>
              <w:rPr>
                <w:rFonts w:ascii="Arial Narrow" w:hAnsi="Arial Narrow"/>
                <w:b/>
                <w:sz w:val="20"/>
                <w:szCs w:val="20"/>
                <w:vertAlign w:val="subscript"/>
              </w:rPr>
            </w:pPr>
          </w:p>
        </w:tc>
        <w:tc>
          <w:tcPr>
            <w:tcW w:w="709" w:type="dxa"/>
          </w:tcPr>
          <w:p w14:paraId="15F2892A" w14:textId="77777777" w:rsidR="007A03AC" w:rsidRPr="00FD7281" w:rsidRDefault="007A03AC" w:rsidP="007A03AC">
            <w:pPr>
              <w:rPr>
                <w:rFonts w:ascii="Arial Narrow" w:hAnsi="Arial Narrow"/>
                <w:b/>
                <w:sz w:val="20"/>
                <w:szCs w:val="20"/>
                <w:vertAlign w:val="subscript"/>
              </w:rPr>
            </w:pPr>
          </w:p>
        </w:tc>
        <w:tc>
          <w:tcPr>
            <w:tcW w:w="709" w:type="dxa"/>
            <w:shd w:val="clear" w:color="auto" w:fill="D9D9D9"/>
          </w:tcPr>
          <w:p w14:paraId="1484D21F" w14:textId="3EF8CBD2" w:rsidR="007A03AC" w:rsidRPr="001E14C7" w:rsidRDefault="007A03AC" w:rsidP="007A03AC">
            <w:pPr>
              <w:rPr>
                <w:rFonts w:ascii="Arial Narrow" w:hAnsi="Arial Narrow"/>
                <w:b/>
                <w:sz w:val="20"/>
                <w:szCs w:val="20"/>
              </w:rPr>
            </w:pPr>
            <w:r>
              <w:rPr>
                <w:rFonts w:ascii="Arial Narrow" w:hAnsi="Arial Narrow"/>
                <w:b/>
                <w:sz w:val="20"/>
                <w:szCs w:val="20"/>
              </w:rPr>
              <w:t>6</w:t>
            </w:r>
            <w:r w:rsidRPr="001E14C7">
              <w:rPr>
                <w:rFonts w:ascii="Arial Narrow" w:hAnsi="Arial Narrow"/>
                <w:b/>
                <w:sz w:val="20"/>
                <w:szCs w:val="20"/>
              </w:rPr>
              <w:t>.1</w:t>
            </w:r>
          </w:p>
        </w:tc>
        <w:tc>
          <w:tcPr>
            <w:tcW w:w="1955" w:type="dxa"/>
            <w:gridSpan w:val="2"/>
            <w:shd w:val="clear" w:color="auto" w:fill="D9D9D9"/>
          </w:tcPr>
          <w:p w14:paraId="1B2CED6E" w14:textId="77777777" w:rsidR="007A03AC" w:rsidRDefault="007A03AC" w:rsidP="007A03AC">
            <w:pPr>
              <w:rPr>
                <w:rFonts w:ascii="Arial Narrow" w:hAnsi="Arial Narrow"/>
                <w:b/>
                <w:sz w:val="20"/>
                <w:szCs w:val="20"/>
              </w:rPr>
            </w:pPr>
            <w:r w:rsidRPr="001E14C7">
              <w:rPr>
                <w:rFonts w:ascii="Arial Narrow" w:hAnsi="Arial Narrow"/>
                <w:b/>
                <w:sz w:val="20"/>
                <w:szCs w:val="20"/>
              </w:rPr>
              <w:t>Supervisor/person in control of the area/activity</w:t>
            </w:r>
          </w:p>
          <w:p w14:paraId="467DBC23" w14:textId="28A15878" w:rsidR="007A03AC" w:rsidRPr="001E14C7" w:rsidRDefault="007A03AC" w:rsidP="007A03AC">
            <w:pPr>
              <w:rPr>
                <w:rFonts w:ascii="Arial Narrow" w:hAnsi="Arial Narrow"/>
                <w:b/>
                <w:sz w:val="20"/>
                <w:szCs w:val="20"/>
              </w:rPr>
            </w:pPr>
            <w:r>
              <w:rPr>
                <w:rFonts w:ascii="Arial Narrow" w:hAnsi="Arial Narrow"/>
                <w:b/>
                <w:sz w:val="20"/>
                <w:szCs w:val="20"/>
              </w:rPr>
              <w:t>(Continued)</w:t>
            </w:r>
          </w:p>
        </w:tc>
        <w:tc>
          <w:tcPr>
            <w:tcW w:w="286" w:type="dxa"/>
          </w:tcPr>
          <w:p w14:paraId="60A7727D" w14:textId="77777777" w:rsidR="007A03AC" w:rsidRPr="006F0AD6" w:rsidRDefault="007A03AC" w:rsidP="007A03AC">
            <w:pPr>
              <w:rPr>
                <w:rFonts w:ascii="Arial Narrow" w:hAnsi="Arial Narrow"/>
                <w:b/>
                <w:sz w:val="20"/>
                <w:szCs w:val="20"/>
              </w:rPr>
            </w:pPr>
          </w:p>
        </w:tc>
        <w:tc>
          <w:tcPr>
            <w:tcW w:w="5525" w:type="dxa"/>
            <w:shd w:val="clear" w:color="auto" w:fill="D9D9D9"/>
          </w:tcPr>
          <w:p w14:paraId="0FE16925" w14:textId="77777777" w:rsidR="007A03AC" w:rsidRPr="001E14C7" w:rsidRDefault="007A03AC" w:rsidP="007A03AC">
            <w:pPr>
              <w:rPr>
                <w:rStyle w:val="Hyperlink"/>
                <w:rFonts w:ascii="Arial Narrow" w:hAnsi="Arial Narrow"/>
                <w:color w:val="auto"/>
                <w:sz w:val="20"/>
                <w:szCs w:val="20"/>
              </w:rPr>
            </w:pPr>
            <w:r w:rsidRPr="001E14C7">
              <w:rPr>
                <w:rStyle w:val="Hyperlink"/>
                <w:rFonts w:ascii="Arial Narrow" w:hAnsi="Arial Narrow"/>
                <w:color w:val="auto"/>
                <w:sz w:val="20"/>
                <w:szCs w:val="20"/>
              </w:rPr>
              <w:t>S8, S9, 17A, 17B and 17C</w:t>
            </w:r>
          </w:p>
          <w:p w14:paraId="558B7334" w14:textId="77777777" w:rsidR="007A03AC" w:rsidRPr="00C030C3" w:rsidRDefault="007A03AC" w:rsidP="00AA20B0">
            <w:pPr>
              <w:pStyle w:val="ListParagraph"/>
              <w:numPr>
                <w:ilvl w:val="0"/>
                <w:numId w:val="4"/>
              </w:numPr>
              <w:rPr>
                <w:rFonts w:ascii="Arial Narrow" w:eastAsia="Times New Roman" w:hAnsi="Arial Narrow"/>
                <w:color w:val="auto"/>
                <w:sz w:val="20"/>
                <w:szCs w:val="20"/>
                <w:u w:val="single"/>
                <w:lang w:eastAsia="en-AU"/>
              </w:rPr>
            </w:pPr>
            <w:r w:rsidRPr="00C030C3">
              <w:rPr>
                <w:rFonts w:ascii="Arial Narrow" w:eastAsia="Times New Roman" w:hAnsi="Arial Narrow"/>
                <w:color w:val="auto"/>
                <w:sz w:val="20"/>
                <w:szCs w:val="20"/>
                <w:lang w:eastAsia="en-AU"/>
              </w:rPr>
              <w:t xml:space="preserve">Ensure that controlled substance purchases/usage/disposal is recorded in an auditable format e.g. in a log book or on a computer system that is backed up.  (Refer to </w:t>
            </w:r>
            <w:hyperlink w:anchor="AppendixB" w:history="1">
              <w:r w:rsidRPr="00C030C3">
                <w:rPr>
                  <w:rStyle w:val="Hyperlink"/>
                  <w:rFonts w:ascii="Arial Narrow" w:eastAsia="Times New Roman" w:hAnsi="Arial Narrow"/>
                  <w:color w:val="0000CC"/>
                  <w:sz w:val="20"/>
                  <w:szCs w:val="20"/>
                  <w:lang w:eastAsia="en-AU"/>
                </w:rPr>
                <w:t>Appendix B</w:t>
              </w:r>
            </w:hyperlink>
            <w:r w:rsidRPr="00C030C3">
              <w:rPr>
                <w:rFonts w:ascii="Arial Narrow" w:eastAsia="Times New Roman" w:hAnsi="Arial Narrow"/>
                <w:color w:val="0000CC"/>
                <w:sz w:val="20"/>
                <w:szCs w:val="20"/>
                <w:lang w:eastAsia="en-AU"/>
              </w:rPr>
              <w:t xml:space="preserve"> </w:t>
            </w:r>
            <w:r w:rsidRPr="00C030C3">
              <w:rPr>
                <w:rFonts w:ascii="Arial Narrow" w:eastAsia="Times New Roman" w:hAnsi="Arial Narrow"/>
                <w:color w:val="auto"/>
                <w:sz w:val="20"/>
                <w:szCs w:val="20"/>
                <w:lang w:eastAsia="en-AU"/>
              </w:rPr>
              <w:t xml:space="preserve">and </w:t>
            </w:r>
            <w:r w:rsidRPr="00C030C3">
              <w:rPr>
                <w:rFonts w:ascii="Arial Narrow" w:eastAsia="Times New Roman" w:hAnsi="Arial Narrow"/>
                <w:color w:val="auto"/>
                <w:sz w:val="20"/>
                <w:szCs w:val="20"/>
                <w:lang w:eastAsia="en-AU"/>
              </w:rPr>
              <w:br/>
            </w:r>
            <w:hyperlink w:anchor="AppendixC" w:history="1">
              <w:r w:rsidRPr="00C030C3">
                <w:rPr>
                  <w:rStyle w:val="Hyperlink"/>
                  <w:rFonts w:ascii="Arial Narrow" w:eastAsia="Times New Roman" w:hAnsi="Arial Narrow"/>
                  <w:color w:val="0000CC"/>
                  <w:sz w:val="20"/>
                  <w:szCs w:val="20"/>
                  <w:lang w:eastAsia="en-AU"/>
                </w:rPr>
                <w:t>Appendix C</w:t>
              </w:r>
            </w:hyperlink>
            <w:r w:rsidRPr="00C030C3">
              <w:rPr>
                <w:rFonts w:ascii="Arial Narrow" w:eastAsia="Times New Roman" w:hAnsi="Arial Narrow"/>
                <w:color w:val="auto"/>
                <w:sz w:val="20"/>
                <w:szCs w:val="20"/>
                <w:lang w:eastAsia="en-AU"/>
              </w:rPr>
              <w:t>)</w:t>
            </w:r>
          </w:p>
          <w:p w14:paraId="61CF65A9" w14:textId="77777777" w:rsidR="007A03AC" w:rsidRPr="00AA20B0" w:rsidRDefault="007A03AC" w:rsidP="007A03AC">
            <w:pPr>
              <w:rPr>
                <w:rFonts w:ascii="Arial Narrow" w:eastAsia="Times New Roman" w:hAnsi="Arial Narrow"/>
                <w:sz w:val="10"/>
                <w:szCs w:val="10"/>
                <w:u w:val="single"/>
                <w:lang w:eastAsia="en-AU"/>
              </w:rPr>
            </w:pPr>
          </w:p>
          <w:p w14:paraId="6C7BE114" w14:textId="77777777" w:rsidR="007A03AC" w:rsidRPr="001E14C7" w:rsidRDefault="007A03AC" w:rsidP="007A03AC">
            <w:pPr>
              <w:rPr>
                <w:rFonts w:ascii="Arial Narrow" w:eastAsia="Times New Roman" w:hAnsi="Arial Narrow"/>
                <w:sz w:val="20"/>
                <w:szCs w:val="20"/>
                <w:u w:val="single"/>
                <w:lang w:eastAsia="en-AU"/>
              </w:rPr>
            </w:pPr>
            <w:r w:rsidRPr="001E14C7">
              <w:rPr>
                <w:rFonts w:ascii="Arial Narrow" w:eastAsia="Times New Roman" w:hAnsi="Arial Narrow"/>
                <w:sz w:val="20"/>
                <w:szCs w:val="20"/>
                <w:u w:val="single"/>
                <w:lang w:eastAsia="en-AU"/>
              </w:rPr>
              <w:t xml:space="preserve">Controlled </w:t>
            </w:r>
            <w:r>
              <w:rPr>
                <w:rFonts w:ascii="Arial Narrow" w:eastAsia="Times New Roman" w:hAnsi="Arial Narrow"/>
                <w:sz w:val="20"/>
                <w:szCs w:val="20"/>
                <w:u w:val="single"/>
                <w:lang w:eastAsia="en-AU"/>
              </w:rPr>
              <w:t>p</w:t>
            </w:r>
            <w:r w:rsidRPr="001E14C7">
              <w:rPr>
                <w:rFonts w:ascii="Arial Narrow" w:eastAsia="Times New Roman" w:hAnsi="Arial Narrow"/>
                <w:sz w:val="20"/>
                <w:szCs w:val="20"/>
                <w:u w:val="single"/>
                <w:lang w:eastAsia="en-AU"/>
              </w:rPr>
              <w:t>lants</w:t>
            </w:r>
          </w:p>
          <w:p w14:paraId="6776B08D" w14:textId="77777777" w:rsidR="007A03AC" w:rsidRPr="00C030C3" w:rsidRDefault="007A03AC" w:rsidP="00AA20B0">
            <w:pPr>
              <w:pStyle w:val="ListParagraph"/>
              <w:numPr>
                <w:ilvl w:val="0"/>
                <w:numId w:val="4"/>
              </w:numPr>
              <w:rPr>
                <w:rFonts w:ascii="Arial Narrow" w:eastAsia="Times New Roman" w:hAnsi="Arial Narrow"/>
                <w:color w:val="auto"/>
                <w:sz w:val="20"/>
                <w:szCs w:val="20"/>
                <w:lang w:eastAsia="en-AU"/>
              </w:rPr>
            </w:pPr>
            <w:r w:rsidRPr="001E14C7">
              <w:rPr>
                <w:rFonts w:ascii="Arial Narrow" w:eastAsia="Times New Roman" w:hAnsi="Arial Narrow"/>
                <w:color w:val="auto"/>
                <w:sz w:val="20"/>
                <w:szCs w:val="20"/>
                <w:lang w:eastAsia="en-AU"/>
              </w:rPr>
              <w:t>Ensure that controlled plant purchases/usage/disposal is recorded in an auditable format e.g. in a log book or on a computer system that is backed up.  (</w:t>
            </w:r>
            <w:r w:rsidRPr="00C030C3">
              <w:rPr>
                <w:rFonts w:ascii="Arial Narrow" w:eastAsia="Times New Roman" w:hAnsi="Arial Narrow"/>
                <w:color w:val="auto"/>
                <w:sz w:val="20"/>
                <w:szCs w:val="20"/>
                <w:lang w:eastAsia="en-AU"/>
              </w:rPr>
              <w:t xml:space="preserve">Refer to </w:t>
            </w:r>
            <w:hyperlink w:anchor="AppendixD" w:history="1">
              <w:r w:rsidRPr="00C030C3">
                <w:rPr>
                  <w:rStyle w:val="Hyperlink"/>
                  <w:rFonts w:ascii="Arial Narrow" w:eastAsia="Times New Roman" w:hAnsi="Arial Narrow"/>
                  <w:color w:val="0000CC"/>
                  <w:sz w:val="20"/>
                  <w:szCs w:val="20"/>
                  <w:lang w:eastAsia="en-AU"/>
                </w:rPr>
                <w:t>Appendix D</w:t>
              </w:r>
            </w:hyperlink>
            <w:r w:rsidRPr="00C030C3">
              <w:rPr>
                <w:rFonts w:ascii="Arial Narrow" w:eastAsia="Times New Roman" w:hAnsi="Arial Narrow"/>
                <w:color w:val="auto"/>
                <w:sz w:val="20"/>
                <w:szCs w:val="20"/>
                <w:lang w:eastAsia="en-AU"/>
              </w:rPr>
              <w:t>)</w:t>
            </w:r>
          </w:p>
          <w:p w14:paraId="12E01535" w14:textId="77777777" w:rsidR="007A03AC" w:rsidRPr="00AA20B0" w:rsidRDefault="007A03AC" w:rsidP="007A03AC">
            <w:pPr>
              <w:rPr>
                <w:rFonts w:ascii="Arial Narrow" w:hAnsi="Arial Narrow"/>
                <w:sz w:val="10"/>
                <w:szCs w:val="10"/>
                <w:u w:val="single"/>
              </w:rPr>
            </w:pPr>
          </w:p>
        </w:tc>
      </w:tr>
      <w:bookmarkEnd w:id="1"/>
      <w:tr w:rsidR="00B151C0" w:rsidRPr="00FD7281" w14:paraId="48ED1175"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7015F49" w14:textId="0095E0D8" w:rsidR="00B151C0" w:rsidRPr="00AA20B0" w:rsidRDefault="00B151C0" w:rsidP="00CA7F09">
            <w:pPr>
              <w:rPr>
                <w:rFonts w:ascii="Arial Narrow" w:hAnsi="Arial Narrow"/>
                <w:b/>
                <w:sz w:val="10"/>
                <w:szCs w:val="10"/>
              </w:rPr>
            </w:pPr>
          </w:p>
        </w:tc>
        <w:tc>
          <w:tcPr>
            <w:tcW w:w="709" w:type="dxa"/>
            <w:tcBorders>
              <w:top w:val="nil"/>
              <w:left w:val="nil"/>
              <w:bottom w:val="nil"/>
              <w:right w:val="nil"/>
            </w:tcBorders>
          </w:tcPr>
          <w:p w14:paraId="249DADF2" w14:textId="77777777" w:rsidR="00D97DD2" w:rsidRPr="00AA20B0" w:rsidRDefault="00D97DD2" w:rsidP="00CA7F09">
            <w:pPr>
              <w:rPr>
                <w:rFonts w:ascii="Arial Narrow" w:hAnsi="Arial Narrow"/>
                <w:b/>
                <w:sz w:val="10"/>
                <w:szCs w:val="10"/>
              </w:rPr>
            </w:pPr>
          </w:p>
          <w:p w14:paraId="3AB15467" w14:textId="09D0A6DA" w:rsidR="00F60254" w:rsidRPr="00AA20B0" w:rsidRDefault="00F60254" w:rsidP="00CA7F09">
            <w:pPr>
              <w:rPr>
                <w:rFonts w:ascii="Arial Narrow" w:hAnsi="Arial Narrow"/>
                <w:b/>
                <w:sz w:val="20"/>
                <w:szCs w:val="20"/>
              </w:rPr>
            </w:pPr>
            <w:r w:rsidRPr="00AA20B0">
              <w:rPr>
                <w:rFonts w:ascii="Arial Narrow" w:hAnsi="Arial Narrow"/>
                <w:b/>
                <w:sz w:val="20"/>
                <w:szCs w:val="20"/>
              </w:rPr>
              <w:t>7</w:t>
            </w:r>
          </w:p>
        </w:tc>
        <w:tc>
          <w:tcPr>
            <w:tcW w:w="8475" w:type="dxa"/>
            <w:gridSpan w:val="5"/>
            <w:tcBorders>
              <w:top w:val="nil"/>
              <w:left w:val="nil"/>
              <w:bottom w:val="nil"/>
              <w:right w:val="nil"/>
            </w:tcBorders>
          </w:tcPr>
          <w:p w14:paraId="7ADE8277" w14:textId="77777777" w:rsidR="00D97DD2" w:rsidRPr="00AA20B0" w:rsidRDefault="00D97DD2" w:rsidP="00B151C0">
            <w:pPr>
              <w:rPr>
                <w:rFonts w:ascii="Arial Narrow" w:hAnsi="Arial Narrow"/>
                <w:b/>
                <w:sz w:val="10"/>
                <w:szCs w:val="10"/>
              </w:rPr>
            </w:pPr>
          </w:p>
          <w:p w14:paraId="34DCCBC6" w14:textId="77777777" w:rsidR="00B151C0" w:rsidRPr="00AA20B0" w:rsidRDefault="00B151C0" w:rsidP="00B151C0">
            <w:pPr>
              <w:rPr>
                <w:rFonts w:ascii="Arial Narrow" w:hAnsi="Arial Narrow"/>
                <w:b/>
                <w:sz w:val="20"/>
                <w:szCs w:val="20"/>
              </w:rPr>
            </w:pPr>
            <w:r w:rsidRPr="00AA20B0">
              <w:rPr>
                <w:rFonts w:ascii="Arial Narrow" w:hAnsi="Arial Narrow"/>
                <w:b/>
                <w:sz w:val="20"/>
                <w:szCs w:val="20"/>
              </w:rPr>
              <w:t xml:space="preserve">Storage </w:t>
            </w:r>
          </w:p>
          <w:p w14:paraId="52A617D4" w14:textId="309A91EC" w:rsidR="00D97DD2" w:rsidRPr="00AA20B0" w:rsidRDefault="00D97DD2" w:rsidP="00B151C0">
            <w:pPr>
              <w:rPr>
                <w:rFonts w:ascii="Arial Narrow" w:hAnsi="Arial Narrow"/>
                <w:b/>
                <w:sz w:val="10"/>
                <w:szCs w:val="10"/>
              </w:rPr>
            </w:pPr>
          </w:p>
        </w:tc>
      </w:tr>
      <w:tr w:rsidR="00B151C0" w:rsidRPr="00203C96" w14:paraId="6340D43C"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49C38F7E" w14:textId="77777777" w:rsidR="00B151C0" w:rsidRPr="00203C96" w:rsidRDefault="00B151C0" w:rsidP="00CA7F09">
            <w:pPr>
              <w:rPr>
                <w:rFonts w:ascii="Arial Narrow" w:hAnsi="Arial Narrow"/>
                <w:b/>
                <w:color w:val="FFFFFF" w:themeColor="background1"/>
                <w:sz w:val="10"/>
                <w:szCs w:val="10"/>
                <w:vertAlign w:val="subscript"/>
              </w:rPr>
            </w:pPr>
          </w:p>
        </w:tc>
        <w:tc>
          <w:tcPr>
            <w:tcW w:w="709" w:type="dxa"/>
            <w:tcBorders>
              <w:top w:val="nil"/>
              <w:left w:val="nil"/>
              <w:bottom w:val="nil"/>
              <w:right w:val="nil"/>
            </w:tcBorders>
          </w:tcPr>
          <w:p w14:paraId="6E64B461" w14:textId="77777777" w:rsidR="00B151C0" w:rsidRPr="00203C96" w:rsidRDefault="00B151C0" w:rsidP="00CA7F09">
            <w:pPr>
              <w:rPr>
                <w:rFonts w:ascii="Arial Narrow" w:hAnsi="Arial Narrow"/>
                <w:b/>
                <w:color w:val="FFFFFF" w:themeColor="background1"/>
                <w:sz w:val="10"/>
                <w:szCs w:val="10"/>
                <w:vertAlign w:val="subscript"/>
              </w:rPr>
            </w:pPr>
          </w:p>
        </w:tc>
        <w:tc>
          <w:tcPr>
            <w:tcW w:w="2664" w:type="dxa"/>
            <w:gridSpan w:val="3"/>
            <w:tcBorders>
              <w:top w:val="nil"/>
              <w:left w:val="nil"/>
              <w:bottom w:val="nil"/>
              <w:right w:val="nil"/>
            </w:tcBorders>
            <w:shd w:val="clear" w:color="auto" w:fill="336699"/>
          </w:tcPr>
          <w:p w14:paraId="2868E4C0" w14:textId="77777777" w:rsidR="00B151C0" w:rsidRPr="00203C96" w:rsidRDefault="00B151C0" w:rsidP="00CA7F09">
            <w:pPr>
              <w:jc w:val="center"/>
              <w:rPr>
                <w:rFonts w:ascii="Arial Narrow" w:hAnsi="Arial Narrow"/>
                <w:b/>
                <w:color w:val="FFFFFF" w:themeColor="background1"/>
                <w:sz w:val="10"/>
                <w:szCs w:val="10"/>
              </w:rPr>
            </w:pPr>
          </w:p>
          <w:p w14:paraId="5B1C68CC"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6BED4C26" w14:textId="77777777" w:rsidR="00B151C0" w:rsidRPr="00203C96" w:rsidRDefault="00B151C0" w:rsidP="00CA7F09">
            <w:pPr>
              <w:jc w:val="center"/>
              <w:rPr>
                <w:rFonts w:ascii="Arial Narrow" w:hAnsi="Arial Narrow"/>
                <w:b/>
                <w:color w:val="FFFFFF" w:themeColor="background1"/>
                <w:sz w:val="10"/>
                <w:szCs w:val="10"/>
              </w:rPr>
            </w:pPr>
          </w:p>
        </w:tc>
        <w:tc>
          <w:tcPr>
            <w:tcW w:w="286" w:type="dxa"/>
            <w:tcBorders>
              <w:top w:val="nil"/>
              <w:left w:val="nil"/>
              <w:bottom w:val="nil"/>
              <w:right w:val="nil"/>
            </w:tcBorders>
            <w:shd w:val="clear" w:color="auto" w:fill="336699"/>
          </w:tcPr>
          <w:p w14:paraId="098F392E" w14:textId="77777777" w:rsidR="00B151C0" w:rsidRPr="00203C96" w:rsidRDefault="00B151C0" w:rsidP="00CA7F09">
            <w:pPr>
              <w:rPr>
                <w:rFonts w:ascii="Arial Narrow" w:hAnsi="Arial Narrow"/>
                <w:b/>
                <w:color w:val="FFFFFF" w:themeColor="background1"/>
                <w:sz w:val="10"/>
                <w:szCs w:val="10"/>
              </w:rPr>
            </w:pPr>
          </w:p>
          <w:p w14:paraId="5691586D" w14:textId="77777777" w:rsidR="00B151C0" w:rsidRPr="00203C96" w:rsidRDefault="00B151C0" w:rsidP="00CA7F09">
            <w:pPr>
              <w:rPr>
                <w:rFonts w:ascii="Arial Narrow" w:hAnsi="Arial Narrow"/>
                <w:b/>
                <w:color w:val="FFFFFF" w:themeColor="background1"/>
                <w:sz w:val="10"/>
                <w:szCs w:val="10"/>
              </w:rPr>
            </w:pPr>
          </w:p>
          <w:p w14:paraId="20FA28B6" w14:textId="77777777" w:rsidR="00B151C0" w:rsidRPr="00203C96" w:rsidRDefault="00B151C0" w:rsidP="00CA7F09">
            <w:pPr>
              <w:jc w:val="center"/>
              <w:rPr>
                <w:rFonts w:ascii="Arial Narrow" w:hAnsi="Arial Narrow"/>
                <w:b/>
                <w:color w:val="FFFFFF" w:themeColor="background1"/>
                <w:sz w:val="10"/>
                <w:szCs w:val="10"/>
              </w:rPr>
            </w:pPr>
          </w:p>
        </w:tc>
        <w:tc>
          <w:tcPr>
            <w:tcW w:w="5525" w:type="dxa"/>
            <w:tcBorders>
              <w:top w:val="nil"/>
              <w:left w:val="nil"/>
              <w:bottom w:val="nil"/>
              <w:right w:val="nil"/>
            </w:tcBorders>
            <w:shd w:val="clear" w:color="auto" w:fill="336699"/>
          </w:tcPr>
          <w:p w14:paraId="37F8A329" w14:textId="77777777" w:rsidR="00B151C0" w:rsidRPr="00203C96" w:rsidRDefault="00B151C0" w:rsidP="00CA7F09">
            <w:pPr>
              <w:jc w:val="center"/>
              <w:rPr>
                <w:rFonts w:ascii="Arial Narrow" w:hAnsi="Arial Narrow"/>
                <w:b/>
                <w:color w:val="FFFFFF" w:themeColor="background1"/>
                <w:sz w:val="10"/>
                <w:szCs w:val="10"/>
              </w:rPr>
            </w:pPr>
          </w:p>
          <w:p w14:paraId="58983BF4"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B151C0" w:rsidRPr="00FD7281" w14:paraId="6B95B0E0"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491ADE68" w14:textId="77777777" w:rsidR="00B151C0" w:rsidRPr="00FD7281" w:rsidRDefault="00B151C0" w:rsidP="00CA7F09">
            <w:pPr>
              <w:rPr>
                <w:rFonts w:ascii="Arial Narrow" w:hAnsi="Arial Narrow"/>
                <w:b/>
                <w:sz w:val="10"/>
                <w:szCs w:val="10"/>
                <w:vertAlign w:val="subscript"/>
              </w:rPr>
            </w:pPr>
          </w:p>
        </w:tc>
        <w:tc>
          <w:tcPr>
            <w:tcW w:w="709" w:type="dxa"/>
            <w:tcBorders>
              <w:top w:val="nil"/>
              <w:left w:val="nil"/>
              <w:bottom w:val="nil"/>
              <w:right w:val="nil"/>
            </w:tcBorders>
          </w:tcPr>
          <w:p w14:paraId="26D3291A" w14:textId="77777777" w:rsidR="00B151C0" w:rsidRPr="00FD7281" w:rsidRDefault="00B151C0" w:rsidP="00CA7F09">
            <w:pPr>
              <w:rPr>
                <w:rFonts w:ascii="Arial Narrow" w:hAnsi="Arial Narrow"/>
                <w:b/>
                <w:sz w:val="10"/>
                <w:szCs w:val="10"/>
                <w:vertAlign w:val="subscript"/>
              </w:rPr>
            </w:pPr>
          </w:p>
        </w:tc>
        <w:tc>
          <w:tcPr>
            <w:tcW w:w="960" w:type="dxa"/>
            <w:gridSpan w:val="2"/>
            <w:tcBorders>
              <w:top w:val="nil"/>
              <w:left w:val="nil"/>
              <w:bottom w:val="nil"/>
              <w:right w:val="nil"/>
            </w:tcBorders>
          </w:tcPr>
          <w:p w14:paraId="0DDCA4D0" w14:textId="77777777" w:rsidR="00B151C0" w:rsidRPr="00FD7281" w:rsidRDefault="00B151C0" w:rsidP="00CA7F09">
            <w:pPr>
              <w:rPr>
                <w:rFonts w:ascii="Arial Narrow" w:hAnsi="Arial Narrow"/>
                <w:b/>
                <w:sz w:val="10"/>
                <w:szCs w:val="10"/>
                <w:vertAlign w:val="subscript"/>
              </w:rPr>
            </w:pPr>
          </w:p>
        </w:tc>
        <w:tc>
          <w:tcPr>
            <w:tcW w:w="1704" w:type="dxa"/>
            <w:tcBorders>
              <w:top w:val="nil"/>
              <w:left w:val="nil"/>
              <w:bottom w:val="nil"/>
              <w:right w:val="nil"/>
            </w:tcBorders>
          </w:tcPr>
          <w:p w14:paraId="64AB7549" w14:textId="77777777" w:rsidR="00B151C0" w:rsidRPr="00FD7281" w:rsidRDefault="00B151C0" w:rsidP="00CA7F09">
            <w:pPr>
              <w:jc w:val="center"/>
              <w:rPr>
                <w:rFonts w:ascii="Arial Narrow" w:hAnsi="Arial Narrow"/>
                <w:b/>
                <w:sz w:val="10"/>
                <w:szCs w:val="10"/>
                <w:vertAlign w:val="subscript"/>
              </w:rPr>
            </w:pPr>
          </w:p>
        </w:tc>
        <w:tc>
          <w:tcPr>
            <w:tcW w:w="286" w:type="dxa"/>
            <w:tcBorders>
              <w:top w:val="nil"/>
              <w:left w:val="nil"/>
              <w:bottom w:val="nil"/>
              <w:right w:val="nil"/>
            </w:tcBorders>
          </w:tcPr>
          <w:p w14:paraId="20BF546D" w14:textId="77777777" w:rsidR="00B151C0" w:rsidRPr="00FD7281" w:rsidRDefault="00B151C0" w:rsidP="00CA7F09">
            <w:pPr>
              <w:jc w:val="center"/>
              <w:rPr>
                <w:rFonts w:ascii="Arial Narrow" w:hAnsi="Arial Narrow"/>
                <w:b/>
                <w:sz w:val="10"/>
                <w:szCs w:val="10"/>
                <w:vertAlign w:val="subscript"/>
              </w:rPr>
            </w:pPr>
          </w:p>
        </w:tc>
        <w:tc>
          <w:tcPr>
            <w:tcW w:w="5525" w:type="dxa"/>
            <w:tcBorders>
              <w:top w:val="nil"/>
              <w:left w:val="nil"/>
              <w:bottom w:val="nil"/>
              <w:right w:val="nil"/>
            </w:tcBorders>
          </w:tcPr>
          <w:p w14:paraId="6716AA71" w14:textId="77777777" w:rsidR="00B151C0" w:rsidRPr="00FD7281" w:rsidRDefault="00B151C0" w:rsidP="00CA7F09">
            <w:pPr>
              <w:ind w:left="360"/>
              <w:rPr>
                <w:rFonts w:ascii="Arial Narrow" w:hAnsi="Arial Narrow"/>
                <w:sz w:val="10"/>
                <w:szCs w:val="10"/>
                <w:vertAlign w:val="subscript"/>
              </w:rPr>
            </w:pPr>
          </w:p>
        </w:tc>
      </w:tr>
      <w:tr w:rsidR="00B151C0" w:rsidRPr="00744AD4" w14:paraId="24D91F1B"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8AF7CEE" w14:textId="77777777" w:rsidR="00B151C0" w:rsidRPr="00FD7281" w:rsidRDefault="00B151C0" w:rsidP="00CA7F09">
            <w:pPr>
              <w:rPr>
                <w:rFonts w:ascii="Arial Narrow" w:hAnsi="Arial Narrow"/>
                <w:b/>
                <w:sz w:val="20"/>
                <w:szCs w:val="20"/>
                <w:vertAlign w:val="subscript"/>
              </w:rPr>
            </w:pPr>
          </w:p>
        </w:tc>
        <w:tc>
          <w:tcPr>
            <w:tcW w:w="709" w:type="dxa"/>
            <w:tcBorders>
              <w:top w:val="nil"/>
              <w:left w:val="nil"/>
              <w:bottom w:val="nil"/>
              <w:right w:val="nil"/>
            </w:tcBorders>
          </w:tcPr>
          <w:p w14:paraId="2F58A488" w14:textId="77777777" w:rsidR="00B151C0" w:rsidRPr="00FD7281" w:rsidRDefault="00B151C0" w:rsidP="00CA7F09">
            <w:pPr>
              <w:rPr>
                <w:rFonts w:ascii="Arial Narrow" w:hAnsi="Arial Narrow"/>
                <w:b/>
                <w:sz w:val="20"/>
                <w:szCs w:val="20"/>
                <w:vertAlign w:val="subscript"/>
              </w:rPr>
            </w:pPr>
          </w:p>
        </w:tc>
        <w:tc>
          <w:tcPr>
            <w:tcW w:w="960" w:type="dxa"/>
            <w:gridSpan w:val="2"/>
            <w:tcBorders>
              <w:top w:val="nil"/>
              <w:left w:val="nil"/>
              <w:bottom w:val="nil"/>
              <w:right w:val="nil"/>
            </w:tcBorders>
            <w:shd w:val="clear" w:color="auto" w:fill="D9D9D9"/>
          </w:tcPr>
          <w:p w14:paraId="76ACC8B9" w14:textId="182908E6" w:rsidR="00F60254" w:rsidRPr="00FB7A4E" w:rsidRDefault="00F60254" w:rsidP="00CA7F09">
            <w:pPr>
              <w:rPr>
                <w:rFonts w:ascii="Arial Narrow" w:hAnsi="Arial Narrow"/>
                <w:b/>
                <w:sz w:val="20"/>
                <w:szCs w:val="20"/>
              </w:rPr>
            </w:pPr>
            <w:r w:rsidRPr="00FB7A4E">
              <w:rPr>
                <w:rFonts w:ascii="Arial Narrow" w:hAnsi="Arial Narrow"/>
                <w:b/>
                <w:sz w:val="20"/>
                <w:szCs w:val="20"/>
              </w:rPr>
              <w:t>7.1</w:t>
            </w:r>
          </w:p>
        </w:tc>
        <w:tc>
          <w:tcPr>
            <w:tcW w:w="1704" w:type="dxa"/>
            <w:tcBorders>
              <w:top w:val="nil"/>
              <w:left w:val="nil"/>
              <w:bottom w:val="nil"/>
              <w:right w:val="nil"/>
            </w:tcBorders>
            <w:shd w:val="clear" w:color="auto" w:fill="D9D9D9"/>
          </w:tcPr>
          <w:p w14:paraId="32FEA087" w14:textId="77777777" w:rsidR="00C81442" w:rsidRPr="00FB7A4E" w:rsidRDefault="00C81442" w:rsidP="00C81442">
            <w:pPr>
              <w:rPr>
                <w:rFonts w:ascii="Arial Narrow" w:hAnsi="Arial Narrow"/>
                <w:b/>
                <w:sz w:val="20"/>
                <w:szCs w:val="20"/>
              </w:rPr>
            </w:pPr>
            <w:r w:rsidRPr="00FB7A4E">
              <w:rPr>
                <w:rFonts w:ascii="Arial Narrow" w:hAnsi="Arial Narrow"/>
                <w:b/>
                <w:sz w:val="20"/>
                <w:szCs w:val="20"/>
              </w:rPr>
              <w:t>Supervisor/person in control of the area/activity</w:t>
            </w:r>
          </w:p>
          <w:p w14:paraId="4F771E0F" w14:textId="78356207" w:rsidR="00D97DD2" w:rsidRPr="00FB7A4E" w:rsidRDefault="00D97DD2" w:rsidP="00CA7F09">
            <w:pPr>
              <w:rPr>
                <w:rFonts w:ascii="Arial Narrow" w:hAnsi="Arial Narrow"/>
                <w:b/>
                <w:sz w:val="20"/>
                <w:szCs w:val="20"/>
              </w:rPr>
            </w:pPr>
          </w:p>
        </w:tc>
        <w:tc>
          <w:tcPr>
            <w:tcW w:w="286" w:type="dxa"/>
            <w:tcBorders>
              <w:top w:val="nil"/>
              <w:left w:val="nil"/>
              <w:bottom w:val="nil"/>
              <w:right w:val="nil"/>
            </w:tcBorders>
          </w:tcPr>
          <w:p w14:paraId="27C91312" w14:textId="77777777" w:rsidR="00B151C0" w:rsidRPr="00FB7A4E" w:rsidRDefault="00B151C0" w:rsidP="00CA7F09">
            <w:pPr>
              <w:rPr>
                <w:rFonts w:ascii="Arial Narrow" w:hAnsi="Arial Narrow"/>
                <w:b/>
                <w:sz w:val="20"/>
                <w:szCs w:val="20"/>
              </w:rPr>
            </w:pPr>
          </w:p>
          <w:p w14:paraId="67ED6969" w14:textId="77777777" w:rsidR="00B151C0" w:rsidRPr="00FB7A4E" w:rsidRDefault="00B151C0" w:rsidP="00CA7F09">
            <w:pPr>
              <w:rPr>
                <w:rFonts w:ascii="Arial Narrow" w:hAnsi="Arial Narrow"/>
                <w:b/>
                <w:sz w:val="20"/>
                <w:szCs w:val="20"/>
              </w:rPr>
            </w:pPr>
          </w:p>
          <w:p w14:paraId="19F1D31D" w14:textId="77777777" w:rsidR="00B151C0" w:rsidRPr="00FB7A4E" w:rsidRDefault="00B151C0" w:rsidP="00CA7F09">
            <w:pPr>
              <w:jc w:val="center"/>
              <w:rPr>
                <w:rFonts w:ascii="Arial Narrow" w:hAnsi="Arial Narrow"/>
                <w:b/>
                <w:sz w:val="20"/>
                <w:szCs w:val="20"/>
              </w:rPr>
            </w:pPr>
          </w:p>
        </w:tc>
        <w:tc>
          <w:tcPr>
            <w:tcW w:w="5525" w:type="dxa"/>
            <w:tcBorders>
              <w:top w:val="nil"/>
              <w:left w:val="nil"/>
              <w:bottom w:val="nil"/>
              <w:right w:val="nil"/>
            </w:tcBorders>
            <w:shd w:val="clear" w:color="auto" w:fill="D9D9D9"/>
          </w:tcPr>
          <w:p w14:paraId="79A5B210" w14:textId="77777777" w:rsidR="00B151C0" w:rsidRPr="00FB7A4E" w:rsidRDefault="00B151C0" w:rsidP="00CA7F09">
            <w:pPr>
              <w:rPr>
                <w:rFonts w:ascii="Arial Narrow" w:hAnsi="Arial Narrow"/>
                <w:sz w:val="20"/>
                <w:szCs w:val="20"/>
                <w:u w:val="single"/>
              </w:rPr>
            </w:pPr>
            <w:r w:rsidRPr="00FB7A4E">
              <w:rPr>
                <w:rFonts w:ascii="Arial Narrow" w:hAnsi="Arial Narrow"/>
                <w:sz w:val="20"/>
                <w:szCs w:val="20"/>
                <w:u w:val="single"/>
              </w:rPr>
              <w:t>S2-S7</w:t>
            </w:r>
          </w:p>
          <w:p w14:paraId="64AD0CCA" w14:textId="432DA942" w:rsidR="00B151C0" w:rsidRPr="00FB7A4E" w:rsidRDefault="00B151C0" w:rsidP="00AA20B0">
            <w:pPr>
              <w:numPr>
                <w:ilvl w:val="0"/>
                <w:numId w:val="4"/>
              </w:numPr>
              <w:rPr>
                <w:rFonts w:ascii="Arial Narrow" w:hAnsi="Arial Narrow"/>
                <w:sz w:val="20"/>
                <w:szCs w:val="20"/>
              </w:rPr>
            </w:pPr>
            <w:r w:rsidRPr="00FB7A4E">
              <w:rPr>
                <w:rFonts w:ascii="Arial Narrow" w:hAnsi="Arial Narrow"/>
                <w:sz w:val="20"/>
                <w:szCs w:val="20"/>
              </w:rPr>
              <w:t xml:space="preserve">Ensure S2 – S7 substances are stored and handled in accordance with the SDS </w:t>
            </w:r>
            <w:r w:rsidRPr="00FB7A4E">
              <w:rPr>
                <w:rFonts w:ascii="Arial Narrow" w:hAnsi="Arial Narrow" w:cs="Arial"/>
                <w:sz w:val="20"/>
                <w:szCs w:val="20"/>
              </w:rPr>
              <w:t>and</w:t>
            </w:r>
            <w:r w:rsidRPr="00FB7A4E">
              <w:rPr>
                <w:rFonts w:ascii="Arial Narrow" w:hAnsi="Arial Narrow"/>
                <w:sz w:val="20"/>
                <w:szCs w:val="20"/>
              </w:rPr>
              <w:t xml:space="preserve"> the University’s Research Instruction or Training Permit for controlled substances.  For schedules and conditions refer to </w:t>
            </w:r>
            <w:hyperlink w:anchor="AppendixA" w:history="1">
              <w:r w:rsidRPr="00FB7A4E">
                <w:rPr>
                  <w:rStyle w:val="Hyperlink"/>
                  <w:rFonts w:ascii="Arial Narrow" w:hAnsi="Arial Narrow"/>
                  <w:color w:val="0000CC"/>
                  <w:sz w:val="20"/>
                  <w:szCs w:val="20"/>
                </w:rPr>
                <w:t>Appendix A</w:t>
              </w:r>
            </w:hyperlink>
            <w:r w:rsidR="00C81442" w:rsidRPr="00FB7A4E">
              <w:rPr>
                <w:rFonts w:ascii="Arial Narrow" w:hAnsi="Arial Narrow"/>
                <w:sz w:val="20"/>
                <w:szCs w:val="20"/>
              </w:rPr>
              <w:t>.</w:t>
            </w:r>
            <w:r w:rsidRPr="00FB7A4E">
              <w:rPr>
                <w:rFonts w:ascii="Arial Narrow" w:hAnsi="Arial Narrow"/>
                <w:sz w:val="20"/>
                <w:szCs w:val="20"/>
              </w:rPr>
              <w:t xml:space="preserve"> </w:t>
            </w:r>
          </w:p>
          <w:p w14:paraId="735491FE" w14:textId="3440C4E2" w:rsidR="00B151C0" w:rsidRPr="00FB7A4E" w:rsidRDefault="00B151C0" w:rsidP="00CA7F09">
            <w:pPr>
              <w:rPr>
                <w:rStyle w:val="Hyperlink"/>
                <w:rFonts w:ascii="Arial Narrow" w:hAnsi="Arial Narrow"/>
                <w:color w:val="auto"/>
                <w:sz w:val="20"/>
                <w:szCs w:val="20"/>
              </w:rPr>
            </w:pPr>
            <w:r w:rsidRPr="00FB7A4E">
              <w:rPr>
                <w:rStyle w:val="Hyperlink"/>
                <w:rFonts w:ascii="Arial Narrow" w:hAnsi="Arial Narrow"/>
                <w:color w:val="auto"/>
                <w:sz w:val="20"/>
                <w:szCs w:val="20"/>
              </w:rPr>
              <w:t xml:space="preserve">S8 </w:t>
            </w:r>
            <w:r w:rsidR="00C81442" w:rsidRPr="00FB7A4E">
              <w:rPr>
                <w:rStyle w:val="Hyperlink"/>
                <w:rFonts w:ascii="Arial Narrow" w:hAnsi="Arial Narrow"/>
                <w:color w:val="auto"/>
                <w:sz w:val="20"/>
                <w:szCs w:val="20"/>
              </w:rPr>
              <w:t>and</w:t>
            </w:r>
            <w:r w:rsidRPr="00FB7A4E">
              <w:rPr>
                <w:rStyle w:val="Hyperlink"/>
                <w:rFonts w:ascii="Arial Narrow" w:hAnsi="Arial Narrow"/>
                <w:color w:val="auto"/>
                <w:sz w:val="20"/>
                <w:szCs w:val="20"/>
              </w:rPr>
              <w:t xml:space="preserve"> S9</w:t>
            </w:r>
          </w:p>
          <w:p w14:paraId="0E71AE0B" w14:textId="78590658" w:rsidR="00B151C0" w:rsidRPr="00FB7A4E" w:rsidRDefault="00B151C0" w:rsidP="00AA20B0">
            <w:pPr>
              <w:numPr>
                <w:ilvl w:val="0"/>
                <w:numId w:val="4"/>
              </w:numPr>
              <w:rPr>
                <w:rFonts w:ascii="Arial Narrow" w:eastAsia="Times New Roman" w:hAnsi="Arial Narrow" w:cs="Arial"/>
                <w:sz w:val="20"/>
                <w:szCs w:val="20"/>
                <w:lang w:eastAsia="en-AU"/>
              </w:rPr>
            </w:pPr>
            <w:r w:rsidRPr="00FB7A4E">
              <w:rPr>
                <w:rFonts w:ascii="Arial Narrow" w:eastAsia="Times New Roman" w:hAnsi="Arial Narrow"/>
                <w:sz w:val="20"/>
                <w:szCs w:val="20"/>
                <w:lang w:eastAsia="en-AU"/>
              </w:rPr>
              <w:t xml:space="preserve">Ensure that substances are stored in accordance with your permit and </w:t>
            </w:r>
            <w:hyperlink r:id="rId32" w:history="1">
              <w:r w:rsidRPr="00FB7A4E">
                <w:rPr>
                  <w:rStyle w:val="Hyperlink"/>
                  <w:rFonts w:ascii="Arial Narrow" w:eastAsia="Times New Roman" w:hAnsi="Arial Narrow" w:cs="Arial"/>
                  <w:color w:val="0000CC"/>
                  <w:sz w:val="20"/>
                  <w:szCs w:val="20"/>
                  <w:lang w:eastAsia="en-AU"/>
                </w:rPr>
                <w:t>The Code of Practice for the Storage and Transport of Drugs of Dependence Nov 2012</w:t>
              </w:r>
              <w:r w:rsidR="00FB7A4E">
                <w:rPr>
                  <w:rStyle w:val="Hyperlink"/>
                  <w:rFonts w:ascii="Arial Narrow" w:eastAsia="Times New Roman" w:hAnsi="Arial Narrow" w:cs="Arial"/>
                  <w:color w:val="0000CC"/>
                  <w:sz w:val="20"/>
                  <w:szCs w:val="20"/>
                  <w:lang w:eastAsia="en-AU"/>
                </w:rPr>
                <w:t xml:space="preserve"> (SA)</w:t>
              </w:r>
              <w:r w:rsidRPr="00FB7A4E">
                <w:rPr>
                  <w:rStyle w:val="Hyperlink"/>
                  <w:rFonts w:ascii="Arial Narrow" w:eastAsia="Times New Roman" w:hAnsi="Arial Narrow" w:cs="Arial"/>
                  <w:color w:val="auto"/>
                  <w:sz w:val="20"/>
                  <w:szCs w:val="20"/>
                  <w:lang w:eastAsia="en-AU"/>
                </w:rPr>
                <w:t>.</w:t>
              </w:r>
            </w:hyperlink>
          </w:p>
          <w:p w14:paraId="68203E17" w14:textId="26B91EB7" w:rsidR="0039668F" w:rsidRPr="00FB7A4E" w:rsidRDefault="0039668F" w:rsidP="00CA7F09">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17A,17B &amp;17C</w:t>
            </w:r>
          </w:p>
          <w:p w14:paraId="2D6CCDAE" w14:textId="458BA9EE" w:rsidR="0039668F" w:rsidRPr="00FB7A4E" w:rsidRDefault="0039668F" w:rsidP="00AA20B0">
            <w:pPr>
              <w:pStyle w:val="ListParagraph"/>
              <w:numPr>
                <w:ilvl w:val="0"/>
                <w:numId w:val="40"/>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Ensure</w:t>
            </w:r>
            <w:r w:rsidR="00377597" w:rsidRPr="00FB7A4E">
              <w:rPr>
                <w:rFonts w:ascii="Arial Narrow" w:eastAsia="Times New Roman" w:hAnsi="Arial Narrow"/>
                <w:color w:val="auto"/>
                <w:sz w:val="20"/>
                <w:szCs w:val="20"/>
                <w:lang w:eastAsia="en-AU"/>
              </w:rPr>
              <w:t xml:space="preserve"> precursors</w:t>
            </w:r>
            <w:r w:rsidRPr="00FB7A4E">
              <w:rPr>
                <w:rFonts w:ascii="Arial Narrow" w:eastAsia="Times New Roman" w:hAnsi="Arial Narrow"/>
                <w:color w:val="auto"/>
                <w:sz w:val="20"/>
                <w:szCs w:val="20"/>
                <w:lang w:eastAsia="en-AU"/>
              </w:rPr>
              <w:t xml:space="preserve"> are stored in accordance with the permit and </w:t>
            </w:r>
            <w:hyperlink w:anchor="AppendixC" w:history="1">
              <w:r w:rsidR="00E62E30" w:rsidRPr="00FB7A4E">
                <w:rPr>
                  <w:rStyle w:val="Hyperlink"/>
                  <w:rFonts w:ascii="Arial Narrow" w:eastAsia="Times New Roman" w:hAnsi="Arial Narrow"/>
                  <w:color w:val="0000CC"/>
                  <w:sz w:val="20"/>
                  <w:szCs w:val="20"/>
                  <w:lang w:eastAsia="en-AU"/>
                </w:rPr>
                <w:t>A</w:t>
              </w:r>
              <w:r w:rsidRPr="00FB7A4E">
                <w:rPr>
                  <w:rStyle w:val="Hyperlink"/>
                  <w:rFonts w:ascii="Arial Narrow" w:eastAsia="Times New Roman" w:hAnsi="Arial Narrow"/>
                  <w:color w:val="0000CC"/>
                  <w:sz w:val="20"/>
                  <w:szCs w:val="20"/>
                  <w:lang w:eastAsia="en-AU"/>
                </w:rPr>
                <w:t>ppendix C</w:t>
              </w:r>
            </w:hyperlink>
            <w:r w:rsidRPr="00FB7A4E">
              <w:rPr>
                <w:rFonts w:ascii="Arial Narrow" w:eastAsia="Times New Roman" w:hAnsi="Arial Narrow"/>
                <w:color w:val="auto"/>
                <w:sz w:val="20"/>
                <w:szCs w:val="20"/>
                <w:lang w:eastAsia="en-AU"/>
              </w:rPr>
              <w:t>.</w:t>
            </w:r>
          </w:p>
          <w:p w14:paraId="09566614" w14:textId="583F905E" w:rsidR="0039668F" w:rsidRPr="00FB7A4E" w:rsidRDefault="0039668F" w:rsidP="00CA7F09">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Controlled P</w:t>
            </w:r>
            <w:r w:rsidR="00377597" w:rsidRPr="00FB7A4E">
              <w:rPr>
                <w:rFonts w:ascii="Arial Narrow" w:eastAsia="Times New Roman" w:hAnsi="Arial Narrow"/>
                <w:sz w:val="20"/>
                <w:szCs w:val="20"/>
                <w:u w:val="single"/>
                <w:lang w:eastAsia="en-AU"/>
              </w:rPr>
              <w:t>l</w:t>
            </w:r>
            <w:r w:rsidRPr="00FB7A4E">
              <w:rPr>
                <w:rFonts w:ascii="Arial Narrow" w:eastAsia="Times New Roman" w:hAnsi="Arial Narrow"/>
                <w:sz w:val="20"/>
                <w:szCs w:val="20"/>
                <w:u w:val="single"/>
                <w:lang w:eastAsia="en-AU"/>
              </w:rPr>
              <w:t>ants</w:t>
            </w:r>
          </w:p>
          <w:p w14:paraId="42AAEC77" w14:textId="723430A1" w:rsidR="00377597" w:rsidRPr="00FB7A4E" w:rsidRDefault="00377597" w:rsidP="00AA20B0">
            <w:pPr>
              <w:pStyle w:val="ListParagraph"/>
              <w:numPr>
                <w:ilvl w:val="0"/>
                <w:numId w:val="38"/>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 xml:space="preserve">Ensure that controlled plants are stored in accordance with the permit and </w:t>
            </w:r>
            <w:hyperlink w:anchor="AppendixD" w:history="1">
              <w:r w:rsidR="00E62E30" w:rsidRPr="00FB7A4E">
                <w:rPr>
                  <w:rStyle w:val="Hyperlink"/>
                  <w:rFonts w:ascii="Arial Narrow" w:eastAsia="Times New Roman" w:hAnsi="Arial Narrow"/>
                  <w:color w:val="0000CC"/>
                  <w:sz w:val="20"/>
                  <w:szCs w:val="20"/>
                  <w:lang w:eastAsia="en-AU"/>
                </w:rPr>
                <w:t>A</w:t>
              </w:r>
              <w:r w:rsidRPr="00FB7A4E">
                <w:rPr>
                  <w:rStyle w:val="Hyperlink"/>
                  <w:rFonts w:ascii="Arial Narrow" w:eastAsia="Times New Roman" w:hAnsi="Arial Narrow"/>
                  <w:color w:val="0000CC"/>
                  <w:sz w:val="20"/>
                  <w:szCs w:val="20"/>
                  <w:lang w:eastAsia="en-AU"/>
                </w:rPr>
                <w:t>ppendix D</w:t>
              </w:r>
            </w:hyperlink>
            <w:r w:rsidRPr="00FB7A4E">
              <w:rPr>
                <w:rFonts w:ascii="Arial Narrow" w:eastAsia="Times New Roman" w:hAnsi="Arial Narrow"/>
                <w:color w:val="auto"/>
                <w:sz w:val="20"/>
                <w:szCs w:val="20"/>
                <w:lang w:eastAsia="en-AU"/>
              </w:rPr>
              <w:t>.</w:t>
            </w:r>
          </w:p>
          <w:p w14:paraId="73CF335D" w14:textId="77777777" w:rsidR="00B151C0" w:rsidRPr="00AA20B0" w:rsidRDefault="00B151C0" w:rsidP="00CA7F09">
            <w:pPr>
              <w:rPr>
                <w:rFonts w:ascii="Arial Narrow" w:eastAsia="Times New Roman" w:hAnsi="Arial Narrow"/>
                <w:sz w:val="10"/>
                <w:szCs w:val="10"/>
                <w:lang w:eastAsia="en-AU"/>
              </w:rPr>
            </w:pPr>
          </w:p>
          <w:p w14:paraId="73372DC5" w14:textId="77777777" w:rsidR="00AA20B0" w:rsidRDefault="00AA20B0" w:rsidP="00AA20B0">
            <w:pPr>
              <w:rPr>
                <w:rFonts w:ascii="Arial Narrow" w:eastAsia="Times New Roman" w:hAnsi="Arial Narrow"/>
                <w:sz w:val="20"/>
                <w:szCs w:val="20"/>
                <w:lang w:eastAsia="en-AU"/>
              </w:rPr>
            </w:pPr>
            <w:r w:rsidRPr="00AA7BCB">
              <w:rPr>
                <w:rFonts w:ascii="Arial Narrow" w:eastAsia="Times New Roman" w:hAnsi="Arial Narrow"/>
                <w:sz w:val="20"/>
                <w:szCs w:val="20"/>
                <w:lang w:eastAsia="en-AU"/>
              </w:rPr>
              <w:t>Note:  Under no circumstances are S8, S9, 17A and controlled plants to be held in any store/area that has shared access e.g. Badger chemical store.</w:t>
            </w:r>
          </w:p>
          <w:p w14:paraId="29650E0F" w14:textId="39F47B9E" w:rsidR="00AA20B0" w:rsidRPr="00AA20B0" w:rsidRDefault="00AA20B0" w:rsidP="00AA20B0">
            <w:pPr>
              <w:rPr>
                <w:rFonts w:ascii="Arial Narrow" w:eastAsia="Times New Roman" w:hAnsi="Arial Narrow"/>
                <w:sz w:val="10"/>
                <w:szCs w:val="10"/>
                <w:lang w:eastAsia="en-AU"/>
              </w:rPr>
            </w:pPr>
          </w:p>
        </w:tc>
      </w:tr>
      <w:tr w:rsidR="00B151C0" w:rsidRPr="0066121F" w14:paraId="217F986F"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07DA3A8" w14:textId="77777777" w:rsidR="00B151C0" w:rsidRPr="00AA20B0" w:rsidRDefault="00B151C0" w:rsidP="00CA7F09">
            <w:pPr>
              <w:rPr>
                <w:rFonts w:ascii="Arial Narrow" w:hAnsi="Arial Narrow"/>
                <w:b/>
                <w:sz w:val="10"/>
                <w:szCs w:val="10"/>
              </w:rPr>
            </w:pPr>
          </w:p>
        </w:tc>
        <w:tc>
          <w:tcPr>
            <w:tcW w:w="709" w:type="dxa"/>
            <w:tcBorders>
              <w:top w:val="nil"/>
              <w:left w:val="nil"/>
              <w:bottom w:val="nil"/>
              <w:right w:val="nil"/>
            </w:tcBorders>
          </w:tcPr>
          <w:p w14:paraId="6059AFF2" w14:textId="77777777" w:rsidR="00D97DD2" w:rsidRPr="00AA20B0" w:rsidRDefault="00D97DD2" w:rsidP="00CA7F09">
            <w:pPr>
              <w:rPr>
                <w:rFonts w:ascii="Arial Narrow" w:hAnsi="Arial Narrow"/>
                <w:b/>
                <w:sz w:val="10"/>
                <w:szCs w:val="10"/>
              </w:rPr>
            </w:pPr>
          </w:p>
          <w:p w14:paraId="6EFC15C8" w14:textId="33911830" w:rsidR="00F60254" w:rsidRPr="00AA20B0" w:rsidRDefault="00F60254" w:rsidP="00CA7F09">
            <w:pPr>
              <w:rPr>
                <w:rFonts w:ascii="Arial Narrow" w:hAnsi="Arial Narrow"/>
                <w:b/>
                <w:sz w:val="20"/>
                <w:szCs w:val="20"/>
              </w:rPr>
            </w:pPr>
            <w:r w:rsidRPr="00AA20B0">
              <w:rPr>
                <w:rFonts w:ascii="Arial Narrow" w:hAnsi="Arial Narrow"/>
                <w:b/>
                <w:sz w:val="20"/>
                <w:szCs w:val="20"/>
              </w:rPr>
              <w:t>8</w:t>
            </w:r>
          </w:p>
        </w:tc>
        <w:tc>
          <w:tcPr>
            <w:tcW w:w="8475" w:type="dxa"/>
            <w:gridSpan w:val="5"/>
            <w:tcBorders>
              <w:top w:val="nil"/>
              <w:left w:val="nil"/>
              <w:bottom w:val="nil"/>
              <w:right w:val="nil"/>
            </w:tcBorders>
          </w:tcPr>
          <w:p w14:paraId="199C0919" w14:textId="77777777" w:rsidR="00D97DD2" w:rsidRPr="00AA20B0" w:rsidRDefault="00D97DD2" w:rsidP="00CA7F09">
            <w:pPr>
              <w:rPr>
                <w:rFonts w:ascii="Arial Narrow" w:hAnsi="Arial Narrow"/>
                <w:b/>
                <w:sz w:val="10"/>
                <w:szCs w:val="10"/>
              </w:rPr>
            </w:pPr>
          </w:p>
          <w:p w14:paraId="57DC8ADF" w14:textId="5B48F997" w:rsidR="00B151C0" w:rsidRPr="00AA20B0" w:rsidRDefault="00B151C0" w:rsidP="00CA7F09">
            <w:pPr>
              <w:rPr>
                <w:rFonts w:ascii="Arial Narrow" w:hAnsi="Arial Narrow"/>
                <w:b/>
                <w:sz w:val="20"/>
                <w:szCs w:val="20"/>
              </w:rPr>
            </w:pPr>
            <w:r w:rsidRPr="00AA20B0">
              <w:rPr>
                <w:rFonts w:ascii="Arial Narrow" w:hAnsi="Arial Narrow"/>
                <w:b/>
                <w:sz w:val="20"/>
                <w:szCs w:val="20"/>
              </w:rPr>
              <w:t>Labelling</w:t>
            </w:r>
          </w:p>
          <w:p w14:paraId="42C88413" w14:textId="77777777" w:rsidR="00B151C0" w:rsidRPr="00AA20B0" w:rsidRDefault="00B151C0" w:rsidP="00CA7F09">
            <w:pPr>
              <w:rPr>
                <w:rFonts w:ascii="Arial Narrow" w:hAnsi="Arial Narrow"/>
                <w:b/>
                <w:sz w:val="10"/>
                <w:szCs w:val="10"/>
              </w:rPr>
            </w:pPr>
          </w:p>
        </w:tc>
      </w:tr>
      <w:tr w:rsidR="00B151C0" w:rsidRPr="00203C96" w14:paraId="30AEC6B7"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37079166" w14:textId="77777777" w:rsidR="00B151C0" w:rsidRPr="00FB7A4E" w:rsidRDefault="00B151C0" w:rsidP="00CA7F09">
            <w:pPr>
              <w:rPr>
                <w:rFonts w:ascii="Arial Narrow" w:hAnsi="Arial Narrow"/>
                <w:b/>
                <w:sz w:val="10"/>
                <w:szCs w:val="10"/>
                <w:vertAlign w:val="subscript"/>
              </w:rPr>
            </w:pPr>
          </w:p>
        </w:tc>
        <w:tc>
          <w:tcPr>
            <w:tcW w:w="709" w:type="dxa"/>
            <w:tcBorders>
              <w:top w:val="nil"/>
              <w:left w:val="nil"/>
              <w:bottom w:val="nil"/>
              <w:right w:val="nil"/>
            </w:tcBorders>
          </w:tcPr>
          <w:p w14:paraId="3861BCF0" w14:textId="77777777" w:rsidR="00B151C0" w:rsidRPr="00FB7A4E" w:rsidRDefault="00B151C0" w:rsidP="00CA7F09">
            <w:pPr>
              <w:rPr>
                <w:rFonts w:ascii="Arial Narrow" w:hAnsi="Arial Narrow"/>
                <w:b/>
                <w:sz w:val="10"/>
                <w:szCs w:val="10"/>
                <w:vertAlign w:val="subscript"/>
              </w:rPr>
            </w:pPr>
          </w:p>
        </w:tc>
        <w:tc>
          <w:tcPr>
            <w:tcW w:w="2664" w:type="dxa"/>
            <w:gridSpan w:val="3"/>
            <w:tcBorders>
              <w:top w:val="nil"/>
              <w:left w:val="nil"/>
              <w:bottom w:val="nil"/>
              <w:right w:val="nil"/>
            </w:tcBorders>
            <w:shd w:val="clear" w:color="auto" w:fill="336699"/>
          </w:tcPr>
          <w:p w14:paraId="189A1696" w14:textId="77777777" w:rsidR="00B151C0" w:rsidRPr="00FB7A4E" w:rsidRDefault="00B151C0" w:rsidP="00CA7F09">
            <w:pPr>
              <w:jc w:val="center"/>
              <w:rPr>
                <w:rFonts w:ascii="Arial Narrow" w:hAnsi="Arial Narrow"/>
                <w:b/>
                <w:sz w:val="10"/>
                <w:szCs w:val="10"/>
              </w:rPr>
            </w:pPr>
          </w:p>
          <w:p w14:paraId="6A613256" w14:textId="77777777" w:rsidR="00B151C0" w:rsidRPr="00FB7A4E" w:rsidRDefault="00B151C0" w:rsidP="00CA7F09">
            <w:pPr>
              <w:jc w:val="center"/>
              <w:rPr>
                <w:rFonts w:ascii="Arial Narrow" w:hAnsi="Arial Narrow"/>
                <w:b/>
                <w:color w:val="FFFFFF" w:themeColor="background1"/>
                <w:sz w:val="20"/>
                <w:szCs w:val="20"/>
              </w:rPr>
            </w:pPr>
            <w:r w:rsidRPr="00FB7A4E">
              <w:rPr>
                <w:rFonts w:ascii="Arial Narrow" w:hAnsi="Arial Narrow"/>
                <w:b/>
                <w:color w:val="FFFFFF" w:themeColor="background1"/>
                <w:sz w:val="20"/>
                <w:szCs w:val="20"/>
              </w:rPr>
              <w:t>Person Responsible</w:t>
            </w:r>
          </w:p>
          <w:p w14:paraId="2DD4EFC6" w14:textId="77777777" w:rsidR="00B151C0" w:rsidRPr="00FB7A4E" w:rsidRDefault="00B151C0" w:rsidP="00CA7F09">
            <w:pPr>
              <w:jc w:val="center"/>
              <w:rPr>
                <w:rFonts w:ascii="Arial Narrow" w:hAnsi="Arial Narrow"/>
                <w:b/>
                <w:sz w:val="10"/>
                <w:szCs w:val="10"/>
              </w:rPr>
            </w:pPr>
          </w:p>
        </w:tc>
        <w:tc>
          <w:tcPr>
            <w:tcW w:w="286" w:type="dxa"/>
            <w:tcBorders>
              <w:top w:val="nil"/>
              <w:left w:val="nil"/>
              <w:bottom w:val="nil"/>
              <w:right w:val="nil"/>
            </w:tcBorders>
            <w:shd w:val="clear" w:color="auto" w:fill="336699"/>
          </w:tcPr>
          <w:p w14:paraId="5CFF534C" w14:textId="77777777" w:rsidR="00B151C0" w:rsidRPr="00203C96" w:rsidRDefault="00B151C0" w:rsidP="00CA7F09">
            <w:pPr>
              <w:rPr>
                <w:rFonts w:ascii="Arial Narrow" w:hAnsi="Arial Narrow"/>
                <w:b/>
                <w:color w:val="FFFFFF" w:themeColor="background1"/>
                <w:sz w:val="10"/>
                <w:szCs w:val="10"/>
              </w:rPr>
            </w:pPr>
          </w:p>
          <w:p w14:paraId="4A2B78AE" w14:textId="77777777" w:rsidR="00B151C0" w:rsidRPr="00203C96" w:rsidRDefault="00B151C0" w:rsidP="00CA7F09">
            <w:pPr>
              <w:rPr>
                <w:rFonts w:ascii="Arial Narrow" w:hAnsi="Arial Narrow"/>
                <w:b/>
                <w:color w:val="FFFFFF" w:themeColor="background1"/>
                <w:sz w:val="10"/>
                <w:szCs w:val="10"/>
              </w:rPr>
            </w:pPr>
          </w:p>
          <w:p w14:paraId="00C17E89" w14:textId="77777777" w:rsidR="00B151C0" w:rsidRPr="00203C96" w:rsidRDefault="00B151C0" w:rsidP="00CA7F09">
            <w:pPr>
              <w:jc w:val="center"/>
              <w:rPr>
                <w:rFonts w:ascii="Arial Narrow" w:hAnsi="Arial Narrow"/>
                <w:b/>
                <w:color w:val="FFFFFF" w:themeColor="background1"/>
                <w:sz w:val="10"/>
                <w:szCs w:val="10"/>
              </w:rPr>
            </w:pPr>
          </w:p>
        </w:tc>
        <w:tc>
          <w:tcPr>
            <w:tcW w:w="5525" w:type="dxa"/>
            <w:tcBorders>
              <w:top w:val="nil"/>
              <w:left w:val="nil"/>
              <w:bottom w:val="nil"/>
              <w:right w:val="nil"/>
            </w:tcBorders>
            <w:shd w:val="clear" w:color="auto" w:fill="336699"/>
          </w:tcPr>
          <w:p w14:paraId="1A2000A6" w14:textId="77777777" w:rsidR="00B151C0" w:rsidRPr="00203C96" w:rsidRDefault="00B151C0" w:rsidP="00CA7F09">
            <w:pPr>
              <w:jc w:val="center"/>
              <w:rPr>
                <w:rFonts w:ascii="Arial Narrow" w:hAnsi="Arial Narrow"/>
                <w:b/>
                <w:color w:val="FFFFFF" w:themeColor="background1"/>
                <w:sz w:val="10"/>
                <w:szCs w:val="10"/>
              </w:rPr>
            </w:pPr>
          </w:p>
          <w:p w14:paraId="58C5A098"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B151C0" w:rsidRPr="0066121F" w14:paraId="5BA1E48E"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3C0A3465" w14:textId="77777777" w:rsidR="00B151C0" w:rsidRPr="00FB7A4E" w:rsidRDefault="00B151C0" w:rsidP="00CA7F09">
            <w:pPr>
              <w:rPr>
                <w:rFonts w:ascii="Arial Narrow" w:hAnsi="Arial Narrow"/>
                <w:b/>
                <w:sz w:val="10"/>
                <w:szCs w:val="10"/>
                <w:vertAlign w:val="subscript"/>
              </w:rPr>
            </w:pPr>
          </w:p>
        </w:tc>
        <w:tc>
          <w:tcPr>
            <w:tcW w:w="709" w:type="dxa"/>
            <w:tcBorders>
              <w:top w:val="nil"/>
              <w:left w:val="nil"/>
              <w:bottom w:val="nil"/>
              <w:right w:val="nil"/>
            </w:tcBorders>
          </w:tcPr>
          <w:p w14:paraId="6E88DF54" w14:textId="77777777" w:rsidR="00B151C0" w:rsidRPr="00FB7A4E" w:rsidRDefault="00B151C0" w:rsidP="00CA7F09">
            <w:pPr>
              <w:rPr>
                <w:rFonts w:ascii="Arial Narrow" w:hAnsi="Arial Narrow"/>
                <w:b/>
                <w:sz w:val="10"/>
                <w:szCs w:val="10"/>
                <w:vertAlign w:val="subscript"/>
              </w:rPr>
            </w:pPr>
          </w:p>
        </w:tc>
        <w:tc>
          <w:tcPr>
            <w:tcW w:w="960" w:type="dxa"/>
            <w:gridSpan w:val="2"/>
            <w:tcBorders>
              <w:top w:val="nil"/>
              <w:left w:val="nil"/>
              <w:bottom w:val="nil"/>
              <w:right w:val="nil"/>
            </w:tcBorders>
          </w:tcPr>
          <w:p w14:paraId="13EC9526" w14:textId="77777777" w:rsidR="00B151C0" w:rsidRPr="00FB7A4E" w:rsidRDefault="00B151C0" w:rsidP="00CA7F09">
            <w:pPr>
              <w:rPr>
                <w:rFonts w:ascii="Arial Narrow" w:hAnsi="Arial Narrow"/>
                <w:b/>
                <w:sz w:val="10"/>
                <w:szCs w:val="10"/>
                <w:vertAlign w:val="subscript"/>
              </w:rPr>
            </w:pPr>
          </w:p>
        </w:tc>
        <w:tc>
          <w:tcPr>
            <w:tcW w:w="1704" w:type="dxa"/>
            <w:tcBorders>
              <w:top w:val="nil"/>
              <w:left w:val="nil"/>
              <w:bottom w:val="nil"/>
              <w:right w:val="nil"/>
            </w:tcBorders>
          </w:tcPr>
          <w:p w14:paraId="7622A18D" w14:textId="77777777" w:rsidR="00B151C0" w:rsidRPr="00FB7A4E" w:rsidRDefault="00B151C0" w:rsidP="00CA7F09">
            <w:pPr>
              <w:jc w:val="center"/>
              <w:rPr>
                <w:rFonts w:ascii="Arial Narrow" w:hAnsi="Arial Narrow"/>
                <w:b/>
                <w:sz w:val="10"/>
                <w:szCs w:val="10"/>
                <w:vertAlign w:val="subscript"/>
              </w:rPr>
            </w:pPr>
          </w:p>
        </w:tc>
        <w:tc>
          <w:tcPr>
            <w:tcW w:w="286" w:type="dxa"/>
            <w:tcBorders>
              <w:top w:val="nil"/>
              <w:left w:val="nil"/>
              <w:bottom w:val="nil"/>
              <w:right w:val="nil"/>
            </w:tcBorders>
          </w:tcPr>
          <w:p w14:paraId="299C9AC1" w14:textId="77777777" w:rsidR="00B151C0" w:rsidRPr="00FD7281" w:rsidRDefault="00B151C0" w:rsidP="00CA7F09">
            <w:pPr>
              <w:jc w:val="center"/>
              <w:rPr>
                <w:rFonts w:ascii="Arial Narrow" w:hAnsi="Arial Narrow"/>
                <w:b/>
                <w:sz w:val="10"/>
                <w:szCs w:val="10"/>
                <w:vertAlign w:val="subscript"/>
              </w:rPr>
            </w:pPr>
          </w:p>
        </w:tc>
        <w:tc>
          <w:tcPr>
            <w:tcW w:w="5525" w:type="dxa"/>
            <w:tcBorders>
              <w:top w:val="nil"/>
              <w:left w:val="nil"/>
              <w:bottom w:val="nil"/>
              <w:right w:val="nil"/>
            </w:tcBorders>
          </w:tcPr>
          <w:p w14:paraId="77E9B3C1" w14:textId="77777777" w:rsidR="00B151C0" w:rsidRPr="00FD7281" w:rsidRDefault="00B151C0" w:rsidP="00CA7F09">
            <w:pPr>
              <w:ind w:left="360"/>
              <w:rPr>
                <w:rFonts w:ascii="Arial Narrow" w:hAnsi="Arial Narrow"/>
                <w:sz w:val="10"/>
                <w:szCs w:val="10"/>
                <w:vertAlign w:val="subscript"/>
              </w:rPr>
            </w:pPr>
          </w:p>
        </w:tc>
      </w:tr>
      <w:tr w:rsidR="00B151C0" w:rsidRPr="0066121F" w14:paraId="07C1FF12" w14:textId="77777777" w:rsidTr="00C03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CC9F5B9" w14:textId="77777777" w:rsidR="00B151C0" w:rsidRPr="00FB7A4E" w:rsidRDefault="00B151C0" w:rsidP="00CA7F09">
            <w:pPr>
              <w:rPr>
                <w:rFonts w:ascii="Arial Narrow" w:hAnsi="Arial Narrow"/>
                <w:b/>
                <w:sz w:val="20"/>
                <w:szCs w:val="20"/>
                <w:vertAlign w:val="subscript"/>
              </w:rPr>
            </w:pPr>
          </w:p>
        </w:tc>
        <w:tc>
          <w:tcPr>
            <w:tcW w:w="709" w:type="dxa"/>
            <w:tcBorders>
              <w:top w:val="nil"/>
              <w:left w:val="nil"/>
              <w:bottom w:val="nil"/>
              <w:right w:val="nil"/>
            </w:tcBorders>
          </w:tcPr>
          <w:p w14:paraId="1AE4A7C1" w14:textId="77777777" w:rsidR="00B151C0" w:rsidRPr="00FB7A4E" w:rsidRDefault="00B151C0" w:rsidP="00CA7F09">
            <w:pPr>
              <w:rPr>
                <w:rFonts w:ascii="Arial Narrow" w:hAnsi="Arial Narrow"/>
                <w:b/>
                <w:sz w:val="20"/>
                <w:szCs w:val="20"/>
                <w:vertAlign w:val="subscript"/>
              </w:rPr>
            </w:pPr>
          </w:p>
        </w:tc>
        <w:tc>
          <w:tcPr>
            <w:tcW w:w="960" w:type="dxa"/>
            <w:gridSpan w:val="2"/>
            <w:tcBorders>
              <w:top w:val="nil"/>
              <w:left w:val="nil"/>
              <w:bottom w:val="nil"/>
              <w:right w:val="nil"/>
            </w:tcBorders>
            <w:shd w:val="clear" w:color="auto" w:fill="D9D9D9"/>
          </w:tcPr>
          <w:p w14:paraId="5104602B" w14:textId="1F02048A" w:rsidR="00F60254" w:rsidRPr="00FB7A4E" w:rsidRDefault="00F60254" w:rsidP="00CA7F09">
            <w:pPr>
              <w:rPr>
                <w:rFonts w:ascii="Arial Narrow" w:hAnsi="Arial Narrow"/>
                <w:b/>
                <w:sz w:val="20"/>
                <w:szCs w:val="20"/>
              </w:rPr>
            </w:pPr>
            <w:r w:rsidRPr="00FB7A4E">
              <w:rPr>
                <w:rFonts w:ascii="Arial Narrow" w:hAnsi="Arial Narrow"/>
                <w:b/>
                <w:sz w:val="20"/>
                <w:szCs w:val="20"/>
              </w:rPr>
              <w:t>8.1</w:t>
            </w:r>
          </w:p>
        </w:tc>
        <w:tc>
          <w:tcPr>
            <w:tcW w:w="1704" w:type="dxa"/>
            <w:tcBorders>
              <w:top w:val="nil"/>
              <w:left w:val="nil"/>
              <w:bottom w:val="nil"/>
              <w:right w:val="nil"/>
            </w:tcBorders>
            <w:shd w:val="clear" w:color="auto" w:fill="D9D9D9"/>
          </w:tcPr>
          <w:p w14:paraId="09D7E2F3" w14:textId="3A6D96B6" w:rsidR="00452955" w:rsidRPr="00FB7A4E" w:rsidRDefault="00940C26" w:rsidP="007A1580">
            <w:pPr>
              <w:rPr>
                <w:rFonts w:ascii="Arial Narrow" w:hAnsi="Arial Narrow"/>
                <w:b/>
                <w:sz w:val="20"/>
                <w:szCs w:val="20"/>
              </w:rPr>
            </w:pPr>
            <w:r w:rsidRPr="00FB7A4E">
              <w:rPr>
                <w:rFonts w:ascii="Arial Narrow" w:hAnsi="Arial Narrow"/>
                <w:b/>
                <w:sz w:val="20"/>
                <w:szCs w:val="20"/>
              </w:rPr>
              <w:t>Supervisor/person in control of the area/activity</w:t>
            </w:r>
          </w:p>
        </w:tc>
        <w:tc>
          <w:tcPr>
            <w:tcW w:w="286" w:type="dxa"/>
            <w:tcBorders>
              <w:top w:val="nil"/>
              <w:left w:val="nil"/>
              <w:bottom w:val="nil"/>
              <w:right w:val="nil"/>
            </w:tcBorders>
          </w:tcPr>
          <w:p w14:paraId="3A2A3F3F" w14:textId="77777777" w:rsidR="00B151C0" w:rsidRPr="00F60254" w:rsidRDefault="00B151C0" w:rsidP="00CA7F09">
            <w:pPr>
              <w:rPr>
                <w:rFonts w:ascii="Arial Narrow" w:hAnsi="Arial Narrow"/>
                <w:b/>
                <w:sz w:val="20"/>
                <w:szCs w:val="20"/>
              </w:rPr>
            </w:pPr>
          </w:p>
          <w:p w14:paraId="01C92BDB" w14:textId="77777777" w:rsidR="00B151C0" w:rsidRPr="00F60254" w:rsidRDefault="00B151C0" w:rsidP="00CA7F09">
            <w:pPr>
              <w:rPr>
                <w:rFonts w:ascii="Arial Narrow" w:hAnsi="Arial Narrow"/>
                <w:b/>
                <w:sz w:val="20"/>
                <w:szCs w:val="20"/>
              </w:rPr>
            </w:pPr>
          </w:p>
          <w:p w14:paraId="1DA42D7A" w14:textId="77777777" w:rsidR="00B151C0" w:rsidRPr="00F60254" w:rsidRDefault="00B151C0" w:rsidP="00CA7F09">
            <w:pPr>
              <w:jc w:val="center"/>
              <w:rPr>
                <w:rFonts w:ascii="Arial Narrow" w:hAnsi="Arial Narrow"/>
                <w:b/>
                <w:sz w:val="20"/>
                <w:szCs w:val="20"/>
              </w:rPr>
            </w:pPr>
          </w:p>
        </w:tc>
        <w:tc>
          <w:tcPr>
            <w:tcW w:w="5525" w:type="dxa"/>
            <w:tcBorders>
              <w:top w:val="nil"/>
              <w:left w:val="nil"/>
              <w:bottom w:val="nil"/>
              <w:right w:val="nil"/>
            </w:tcBorders>
            <w:shd w:val="clear" w:color="auto" w:fill="D9D9D9"/>
          </w:tcPr>
          <w:p w14:paraId="36BF09CC" w14:textId="77777777" w:rsidR="00B151C0" w:rsidRPr="00FB7A4E" w:rsidRDefault="00B151C0" w:rsidP="00CA7F09">
            <w:pPr>
              <w:rPr>
                <w:rFonts w:ascii="Arial Narrow" w:hAnsi="Arial Narrow"/>
                <w:sz w:val="20"/>
                <w:szCs w:val="20"/>
                <w:u w:val="single"/>
              </w:rPr>
            </w:pPr>
            <w:r w:rsidRPr="00FB7A4E">
              <w:rPr>
                <w:rFonts w:ascii="Arial Narrow" w:hAnsi="Arial Narrow"/>
                <w:sz w:val="20"/>
                <w:szCs w:val="20"/>
                <w:u w:val="single"/>
              </w:rPr>
              <w:t>S2-S7</w:t>
            </w:r>
          </w:p>
          <w:p w14:paraId="295F41BC" w14:textId="7E382999" w:rsidR="00B151C0" w:rsidRPr="00FB7A4E" w:rsidRDefault="00B151C0" w:rsidP="00AA20B0">
            <w:pPr>
              <w:numPr>
                <w:ilvl w:val="0"/>
                <w:numId w:val="4"/>
              </w:numPr>
              <w:rPr>
                <w:rFonts w:ascii="Arial Narrow" w:hAnsi="Arial Narrow"/>
                <w:sz w:val="20"/>
                <w:szCs w:val="20"/>
              </w:rPr>
            </w:pPr>
            <w:r w:rsidRPr="00FB7A4E">
              <w:rPr>
                <w:rFonts w:ascii="Arial Narrow" w:hAnsi="Arial Narrow"/>
                <w:sz w:val="20"/>
                <w:szCs w:val="20"/>
              </w:rPr>
              <w:t xml:space="preserve">Ensure that if the controlled substance is decanted that it is labelled in accordance with </w:t>
            </w:r>
            <w:hyperlink w:anchor="AppendixA" w:history="1">
              <w:r w:rsidRPr="00FB7A4E">
                <w:rPr>
                  <w:rStyle w:val="Hyperlink"/>
                  <w:rFonts w:ascii="Arial Narrow" w:hAnsi="Arial Narrow"/>
                  <w:color w:val="0000CC"/>
                  <w:sz w:val="20"/>
                  <w:szCs w:val="20"/>
                </w:rPr>
                <w:t>Appendix A</w:t>
              </w:r>
            </w:hyperlink>
          </w:p>
          <w:p w14:paraId="40DF0C2E" w14:textId="6BA6B97D" w:rsidR="00B151C0" w:rsidRPr="00FB7A4E" w:rsidRDefault="00B151C0" w:rsidP="00CA7F09">
            <w:pPr>
              <w:rPr>
                <w:rStyle w:val="Hyperlink"/>
                <w:rFonts w:ascii="Arial Narrow" w:hAnsi="Arial Narrow"/>
                <w:color w:val="auto"/>
                <w:sz w:val="20"/>
                <w:szCs w:val="20"/>
              </w:rPr>
            </w:pPr>
            <w:r w:rsidRPr="00FB7A4E">
              <w:rPr>
                <w:rStyle w:val="Hyperlink"/>
                <w:rFonts w:ascii="Arial Narrow" w:hAnsi="Arial Narrow"/>
                <w:color w:val="auto"/>
                <w:sz w:val="20"/>
                <w:szCs w:val="20"/>
              </w:rPr>
              <w:t xml:space="preserve">S8 </w:t>
            </w:r>
            <w:r w:rsidR="00940C26" w:rsidRPr="00FB7A4E">
              <w:rPr>
                <w:rStyle w:val="Hyperlink"/>
                <w:rFonts w:ascii="Arial Narrow" w:hAnsi="Arial Narrow"/>
                <w:color w:val="auto"/>
                <w:sz w:val="20"/>
                <w:szCs w:val="20"/>
              </w:rPr>
              <w:t>and</w:t>
            </w:r>
            <w:r w:rsidRPr="00FB7A4E">
              <w:rPr>
                <w:rStyle w:val="Hyperlink"/>
                <w:rFonts w:ascii="Arial Narrow" w:hAnsi="Arial Narrow"/>
                <w:color w:val="auto"/>
                <w:sz w:val="20"/>
                <w:szCs w:val="20"/>
              </w:rPr>
              <w:t xml:space="preserve"> S9</w:t>
            </w:r>
          </w:p>
          <w:p w14:paraId="36E657E2" w14:textId="355CEB5D" w:rsidR="00E62E30" w:rsidRPr="00FB7A4E" w:rsidRDefault="00E62E30" w:rsidP="00AA20B0">
            <w:pPr>
              <w:numPr>
                <w:ilvl w:val="0"/>
                <w:numId w:val="4"/>
              </w:numPr>
              <w:rPr>
                <w:rFonts w:ascii="Arial Narrow" w:hAnsi="Arial Narrow"/>
                <w:sz w:val="20"/>
                <w:szCs w:val="20"/>
              </w:rPr>
            </w:pPr>
            <w:r w:rsidRPr="00FB7A4E">
              <w:rPr>
                <w:rFonts w:ascii="Arial Narrow" w:hAnsi="Arial Narrow"/>
                <w:sz w:val="20"/>
                <w:szCs w:val="20"/>
              </w:rPr>
              <w:t xml:space="preserve">Ensure that if the substance is decanted that it is labelled in accordance with </w:t>
            </w:r>
            <w:hyperlink w:anchor="AppendixB" w:history="1">
              <w:r w:rsidRPr="00FB7A4E">
                <w:rPr>
                  <w:rStyle w:val="Hyperlink"/>
                  <w:rFonts w:ascii="Arial Narrow" w:hAnsi="Arial Narrow"/>
                  <w:color w:val="0000CC"/>
                  <w:sz w:val="20"/>
                  <w:szCs w:val="20"/>
                </w:rPr>
                <w:t xml:space="preserve">Appendix </w:t>
              </w:r>
              <w:r w:rsidR="00EA69C1" w:rsidRPr="00FB7A4E">
                <w:rPr>
                  <w:rStyle w:val="Hyperlink"/>
                  <w:rFonts w:ascii="Arial Narrow" w:hAnsi="Arial Narrow"/>
                  <w:color w:val="0000CC"/>
                  <w:sz w:val="20"/>
                  <w:szCs w:val="20"/>
                </w:rPr>
                <w:t>B</w:t>
              </w:r>
            </w:hyperlink>
          </w:p>
          <w:p w14:paraId="1006CB20" w14:textId="7DA99AAD" w:rsidR="00EA69C1" w:rsidRPr="00FB7A4E" w:rsidRDefault="00EA69C1" w:rsidP="00EA69C1">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 xml:space="preserve">17A,17B </w:t>
            </w:r>
            <w:r w:rsidR="00940C26" w:rsidRPr="00FB7A4E">
              <w:rPr>
                <w:rFonts w:ascii="Arial Narrow" w:eastAsia="Times New Roman" w:hAnsi="Arial Narrow"/>
                <w:sz w:val="20"/>
                <w:szCs w:val="20"/>
                <w:u w:val="single"/>
                <w:lang w:eastAsia="en-AU"/>
              </w:rPr>
              <w:t xml:space="preserve">and </w:t>
            </w:r>
            <w:r w:rsidRPr="00FB7A4E">
              <w:rPr>
                <w:rFonts w:ascii="Arial Narrow" w:eastAsia="Times New Roman" w:hAnsi="Arial Narrow"/>
                <w:sz w:val="20"/>
                <w:szCs w:val="20"/>
                <w:u w:val="single"/>
                <w:lang w:eastAsia="en-AU"/>
              </w:rPr>
              <w:t>17C</w:t>
            </w:r>
          </w:p>
          <w:p w14:paraId="6FAB39C1" w14:textId="10726C47" w:rsidR="00EA69C1" w:rsidRPr="00FB7A4E" w:rsidRDefault="00EA69C1" w:rsidP="00AA20B0">
            <w:pPr>
              <w:pStyle w:val="ListParagraph"/>
              <w:numPr>
                <w:ilvl w:val="0"/>
                <w:numId w:val="39"/>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Ensure</w:t>
            </w:r>
            <w:r w:rsidR="00940C26" w:rsidRPr="00FB7A4E">
              <w:rPr>
                <w:rFonts w:ascii="Arial Narrow" w:eastAsia="Times New Roman" w:hAnsi="Arial Narrow"/>
                <w:color w:val="auto"/>
                <w:sz w:val="20"/>
                <w:szCs w:val="20"/>
                <w:lang w:eastAsia="en-AU"/>
              </w:rPr>
              <w:t xml:space="preserve"> that</w:t>
            </w:r>
            <w:r w:rsidRPr="00FB7A4E">
              <w:rPr>
                <w:rFonts w:ascii="Arial Narrow" w:eastAsia="Times New Roman" w:hAnsi="Arial Narrow"/>
                <w:color w:val="auto"/>
                <w:sz w:val="20"/>
                <w:szCs w:val="20"/>
                <w:lang w:eastAsia="en-AU"/>
              </w:rPr>
              <w:t xml:space="preserve"> precursors are labelled in accordance with </w:t>
            </w:r>
            <w:hyperlink w:anchor="AppendixC" w:history="1">
              <w:r w:rsidRPr="00FB7A4E">
                <w:rPr>
                  <w:rStyle w:val="Hyperlink"/>
                  <w:rFonts w:ascii="Arial Narrow" w:eastAsia="Times New Roman" w:hAnsi="Arial Narrow"/>
                  <w:color w:val="0000CC"/>
                  <w:sz w:val="20"/>
                  <w:szCs w:val="20"/>
                  <w:lang w:eastAsia="en-AU"/>
                </w:rPr>
                <w:t>Appendix C</w:t>
              </w:r>
            </w:hyperlink>
            <w:r w:rsidRPr="00FB7A4E">
              <w:rPr>
                <w:rFonts w:ascii="Arial Narrow" w:eastAsia="Times New Roman" w:hAnsi="Arial Narrow"/>
                <w:color w:val="auto"/>
                <w:sz w:val="20"/>
                <w:szCs w:val="20"/>
                <w:lang w:eastAsia="en-AU"/>
              </w:rPr>
              <w:t>.</w:t>
            </w:r>
          </w:p>
          <w:p w14:paraId="16D3849F" w14:textId="77777777" w:rsidR="00EA69C1" w:rsidRPr="00FB7A4E" w:rsidRDefault="00EA69C1" w:rsidP="00EA69C1">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Controlled Plants</w:t>
            </w:r>
          </w:p>
          <w:p w14:paraId="4B9383A1" w14:textId="1FF42BDB" w:rsidR="00EA69C1" w:rsidRPr="00FB7A4E" w:rsidRDefault="00EA69C1" w:rsidP="00AA20B0">
            <w:pPr>
              <w:pStyle w:val="ListParagraph"/>
              <w:numPr>
                <w:ilvl w:val="0"/>
                <w:numId w:val="38"/>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 xml:space="preserve">Ensure that controlled plants are labelled in accordance with </w:t>
            </w:r>
            <w:hyperlink w:anchor="AppendixD" w:history="1">
              <w:r w:rsidRPr="00FB7A4E">
                <w:rPr>
                  <w:rStyle w:val="Hyperlink"/>
                  <w:rFonts w:ascii="Arial Narrow" w:eastAsia="Times New Roman" w:hAnsi="Arial Narrow"/>
                  <w:color w:val="0000CC"/>
                  <w:sz w:val="20"/>
                  <w:szCs w:val="20"/>
                  <w:lang w:eastAsia="en-AU"/>
                </w:rPr>
                <w:t>Appendix D</w:t>
              </w:r>
            </w:hyperlink>
            <w:r w:rsidRPr="00FB7A4E">
              <w:rPr>
                <w:rFonts w:ascii="Arial Narrow" w:eastAsia="Times New Roman" w:hAnsi="Arial Narrow"/>
                <w:color w:val="auto"/>
                <w:sz w:val="20"/>
                <w:szCs w:val="20"/>
                <w:lang w:eastAsia="en-AU"/>
              </w:rPr>
              <w:t>.</w:t>
            </w:r>
          </w:p>
          <w:p w14:paraId="21D51CE3" w14:textId="22221184" w:rsidR="00B151C0" w:rsidRPr="00FB7A4E" w:rsidRDefault="00B151C0" w:rsidP="00CA7F09">
            <w:pPr>
              <w:rPr>
                <w:rFonts w:ascii="Arial Narrow" w:eastAsia="Times New Roman" w:hAnsi="Arial Narrow"/>
                <w:sz w:val="20"/>
                <w:szCs w:val="20"/>
                <w:lang w:eastAsia="en-AU"/>
              </w:rPr>
            </w:pPr>
          </w:p>
        </w:tc>
      </w:tr>
    </w:tbl>
    <w:p w14:paraId="0F55EF7B" w14:textId="77777777" w:rsidR="006C133E" w:rsidRDefault="006C133E">
      <w:r>
        <w:br w:type="page"/>
      </w:r>
    </w:p>
    <w:p w14:paraId="1E064D03" w14:textId="77777777" w:rsidR="00B151C0" w:rsidRDefault="00B151C0" w:rsidP="005D17BA"/>
    <w:tbl>
      <w:tblPr>
        <w:tblpPr w:leftFromText="180" w:rightFromText="180" w:vertAnchor="text" w:tblpXSpec="right" w:tblpY="1"/>
        <w:tblOverlap w:val="neve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0"/>
        <w:gridCol w:w="992"/>
        <w:gridCol w:w="124"/>
        <w:gridCol w:w="1689"/>
        <w:gridCol w:w="8"/>
        <w:gridCol w:w="22"/>
        <w:gridCol w:w="256"/>
        <w:gridCol w:w="8"/>
        <w:gridCol w:w="20"/>
        <w:gridCol w:w="5492"/>
        <w:gridCol w:w="15"/>
      </w:tblGrid>
      <w:tr w:rsidR="00B151C0" w:rsidRPr="0066121F" w14:paraId="35AADE86" w14:textId="77777777" w:rsidTr="0026257F">
        <w:trPr>
          <w:gridAfter w:val="1"/>
          <w:wAfter w:w="15" w:type="dxa"/>
        </w:trPr>
        <w:tc>
          <w:tcPr>
            <w:tcW w:w="567" w:type="dxa"/>
            <w:tcBorders>
              <w:top w:val="nil"/>
              <w:left w:val="nil"/>
              <w:bottom w:val="nil"/>
              <w:right w:val="nil"/>
            </w:tcBorders>
          </w:tcPr>
          <w:p w14:paraId="14CE2201" w14:textId="77777777" w:rsidR="00B151C0" w:rsidRPr="00FB7A4E" w:rsidRDefault="00B151C0" w:rsidP="00CA7F09">
            <w:pPr>
              <w:rPr>
                <w:rFonts w:ascii="Arial Narrow" w:hAnsi="Arial Narrow"/>
                <w:b/>
                <w:sz w:val="20"/>
                <w:szCs w:val="20"/>
              </w:rPr>
            </w:pPr>
          </w:p>
        </w:tc>
        <w:tc>
          <w:tcPr>
            <w:tcW w:w="710" w:type="dxa"/>
            <w:tcBorders>
              <w:top w:val="nil"/>
              <w:left w:val="nil"/>
              <w:bottom w:val="nil"/>
              <w:right w:val="nil"/>
            </w:tcBorders>
          </w:tcPr>
          <w:p w14:paraId="42FB3C9B" w14:textId="7FFD0B18" w:rsidR="00F60254" w:rsidRPr="00FB7A4E" w:rsidRDefault="00F60254" w:rsidP="00CA7F09">
            <w:pPr>
              <w:rPr>
                <w:rFonts w:ascii="Arial Narrow" w:hAnsi="Arial Narrow"/>
                <w:b/>
                <w:sz w:val="20"/>
                <w:szCs w:val="20"/>
              </w:rPr>
            </w:pPr>
            <w:r w:rsidRPr="00FB7A4E">
              <w:rPr>
                <w:rFonts w:ascii="Arial Narrow" w:hAnsi="Arial Narrow"/>
                <w:b/>
                <w:sz w:val="20"/>
                <w:szCs w:val="20"/>
              </w:rPr>
              <w:t>9</w:t>
            </w:r>
          </w:p>
        </w:tc>
        <w:tc>
          <w:tcPr>
            <w:tcW w:w="8611" w:type="dxa"/>
            <w:gridSpan w:val="9"/>
            <w:tcBorders>
              <w:top w:val="nil"/>
              <w:left w:val="nil"/>
              <w:bottom w:val="nil"/>
              <w:right w:val="nil"/>
            </w:tcBorders>
          </w:tcPr>
          <w:p w14:paraId="3B50E1A6" w14:textId="2C204EE3" w:rsidR="00B151C0" w:rsidRPr="00FB7A4E" w:rsidRDefault="00B151C0" w:rsidP="00CA7F09">
            <w:pPr>
              <w:rPr>
                <w:rFonts w:ascii="Arial Narrow" w:hAnsi="Arial Narrow"/>
                <w:b/>
                <w:sz w:val="20"/>
                <w:szCs w:val="20"/>
              </w:rPr>
            </w:pPr>
            <w:r w:rsidRPr="00FB7A4E">
              <w:rPr>
                <w:rFonts w:ascii="Arial Narrow" w:hAnsi="Arial Narrow"/>
                <w:b/>
                <w:sz w:val="20"/>
                <w:szCs w:val="20"/>
              </w:rPr>
              <w:t>Transportation</w:t>
            </w:r>
          </w:p>
          <w:p w14:paraId="28ED60E4" w14:textId="77777777" w:rsidR="00B151C0" w:rsidRPr="00FB7A4E" w:rsidRDefault="00B151C0" w:rsidP="00CA7F09">
            <w:pPr>
              <w:rPr>
                <w:rFonts w:ascii="Arial Narrow" w:hAnsi="Arial Narrow"/>
                <w:b/>
                <w:sz w:val="20"/>
                <w:szCs w:val="20"/>
              </w:rPr>
            </w:pPr>
          </w:p>
        </w:tc>
      </w:tr>
      <w:tr w:rsidR="00B151C0" w:rsidRPr="00203C96" w14:paraId="3F728B0D" w14:textId="77777777" w:rsidTr="0026257F">
        <w:trPr>
          <w:gridAfter w:val="1"/>
          <w:wAfter w:w="15" w:type="dxa"/>
        </w:trPr>
        <w:tc>
          <w:tcPr>
            <w:tcW w:w="567" w:type="dxa"/>
            <w:tcBorders>
              <w:top w:val="nil"/>
              <w:left w:val="nil"/>
              <w:bottom w:val="nil"/>
              <w:right w:val="nil"/>
            </w:tcBorders>
          </w:tcPr>
          <w:p w14:paraId="77279065" w14:textId="77777777" w:rsidR="00B151C0" w:rsidRPr="00203C96" w:rsidRDefault="00B151C0" w:rsidP="00CA7F09">
            <w:pPr>
              <w:rPr>
                <w:rFonts w:ascii="Arial Narrow" w:hAnsi="Arial Narrow"/>
                <w:b/>
                <w:color w:val="FFFFFF" w:themeColor="background1"/>
                <w:sz w:val="10"/>
                <w:szCs w:val="10"/>
                <w:vertAlign w:val="subscript"/>
              </w:rPr>
            </w:pPr>
          </w:p>
        </w:tc>
        <w:tc>
          <w:tcPr>
            <w:tcW w:w="710" w:type="dxa"/>
            <w:tcBorders>
              <w:top w:val="nil"/>
              <w:left w:val="nil"/>
              <w:bottom w:val="nil"/>
              <w:right w:val="nil"/>
            </w:tcBorders>
          </w:tcPr>
          <w:p w14:paraId="43DB6B1A" w14:textId="77777777" w:rsidR="00B151C0" w:rsidRPr="00203C96" w:rsidRDefault="00B151C0" w:rsidP="00CA7F09">
            <w:pPr>
              <w:rPr>
                <w:rFonts w:ascii="Arial Narrow" w:hAnsi="Arial Narrow"/>
                <w:b/>
                <w:color w:val="FFFFFF" w:themeColor="background1"/>
                <w:sz w:val="10"/>
                <w:szCs w:val="10"/>
                <w:vertAlign w:val="subscript"/>
              </w:rPr>
            </w:pPr>
          </w:p>
        </w:tc>
        <w:tc>
          <w:tcPr>
            <w:tcW w:w="2805" w:type="dxa"/>
            <w:gridSpan w:val="3"/>
            <w:tcBorders>
              <w:top w:val="nil"/>
              <w:left w:val="nil"/>
              <w:bottom w:val="nil"/>
              <w:right w:val="nil"/>
            </w:tcBorders>
            <w:shd w:val="clear" w:color="auto" w:fill="336699"/>
          </w:tcPr>
          <w:p w14:paraId="53A89A63" w14:textId="77777777" w:rsidR="00B151C0" w:rsidRPr="00203C96" w:rsidRDefault="00B151C0" w:rsidP="00CA7F09">
            <w:pPr>
              <w:jc w:val="center"/>
              <w:rPr>
                <w:rFonts w:ascii="Arial Narrow" w:hAnsi="Arial Narrow"/>
                <w:b/>
                <w:color w:val="FFFFFF" w:themeColor="background1"/>
                <w:sz w:val="10"/>
                <w:szCs w:val="10"/>
              </w:rPr>
            </w:pPr>
          </w:p>
          <w:p w14:paraId="0637AEEC"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213E36E1" w14:textId="77777777" w:rsidR="00B151C0" w:rsidRPr="00203C96" w:rsidRDefault="00B151C0" w:rsidP="00CA7F09">
            <w:pPr>
              <w:jc w:val="center"/>
              <w:rPr>
                <w:rFonts w:ascii="Arial Narrow" w:hAnsi="Arial Narrow"/>
                <w:b/>
                <w:color w:val="FFFFFF" w:themeColor="background1"/>
                <w:sz w:val="10"/>
                <w:szCs w:val="10"/>
              </w:rPr>
            </w:pPr>
          </w:p>
        </w:tc>
        <w:tc>
          <w:tcPr>
            <w:tcW w:w="286" w:type="dxa"/>
            <w:gridSpan w:val="3"/>
            <w:tcBorders>
              <w:top w:val="nil"/>
              <w:left w:val="nil"/>
              <w:bottom w:val="nil"/>
              <w:right w:val="nil"/>
            </w:tcBorders>
            <w:shd w:val="clear" w:color="auto" w:fill="336699"/>
          </w:tcPr>
          <w:p w14:paraId="6ACC107B" w14:textId="77777777" w:rsidR="00B151C0" w:rsidRPr="00203C96" w:rsidRDefault="00B151C0" w:rsidP="00CA7F09">
            <w:pPr>
              <w:rPr>
                <w:rFonts w:ascii="Arial Narrow" w:hAnsi="Arial Narrow"/>
                <w:b/>
                <w:color w:val="FFFFFF" w:themeColor="background1"/>
                <w:sz w:val="10"/>
                <w:szCs w:val="10"/>
              </w:rPr>
            </w:pPr>
          </w:p>
          <w:p w14:paraId="31A1281C" w14:textId="77777777" w:rsidR="00B151C0" w:rsidRPr="00203C96" w:rsidRDefault="00B151C0" w:rsidP="00CA7F09">
            <w:pPr>
              <w:rPr>
                <w:rFonts w:ascii="Arial Narrow" w:hAnsi="Arial Narrow"/>
                <w:b/>
                <w:color w:val="FFFFFF" w:themeColor="background1"/>
                <w:sz w:val="10"/>
                <w:szCs w:val="10"/>
              </w:rPr>
            </w:pPr>
          </w:p>
          <w:p w14:paraId="0E8C8388" w14:textId="77777777" w:rsidR="00B151C0" w:rsidRPr="00203C96" w:rsidRDefault="00B151C0" w:rsidP="00CA7F09">
            <w:pPr>
              <w:jc w:val="center"/>
              <w:rPr>
                <w:rFonts w:ascii="Arial Narrow" w:hAnsi="Arial Narrow"/>
                <w:b/>
                <w:color w:val="FFFFFF" w:themeColor="background1"/>
                <w:sz w:val="10"/>
                <w:szCs w:val="10"/>
              </w:rPr>
            </w:pPr>
          </w:p>
        </w:tc>
        <w:tc>
          <w:tcPr>
            <w:tcW w:w="5520" w:type="dxa"/>
            <w:gridSpan w:val="3"/>
            <w:tcBorders>
              <w:top w:val="nil"/>
              <w:left w:val="nil"/>
              <w:bottom w:val="nil"/>
              <w:right w:val="nil"/>
            </w:tcBorders>
            <w:shd w:val="clear" w:color="auto" w:fill="336699"/>
          </w:tcPr>
          <w:p w14:paraId="3F9EA537" w14:textId="77777777" w:rsidR="00B151C0" w:rsidRPr="00203C96" w:rsidRDefault="00B151C0" w:rsidP="00CA7F09">
            <w:pPr>
              <w:jc w:val="center"/>
              <w:rPr>
                <w:rFonts w:ascii="Arial Narrow" w:hAnsi="Arial Narrow"/>
                <w:b/>
                <w:color w:val="FFFFFF" w:themeColor="background1"/>
                <w:sz w:val="10"/>
                <w:szCs w:val="10"/>
              </w:rPr>
            </w:pPr>
          </w:p>
          <w:p w14:paraId="4434FA49"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B151C0" w:rsidRPr="0066121F" w14:paraId="1B725BB8" w14:textId="77777777" w:rsidTr="0026257F">
        <w:trPr>
          <w:gridAfter w:val="1"/>
          <w:wAfter w:w="15" w:type="dxa"/>
        </w:trPr>
        <w:tc>
          <w:tcPr>
            <w:tcW w:w="567" w:type="dxa"/>
            <w:tcBorders>
              <w:top w:val="nil"/>
              <w:left w:val="nil"/>
              <w:bottom w:val="nil"/>
              <w:right w:val="nil"/>
            </w:tcBorders>
          </w:tcPr>
          <w:p w14:paraId="284D44F8" w14:textId="77777777" w:rsidR="00B151C0" w:rsidRPr="00FD7281" w:rsidRDefault="00B151C0" w:rsidP="00CA7F09">
            <w:pPr>
              <w:rPr>
                <w:rFonts w:ascii="Arial Narrow" w:hAnsi="Arial Narrow"/>
                <w:b/>
                <w:sz w:val="10"/>
                <w:szCs w:val="10"/>
                <w:vertAlign w:val="subscript"/>
              </w:rPr>
            </w:pPr>
          </w:p>
        </w:tc>
        <w:tc>
          <w:tcPr>
            <w:tcW w:w="710" w:type="dxa"/>
            <w:tcBorders>
              <w:top w:val="nil"/>
              <w:left w:val="nil"/>
              <w:bottom w:val="nil"/>
              <w:right w:val="nil"/>
            </w:tcBorders>
          </w:tcPr>
          <w:p w14:paraId="375BB05E" w14:textId="77777777" w:rsidR="00B151C0" w:rsidRPr="00FD7281" w:rsidRDefault="00B151C0" w:rsidP="00CA7F09">
            <w:pPr>
              <w:rPr>
                <w:rFonts w:ascii="Arial Narrow" w:hAnsi="Arial Narrow"/>
                <w:b/>
                <w:sz w:val="10"/>
                <w:szCs w:val="10"/>
                <w:vertAlign w:val="subscript"/>
              </w:rPr>
            </w:pPr>
          </w:p>
        </w:tc>
        <w:tc>
          <w:tcPr>
            <w:tcW w:w="992" w:type="dxa"/>
            <w:tcBorders>
              <w:top w:val="nil"/>
              <w:left w:val="nil"/>
              <w:bottom w:val="nil"/>
              <w:right w:val="nil"/>
            </w:tcBorders>
          </w:tcPr>
          <w:p w14:paraId="5389CA8F" w14:textId="77777777" w:rsidR="00B151C0" w:rsidRPr="00FD7281" w:rsidRDefault="00B151C0" w:rsidP="00CA7F09">
            <w:pPr>
              <w:rPr>
                <w:rFonts w:ascii="Arial Narrow" w:hAnsi="Arial Narrow"/>
                <w:b/>
                <w:sz w:val="10"/>
                <w:szCs w:val="10"/>
                <w:vertAlign w:val="subscript"/>
              </w:rPr>
            </w:pPr>
          </w:p>
        </w:tc>
        <w:tc>
          <w:tcPr>
            <w:tcW w:w="1813" w:type="dxa"/>
            <w:gridSpan w:val="2"/>
            <w:tcBorders>
              <w:top w:val="nil"/>
              <w:left w:val="nil"/>
              <w:bottom w:val="nil"/>
              <w:right w:val="nil"/>
            </w:tcBorders>
          </w:tcPr>
          <w:p w14:paraId="682CA391" w14:textId="77777777" w:rsidR="00B151C0" w:rsidRPr="00FD7281" w:rsidRDefault="00B151C0" w:rsidP="00CA7F09">
            <w:pPr>
              <w:jc w:val="center"/>
              <w:rPr>
                <w:rFonts w:ascii="Arial Narrow" w:hAnsi="Arial Narrow"/>
                <w:b/>
                <w:sz w:val="10"/>
                <w:szCs w:val="10"/>
                <w:vertAlign w:val="subscript"/>
              </w:rPr>
            </w:pPr>
          </w:p>
        </w:tc>
        <w:tc>
          <w:tcPr>
            <w:tcW w:w="286" w:type="dxa"/>
            <w:gridSpan w:val="3"/>
            <w:tcBorders>
              <w:top w:val="nil"/>
              <w:left w:val="nil"/>
              <w:bottom w:val="nil"/>
              <w:right w:val="nil"/>
            </w:tcBorders>
          </w:tcPr>
          <w:p w14:paraId="138BE6CB" w14:textId="77777777" w:rsidR="00B151C0" w:rsidRPr="00FD7281" w:rsidRDefault="00B151C0" w:rsidP="00CA7F09">
            <w:pPr>
              <w:jc w:val="center"/>
              <w:rPr>
                <w:rFonts w:ascii="Arial Narrow" w:hAnsi="Arial Narrow"/>
                <w:b/>
                <w:sz w:val="10"/>
                <w:szCs w:val="10"/>
                <w:vertAlign w:val="subscript"/>
              </w:rPr>
            </w:pPr>
          </w:p>
        </w:tc>
        <w:tc>
          <w:tcPr>
            <w:tcW w:w="5520" w:type="dxa"/>
            <w:gridSpan w:val="3"/>
            <w:tcBorders>
              <w:top w:val="nil"/>
              <w:left w:val="nil"/>
              <w:bottom w:val="nil"/>
              <w:right w:val="nil"/>
            </w:tcBorders>
          </w:tcPr>
          <w:p w14:paraId="7921A98C" w14:textId="77777777" w:rsidR="00B151C0" w:rsidRPr="00FD7281" w:rsidRDefault="00B151C0" w:rsidP="00CA7F09">
            <w:pPr>
              <w:ind w:left="360"/>
              <w:rPr>
                <w:rFonts w:ascii="Arial Narrow" w:hAnsi="Arial Narrow"/>
                <w:sz w:val="10"/>
                <w:szCs w:val="10"/>
                <w:vertAlign w:val="subscript"/>
              </w:rPr>
            </w:pPr>
          </w:p>
        </w:tc>
      </w:tr>
      <w:tr w:rsidR="00B151C0" w:rsidRPr="00EA69C1" w14:paraId="2D2C231F" w14:textId="77777777" w:rsidTr="0026257F">
        <w:trPr>
          <w:gridAfter w:val="1"/>
          <w:wAfter w:w="15" w:type="dxa"/>
        </w:trPr>
        <w:tc>
          <w:tcPr>
            <w:tcW w:w="567" w:type="dxa"/>
            <w:tcBorders>
              <w:top w:val="nil"/>
              <w:left w:val="nil"/>
              <w:bottom w:val="nil"/>
              <w:right w:val="nil"/>
            </w:tcBorders>
          </w:tcPr>
          <w:p w14:paraId="0D355F10" w14:textId="77777777" w:rsidR="00B151C0" w:rsidRPr="00FD7281" w:rsidRDefault="00B151C0" w:rsidP="00CA7F09">
            <w:pPr>
              <w:rPr>
                <w:rFonts w:ascii="Arial Narrow" w:hAnsi="Arial Narrow"/>
                <w:b/>
                <w:sz w:val="20"/>
                <w:szCs w:val="20"/>
                <w:vertAlign w:val="subscript"/>
              </w:rPr>
            </w:pPr>
          </w:p>
        </w:tc>
        <w:tc>
          <w:tcPr>
            <w:tcW w:w="710" w:type="dxa"/>
            <w:tcBorders>
              <w:top w:val="nil"/>
              <w:left w:val="nil"/>
              <w:bottom w:val="nil"/>
              <w:right w:val="nil"/>
            </w:tcBorders>
          </w:tcPr>
          <w:p w14:paraId="538CABA6" w14:textId="77777777" w:rsidR="00B151C0" w:rsidRPr="00FD7281" w:rsidRDefault="00B151C0" w:rsidP="00CA7F09">
            <w:pPr>
              <w:rPr>
                <w:rFonts w:ascii="Arial Narrow" w:hAnsi="Arial Narrow"/>
                <w:b/>
                <w:sz w:val="20"/>
                <w:szCs w:val="20"/>
                <w:vertAlign w:val="subscript"/>
              </w:rPr>
            </w:pPr>
          </w:p>
        </w:tc>
        <w:tc>
          <w:tcPr>
            <w:tcW w:w="992" w:type="dxa"/>
            <w:tcBorders>
              <w:top w:val="nil"/>
              <w:left w:val="nil"/>
              <w:bottom w:val="nil"/>
              <w:right w:val="nil"/>
            </w:tcBorders>
            <w:shd w:val="clear" w:color="auto" w:fill="D9D9D9"/>
          </w:tcPr>
          <w:p w14:paraId="56A1DA0B" w14:textId="790BBA7B" w:rsidR="00F60254" w:rsidRPr="00FB7A4E" w:rsidRDefault="00F60254" w:rsidP="00CA7F09">
            <w:pPr>
              <w:rPr>
                <w:rFonts w:ascii="Arial Narrow" w:hAnsi="Arial Narrow"/>
                <w:b/>
                <w:sz w:val="20"/>
                <w:szCs w:val="20"/>
              </w:rPr>
            </w:pPr>
            <w:r w:rsidRPr="00FB7A4E">
              <w:rPr>
                <w:rFonts w:ascii="Arial Narrow" w:hAnsi="Arial Narrow"/>
                <w:b/>
                <w:sz w:val="20"/>
                <w:szCs w:val="20"/>
              </w:rPr>
              <w:t>9.1</w:t>
            </w:r>
          </w:p>
        </w:tc>
        <w:tc>
          <w:tcPr>
            <w:tcW w:w="1813" w:type="dxa"/>
            <w:gridSpan w:val="2"/>
            <w:tcBorders>
              <w:top w:val="nil"/>
              <w:left w:val="nil"/>
              <w:bottom w:val="nil"/>
              <w:right w:val="nil"/>
            </w:tcBorders>
            <w:shd w:val="clear" w:color="auto" w:fill="D9D9D9"/>
          </w:tcPr>
          <w:p w14:paraId="560E23C1" w14:textId="438E56A9" w:rsidR="00B151C0" w:rsidRPr="00FB7A4E" w:rsidRDefault="00940C26" w:rsidP="00452955">
            <w:pPr>
              <w:rPr>
                <w:rFonts w:ascii="Arial Narrow" w:hAnsi="Arial Narrow"/>
                <w:b/>
                <w:sz w:val="20"/>
                <w:szCs w:val="20"/>
              </w:rPr>
            </w:pPr>
            <w:r w:rsidRPr="00FB7A4E">
              <w:rPr>
                <w:rFonts w:ascii="Arial Narrow" w:hAnsi="Arial Narrow"/>
                <w:b/>
                <w:sz w:val="20"/>
                <w:szCs w:val="20"/>
              </w:rPr>
              <w:t>Supervisor/person in control of the area/activity</w:t>
            </w:r>
          </w:p>
        </w:tc>
        <w:tc>
          <w:tcPr>
            <w:tcW w:w="286" w:type="dxa"/>
            <w:gridSpan w:val="3"/>
            <w:tcBorders>
              <w:top w:val="nil"/>
              <w:left w:val="nil"/>
              <w:bottom w:val="nil"/>
              <w:right w:val="nil"/>
            </w:tcBorders>
          </w:tcPr>
          <w:p w14:paraId="777E9154" w14:textId="77777777" w:rsidR="00B151C0" w:rsidRPr="006F0AD6" w:rsidRDefault="00B151C0" w:rsidP="00CA7F09">
            <w:pPr>
              <w:rPr>
                <w:rFonts w:ascii="Arial Narrow" w:hAnsi="Arial Narrow"/>
                <w:b/>
                <w:sz w:val="20"/>
                <w:szCs w:val="20"/>
              </w:rPr>
            </w:pPr>
          </w:p>
          <w:p w14:paraId="4D9A4B23" w14:textId="77777777" w:rsidR="00B151C0" w:rsidRPr="006F0AD6" w:rsidRDefault="00B151C0" w:rsidP="00CA7F09">
            <w:pPr>
              <w:rPr>
                <w:rFonts w:ascii="Arial Narrow" w:hAnsi="Arial Narrow"/>
                <w:b/>
                <w:sz w:val="20"/>
                <w:szCs w:val="20"/>
              </w:rPr>
            </w:pPr>
          </w:p>
          <w:p w14:paraId="33414EDD" w14:textId="77777777" w:rsidR="00B151C0" w:rsidRPr="006F0AD6" w:rsidRDefault="00B151C0" w:rsidP="00CA7F09">
            <w:pPr>
              <w:jc w:val="center"/>
              <w:rPr>
                <w:rFonts w:ascii="Arial Narrow" w:hAnsi="Arial Narrow"/>
                <w:b/>
                <w:sz w:val="20"/>
                <w:szCs w:val="20"/>
              </w:rPr>
            </w:pPr>
          </w:p>
        </w:tc>
        <w:tc>
          <w:tcPr>
            <w:tcW w:w="5520" w:type="dxa"/>
            <w:gridSpan w:val="3"/>
            <w:tcBorders>
              <w:top w:val="nil"/>
              <w:left w:val="nil"/>
              <w:bottom w:val="nil"/>
              <w:right w:val="nil"/>
            </w:tcBorders>
            <w:shd w:val="clear" w:color="auto" w:fill="D9D9D9"/>
          </w:tcPr>
          <w:p w14:paraId="7D9D4414" w14:textId="77777777" w:rsidR="00B151C0" w:rsidRPr="00FB7A4E" w:rsidRDefault="00B151C0" w:rsidP="00CA7F09">
            <w:pPr>
              <w:rPr>
                <w:rFonts w:ascii="Arial Narrow" w:hAnsi="Arial Narrow"/>
                <w:sz w:val="20"/>
                <w:szCs w:val="20"/>
                <w:u w:val="single"/>
              </w:rPr>
            </w:pPr>
            <w:r w:rsidRPr="00FB7A4E">
              <w:rPr>
                <w:rFonts w:ascii="Arial Narrow" w:hAnsi="Arial Narrow"/>
                <w:sz w:val="20"/>
                <w:szCs w:val="20"/>
                <w:u w:val="single"/>
              </w:rPr>
              <w:t>S2-S7</w:t>
            </w:r>
          </w:p>
          <w:p w14:paraId="6D0866A5" w14:textId="2C8F1961" w:rsidR="00B151C0" w:rsidRPr="00FB7A4E" w:rsidRDefault="00B151C0" w:rsidP="00AA20B0">
            <w:pPr>
              <w:pStyle w:val="ListParagraph"/>
              <w:numPr>
                <w:ilvl w:val="0"/>
                <w:numId w:val="4"/>
              </w:numPr>
              <w:rPr>
                <w:rStyle w:val="Hyperlink"/>
                <w:rFonts w:ascii="Arial Narrow" w:hAnsi="Arial Narrow"/>
                <w:color w:val="auto"/>
                <w:sz w:val="20"/>
                <w:szCs w:val="20"/>
                <w:u w:val="none"/>
              </w:rPr>
            </w:pPr>
            <w:r w:rsidRPr="00FB7A4E">
              <w:rPr>
                <w:rStyle w:val="Hyperlink"/>
                <w:rFonts w:ascii="Arial Narrow" w:hAnsi="Arial Narrow"/>
                <w:color w:val="auto"/>
                <w:sz w:val="20"/>
                <w:szCs w:val="20"/>
                <w:u w:val="none"/>
              </w:rPr>
              <w:t>Ensure workers</w:t>
            </w:r>
            <w:r w:rsidR="00EA69C1" w:rsidRPr="00FB7A4E">
              <w:rPr>
                <w:rStyle w:val="Hyperlink"/>
                <w:rFonts w:ascii="Arial Narrow" w:hAnsi="Arial Narrow"/>
                <w:color w:val="auto"/>
                <w:sz w:val="20"/>
                <w:szCs w:val="20"/>
                <w:u w:val="none"/>
              </w:rPr>
              <w:t>,</w:t>
            </w:r>
            <w:r w:rsidRPr="00FB7A4E">
              <w:rPr>
                <w:rStyle w:val="Hyperlink"/>
                <w:rFonts w:ascii="Arial Narrow" w:hAnsi="Arial Narrow"/>
                <w:color w:val="auto"/>
                <w:sz w:val="20"/>
                <w:szCs w:val="20"/>
                <w:u w:val="none"/>
              </w:rPr>
              <w:t xml:space="preserve"> who transport </w:t>
            </w:r>
            <w:r w:rsidR="00452955">
              <w:rPr>
                <w:rStyle w:val="Hyperlink"/>
                <w:rFonts w:ascii="Arial Narrow" w:hAnsi="Arial Narrow"/>
                <w:color w:val="auto"/>
                <w:sz w:val="20"/>
                <w:szCs w:val="20"/>
                <w:u w:val="none"/>
              </w:rPr>
              <w:t>controlled substances</w:t>
            </w:r>
            <w:r w:rsidR="00EA69C1" w:rsidRPr="00FB7A4E">
              <w:rPr>
                <w:rStyle w:val="Hyperlink"/>
                <w:rFonts w:ascii="Arial Narrow" w:hAnsi="Arial Narrow"/>
                <w:color w:val="auto"/>
                <w:sz w:val="20"/>
                <w:szCs w:val="20"/>
                <w:u w:val="none"/>
              </w:rPr>
              <w:t>,</w:t>
            </w:r>
            <w:r w:rsidRPr="00FB7A4E">
              <w:rPr>
                <w:rStyle w:val="Hyperlink"/>
                <w:rFonts w:ascii="Arial Narrow" w:hAnsi="Arial Narrow"/>
                <w:color w:val="auto"/>
                <w:sz w:val="20"/>
                <w:szCs w:val="20"/>
                <w:u w:val="none"/>
              </w:rPr>
              <w:t xml:space="preserve"> pack them to avoid leakage and separate from food.</w:t>
            </w:r>
          </w:p>
          <w:p w14:paraId="77972439" w14:textId="3C8D9517" w:rsidR="00B151C0" w:rsidRPr="00FB7A4E" w:rsidRDefault="00B151C0" w:rsidP="00CA7F09">
            <w:pPr>
              <w:rPr>
                <w:rStyle w:val="Hyperlink"/>
                <w:rFonts w:ascii="Arial Narrow" w:hAnsi="Arial Narrow"/>
                <w:color w:val="auto"/>
                <w:sz w:val="20"/>
                <w:szCs w:val="20"/>
              </w:rPr>
            </w:pPr>
            <w:r w:rsidRPr="00FB7A4E">
              <w:rPr>
                <w:rStyle w:val="Hyperlink"/>
                <w:rFonts w:ascii="Arial Narrow" w:hAnsi="Arial Narrow"/>
                <w:color w:val="auto"/>
                <w:sz w:val="20"/>
                <w:szCs w:val="20"/>
              </w:rPr>
              <w:t xml:space="preserve">S8 </w:t>
            </w:r>
            <w:r w:rsidR="00940C26" w:rsidRPr="00FB7A4E">
              <w:rPr>
                <w:rStyle w:val="Hyperlink"/>
                <w:rFonts w:ascii="Arial Narrow" w:hAnsi="Arial Narrow"/>
                <w:color w:val="auto"/>
                <w:sz w:val="20"/>
                <w:szCs w:val="20"/>
              </w:rPr>
              <w:t xml:space="preserve">and </w:t>
            </w:r>
            <w:r w:rsidRPr="00FB7A4E">
              <w:rPr>
                <w:rStyle w:val="Hyperlink"/>
                <w:rFonts w:ascii="Arial Narrow" w:hAnsi="Arial Narrow"/>
                <w:color w:val="auto"/>
                <w:sz w:val="20"/>
                <w:szCs w:val="20"/>
              </w:rPr>
              <w:t>S9</w:t>
            </w:r>
          </w:p>
          <w:p w14:paraId="7C559D1C" w14:textId="4F18AAEF" w:rsidR="00B151C0" w:rsidRPr="00FB7A4E" w:rsidRDefault="00B151C0" w:rsidP="00AA20B0">
            <w:pPr>
              <w:numPr>
                <w:ilvl w:val="0"/>
                <w:numId w:val="4"/>
              </w:numPr>
              <w:rPr>
                <w:rFonts w:ascii="Arial Narrow" w:eastAsia="Times New Roman" w:hAnsi="Arial Narrow" w:cs="Arial"/>
                <w:sz w:val="20"/>
                <w:szCs w:val="20"/>
                <w:lang w:eastAsia="en-AU"/>
              </w:rPr>
            </w:pPr>
            <w:r w:rsidRPr="00FB7A4E">
              <w:rPr>
                <w:rFonts w:ascii="Arial Narrow" w:eastAsia="Times New Roman" w:hAnsi="Arial Narrow"/>
                <w:sz w:val="20"/>
                <w:szCs w:val="20"/>
                <w:lang w:eastAsia="en-AU"/>
              </w:rPr>
              <w:t xml:space="preserve">Ensure that substances </w:t>
            </w:r>
            <w:r w:rsidR="00D31978">
              <w:rPr>
                <w:rFonts w:ascii="Arial Narrow" w:eastAsia="Times New Roman" w:hAnsi="Arial Narrow"/>
                <w:sz w:val="20"/>
                <w:szCs w:val="20"/>
                <w:lang w:eastAsia="en-AU"/>
              </w:rPr>
              <w:t xml:space="preserve">which </w:t>
            </w:r>
            <w:r w:rsidRPr="00FB7A4E">
              <w:rPr>
                <w:rFonts w:ascii="Arial Narrow" w:eastAsia="Times New Roman" w:hAnsi="Arial Narrow"/>
                <w:sz w:val="20"/>
                <w:szCs w:val="20"/>
                <w:lang w:eastAsia="en-AU"/>
              </w:rPr>
              <w:t xml:space="preserve">are transported </w:t>
            </w:r>
            <w:r w:rsidR="00D31978">
              <w:rPr>
                <w:rFonts w:ascii="Arial Narrow" w:eastAsia="Times New Roman" w:hAnsi="Arial Narrow"/>
                <w:sz w:val="20"/>
                <w:szCs w:val="20"/>
                <w:lang w:eastAsia="en-AU"/>
              </w:rPr>
              <w:t xml:space="preserve">outside the University, are transported </w:t>
            </w:r>
            <w:r w:rsidR="00452955">
              <w:rPr>
                <w:rFonts w:ascii="Arial Narrow" w:eastAsia="Times New Roman" w:hAnsi="Arial Narrow"/>
                <w:sz w:val="20"/>
                <w:szCs w:val="20"/>
                <w:lang w:eastAsia="en-AU"/>
              </w:rPr>
              <w:t xml:space="preserve">in </w:t>
            </w:r>
            <w:r w:rsidRPr="00FB7A4E">
              <w:rPr>
                <w:rFonts w:ascii="Arial Narrow" w:eastAsia="Times New Roman" w:hAnsi="Arial Narrow"/>
                <w:sz w:val="20"/>
                <w:szCs w:val="20"/>
                <w:lang w:eastAsia="en-AU"/>
              </w:rPr>
              <w:t xml:space="preserve">accordance with your permit and </w:t>
            </w:r>
            <w:hyperlink r:id="rId33" w:history="1">
              <w:r w:rsidRPr="00FB7A4E">
                <w:rPr>
                  <w:rStyle w:val="Hyperlink"/>
                  <w:rFonts w:ascii="Arial Narrow" w:eastAsia="Times New Roman" w:hAnsi="Arial Narrow" w:cs="Arial"/>
                  <w:color w:val="0000CC"/>
                  <w:sz w:val="20"/>
                  <w:szCs w:val="20"/>
                  <w:lang w:eastAsia="en-AU"/>
                </w:rPr>
                <w:t>The Code of Practice for the Storage and Transport of Drugs of Dependence Nov 2012</w:t>
              </w:r>
              <w:r w:rsidR="00FB7A4E" w:rsidRPr="00FB7A4E">
                <w:rPr>
                  <w:rStyle w:val="Hyperlink"/>
                  <w:rFonts w:ascii="Arial Narrow" w:eastAsia="Times New Roman" w:hAnsi="Arial Narrow" w:cs="Arial"/>
                  <w:color w:val="0000CC"/>
                  <w:sz w:val="20"/>
                  <w:szCs w:val="20"/>
                  <w:lang w:eastAsia="en-AU"/>
                </w:rPr>
                <w:t xml:space="preserve"> (SA)</w:t>
              </w:r>
              <w:r w:rsidRPr="00FB7A4E">
                <w:rPr>
                  <w:rStyle w:val="Hyperlink"/>
                  <w:rFonts w:ascii="Arial Narrow" w:eastAsia="Times New Roman" w:hAnsi="Arial Narrow" w:cs="Arial"/>
                  <w:color w:val="auto"/>
                  <w:sz w:val="20"/>
                  <w:szCs w:val="20"/>
                  <w:lang w:eastAsia="en-AU"/>
                </w:rPr>
                <w:t>.</w:t>
              </w:r>
            </w:hyperlink>
          </w:p>
          <w:p w14:paraId="38DDEFC6" w14:textId="5BE43A2E" w:rsidR="00EA69C1" w:rsidRPr="00FB7A4E" w:rsidRDefault="00EA69C1" w:rsidP="00EA69C1">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 xml:space="preserve">17A,17B </w:t>
            </w:r>
            <w:r w:rsidR="00940C26" w:rsidRPr="00FB7A4E">
              <w:rPr>
                <w:rFonts w:ascii="Arial Narrow" w:eastAsia="Times New Roman" w:hAnsi="Arial Narrow"/>
                <w:sz w:val="20"/>
                <w:szCs w:val="20"/>
                <w:u w:val="single"/>
                <w:lang w:eastAsia="en-AU"/>
              </w:rPr>
              <w:t xml:space="preserve">and </w:t>
            </w:r>
            <w:r w:rsidRPr="00FB7A4E">
              <w:rPr>
                <w:rFonts w:ascii="Arial Narrow" w:eastAsia="Times New Roman" w:hAnsi="Arial Narrow"/>
                <w:sz w:val="20"/>
                <w:szCs w:val="20"/>
                <w:u w:val="single"/>
                <w:lang w:eastAsia="en-AU"/>
              </w:rPr>
              <w:t>17C</w:t>
            </w:r>
          </w:p>
          <w:p w14:paraId="35445D91" w14:textId="19AA8A4C" w:rsidR="00EA69C1" w:rsidRPr="00FB7A4E" w:rsidRDefault="00EA69C1" w:rsidP="00AA20B0">
            <w:pPr>
              <w:pStyle w:val="ListParagraph"/>
              <w:numPr>
                <w:ilvl w:val="0"/>
                <w:numId w:val="37"/>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 xml:space="preserve">Ensure precursors are transported in accordance with </w:t>
            </w:r>
            <w:hyperlink w:anchor="AppendixC" w:history="1">
              <w:r w:rsidRPr="00FB7A4E">
                <w:rPr>
                  <w:rStyle w:val="Hyperlink"/>
                  <w:rFonts w:ascii="Arial Narrow" w:eastAsia="Times New Roman" w:hAnsi="Arial Narrow"/>
                  <w:color w:val="0000CC"/>
                  <w:sz w:val="20"/>
                  <w:szCs w:val="20"/>
                  <w:lang w:eastAsia="en-AU"/>
                </w:rPr>
                <w:t>Appendix C</w:t>
              </w:r>
            </w:hyperlink>
            <w:r w:rsidRPr="00FB7A4E">
              <w:rPr>
                <w:rFonts w:ascii="Arial Narrow" w:eastAsia="Times New Roman" w:hAnsi="Arial Narrow"/>
                <w:color w:val="auto"/>
                <w:sz w:val="20"/>
                <w:szCs w:val="20"/>
                <w:lang w:eastAsia="en-AU"/>
              </w:rPr>
              <w:t>.</w:t>
            </w:r>
          </w:p>
          <w:p w14:paraId="1AC646F7" w14:textId="77777777" w:rsidR="00EA69C1" w:rsidRPr="00FB7A4E" w:rsidRDefault="00EA69C1" w:rsidP="00EA69C1">
            <w:pPr>
              <w:rPr>
                <w:rFonts w:ascii="Arial Narrow" w:eastAsia="Times New Roman" w:hAnsi="Arial Narrow"/>
                <w:sz w:val="20"/>
                <w:szCs w:val="20"/>
                <w:u w:val="single"/>
                <w:lang w:eastAsia="en-AU"/>
              </w:rPr>
            </w:pPr>
            <w:r w:rsidRPr="00FB7A4E">
              <w:rPr>
                <w:rFonts w:ascii="Arial Narrow" w:eastAsia="Times New Roman" w:hAnsi="Arial Narrow"/>
                <w:sz w:val="20"/>
                <w:szCs w:val="20"/>
                <w:u w:val="single"/>
                <w:lang w:eastAsia="en-AU"/>
              </w:rPr>
              <w:t>Controlled Plants</w:t>
            </w:r>
          </w:p>
          <w:p w14:paraId="439D298D" w14:textId="59CFC837" w:rsidR="00EA69C1" w:rsidRPr="00FB7A4E" w:rsidRDefault="00EA69C1" w:rsidP="00AA20B0">
            <w:pPr>
              <w:pStyle w:val="ListParagraph"/>
              <w:numPr>
                <w:ilvl w:val="0"/>
                <w:numId w:val="37"/>
              </w:numPr>
              <w:rPr>
                <w:rFonts w:ascii="Arial Narrow" w:eastAsia="Times New Roman" w:hAnsi="Arial Narrow"/>
                <w:color w:val="auto"/>
                <w:sz w:val="20"/>
                <w:szCs w:val="20"/>
                <w:lang w:eastAsia="en-AU"/>
              </w:rPr>
            </w:pPr>
            <w:r w:rsidRPr="00FB7A4E">
              <w:rPr>
                <w:rFonts w:ascii="Arial Narrow" w:eastAsia="Times New Roman" w:hAnsi="Arial Narrow"/>
                <w:color w:val="auto"/>
                <w:sz w:val="20"/>
                <w:szCs w:val="20"/>
                <w:lang w:eastAsia="en-AU"/>
              </w:rPr>
              <w:t xml:space="preserve">Ensure that controlled plants are transported in accordance with </w:t>
            </w:r>
            <w:hyperlink w:anchor="AppendixD" w:history="1">
              <w:r w:rsidRPr="00FB7A4E">
                <w:rPr>
                  <w:rStyle w:val="Hyperlink"/>
                  <w:rFonts w:ascii="Arial Narrow" w:eastAsia="Times New Roman" w:hAnsi="Arial Narrow"/>
                  <w:sz w:val="20"/>
                  <w:szCs w:val="20"/>
                  <w:lang w:eastAsia="en-AU"/>
                </w:rPr>
                <w:t>Appendix D</w:t>
              </w:r>
            </w:hyperlink>
            <w:r w:rsidRPr="00FB7A4E">
              <w:rPr>
                <w:rFonts w:ascii="Arial Narrow" w:eastAsia="Times New Roman" w:hAnsi="Arial Narrow"/>
                <w:color w:val="auto"/>
                <w:sz w:val="20"/>
                <w:szCs w:val="20"/>
                <w:lang w:eastAsia="en-AU"/>
              </w:rPr>
              <w:t>.</w:t>
            </w:r>
          </w:p>
          <w:p w14:paraId="71A04962" w14:textId="794B8848" w:rsidR="00452955" w:rsidRPr="00FB7A4E" w:rsidRDefault="00452955" w:rsidP="00CA7F09">
            <w:pPr>
              <w:rPr>
                <w:rFonts w:ascii="Arial Narrow" w:eastAsia="Times New Roman" w:hAnsi="Arial Narrow"/>
                <w:sz w:val="20"/>
                <w:szCs w:val="20"/>
                <w:lang w:eastAsia="en-AU"/>
              </w:rPr>
            </w:pPr>
          </w:p>
        </w:tc>
      </w:tr>
      <w:tr w:rsidR="00B151C0" w:rsidRPr="0066121F" w14:paraId="0A78BD04" w14:textId="77777777" w:rsidTr="0026257F">
        <w:trPr>
          <w:gridAfter w:val="1"/>
          <w:wAfter w:w="15" w:type="dxa"/>
        </w:trPr>
        <w:tc>
          <w:tcPr>
            <w:tcW w:w="567" w:type="dxa"/>
            <w:tcBorders>
              <w:top w:val="nil"/>
              <w:left w:val="nil"/>
              <w:bottom w:val="nil"/>
              <w:right w:val="nil"/>
            </w:tcBorders>
          </w:tcPr>
          <w:p w14:paraId="1D3449B6" w14:textId="77777777" w:rsidR="00B151C0" w:rsidRPr="00452955" w:rsidRDefault="00B151C0" w:rsidP="00CA7F09">
            <w:pPr>
              <w:rPr>
                <w:rFonts w:ascii="Arial Narrow" w:hAnsi="Arial Narrow"/>
                <w:b/>
                <w:sz w:val="20"/>
                <w:szCs w:val="20"/>
              </w:rPr>
            </w:pPr>
          </w:p>
        </w:tc>
        <w:tc>
          <w:tcPr>
            <w:tcW w:w="710" w:type="dxa"/>
            <w:tcBorders>
              <w:top w:val="nil"/>
              <w:left w:val="nil"/>
              <w:bottom w:val="nil"/>
              <w:right w:val="nil"/>
            </w:tcBorders>
          </w:tcPr>
          <w:p w14:paraId="2607B5BA" w14:textId="77777777" w:rsidR="00813B1A" w:rsidRPr="00452955" w:rsidRDefault="00813B1A" w:rsidP="00CA7F09">
            <w:pPr>
              <w:rPr>
                <w:rFonts w:ascii="Arial Narrow" w:hAnsi="Arial Narrow"/>
                <w:b/>
                <w:sz w:val="20"/>
                <w:szCs w:val="20"/>
              </w:rPr>
            </w:pPr>
          </w:p>
          <w:p w14:paraId="79FC937F" w14:textId="0F50B3A0" w:rsidR="00F60254" w:rsidRPr="00452955" w:rsidRDefault="00F60254" w:rsidP="00CA7F09">
            <w:pPr>
              <w:rPr>
                <w:rFonts w:ascii="Arial Narrow" w:hAnsi="Arial Narrow"/>
                <w:b/>
                <w:sz w:val="20"/>
                <w:szCs w:val="20"/>
              </w:rPr>
            </w:pPr>
            <w:r w:rsidRPr="00452955">
              <w:rPr>
                <w:rFonts w:ascii="Arial Narrow" w:hAnsi="Arial Narrow"/>
                <w:b/>
                <w:sz w:val="20"/>
                <w:szCs w:val="20"/>
              </w:rPr>
              <w:t>10</w:t>
            </w:r>
          </w:p>
        </w:tc>
        <w:tc>
          <w:tcPr>
            <w:tcW w:w="8611" w:type="dxa"/>
            <w:gridSpan w:val="9"/>
            <w:tcBorders>
              <w:top w:val="nil"/>
              <w:left w:val="nil"/>
              <w:bottom w:val="nil"/>
              <w:right w:val="nil"/>
            </w:tcBorders>
          </w:tcPr>
          <w:p w14:paraId="35A99EB4" w14:textId="77777777" w:rsidR="00813B1A" w:rsidRPr="00452955" w:rsidRDefault="00813B1A" w:rsidP="00CA7F09">
            <w:pPr>
              <w:rPr>
                <w:rFonts w:ascii="Arial Narrow" w:hAnsi="Arial Narrow"/>
                <w:b/>
                <w:sz w:val="20"/>
                <w:szCs w:val="20"/>
              </w:rPr>
            </w:pPr>
          </w:p>
          <w:p w14:paraId="69B35ACE" w14:textId="2EA9C40F" w:rsidR="00B151C0" w:rsidRPr="00452955" w:rsidRDefault="002F3FBE" w:rsidP="00CA7F09">
            <w:pPr>
              <w:rPr>
                <w:rFonts w:ascii="Arial Narrow" w:hAnsi="Arial Narrow"/>
                <w:b/>
                <w:sz w:val="20"/>
                <w:szCs w:val="20"/>
              </w:rPr>
            </w:pPr>
            <w:r>
              <w:rPr>
                <w:rFonts w:ascii="Arial Narrow" w:hAnsi="Arial Narrow"/>
                <w:b/>
                <w:sz w:val="20"/>
                <w:szCs w:val="20"/>
              </w:rPr>
              <w:t>Reporting and investigating a safety issue or incident</w:t>
            </w:r>
          </w:p>
          <w:p w14:paraId="20AF91CA" w14:textId="77777777" w:rsidR="00B151C0" w:rsidRPr="00452955" w:rsidRDefault="00B151C0" w:rsidP="00CA7F09">
            <w:pPr>
              <w:rPr>
                <w:rFonts w:ascii="Arial Narrow" w:hAnsi="Arial Narrow"/>
                <w:b/>
                <w:sz w:val="20"/>
                <w:szCs w:val="20"/>
              </w:rPr>
            </w:pPr>
          </w:p>
        </w:tc>
      </w:tr>
      <w:tr w:rsidR="00B151C0" w:rsidRPr="00203C96" w14:paraId="3A5C126D" w14:textId="77777777" w:rsidTr="0026257F">
        <w:trPr>
          <w:gridAfter w:val="1"/>
          <w:wAfter w:w="15" w:type="dxa"/>
        </w:trPr>
        <w:tc>
          <w:tcPr>
            <w:tcW w:w="567" w:type="dxa"/>
            <w:tcBorders>
              <w:top w:val="nil"/>
              <w:left w:val="nil"/>
              <w:bottom w:val="nil"/>
              <w:right w:val="nil"/>
            </w:tcBorders>
          </w:tcPr>
          <w:p w14:paraId="54F7F2A2" w14:textId="77777777" w:rsidR="00B151C0" w:rsidRPr="00203C96" w:rsidRDefault="00B151C0" w:rsidP="00CA7F09">
            <w:pPr>
              <w:rPr>
                <w:rFonts w:ascii="Arial Narrow" w:hAnsi="Arial Narrow"/>
                <w:b/>
                <w:color w:val="FFFFFF" w:themeColor="background1"/>
                <w:sz w:val="10"/>
                <w:szCs w:val="10"/>
                <w:vertAlign w:val="subscript"/>
              </w:rPr>
            </w:pPr>
          </w:p>
        </w:tc>
        <w:tc>
          <w:tcPr>
            <w:tcW w:w="710" w:type="dxa"/>
            <w:tcBorders>
              <w:top w:val="nil"/>
              <w:left w:val="nil"/>
              <w:bottom w:val="nil"/>
              <w:right w:val="nil"/>
            </w:tcBorders>
          </w:tcPr>
          <w:p w14:paraId="472402D3" w14:textId="77777777" w:rsidR="00B151C0" w:rsidRPr="00203C96" w:rsidRDefault="00B151C0" w:rsidP="00CA7F09">
            <w:pPr>
              <w:rPr>
                <w:rFonts w:ascii="Arial Narrow" w:hAnsi="Arial Narrow"/>
                <w:b/>
                <w:color w:val="FFFFFF" w:themeColor="background1"/>
                <w:sz w:val="10"/>
                <w:szCs w:val="10"/>
                <w:vertAlign w:val="subscript"/>
              </w:rPr>
            </w:pPr>
          </w:p>
        </w:tc>
        <w:tc>
          <w:tcPr>
            <w:tcW w:w="2805" w:type="dxa"/>
            <w:gridSpan w:val="3"/>
            <w:tcBorders>
              <w:top w:val="nil"/>
              <w:left w:val="nil"/>
              <w:bottom w:val="nil"/>
              <w:right w:val="nil"/>
            </w:tcBorders>
            <w:shd w:val="clear" w:color="auto" w:fill="336699"/>
          </w:tcPr>
          <w:p w14:paraId="4B8D278D" w14:textId="77777777" w:rsidR="00B151C0" w:rsidRPr="00203C96" w:rsidRDefault="00B151C0" w:rsidP="00CA7F09">
            <w:pPr>
              <w:jc w:val="center"/>
              <w:rPr>
                <w:rFonts w:ascii="Arial Narrow" w:hAnsi="Arial Narrow"/>
                <w:b/>
                <w:color w:val="FFFFFF" w:themeColor="background1"/>
                <w:sz w:val="10"/>
                <w:szCs w:val="10"/>
              </w:rPr>
            </w:pPr>
          </w:p>
          <w:p w14:paraId="01333055"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23D1D3C5" w14:textId="77777777" w:rsidR="00B151C0" w:rsidRPr="00203C96" w:rsidRDefault="00B151C0" w:rsidP="00CA7F09">
            <w:pPr>
              <w:jc w:val="center"/>
              <w:rPr>
                <w:rFonts w:ascii="Arial Narrow" w:hAnsi="Arial Narrow"/>
                <w:b/>
                <w:color w:val="FFFFFF" w:themeColor="background1"/>
                <w:sz w:val="10"/>
                <w:szCs w:val="10"/>
              </w:rPr>
            </w:pPr>
          </w:p>
        </w:tc>
        <w:tc>
          <w:tcPr>
            <w:tcW w:w="286" w:type="dxa"/>
            <w:gridSpan w:val="3"/>
            <w:tcBorders>
              <w:top w:val="nil"/>
              <w:left w:val="nil"/>
              <w:bottom w:val="nil"/>
              <w:right w:val="nil"/>
            </w:tcBorders>
            <w:shd w:val="clear" w:color="auto" w:fill="336699"/>
          </w:tcPr>
          <w:p w14:paraId="43B5EA75" w14:textId="77777777" w:rsidR="00B151C0" w:rsidRPr="00203C96" w:rsidRDefault="00B151C0" w:rsidP="00CA7F09">
            <w:pPr>
              <w:rPr>
                <w:rFonts w:ascii="Arial Narrow" w:hAnsi="Arial Narrow"/>
                <w:b/>
                <w:color w:val="FFFFFF" w:themeColor="background1"/>
                <w:sz w:val="10"/>
                <w:szCs w:val="10"/>
              </w:rPr>
            </w:pPr>
          </w:p>
          <w:p w14:paraId="34F07132" w14:textId="77777777" w:rsidR="00B151C0" w:rsidRPr="00203C96" w:rsidRDefault="00B151C0" w:rsidP="00CA7F09">
            <w:pPr>
              <w:rPr>
                <w:rFonts w:ascii="Arial Narrow" w:hAnsi="Arial Narrow"/>
                <w:b/>
                <w:color w:val="FFFFFF" w:themeColor="background1"/>
                <w:sz w:val="10"/>
                <w:szCs w:val="10"/>
              </w:rPr>
            </w:pPr>
          </w:p>
          <w:p w14:paraId="07334F81" w14:textId="77777777" w:rsidR="00B151C0" w:rsidRPr="00203C96" w:rsidRDefault="00B151C0" w:rsidP="00CA7F09">
            <w:pPr>
              <w:jc w:val="center"/>
              <w:rPr>
                <w:rFonts w:ascii="Arial Narrow" w:hAnsi="Arial Narrow"/>
                <w:b/>
                <w:color w:val="FFFFFF" w:themeColor="background1"/>
                <w:sz w:val="10"/>
                <w:szCs w:val="10"/>
              </w:rPr>
            </w:pPr>
          </w:p>
        </w:tc>
        <w:tc>
          <w:tcPr>
            <w:tcW w:w="5520" w:type="dxa"/>
            <w:gridSpan w:val="3"/>
            <w:tcBorders>
              <w:top w:val="nil"/>
              <w:left w:val="nil"/>
              <w:bottom w:val="nil"/>
              <w:right w:val="nil"/>
            </w:tcBorders>
            <w:shd w:val="clear" w:color="auto" w:fill="336699"/>
          </w:tcPr>
          <w:p w14:paraId="567DAE27" w14:textId="77777777" w:rsidR="00B151C0" w:rsidRPr="00203C96" w:rsidRDefault="00B151C0" w:rsidP="00CA7F09">
            <w:pPr>
              <w:jc w:val="center"/>
              <w:rPr>
                <w:rFonts w:ascii="Arial Narrow" w:hAnsi="Arial Narrow"/>
                <w:b/>
                <w:color w:val="FFFFFF" w:themeColor="background1"/>
                <w:sz w:val="10"/>
                <w:szCs w:val="10"/>
              </w:rPr>
            </w:pPr>
          </w:p>
          <w:p w14:paraId="2E8EE10A"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813B1A" w:rsidRPr="00FD7281" w14:paraId="049C7EBF" w14:textId="77777777" w:rsidTr="0026257F">
        <w:trPr>
          <w:gridAfter w:val="1"/>
          <w:wAfter w:w="15" w:type="dxa"/>
        </w:trPr>
        <w:tc>
          <w:tcPr>
            <w:tcW w:w="567" w:type="dxa"/>
            <w:tcBorders>
              <w:top w:val="nil"/>
              <w:left w:val="nil"/>
              <w:bottom w:val="nil"/>
              <w:right w:val="nil"/>
            </w:tcBorders>
          </w:tcPr>
          <w:p w14:paraId="366706D6" w14:textId="77777777" w:rsidR="00813B1A" w:rsidRPr="00FD7281" w:rsidRDefault="00813B1A" w:rsidP="00F238F0">
            <w:pPr>
              <w:rPr>
                <w:rFonts w:ascii="Arial Narrow" w:hAnsi="Arial Narrow"/>
                <w:b/>
                <w:sz w:val="10"/>
                <w:szCs w:val="10"/>
                <w:vertAlign w:val="subscript"/>
              </w:rPr>
            </w:pPr>
          </w:p>
        </w:tc>
        <w:tc>
          <w:tcPr>
            <w:tcW w:w="710" w:type="dxa"/>
            <w:tcBorders>
              <w:top w:val="nil"/>
              <w:left w:val="nil"/>
              <w:bottom w:val="nil"/>
              <w:right w:val="nil"/>
            </w:tcBorders>
          </w:tcPr>
          <w:p w14:paraId="297E128A" w14:textId="77777777" w:rsidR="00813B1A" w:rsidRPr="00FD7281" w:rsidRDefault="00813B1A" w:rsidP="00F238F0">
            <w:pPr>
              <w:rPr>
                <w:rFonts w:ascii="Arial Narrow" w:hAnsi="Arial Narrow"/>
                <w:b/>
                <w:sz w:val="10"/>
                <w:szCs w:val="10"/>
                <w:vertAlign w:val="subscript"/>
              </w:rPr>
            </w:pPr>
          </w:p>
        </w:tc>
        <w:tc>
          <w:tcPr>
            <w:tcW w:w="992" w:type="dxa"/>
            <w:tcBorders>
              <w:top w:val="nil"/>
              <w:left w:val="nil"/>
              <w:bottom w:val="nil"/>
              <w:right w:val="nil"/>
            </w:tcBorders>
          </w:tcPr>
          <w:p w14:paraId="649A06F5" w14:textId="77777777" w:rsidR="00813B1A" w:rsidRPr="00FD7281" w:rsidRDefault="00813B1A" w:rsidP="00F238F0">
            <w:pPr>
              <w:rPr>
                <w:rFonts w:ascii="Arial Narrow" w:hAnsi="Arial Narrow"/>
                <w:b/>
                <w:sz w:val="10"/>
                <w:szCs w:val="10"/>
                <w:vertAlign w:val="subscript"/>
              </w:rPr>
            </w:pPr>
          </w:p>
        </w:tc>
        <w:tc>
          <w:tcPr>
            <w:tcW w:w="1813" w:type="dxa"/>
            <w:gridSpan w:val="2"/>
            <w:tcBorders>
              <w:top w:val="nil"/>
              <w:left w:val="nil"/>
              <w:bottom w:val="nil"/>
              <w:right w:val="nil"/>
            </w:tcBorders>
          </w:tcPr>
          <w:p w14:paraId="0409C225" w14:textId="77777777" w:rsidR="00813B1A" w:rsidRPr="00FD7281" w:rsidRDefault="00813B1A" w:rsidP="00F238F0">
            <w:pPr>
              <w:jc w:val="center"/>
              <w:rPr>
                <w:rFonts w:ascii="Arial Narrow" w:hAnsi="Arial Narrow"/>
                <w:b/>
                <w:sz w:val="10"/>
                <w:szCs w:val="10"/>
                <w:vertAlign w:val="subscript"/>
              </w:rPr>
            </w:pPr>
          </w:p>
        </w:tc>
        <w:tc>
          <w:tcPr>
            <w:tcW w:w="286" w:type="dxa"/>
            <w:gridSpan w:val="3"/>
            <w:tcBorders>
              <w:top w:val="nil"/>
              <w:left w:val="nil"/>
              <w:bottom w:val="nil"/>
              <w:right w:val="nil"/>
            </w:tcBorders>
          </w:tcPr>
          <w:p w14:paraId="0569B074" w14:textId="77777777" w:rsidR="00813B1A" w:rsidRPr="00FD7281" w:rsidRDefault="00813B1A" w:rsidP="00F238F0">
            <w:pPr>
              <w:jc w:val="center"/>
              <w:rPr>
                <w:rFonts w:ascii="Arial Narrow" w:hAnsi="Arial Narrow"/>
                <w:b/>
                <w:sz w:val="10"/>
                <w:szCs w:val="10"/>
                <w:vertAlign w:val="subscript"/>
              </w:rPr>
            </w:pPr>
          </w:p>
        </w:tc>
        <w:tc>
          <w:tcPr>
            <w:tcW w:w="5520" w:type="dxa"/>
            <w:gridSpan w:val="3"/>
            <w:tcBorders>
              <w:top w:val="nil"/>
              <w:left w:val="nil"/>
              <w:bottom w:val="nil"/>
              <w:right w:val="nil"/>
            </w:tcBorders>
          </w:tcPr>
          <w:p w14:paraId="42A30FA8" w14:textId="77777777" w:rsidR="00813B1A" w:rsidRPr="00FD7281" w:rsidRDefault="00813B1A" w:rsidP="00F238F0">
            <w:pPr>
              <w:ind w:left="360"/>
              <w:rPr>
                <w:rFonts w:ascii="Arial Narrow" w:hAnsi="Arial Narrow"/>
                <w:sz w:val="10"/>
                <w:szCs w:val="10"/>
                <w:vertAlign w:val="subscript"/>
              </w:rPr>
            </w:pPr>
          </w:p>
        </w:tc>
      </w:tr>
      <w:tr w:rsidR="00B151C0" w:rsidRPr="0066121F" w14:paraId="5FAE2AA1" w14:textId="77777777" w:rsidTr="0026257F">
        <w:tc>
          <w:tcPr>
            <w:tcW w:w="567" w:type="dxa"/>
            <w:tcBorders>
              <w:top w:val="nil"/>
              <w:left w:val="nil"/>
              <w:bottom w:val="nil"/>
              <w:right w:val="nil"/>
            </w:tcBorders>
          </w:tcPr>
          <w:p w14:paraId="032630C9" w14:textId="77777777" w:rsidR="00B151C0" w:rsidRPr="00FD7281" w:rsidRDefault="00B151C0" w:rsidP="00CA7F09">
            <w:pPr>
              <w:rPr>
                <w:rFonts w:ascii="Arial Narrow" w:hAnsi="Arial Narrow"/>
                <w:b/>
                <w:sz w:val="20"/>
                <w:szCs w:val="20"/>
                <w:vertAlign w:val="subscript"/>
              </w:rPr>
            </w:pPr>
          </w:p>
        </w:tc>
        <w:tc>
          <w:tcPr>
            <w:tcW w:w="710" w:type="dxa"/>
            <w:tcBorders>
              <w:top w:val="nil"/>
              <w:left w:val="nil"/>
              <w:bottom w:val="nil"/>
              <w:right w:val="nil"/>
            </w:tcBorders>
          </w:tcPr>
          <w:p w14:paraId="6B2A4916" w14:textId="77777777" w:rsidR="00B151C0" w:rsidRPr="00FD7281" w:rsidRDefault="00B151C0" w:rsidP="00CA7F09">
            <w:pPr>
              <w:rPr>
                <w:rFonts w:ascii="Arial Narrow" w:hAnsi="Arial Narrow"/>
                <w:b/>
                <w:sz w:val="20"/>
                <w:szCs w:val="20"/>
                <w:vertAlign w:val="subscript"/>
              </w:rPr>
            </w:pPr>
          </w:p>
        </w:tc>
        <w:tc>
          <w:tcPr>
            <w:tcW w:w="992" w:type="dxa"/>
            <w:tcBorders>
              <w:top w:val="nil"/>
              <w:left w:val="nil"/>
              <w:bottom w:val="nil"/>
              <w:right w:val="nil"/>
            </w:tcBorders>
            <w:shd w:val="clear" w:color="auto" w:fill="D9D9D9"/>
          </w:tcPr>
          <w:p w14:paraId="2D10030C" w14:textId="1BC3A930" w:rsidR="00B151C0" w:rsidRPr="00D31978" w:rsidRDefault="00EF2082" w:rsidP="00CA7F09">
            <w:pPr>
              <w:rPr>
                <w:rFonts w:ascii="Arial Narrow" w:hAnsi="Arial Narrow"/>
                <w:b/>
                <w:sz w:val="20"/>
                <w:szCs w:val="20"/>
              </w:rPr>
            </w:pPr>
            <w:r w:rsidRPr="00D31978">
              <w:rPr>
                <w:rFonts w:ascii="Arial Narrow" w:hAnsi="Arial Narrow"/>
                <w:b/>
                <w:sz w:val="20"/>
                <w:szCs w:val="20"/>
              </w:rPr>
              <w:t>10.1</w:t>
            </w:r>
          </w:p>
        </w:tc>
        <w:tc>
          <w:tcPr>
            <w:tcW w:w="1821" w:type="dxa"/>
            <w:gridSpan w:val="3"/>
            <w:tcBorders>
              <w:top w:val="nil"/>
              <w:left w:val="nil"/>
              <w:bottom w:val="nil"/>
              <w:right w:val="nil"/>
            </w:tcBorders>
            <w:shd w:val="clear" w:color="auto" w:fill="D9D9D9"/>
          </w:tcPr>
          <w:p w14:paraId="09F7202E" w14:textId="36040D8B" w:rsidR="0092586E" w:rsidRPr="00D31978" w:rsidRDefault="00795DE7" w:rsidP="00D31978">
            <w:pPr>
              <w:rPr>
                <w:rFonts w:ascii="Arial Narrow" w:hAnsi="Arial Narrow"/>
                <w:b/>
                <w:sz w:val="20"/>
                <w:szCs w:val="20"/>
              </w:rPr>
            </w:pPr>
            <w:r w:rsidRPr="00D31978">
              <w:rPr>
                <w:rFonts w:ascii="Arial Narrow" w:hAnsi="Arial Narrow"/>
                <w:b/>
                <w:sz w:val="20"/>
                <w:szCs w:val="20"/>
              </w:rPr>
              <w:t>Supervisor/person in control of the area/activity</w:t>
            </w:r>
          </w:p>
        </w:tc>
        <w:tc>
          <w:tcPr>
            <w:tcW w:w="286" w:type="dxa"/>
            <w:gridSpan w:val="3"/>
            <w:tcBorders>
              <w:top w:val="nil"/>
              <w:left w:val="nil"/>
              <w:bottom w:val="nil"/>
              <w:right w:val="nil"/>
            </w:tcBorders>
          </w:tcPr>
          <w:p w14:paraId="689A46CC" w14:textId="77777777" w:rsidR="00B151C0" w:rsidRPr="00D31978" w:rsidRDefault="00B151C0" w:rsidP="00CA7F09">
            <w:pPr>
              <w:rPr>
                <w:rFonts w:ascii="Arial Narrow" w:hAnsi="Arial Narrow"/>
                <w:b/>
                <w:sz w:val="20"/>
                <w:szCs w:val="20"/>
              </w:rPr>
            </w:pPr>
          </w:p>
        </w:tc>
        <w:tc>
          <w:tcPr>
            <w:tcW w:w="5527" w:type="dxa"/>
            <w:gridSpan w:val="3"/>
            <w:tcBorders>
              <w:top w:val="nil"/>
              <w:left w:val="nil"/>
              <w:bottom w:val="nil"/>
              <w:right w:val="nil"/>
            </w:tcBorders>
            <w:shd w:val="clear" w:color="auto" w:fill="D9D9D9"/>
          </w:tcPr>
          <w:p w14:paraId="2DD8C33E" w14:textId="0C97E6CC" w:rsidR="00B151C0" w:rsidRPr="00D31978" w:rsidRDefault="00B151C0" w:rsidP="00AA20B0">
            <w:pPr>
              <w:pStyle w:val="ListParagraph"/>
              <w:numPr>
                <w:ilvl w:val="0"/>
                <w:numId w:val="10"/>
              </w:numPr>
              <w:rPr>
                <w:rStyle w:val="Hyperlink"/>
                <w:rFonts w:ascii="Arial Narrow" w:hAnsi="Arial Narrow"/>
                <w:strike/>
                <w:color w:val="auto"/>
                <w:sz w:val="20"/>
                <w:szCs w:val="20"/>
                <w:u w:val="none"/>
              </w:rPr>
            </w:pPr>
            <w:r w:rsidRPr="00D31978">
              <w:rPr>
                <w:rFonts w:ascii="Arial Narrow" w:hAnsi="Arial Narrow"/>
                <w:color w:val="auto"/>
                <w:sz w:val="20"/>
                <w:szCs w:val="20"/>
              </w:rPr>
              <w:t xml:space="preserve">Ensure that all </w:t>
            </w:r>
            <w:r w:rsidR="00D31978" w:rsidRPr="00D31978">
              <w:rPr>
                <w:rFonts w:ascii="Arial Narrow" w:hAnsi="Arial Narrow"/>
                <w:color w:val="auto"/>
                <w:sz w:val="20"/>
                <w:szCs w:val="20"/>
              </w:rPr>
              <w:t xml:space="preserve">instances </w:t>
            </w:r>
            <w:r w:rsidR="00BD6A15" w:rsidRPr="00D31978">
              <w:rPr>
                <w:rFonts w:ascii="Arial Narrow" w:hAnsi="Arial Narrow"/>
                <w:color w:val="auto"/>
                <w:sz w:val="20"/>
                <w:szCs w:val="20"/>
              </w:rPr>
              <w:t>involving controlled substances, precursors and/or controlled plants</w:t>
            </w:r>
            <w:r w:rsidRPr="00D31978">
              <w:rPr>
                <w:rFonts w:ascii="Arial Narrow" w:hAnsi="Arial Narrow"/>
                <w:color w:val="auto"/>
                <w:sz w:val="20"/>
                <w:szCs w:val="20"/>
              </w:rPr>
              <w:t xml:space="preserve"> including misuse loss or security breaches are reported and investigated in accordance with the HSW Handbook Chapter </w:t>
            </w:r>
            <w:hyperlink r:id="rId34" w:history="1">
              <w:r w:rsidRPr="00D31978">
                <w:rPr>
                  <w:rStyle w:val="Hyperlink"/>
                  <w:rFonts w:ascii="Arial Narrow" w:hAnsi="Arial Narrow"/>
                  <w:color w:val="0000CC"/>
                  <w:sz w:val="20"/>
                  <w:szCs w:val="20"/>
                </w:rPr>
                <w:t>Incident, Near miss Reporting and Investigation</w:t>
              </w:r>
            </w:hyperlink>
            <w:r w:rsidR="00BD6A15" w:rsidRPr="00D31978">
              <w:rPr>
                <w:color w:val="auto"/>
              </w:rPr>
              <w:t xml:space="preserve">; </w:t>
            </w:r>
            <w:r w:rsidR="00BD6A15" w:rsidRPr="00D31978">
              <w:rPr>
                <w:rFonts w:ascii="Arial Narrow" w:hAnsi="Arial Narrow"/>
                <w:color w:val="auto"/>
                <w:sz w:val="20"/>
                <w:szCs w:val="20"/>
              </w:rPr>
              <w:t>and</w:t>
            </w:r>
          </w:p>
          <w:p w14:paraId="502C251D" w14:textId="4E5DA479" w:rsidR="00BD6A15" w:rsidRPr="00D31978" w:rsidRDefault="00EF3AA1" w:rsidP="00AA20B0">
            <w:pPr>
              <w:pStyle w:val="ListParagraph"/>
              <w:numPr>
                <w:ilvl w:val="0"/>
                <w:numId w:val="10"/>
              </w:numPr>
              <w:rPr>
                <w:rFonts w:ascii="Arial Narrow" w:hAnsi="Arial Narrow"/>
                <w:strike/>
                <w:color w:val="auto"/>
                <w:sz w:val="20"/>
                <w:szCs w:val="20"/>
              </w:rPr>
            </w:pPr>
            <w:r w:rsidRPr="00D31978">
              <w:rPr>
                <w:rFonts w:ascii="Arial Narrow" w:eastAsia="Times New Roman" w:hAnsi="Arial Narrow"/>
                <w:color w:val="auto"/>
                <w:sz w:val="20"/>
                <w:szCs w:val="20"/>
                <w:lang w:eastAsia="en-AU"/>
              </w:rPr>
              <w:t>Ensure</w:t>
            </w:r>
            <w:r w:rsidR="00BD6A15" w:rsidRPr="00D31978">
              <w:rPr>
                <w:rFonts w:ascii="Arial Narrow" w:eastAsia="Times New Roman" w:hAnsi="Arial Narrow"/>
                <w:color w:val="auto"/>
                <w:sz w:val="20"/>
                <w:szCs w:val="20"/>
                <w:lang w:eastAsia="en-AU"/>
              </w:rPr>
              <w:t xml:space="preserve"> </w:t>
            </w:r>
            <w:r w:rsidR="003A12A1" w:rsidRPr="00D31978">
              <w:rPr>
                <w:rFonts w:ascii="Arial Narrow" w:eastAsia="Times New Roman" w:hAnsi="Arial Narrow"/>
                <w:color w:val="auto"/>
                <w:sz w:val="20"/>
                <w:szCs w:val="20"/>
                <w:lang w:eastAsia="en-AU"/>
              </w:rPr>
              <w:t>that i</w:t>
            </w:r>
            <w:r w:rsidR="00BD6A15" w:rsidRPr="00D31978">
              <w:rPr>
                <w:rFonts w:ascii="Arial Narrow" w:eastAsia="Times New Roman" w:hAnsi="Arial Narrow"/>
                <w:color w:val="auto"/>
                <w:sz w:val="20"/>
                <w:szCs w:val="20"/>
                <w:lang w:eastAsia="en-AU"/>
              </w:rPr>
              <w:t xml:space="preserve">n the circumstances of a loss or theft of a </w:t>
            </w:r>
            <w:r w:rsidR="0092586E" w:rsidRPr="00D31978">
              <w:rPr>
                <w:rFonts w:ascii="Arial Narrow" w:eastAsia="Times New Roman" w:hAnsi="Arial Narrow"/>
                <w:color w:val="auto"/>
                <w:sz w:val="20"/>
                <w:szCs w:val="20"/>
                <w:lang w:eastAsia="en-AU"/>
              </w:rPr>
              <w:t>S</w:t>
            </w:r>
            <w:r w:rsidR="00BD6A15" w:rsidRPr="00D31978">
              <w:rPr>
                <w:rFonts w:ascii="Arial Narrow" w:eastAsia="Times New Roman" w:hAnsi="Arial Narrow"/>
                <w:color w:val="auto"/>
                <w:sz w:val="20"/>
                <w:szCs w:val="20"/>
                <w:lang w:eastAsia="en-AU"/>
              </w:rPr>
              <w:t>8</w:t>
            </w:r>
            <w:r w:rsidR="0092586E" w:rsidRPr="00D31978">
              <w:rPr>
                <w:rFonts w:ascii="Arial Narrow" w:eastAsia="Times New Roman" w:hAnsi="Arial Narrow"/>
                <w:color w:val="auto"/>
                <w:sz w:val="20"/>
                <w:szCs w:val="20"/>
                <w:lang w:eastAsia="en-AU"/>
              </w:rPr>
              <w:t>, S</w:t>
            </w:r>
            <w:r w:rsidR="00BD6A15" w:rsidRPr="00D31978">
              <w:rPr>
                <w:rFonts w:ascii="Arial Narrow" w:eastAsia="Times New Roman" w:hAnsi="Arial Narrow"/>
                <w:color w:val="auto"/>
                <w:sz w:val="20"/>
                <w:szCs w:val="20"/>
                <w:lang w:eastAsia="en-AU"/>
              </w:rPr>
              <w:t>9 substance, 17A or controlled plant</w:t>
            </w:r>
            <w:r w:rsidR="0092586E" w:rsidRPr="00D31978">
              <w:rPr>
                <w:rFonts w:ascii="Arial Narrow" w:eastAsia="Times New Roman" w:hAnsi="Arial Narrow"/>
                <w:color w:val="auto"/>
                <w:sz w:val="20"/>
                <w:szCs w:val="20"/>
                <w:lang w:eastAsia="en-AU"/>
              </w:rPr>
              <w:t>,</w:t>
            </w:r>
            <w:r w:rsidR="00BB2BF8">
              <w:rPr>
                <w:rFonts w:ascii="Arial Narrow" w:eastAsia="Times New Roman" w:hAnsi="Arial Narrow"/>
                <w:color w:val="auto"/>
                <w:sz w:val="20"/>
                <w:szCs w:val="20"/>
                <w:lang w:eastAsia="en-AU"/>
              </w:rPr>
              <w:t xml:space="preserve"> </w:t>
            </w:r>
            <w:r w:rsidR="00BD6A15" w:rsidRPr="00D31978">
              <w:rPr>
                <w:rFonts w:ascii="Arial Narrow" w:eastAsia="Times New Roman" w:hAnsi="Arial Narrow"/>
                <w:color w:val="auto"/>
                <w:sz w:val="20"/>
                <w:szCs w:val="20"/>
                <w:lang w:eastAsia="en-AU"/>
              </w:rPr>
              <w:t>the permit holder undertake</w:t>
            </w:r>
            <w:r w:rsidR="0092586E" w:rsidRPr="00D31978">
              <w:rPr>
                <w:rFonts w:ascii="Arial Narrow" w:eastAsia="Times New Roman" w:hAnsi="Arial Narrow"/>
                <w:color w:val="auto"/>
                <w:sz w:val="20"/>
                <w:szCs w:val="20"/>
                <w:lang w:eastAsia="en-AU"/>
              </w:rPr>
              <w:t>s</w:t>
            </w:r>
            <w:r w:rsidR="00BD6A15" w:rsidRPr="00D31978">
              <w:rPr>
                <w:rFonts w:ascii="Arial Narrow" w:eastAsia="Times New Roman" w:hAnsi="Arial Narrow"/>
                <w:color w:val="auto"/>
                <w:sz w:val="20"/>
                <w:szCs w:val="20"/>
                <w:lang w:eastAsia="en-AU"/>
              </w:rPr>
              <w:t xml:space="preserve"> reasonable lines of </w:t>
            </w:r>
            <w:r w:rsidR="0092586E" w:rsidRPr="00D31978">
              <w:rPr>
                <w:rFonts w:ascii="Arial Narrow" w:eastAsia="Times New Roman" w:hAnsi="Arial Narrow"/>
                <w:color w:val="auto"/>
                <w:sz w:val="20"/>
                <w:szCs w:val="20"/>
                <w:lang w:eastAsia="en-AU"/>
              </w:rPr>
              <w:t>e</w:t>
            </w:r>
            <w:r w:rsidR="00BD6A15" w:rsidRPr="00D31978">
              <w:rPr>
                <w:rFonts w:ascii="Arial Narrow" w:eastAsia="Times New Roman" w:hAnsi="Arial Narrow"/>
                <w:color w:val="auto"/>
                <w:sz w:val="20"/>
                <w:szCs w:val="20"/>
                <w:lang w:eastAsia="en-AU"/>
              </w:rPr>
              <w:t>nquiry to determine the facts and then report</w:t>
            </w:r>
            <w:r w:rsidR="0092586E" w:rsidRPr="00D31978">
              <w:rPr>
                <w:rFonts w:ascii="Arial Narrow" w:eastAsia="Times New Roman" w:hAnsi="Arial Narrow"/>
                <w:color w:val="auto"/>
                <w:sz w:val="20"/>
                <w:szCs w:val="20"/>
                <w:lang w:eastAsia="en-AU"/>
              </w:rPr>
              <w:t>s</w:t>
            </w:r>
            <w:r w:rsidR="00BD6A15" w:rsidRPr="00D31978">
              <w:rPr>
                <w:rFonts w:ascii="Arial Narrow" w:eastAsia="Times New Roman" w:hAnsi="Arial Narrow"/>
                <w:color w:val="auto"/>
                <w:sz w:val="20"/>
                <w:szCs w:val="20"/>
                <w:lang w:eastAsia="en-AU"/>
              </w:rPr>
              <w:t xml:space="preserve"> to the</w:t>
            </w:r>
            <w:r w:rsidR="00D31978" w:rsidRPr="00D31978">
              <w:rPr>
                <w:rFonts w:ascii="Arial Narrow" w:eastAsia="Times New Roman" w:hAnsi="Arial Narrow"/>
                <w:color w:val="auto"/>
                <w:sz w:val="20"/>
                <w:szCs w:val="20"/>
                <w:lang w:eastAsia="en-AU"/>
              </w:rPr>
              <w:t xml:space="preserve"> local and central</w:t>
            </w:r>
            <w:r w:rsidR="00BD6A15" w:rsidRPr="00D31978">
              <w:rPr>
                <w:rFonts w:ascii="Arial Narrow" w:eastAsia="Times New Roman" w:hAnsi="Arial Narrow"/>
                <w:color w:val="auto"/>
                <w:sz w:val="20"/>
                <w:szCs w:val="20"/>
                <w:lang w:eastAsia="en-AU"/>
              </w:rPr>
              <w:t xml:space="preserve"> </w:t>
            </w:r>
            <w:hyperlink r:id="rId35" w:history="1">
              <w:r w:rsidR="00BD6A15" w:rsidRPr="00D31978">
                <w:rPr>
                  <w:rStyle w:val="Hyperlink"/>
                  <w:rFonts w:ascii="Arial Narrow" w:eastAsia="Times New Roman" w:hAnsi="Arial Narrow"/>
                  <w:color w:val="0000CC"/>
                  <w:sz w:val="20"/>
                  <w:szCs w:val="20"/>
                  <w:lang w:eastAsia="en-AU"/>
                </w:rPr>
                <w:t>HSW Team</w:t>
              </w:r>
            </w:hyperlink>
            <w:r w:rsidR="00D31978">
              <w:rPr>
                <w:rStyle w:val="Hyperlink"/>
                <w:rFonts w:ascii="Arial Narrow" w:eastAsia="Times New Roman" w:hAnsi="Arial Narrow"/>
                <w:color w:val="0000CC"/>
                <w:sz w:val="20"/>
                <w:szCs w:val="20"/>
                <w:lang w:eastAsia="en-AU"/>
              </w:rPr>
              <w:t>s</w:t>
            </w:r>
            <w:r w:rsidR="00D31978" w:rsidRPr="00D31978">
              <w:rPr>
                <w:rStyle w:val="Hyperlink"/>
                <w:rFonts w:ascii="Arial Narrow" w:eastAsia="Times New Roman" w:hAnsi="Arial Narrow"/>
                <w:color w:val="auto"/>
                <w:sz w:val="20"/>
                <w:szCs w:val="20"/>
                <w:lang w:eastAsia="en-AU"/>
              </w:rPr>
              <w:t xml:space="preserve"> </w:t>
            </w:r>
            <w:r w:rsidR="00D31978" w:rsidRPr="00D31978">
              <w:rPr>
                <w:rStyle w:val="Hyperlink"/>
                <w:rFonts w:ascii="Arial Narrow" w:eastAsia="Times New Roman" w:hAnsi="Arial Narrow"/>
                <w:color w:val="auto"/>
                <w:sz w:val="20"/>
                <w:szCs w:val="20"/>
                <w:u w:val="none"/>
                <w:lang w:eastAsia="en-AU"/>
              </w:rPr>
              <w:t>as soon as possible</w:t>
            </w:r>
            <w:r w:rsidR="0092586E" w:rsidRPr="00D31978">
              <w:rPr>
                <w:rStyle w:val="Hyperlink"/>
                <w:rFonts w:ascii="Arial Narrow" w:eastAsia="Times New Roman" w:hAnsi="Arial Narrow"/>
                <w:color w:val="auto"/>
                <w:sz w:val="20"/>
                <w:szCs w:val="20"/>
                <w:u w:val="none"/>
                <w:lang w:eastAsia="en-AU"/>
              </w:rPr>
              <w:t>.</w:t>
            </w:r>
            <w:r w:rsidR="00BD6A15" w:rsidRPr="00D31978">
              <w:rPr>
                <w:rFonts w:ascii="Arial Narrow" w:eastAsia="Times New Roman" w:hAnsi="Arial Narrow"/>
                <w:color w:val="auto"/>
                <w:sz w:val="20"/>
                <w:szCs w:val="20"/>
                <w:lang w:eastAsia="en-AU"/>
              </w:rPr>
              <w:t xml:space="preserve"> </w:t>
            </w:r>
            <w:r w:rsidR="0092586E" w:rsidRPr="00D31978">
              <w:rPr>
                <w:rFonts w:ascii="Arial Narrow" w:eastAsia="Times New Roman" w:hAnsi="Arial Narrow"/>
                <w:color w:val="auto"/>
                <w:sz w:val="20"/>
                <w:szCs w:val="20"/>
                <w:lang w:eastAsia="en-AU"/>
              </w:rPr>
              <w:t xml:space="preserve"> The HSW Team</w:t>
            </w:r>
            <w:r w:rsidR="00D31978" w:rsidRPr="00D31978">
              <w:rPr>
                <w:rFonts w:ascii="Arial Narrow" w:eastAsia="Times New Roman" w:hAnsi="Arial Narrow"/>
                <w:color w:val="auto"/>
                <w:sz w:val="20"/>
                <w:szCs w:val="20"/>
                <w:lang w:eastAsia="en-AU"/>
              </w:rPr>
              <w:t>s</w:t>
            </w:r>
            <w:r w:rsidR="0092586E" w:rsidRPr="00D31978">
              <w:rPr>
                <w:rFonts w:ascii="Arial Narrow" w:eastAsia="Times New Roman" w:hAnsi="Arial Narrow"/>
                <w:color w:val="auto"/>
                <w:sz w:val="20"/>
                <w:szCs w:val="20"/>
                <w:lang w:eastAsia="en-AU"/>
              </w:rPr>
              <w:t xml:space="preserve"> </w:t>
            </w:r>
            <w:r w:rsidR="00BD6A15" w:rsidRPr="00D31978">
              <w:rPr>
                <w:rFonts w:ascii="Arial Narrow" w:eastAsia="Times New Roman" w:hAnsi="Arial Narrow"/>
                <w:color w:val="auto"/>
                <w:sz w:val="20"/>
                <w:szCs w:val="20"/>
                <w:lang w:eastAsia="en-AU"/>
              </w:rPr>
              <w:t>will gather</w:t>
            </w:r>
            <w:r w:rsidR="0092586E" w:rsidRPr="00D31978">
              <w:rPr>
                <w:rFonts w:ascii="Arial Narrow" w:eastAsia="Times New Roman" w:hAnsi="Arial Narrow"/>
                <w:color w:val="auto"/>
                <w:sz w:val="20"/>
                <w:szCs w:val="20"/>
                <w:lang w:eastAsia="en-AU"/>
              </w:rPr>
              <w:t xml:space="preserve"> the</w:t>
            </w:r>
            <w:r w:rsidR="00BD6A15" w:rsidRPr="00D31978">
              <w:rPr>
                <w:rFonts w:ascii="Arial Narrow" w:eastAsia="Times New Roman" w:hAnsi="Arial Narrow"/>
                <w:color w:val="auto"/>
                <w:sz w:val="20"/>
                <w:szCs w:val="20"/>
                <w:lang w:eastAsia="en-AU"/>
              </w:rPr>
              <w:t xml:space="preserve"> facts and if required, report </w:t>
            </w:r>
            <w:r w:rsidR="0092586E" w:rsidRPr="00D31978">
              <w:rPr>
                <w:rFonts w:ascii="Arial Narrow" w:eastAsia="Times New Roman" w:hAnsi="Arial Narrow"/>
                <w:color w:val="auto"/>
                <w:sz w:val="20"/>
                <w:szCs w:val="20"/>
                <w:lang w:eastAsia="en-AU"/>
              </w:rPr>
              <w:t xml:space="preserve">the incident together </w:t>
            </w:r>
            <w:r w:rsidR="00BD6A15" w:rsidRPr="00D31978">
              <w:rPr>
                <w:rFonts w:ascii="Arial Narrow" w:eastAsia="Times New Roman" w:hAnsi="Arial Narrow"/>
                <w:color w:val="auto"/>
                <w:sz w:val="20"/>
                <w:szCs w:val="20"/>
                <w:lang w:eastAsia="en-AU"/>
              </w:rPr>
              <w:t>with the permit holder,</w:t>
            </w:r>
            <w:r w:rsidR="0092586E" w:rsidRPr="00D31978">
              <w:rPr>
                <w:rFonts w:ascii="Arial Narrow" w:eastAsia="Times New Roman" w:hAnsi="Arial Narrow"/>
                <w:color w:val="auto"/>
                <w:sz w:val="20"/>
                <w:szCs w:val="20"/>
                <w:lang w:eastAsia="en-AU"/>
              </w:rPr>
              <w:t xml:space="preserve"> </w:t>
            </w:r>
            <w:r w:rsidR="00BD6A15" w:rsidRPr="00D31978">
              <w:rPr>
                <w:rFonts w:ascii="Arial Narrow" w:eastAsia="Times New Roman" w:hAnsi="Arial Narrow"/>
                <w:color w:val="auto"/>
                <w:sz w:val="20"/>
                <w:szCs w:val="20"/>
                <w:lang w:eastAsia="en-AU"/>
              </w:rPr>
              <w:t>to SA Health and SAPO</w:t>
            </w:r>
            <w:r w:rsidR="00D31978" w:rsidRPr="00D31978">
              <w:rPr>
                <w:rFonts w:ascii="Arial Narrow" w:eastAsia="Times New Roman" w:hAnsi="Arial Narrow"/>
                <w:color w:val="auto"/>
                <w:sz w:val="20"/>
                <w:szCs w:val="20"/>
                <w:lang w:eastAsia="en-AU"/>
              </w:rPr>
              <w:t>L</w:t>
            </w:r>
            <w:r w:rsidR="0092586E" w:rsidRPr="00D31978">
              <w:rPr>
                <w:rFonts w:ascii="Arial Narrow" w:eastAsia="Times New Roman" w:hAnsi="Arial Narrow"/>
                <w:color w:val="auto"/>
                <w:sz w:val="20"/>
                <w:szCs w:val="20"/>
                <w:lang w:eastAsia="en-AU"/>
              </w:rPr>
              <w:t xml:space="preserve"> in accordance with </w:t>
            </w:r>
            <w:r w:rsidR="00BD6A15" w:rsidRPr="00D31978">
              <w:rPr>
                <w:rFonts w:ascii="Arial Narrow" w:eastAsia="Times New Roman" w:hAnsi="Arial Narrow" w:cs="Arial"/>
                <w:color w:val="auto"/>
                <w:sz w:val="20"/>
                <w:szCs w:val="20"/>
                <w:lang w:eastAsia="en-AU"/>
              </w:rPr>
              <w:t xml:space="preserve">the </w:t>
            </w:r>
            <w:hyperlink r:id="rId36" w:history="1">
              <w:r w:rsidR="00BD6A15" w:rsidRPr="00BB2BF8">
                <w:rPr>
                  <w:rStyle w:val="Hyperlink"/>
                  <w:rFonts w:ascii="Arial Narrow" w:eastAsia="Times New Roman" w:hAnsi="Arial Narrow" w:cs="Arial"/>
                  <w:color w:val="0000CC"/>
                  <w:sz w:val="20"/>
                  <w:szCs w:val="20"/>
                  <w:lang w:eastAsia="en-AU"/>
                </w:rPr>
                <w:t>SA Health Suspected Theft of Loss of Drugs or Substances from licence or permit holder policy</w:t>
              </w:r>
              <w:r w:rsidR="00D31978">
                <w:rPr>
                  <w:rStyle w:val="Hyperlink"/>
                  <w:rFonts w:ascii="Arial Narrow" w:eastAsia="Times New Roman" w:hAnsi="Arial Narrow" w:cs="Arial"/>
                  <w:color w:val="auto"/>
                  <w:sz w:val="20"/>
                  <w:szCs w:val="20"/>
                  <w:lang w:eastAsia="en-AU"/>
                </w:rPr>
                <w:t>.</w:t>
              </w:r>
            </w:hyperlink>
          </w:p>
          <w:p w14:paraId="4788A1A6" w14:textId="12B4C6CD" w:rsidR="00B151C0" w:rsidRPr="00D31978" w:rsidRDefault="00B151C0" w:rsidP="00D31978">
            <w:pPr>
              <w:rPr>
                <w:rFonts w:ascii="Arial Narrow" w:eastAsia="Times New Roman" w:hAnsi="Arial Narrow"/>
                <w:b/>
                <w:bCs/>
                <w:sz w:val="20"/>
                <w:szCs w:val="20"/>
                <w:lang w:eastAsia="en-AU"/>
              </w:rPr>
            </w:pPr>
          </w:p>
        </w:tc>
      </w:tr>
      <w:tr w:rsidR="00B151C0" w:rsidRPr="0066121F" w14:paraId="7AB27EA6" w14:textId="77777777" w:rsidTr="00262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567" w:type="dxa"/>
          </w:tcPr>
          <w:p w14:paraId="5F219D69" w14:textId="33D40360" w:rsidR="00B151C0" w:rsidRPr="007749DF" w:rsidRDefault="00B151C0" w:rsidP="00CA7F09">
            <w:pPr>
              <w:rPr>
                <w:rFonts w:ascii="Arial Narrow" w:hAnsi="Arial Narrow"/>
                <w:b/>
                <w:sz w:val="20"/>
                <w:szCs w:val="20"/>
              </w:rPr>
            </w:pPr>
          </w:p>
        </w:tc>
        <w:tc>
          <w:tcPr>
            <w:tcW w:w="710" w:type="dxa"/>
          </w:tcPr>
          <w:p w14:paraId="04F2EFF4" w14:textId="77777777" w:rsidR="00EF2082" w:rsidRPr="007749DF" w:rsidRDefault="00EF2082" w:rsidP="00CA7F09">
            <w:pPr>
              <w:rPr>
                <w:rFonts w:ascii="Arial Narrow" w:hAnsi="Arial Narrow"/>
                <w:b/>
                <w:sz w:val="20"/>
                <w:szCs w:val="20"/>
              </w:rPr>
            </w:pPr>
          </w:p>
          <w:p w14:paraId="27A0A7E7" w14:textId="0A025FEF" w:rsidR="0026257F" w:rsidRPr="007749DF" w:rsidRDefault="0026257F" w:rsidP="00CA7F09">
            <w:pPr>
              <w:rPr>
                <w:rFonts w:ascii="Arial Narrow" w:hAnsi="Arial Narrow"/>
                <w:b/>
                <w:sz w:val="20"/>
                <w:szCs w:val="20"/>
              </w:rPr>
            </w:pPr>
            <w:r w:rsidRPr="007749DF">
              <w:rPr>
                <w:rFonts w:ascii="Arial Narrow" w:hAnsi="Arial Narrow"/>
                <w:b/>
                <w:sz w:val="20"/>
                <w:szCs w:val="20"/>
              </w:rPr>
              <w:t>11</w:t>
            </w:r>
          </w:p>
        </w:tc>
        <w:tc>
          <w:tcPr>
            <w:tcW w:w="8611" w:type="dxa"/>
            <w:gridSpan w:val="9"/>
          </w:tcPr>
          <w:p w14:paraId="28FEFE98" w14:textId="77777777" w:rsidR="0026257F" w:rsidRPr="007749DF" w:rsidRDefault="0026257F" w:rsidP="00CA7F09">
            <w:pPr>
              <w:rPr>
                <w:rFonts w:ascii="Arial Narrow" w:hAnsi="Arial Narrow"/>
                <w:b/>
                <w:sz w:val="20"/>
                <w:szCs w:val="20"/>
              </w:rPr>
            </w:pPr>
          </w:p>
          <w:p w14:paraId="59560BD4" w14:textId="3C51CBAA" w:rsidR="00B151C0" w:rsidRPr="007749DF" w:rsidRDefault="00B151C0" w:rsidP="00CA7F09">
            <w:pPr>
              <w:rPr>
                <w:rFonts w:ascii="Arial Narrow" w:hAnsi="Arial Narrow"/>
                <w:b/>
                <w:sz w:val="20"/>
                <w:szCs w:val="20"/>
              </w:rPr>
            </w:pPr>
            <w:r w:rsidRPr="007749DF">
              <w:rPr>
                <w:rFonts w:ascii="Arial Narrow" w:hAnsi="Arial Narrow"/>
                <w:b/>
                <w:sz w:val="20"/>
                <w:szCs w:val="20"/>
              </w:rPr>
              <w:t>Emergency contingency</w:t>
            </w:r>
          </w:p>
          <w:p w14:paraId="5510A5B9" w14:textId="77777777" w:rsidR="00B151C0" w:rsidRPr="007749DF" w:rsidRDefault="00B151C0" w:rsidP="00CA7F09">
            <w:pPr>
              <w:rPr>
                <w:rFonts w:ascii="Arial Narrow" w:hAnsi="Arial Narrow"/>
                <w:b/>
                <w:sz w:val="20"/>
                <w:szCs w:val="20"/>
              </w:rPr>
            </w:pPr>
          </w:p>
        </w:tc>
      </w:tr>
      <w:tr w:rsidR="00B151C0" w:rsidRPr="00203C96" w14:paraId="1492C745" w14:textId="77777777" w:rsidTr="00262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567" w:type="dxa"/>
          </w:tcPr>
          <w:p w14:paraId="2CB19B58" w14:textId="77777777" w:rsidR="00B151C0" w:rsidRPr="00203C96" w:rsidRDefault="00B151C0" w:rsidP="00CA7F09">
            <w:pPr>
              <w:rPr>
                <w:rFonts w:ascii="Arial Narrow" w:hAnsi="Arial Narrow"/>
                <w:b/>
                <w:color w:val="FFFFFF" w:themeColor="background1"/>
                <w:sz w:val="10"/>
                <w:szCs w:val="10"/>
                <w:vertAlign w:val="subscript"/>
              </w:rPr>
            </w:pPr>
          </w:p>
        </w:tc>
        <w:tc>
          <w:tcPr>
            <w:tcW w:w="710" w:type="dxa"/>
          </w:tcPr>
          <w:p w14:paraId="34A14E52" w14:textId="77777777" w:rsidR="00B151C0" w:rsidRPr="00203C96" w:rsidRDefault="00B151C0" w:rsidP="00CA7F09">
            <w:pPr>
              <w:rPr>
                <w:rFonts w:ascii="Arial Narrow" w:hAnsi="Arial Narrow"/>
                <w:b/>
                <w:color w:val="FFFFFF" w:themeColor="background1"/>
                <w:sz w:val="10"/>
                <w:szCs w:val="10"/>
                <w:vertAlign w:val="subscript"/>
              </w:rPr>
            </w:pPr>
          </w:p>
        </w:tc>
        <w:tc>
          <w:tcPr>
            <w:tcW w:w="2835" w:type="dxa"/>
            <w:gridSpan w:val="5"/>
            <w:shd w:val="clear" w:color="auto" w:fill="336699"/>
          </w:tcPr>
          <w:p w14:paraId="2B4660FA" w14:textId="77777777" w:rsidR="00B151C0" w:rsidRPr="00203C96" w:rsidRDefault="00B151C0" w:rsidP="00CA7F09">
            <w:pPr>
              <w:jc w:val="center"/>
              <w:rPr>
                <w:rFonts w:ascii="Arial Narrow" w:hAnsi="Arial Narrow"/>
                <w:b/>
                <w:color w:val="FFFFFF" w:themeColor="background1"/>
                <w:sz w:val="10"/>
                <w:szCs w:val="10"/>
              </w:rPr>
            </w:pPr>
          </w:p>
          <w:p w14:paraId="460331B5"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0396D343" w14:textId="77777777" w:rsidR="00B151C0" w:rsidRPr="00203C96" w:rsidRDefault="00B151C0" w:rsidP="00CA7F09">
            <w:pPr>
              <w:jc w:val="center"/>
              <w:rPr>
                <w:rFonts w:ascii="Arial Narrow" w:hAnsi="Arial Narrow"/>
                <w:b/>
                <w:color w:val="FFFFFF" w:themeColor="background1"/>
                <w:sz w:val="10"/>
                <w:szCs w:val="10"/>
              </w:rPr>
            </w:pPr>
          </w:p>
        </w:tc>
        <w:tc>
          <w:tcPr>
            <w:tcW w:w="284" w:type="dxa"/>
            <w:gridSpan w:val="3"/>
            <w:shd w:val="clear" w:color="auto" w:fill="336699"/>
          </w:tcPr>
          <w:p w14:paraId="4C335109" w14:textId="77777777" w:rsidR="00B151C0" w:rsidRPr="00203C96" w:rsidRDefault="00B151C0" w:rsidP="00CA7F09">
            <w:pPr>
              <w:rPr>
                <w:rFonts w:ascii="Arial Narrow" w:hAnsi="Arial Narrow"/>
                <w:b/>
                <w:color w:val="FFFFFF" w:themeColor="background1"/>
                <w:sz w:val="10"/>
                <w:szCs w:val="10"/>
              </w:rPr>
            </w:pPr>
          </w:p>
          <w:p w14:paraId="67B899BD" w14:textId="77777777" w:rsidR="00B151C0" w:rsidRPr="00203C96" w:rsidRDefault="00B151C0" w:rsidP="00CA7F09">
            <w:pPr>
              <w:rPr>
                <w:rFonts w:ascii="Arial Narrow" w:hAnsi="Arial Narrow"/>
                <w:b/>
                <w:color w:val="FFFFFF" w:themeColor="background1"/>
                <w:sz w:val="10"/>
                <w:szCs w:val="10"/>
              </w:rPr>
            </w:pPr>
          </w:p>
          <w:p w14:paraId="2FEECED6" w14:textId="77777777" w:rsidR="00B151C0" w:rsidRPr="00203C96" w:rsidRDefault="00B151C0" w:rsidP="00CA7F09">
            <w:pPr>
              <w:jc w:val="center"/>
              <w:rPr>
                <w:rFonts w:ascii="Arial Narrow" w:hAnsi="Arial Narrow"/>
                <w:b/>
                <w:color w:val="FFFFFF" w:themeColor="background1"/>
                <w:sz w:val="10"/>
                <w:szCs w:val="10"/>
              </w:rPr>
            </w:pPr>
          </w:p>
        </w:tc>
        <w:tc>
          <w:tcPr>
            <w:tcW w:w="5492" w:type="dxa"/>
            <w:shd w:val="clear" w:color="auto" w:fill="336699"/>
          </w:tcPr>
          <w:p w14:paraId="7781C626" w14:textId="77777777" w:rsidR="00B151C0" w:rsidRPr="00203C96" w:rsidRDefault="00B151C0" w:rsidP="00CA7F09">
            <w:pPr>
              <w:jc w:val="center"/>
              <w:rPr>
                <w:rFonts w:ascii="Arial Narrow" w:hAnsi="Arial Narrow"/>
                <w:b/>
                <w:color w:val="FFFFFF" w:themeColor="background1"/>
                <w:sz w:val="10"/>
                <w:szCs w:val="10"/>
              </w:rPr>
            </w:pPr>
          </w:p>
          <w:p w14:paraId="489B9AE9" w14:textId="77777777" w:rsidR="00B151C0" w:rsidRPr="00203C96" w:rsidRDefault="00B151C0" w:rsidP="00CA7F09">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39275C" w:rsidRPr="00203C96" w14:paraId="28D772CD" w14:textId="77777777" w:rsidTr="00262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567" w:type="dxa"/>
            <w:shd w:val="clear" w:color="auto" w:fill="auto"/>
          </w:tcPr>
          <w:p w14:paraId="44908B28" w14:textId="77777777" w:rsidR="0039275C" w:rsidRPr="00203C96" w:rsidRDefault="0039275C" w:rsidP="00CA7F09">
            <w:pPr>
              <w:rPr>
                <w:rFonts w:ascii="Arial Narrow" w:hAnsi="Arial Narrow"/>
                <w:b/>
                <w:color w:val="FFFFFF" w:themeColor="background1"/>
                <w:sz w:val="10"/>
                <w:szCs w:val="10"/>
                <w:vertAlign w:val="subscript"/>
              </w:rPr>
            </w:pPr>
          </w:p>
        </w:tc>
        <w:tc>
          <w:tcPr>
            <w:tcW w:w="710" w:type="dxa"/>
            <w:shd w:val="clear" w:color="auto" w:fill="auto"/>
          </w:tcPr>
          <w:p w14:paraId="78374F33" w14:textId="77777777" w:rsidR="0039275C" w:rsidRPr="00203C96" w:rsidRDefault="0039275C" w:rsidP="00CA7F09">
            <w:pPr>
              <w:rPr>
                <w:rFonts w:ascii="Arial Narrow" w:hAnsi="Arial Narrow"/>
                <w:b/>
                <w:color w:val="FFFFFF" w:themeColor="background1"/>
                <w:sz w:val="10"/>
                <w:szCs w:val="10"/>
                <w:vertAlign w:val="subscript"/>
              </w:rPr>
            </w:pPr>
          </w:p>
        </w:tc>
        <w:tc>
          <w:tcPr>
            <w:tcW w:w="2835" w:type="dxa"/>
            <w:gridSpan w:val="5"/>
            <w:shd w:val="clear" w:color="auto" w:fill="auto"/>
          </w:tcPr>
          <w:p w14:paraId="7CE65747" w14:textId="77777777" w:rsidR="0039275C" w:rsidRPr="00203C96" w:rsidRDefault="0039275C" w:rsidP="00CA7F09">
            <w:pPr>
              <w:jc w:val="center"/>
              <w:rPr>
                <w:rFonts w:ascii="Arial Narrow" w:hAnsi="Arial Narrow"/>
                <w:b/>
                <w:color w:val="FFFFFF" w:themeColor="background1"/>
                <w:sz w:val="10"/>
                <w:szCs w:val="10"/>
              </w:rPr>
            </w:pPr>
          </w:p>
        </w:tc>
        <w:tc>
          <w:tcPr>
            <w:tcW w:w="284" w:type="dxa"/>
            <w:gridSpan w:val="3"/>
            <w:shd w:val="clear" w:color="auto" w:fill="auto"/>
          </w:tcPr>
          <w:p w14:paraId="2BAF3375" w14:textId="77777777" w:rsidR="0039275C" w:rsidRPr="00203C96" w:rsidRDefault="0039275C" w:rsidP="00CA7F09">
            <w:pPr>
              <w:rPr>
                <w:rFonts w:ascii="Arial Narrow" w:hAnsi="Arial Narrow"/>
                <w:b/>
                <w:color w:val="FFFFFF" w:themeColor="background1"/>
                <w:sz w:val="10"/>
                <w:szCs w:val="10"/>
              </w:rPr>
            </w:pPr>
          </w:p>
        </w:tc>
        <w:tc>
          <w:tcPr>
            <w:tcW w:w="5492" w:type="dxa"/>
            <w:shd w:val="clear" w:color="auto" w:fill="auto"/>
          </w:tcPr>
          <w:p w14:paraId="7B55E24C" w14:textId="77777777" w:rsidR="0039275C" w:rsidRPr="00203C96" w:rsidRDefault="0039275C" w:rsidP="00CA7F09">
            <w:pPr>
              <w:jc w:val="center"/>
              <w:rPr>
                <w:rFonts w:ascii="Arial Narrow" w:hAnsi="Arial Narrow"/>
                <w:b/>
                <w:color w:val="FFFFFF" w:themeColor="background1"/>
                <w:sz w:val="10"/>
                <w:szCs w:val="10"/>
              </w:rPr>
            </w:pPr>
          </w:p>
        </w:tc>
      </w:tr>
      <w:tr w:rsidR="00B151C0" w:rsidRPr="0066121F" w14:paraId="63F4A589" w14:textId="77777777" w:rsidTr="0026257F">
        <w:tc>
          <w:tcPr>
            <w:tcW w:w="567" w:type="dxa"/>
            <w:tcBorders>
              <w:top w:val="nil"/>
              <w:left w:val="nil"/>
              <w:bottom w:val="nil"/>
              <w:right w:val="nil"/>
            </w:tcBorders>
          </w:tcPr>
          <w:p w14:paraId="5DE007BE" w14:textId="77777777" w:rsidR="00B151C0" w:rsidRPr="00FD7281" w:rsidRDefault="00B151C0" w:rsidP="00CA7F09">
            <w:pPr>
              <w:rPr>
                <w:rFonts w:ascii="Arial Narrow" w:hAnsi="Arial Narrow"/>
                <w:b/>
                <w:sz w:val="20"/>
                <w:szCs w:val="20"/>
                <w:vertAlign w:val="subscript"/>
              </w:rPr>
            </w:pPr>
          </w:p>
        </w:tc>
        <w:tc>
          <w:tcPr>
            <w:tcW w:w="710" w:type="dxa"/>
            <w:tcBorders>
              <w:top w:val="nil"/>
              <w:left w:val="nil"/>
              <w:bottom w:val="nil"/>
              <w:right w:val="nil"/>
            </w:tcBorders>
          </w:tcPr>
          <w:p w14:paraId="7695D970" w14:textId="77777777" w:rsidR="00B151C0" w:rsidRPr="007749DF" w:rsidRDefault="00B151C0" w:rsidP="00CA7F09">
            <w:pPr>
              <w:rPr>
                <w:rFonts w:ascii="Arial Narrow" w:hAnsi="Arial Narrow"/>
                <w:b/>
                <w:sz w:val="20"/>
                <w:szCs w:val="20"/>
                <w:vertAlign w:val="subscript"/>
              </w:rPr>
            </w:pPr>
          </w:p>
        </w:tc>
        <w:tc>
          <w:tcPr>
            <w:tcW w:w="1116" w:type="dxa"/>
            <w:gridSpan w:val="2"/>
            <w:tcBorders>
              <w:top w:val="nil"/>
              <w:left w:val="nil"/>
              <w:bottom w:val="nil"/>
              <w:right w:val="nil"/>
            </w:tcBorders>
            <w:shd w:val="clear" w:color="auto" w:fill="D9D9D9"/>
          </w:tcPr>
          <w:p w14:paraId="04F480EC" w14:textId="513382DA" w:rsidR="00B151C0" w:rsidRPr="007749DF" w:rsidRDefault="00EF2082" w:rsidP="00CA7F09">
            <w:pPr>
              <w:rPr>
                <w:rFonts w:ascii="Arial Narrow" w:hAnsi="Arial Narrow"/>
                <w:b/>
                <w:sz w:val="20"/>
                <w:szCs w:val="20"/>
              </w:rPr>
            </w:pPr>
            <w:r w:rsidRPr="007749DF">
              <w:rPr>
                <w:rFonts w:ascii="Arial Narrow" w:hAnsi="Arial Narrow"/>
                <w:b/>
                <w:sz w:val="20"/>
                <w:szCs w:val="20"/>
              </w:rPr>
              <w:t>11.1</w:t>
            </w:r>
          </w:p>
        </w:tc>
        <w:tc>
          <w:tcPr>
            <w:tcW w:w="1719" w:type="dxa"/>
            <w:gridSpan w:val="3"/>
            <w:tcBorders>
              <w:top w:val="nil"/>
              <w:left w:val="nil"/>
              <w:bottom w:val="nil"/>
              <w:right w:val="nil"/>
            </w:tcBorders>
            <w:shd w:val="clear" w:color="auto" w:fill="D9D9D9"/>
          </w:tcPr>
          <w:p w14:paraId="064A021E" w14:textId="4602DF21" w:rsidR="00B151C0" w:rsidRPr="007749DF" w:rsidRDefault="0026257F" w:rsidP="007749DF">
            <w:pPr>
              <w:rPr>
                <w:rFonts w:ascii="Arial Narrow" w:hAnsi="Arial Narrow"/>
                <w:b/>
                <w:sz w:val="20"/>
                <w:szCs w:val="20"/>
              </w:rPr>
            </w:pPr>
            <w:r w:rsidRPr="007749DF">
              <w:rPr>
                <w:rFonts w:ascii="Arial Narrow" w:hAnsi="Arial Narrow"/>
                <w:b/>
                <w:sz w:val="20"/>
                <w:szCs w:val="20"/>
              </w:rPr>
              <w:t>Supervisor/person in control of the area/activity</w:t>
            </w:r>
          </w:p>
        </w:tc>
        <w:tc>
          <w:tcPr>
            <w:tcW w:w="284" w:type="dxa"/>
            <w:gridSpan w:val="3"/>
            <w:tcBorders>
              <w:top w:val="nil"/>
              <w:left w:val="nil"/>
              <w:bottom w:val="nil"/>
              <w:right w:val="nil"/>
            </w:tcBorders>
          </w:tcPr>
          <w:p w14:paraId="603FF537" w14:textId="77777777" w:rsidR="00B151C0" w:rsidRPr="007749DF" w:rsidRDefault="00B151C0" w:rsidP="00CA7F09">
            <w:pPr>
              <w:rPr>
                <w:rFonts w:ascii="Arial Narrow" w:hAnsi="Arial Narrow"/>
                <w:b/>
                <w:sz w:val="20"/>
                <w:szCs w:val="20"/>
              </w:rPr>
            </w:pPr>
          </w:p>
        </w:tc>
        <w:tc>
          <w:tcPr>
            <w:tcW w:w="5507" w:type="dxa"/>
            <w:gridSpan w:val="2"/>
            <w:tcBorders>
              <w:top w:val="nil"/>
              <w:left w:val="nil"/>
              <w:bottom w:val="nil"/>
              <w:right w:val="nil"/>
            </w:tcBorders>
            <w:shd w:val="clear" w:color="auto" w:fill="D9D9D9"/>
          </w:tcPr>
          <w:p w14:paraId="08C4E58A" w14:textId="79071FF4" w:rsidR="007749DF" w:rsidRPr="007749DF" w:rsidRDefault="007749DF" w:rsidP="00AA20B0">
            <w:pPr>
              <w:pStyle w:val="ListParagraph"/>
              <w:numPr>
                <w:ilvl w:val="0"/>
                <w:numId w:val="10"/>
              </w:numPr>
              <w:rPr>
                <w:rFonts w:ascii="Arial Narrow" w:hAnsi="Arial Narrow"/>
                <w:color w:val="auto"/>
                <w:sz w:val="20"/>
                <w:szCs w:val="20"/>
              </w:rPr>
            </w:pPr>
            <w:r>
              <w:rPr>
                <w:rFonts w:ascii="Arial Narrow" w:hAnsi="Arial Narrow"/>
                <w:color w:val="auto"/>
                <w:sz w:val="20"/>
                <w:szCs w:val="20"/>
              </w:rPr>
              <w:t>Ensure emergency contingency arrangements have been included in the Provision of information and instruction (section 4) and on the risk assessment (section 6.1).</w:t>
            </w:r>
          </w:p>
          <w:p w14:paraId="0064D168" w14:textId="08178138" w:rsidR="00B151C0" w:rsidRPr="007749DF" w:rsidRDefault="00B151C0" w:rsidP="00AA20B0">
            <w:pPr>
              <w:pStyle w:val="ListParagraph"/>
              <w:numPr>
                <w:ilvl w:val="0"/>
                <w:numId w:val="10"/>
              </w:numPr>
              <w:rPr>
                <w:rFonts w:ascii="Arial Narrow" w:hAnsi="Arial Narrow"/>
                <w:color w:val="auto"/>
                <w:sz w:val="20"/>
                <w:szCs w:val="20"/>
              </w:rPr>
            </w:pPr>
            <w:r w:rsidRPr="007749DF">
              <w:rPr>
                <w:rFonts w:ascii="Arial Narrow" w:eastAsia="Times New Roman" w:hAnsi="Arial Narrow"/>
                <w:color w:val="auto"/>
                <w:sz w:val="20"/>
                <w:szCs w:val="20"/>
                <w:lang w:eastAsia="en-AU"/>
              </w:rPr>
              <w:t>Ensure you are aware of the relevant emergency contingency arrangements, including the location and use of spill kits, emergency showers/eyewash stations and first aid provisions in your area.</w:t>
            </w:r>
          </w:p>
          <w:p w14:paraId="730D81BB" w14:textId="77777777" w:rsidR="00B151C0" w:rsidRPr="007749DF" w:rsidRDefault="00B151C0" w:rsidP="00AA20B0">
            <w:pPr>
              <w:pStyle w:val="ListParagraph"/>
              <w:numPr>
                <w:ilvl w:val="0"/>
                <w:numId w:val="10"/>
              </w:numPr>
              <w:rPr>
                <w:rFonts w:ascii="Arial Narrow" w:eastAsia="Times New Roman" w:hAnsi="Arial Narrow"/>
                <w:b/>
                <w:bCs/>
                <w:color w:val="auto"/>
                <w:sz w:val="20"/>
                <w:szCs w:val="20"/>
                <w:lang w:eastAsia="en-AU"/>
              </w:rPr>
            </w:pPr>
            <w:r w:rsidRPr="007749DF">
              <w:rPr>
                <w:rFonts w:ascii="Arial Narrow" w:eastAsia="Times New Roman" w:hAnsi="Arial Narrow"/>
                <w:color w:val="auto"/>
                <w:sz w:val="20"/>
                <w:szCs w:val="20"/>
                <w:lang w:eastAsia="en-AU"/>
              </w:rPr>
              <w:t>Participate in any testing of emergency contingency arrangements where required.</w:t>
            </w:r>
          </w:p>
          <w:p w14:paraId="31780215" w14:textId="53C621DA" w:rsidR="007749DF" w:rsidRPr="007749DF" w:rsidRDefault="007749DF" w:rsidP="007749DF">
            <w:pPr>
              <w:rPr>
                <w:rFonts w:ascii="Arial Narrow" w:eastAsia="Times New Roman" w:hAnsi="Arial Narrow"/>
                <w:b/>
                <w:bCs/>
                <w:sz w:val="20"/>
                <w:szCs w:val="20"/>
                <w:lang w:eastAsia="en-AU"/>
              </w:rPr>
            </w:pPr>
          </w:p>
        </w:tc>
      </w:tr>
    </w:tbl>
    <w:p w14:paraId="76A1252B" w14:textId="09039970" w:rsidR="0026257F" w:rsidRDefault="0026257F">
      <w:r>
        <w:br w:type="page"/>
      </w:r>
    </w:p>
    <w:p w14:paraId="6A220493" w14:textId="77777777" w:rsidR="0026257F" w:rsidRDefault="0026257F"/>
    <w:tbl>
      <w:tblPr>
        <w:tblpPr w:leftFromText="180" w:rightFromText="180" w:vertAnchor="text" w:tblpXSpec="right" w:tblpY="1"/>
        <w:tblOverlap w:val="neve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0"/>
        <w:gridCol w:w="1116"/>
        <w:gridCol w:w="1719"/>
        <w:gridCol w:w="284"/>
        <w:gridCol w:w="5492"/>
        <w:gridCol w:w="15"/>
      </w:tblGrid>
      <w:tr w:rsidR="005D17BA" w:rsidRPr="0066121F" w14:paraId="263A2A31" w14:textId="77777777" w:rsidTr="0026257F">
        <w:trPr>
          <w:gridAfter w:val="1"/>
          <w:wAfter w:w="15" w:type="dxa"/>
        </w:trPr>
        <w:tc>
          <w:tcPr>
            <w:tcW w:w="567" w:type="dxa"/>
            <w:tcBorders>
              <w:top w:val="nil"/>
              <w:left w:val="nil"/>
              <w:bottom w:val="nil"/>
              <w:right w:val="nil"/>
            </w:tcBorders>
          </w:tcPr>
          <w:p w14:paraId="78C0527A" w14:textId="2E1F021F" w:rsidR="005D17BA" w:rsidRPr="007749DF" w:rsidRDefault="005D17BA" w:rsidP="002B4298">
            <w:pPr>
              <w:rPr>
                <w:rFonts w:ascii="Arial Narrow" w:hAnsi="Arial Narrow"/>
                <w:b/>
                <w:sz w:val="20"/>
                <w:szCs w:val="20"/>
              </w:rPr>
            </w:pPr>
          </w:p>
        </w:tc>
        <w:tc>
          <w:tcPr>
            <w:tcW w:w="710" w:type="dxa"/>
            <w:tcBorders>
              <w:top w:val="nil"/>
              <w:left w:val="nil"/>
              <w:bottom w:val="nil"/>
              <w:right w:val="nil"/>
            </w:tcBorders>
          </w:tcPr>
          <w:p w14:paraId="05290185" w14:textId="2DA313DC" w:rsidR="00C07945" w:rsidRPr="007749DF" w:rsidRDefault="00C07945" w:rsidP="002B4298">
            <w:pPr>
              <w:rPr>
                <w:rFonts w:ascii="Arial Narrow" w:hAnsi="Arial Narrow"/>
                <w:b/>
                <w:sz w:val="20"/>
                <w:szCs w:val="20"/>
              </w:rPr>
            </w:pPr>
            <w:r w:rsidRPr="007749DF">
              <w:rPr>
                <w:rFonts w:ascii="Arial Narrow" w:hAnsi="Arial Narrow"/>
                <w:b/>
                <w:sz w:val="20"/>
                <w:szCs w:val="20"/>
              </w:rPr>
              <w:t>12</w:t>
            </w:r>
          </w:p>
        </w:tc>
        <w:tc>
          <w:tcPr>
            <w:tcW w:w="8611" w:type="dxa"/>
            <w:gridSpan w:val="4"/>
            <w:tcBorders>
              <w:top w:val="nil"/>
              <w:left w:val="nil"/>
              <w:bottom w:val="nil"/>
              <w:right w:val="nil"/>
            </w:tcBorders>
          </w:tcPr>
          <w:p w14:paraId="112BEDB6" w14:textId="55C58AF0" w:rsidR="005D17BA" w:rsidRPr="007749DF" w:rsidRDefault="00B151C0" w:rsidP="002B4298">
            <w:pPr>
              <w:rPr>
                <w:rFonts w:ascii="Arial Narrow" w:hAnsi="Arial Narrow"/>
                <w:b/>
                <w:sz w:val="20"/>
                <w:szCs w:val="20"/>
              </w:rPr>
            </w:pPr>
            <w:r w:rsidRPr="007749DF">
              <w:rPr>
                <w:rFonts w:ascii="Arial Narrow" w:hAnsi="Arial Narrow"/>
                <w:b/>
                <w:sz w:val="20"/>
                <w:szCs w:val="20"/>
              </w:rPr>
              <w:t>D</w:t>
            </w:r>
            <w:r w:rsidR="005B2333" w:rsidRPr="007749DF">
              <w:rPr>
                <w:rFonts w:ascii="Arial Narrow" w:hAnsi="Arial Narrow"/>
                <w:b/>
                <w:sz w:val="20"/>
                <w:szCs w:val="20"/>
              </w:rPr>
              <w:t>isposal</w:t>
            </w:r>
          </w:p>
          <w:p w14:paraId="5D4B20E7" w14:textId="77777777" w:rsidR="005D17BA" w:rsidRPr="007749DF" w:rsidRDefault="005D17BA" w:rsidP="002B4298">
            <w:pPr>
              <w:rPr>
                <w:rFonts w:ascii="Arial Narrow" w:hAnsi="Arial Narrow"/>
                <w:b/>
                <w:sz w:val="20"/>
                <w:szCs w:val="20"/>
              </w:rPr>
            </w:pPr>
          </w:p>
        </w:tc>
      </w:tr>
      <w:tr w:rsidR="005D17BA" w:rsidRPr="00203C96" w14:paraId="303B9654" w14:textId="77777777" w:rsidTr="0026257F">
        <w:trPr>
          <w:gridAfter w:val="1"/>
          <w:wAfter w:w="15" w:type="dxa"/>
        </w:trPr>
        <w:tc>
          <w:tcPr>
            <w:tcW w:w="567" w:type="dxa"/>
            <w:tcBorders>
              <w:top w:val="nil"/>
              <w:left w:val="nil"/>
              <w:bottom w:val="nil"/>
              <w:right w:val="nil"/>
            </w:tcBorders>
          </w:tcPr>
          <w:p w14:paraId="20715F56" w14:textId="77777777" w:rsidR="005D17BA" w:rsidRPr="00203C96" w:rsidRDefault="005D17BA" w:rsidP="002B4298">
            <w:pPr>
              <w:rPr>
                <w:rFonts w:ascii="Arial Narrow" w:hAnsi="Arial Narrow"/>
                <w:b/>
                <w:color w:val="FFFFFF" w:themeColor="background1"/>
                <w:sz w:val="10"/>
                <w:szCs w:val="10"/>
                <w:vertAlign w:val="subscript"/>
              </w:rPr>
            </w:pPr>
          </w:p>
        </w:tc>
        <w:tc>
          <w:tcPr>
            <w:tcW w:w="710" w:type="dxa"/>
            <w:tcBorders>
              <w:top w:val="nil"/>
              <w:left w:val="nil"/>
              <w:bottom w:val="nil"/>
              <w:right w:val="nil"/>
            </w:tcBorders>
          </w:tcPr>
          <w:p w14:paraId="38632F4C" w14:textId="77777777" w:rsidR="005D17BA" w:rsidRPr="00203C96" w:rsidRDefault="005D17BA" w:rsidP="002B4298">
            <w:pPr>
              <w:rPr>
                <w:rFonts w:ascii="Arial Narrow" w:hAnsi="Arial Narrow"/>
                <w:b/>
                <w:color w:val="FFFFFF" w:themeColor="background1"/>
                <w:sz w:val="10"/>
                <w:szCs w:val="10"/>
                <w:vertAlign w:val="subscript"/>
              </w:rPr>
            </w:pPr>
          </w:p>
        </w:tc>
        <w:tc>
          <w:tcPr>
            <w:tcW w:w="2835" w:type="dxa"/>
            <w:gridSpan w:val="2"/>
            <w:tcBorders>
              <w:top w:val="nil"/>
              <w:left w:val="nil"/>
              <w:bottom w:val="nil"/>
              <w:right w:val="nil"/>
            </w:tcBorders>
            <w:shd w:val="clear" w:color="auto" w:fill="336699"/>
          </w:tcPr>
          <w:p w14:paraId="501A5445" w14:textId="77777777" w:rsidR="005D17BA" w:rsidRPr="00203C96" w:rsidRDefault="005D17BA" w:rsidP="002B4298">
            <w:pPr>
              <w:jc w:val="center"/>
              <w:rPr>
                <w:rFonts w:ascii="Arial Narrow" w:hAnsi="Arial Narrow"/>
                <w:b/>
                <w:color w:val="FFFFFF" w:themeColor="background1"/>
                <w:sz w:val="10"/>
                <w:szCs w:val="10"/>
              </w:rPr>
            </w:pPr>
          </w:p>
          <w:p w14:paraId="1D1FB6DB" w14:textId="77777777" w:rsidR="005D17BA" w:rsidRPr="00203C96" w:rsidRDefault="005D17BA" w:rsidP="002B4298">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64B6B697" w14:textId="77777777" w:rsidR="005D17BA" w:rsidRPr="00203C96" w:rsidRDefault="005D17BA" w:rsidP="002B4298">
            <w:pPr>
              <w:jc w:val="center"/>
              <w:rPr>
                <w:rFonts w:ascii="Arial Narrow" w:hAnsi="Arial Narrow"/>
                <w:b/>
                <w:color w:val="FFFFFF" w:themeColor="background1"/>
                <w:sz w:val="10"/>
                <w:szCs w:val="10"/>
              </w:rPr>
            </w:pPr>
          </w:p>
        </w:tc>
        <w:tc>
          <w:tcPr>
            <w:tcW w:w="284" w:type="dxa"/>
            <w:tcBorders>
              <w:top w:val="nil"/>
              <w:left w:val="nil"/>
              <w:bottom w:val="nil"/>
              <w:right w:val="nil"/>
            </w:tcBorders>
            <w:shd w:val="clear" w:color="auto" w:fill="336699"/>
          </w:tcPr>
          <w:p w14:paraId="5087A030" w14:textId="77777777" w:rsidR="005D17BA" w:rsidRPr="00203C96" w:rsidRDefault="005D17BA" w:rsidP="002B4298">
            <w:pPr>
              <w:rPr>
                <w:rFonts w:ascii="Arial Narrow" w:hAnsi="Arial Narrow"/>
                <w:b/>
                <w:color w:val="FFFFFF" w:themeColor="background1"/>
                <w:sz w:val="10"/>
                <w:szCs w:val="10"/>
              </w:rPr>
            </w:pPr>
          </w:p>
          <w:p w14:paraId="7E192966" w14:textId="77777777" w:rsidR="005D17BA" w:rsidRPr="00203C96" w:rsidRDefault="005D17BA" w:rsidP="002B4298">
            <w:pPr>
              <w:rPr>
                <w:rFonts w:ascii="Arial Narrow" w:hAnsi="Arial Narrow"/>
                <w:b/>
                <w:color w:val="FFFFFF" w:themeColor="background1"/>
                <w:sz w:val="10"/>
                <w:szCs w:val="10"/>
              </w:rPr>
            </w:pPr>
          </w:p>
          <w:p w14:paraId="265637B3" w14:textId="77777777" w:rsidR="005D17BA" w:rsidRPr="00203C96" w:rsidRDefault="005D17BA" w:rsidP="002B4298">
            <w:pPr>
              <w:jc w:val="center"/>
              <w:rPr>
                <w:rFonts w:ascii="Arial Narrow" w:hAnsi="Arial Narrow"/>
                <w:b/>
                <w:color w:val="FFFFFF" w:themeColor="background1"/>
                <w:sz w:val="10"/>
                <w:szCs w:val="10"/>
              </w:rPr>
            </w:pPr>
          </w:p>
        </w:tc>
        <w:tc>
          <w:tcPr>
            <w:tcW w:w="5492" w:type="dxa"/>
            <w:tcBorders>
              <w:top w:val="nil"/>
              <w:left w:val="nil"/>
              <w:bottom w:val="nil"/>
              <w:right w:val="nil"/>
            </w:tcBorders>
            <w:shd w:val="clear" w:color="auto" w:fill="336699"/>
          </w:tcPr>
          <w:p w14:paraId="54A39B6D" w14:textId="77777777" w:rsidR="005D17BA" w:rsidRPr="00203C96" w:rsidRDefault="005D17BA" w:rsidP="002B4298">
            <w:pPr>
              <w:jc w:val="center"/>
              <w:rPr>
                <w:rFonts w:ascii="Arial Narrow" w:hAnsi="Arial Narrow"/>
                <w:b/>
                <w:color w:val="FFFFFF" w:themeColor="background1"/>
                <w:sz w:val="10"/>
                <w:szCs w:val="10"/>
              </w:rPr>
            </w:pPr>
          </w:p>
          <w:p w14:paraId="238E96CA" w14:textId="77777777" w:rsidR="005D17BA" w:rsidRPr="00203C96" w:rsidRDefault="005D17BA" w:rsidP="002B4298">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39275C" w:rsidRPr="00203C96" w14:paraId="385589F6" w14:textId="77777777" w:rsidTr="0026257F">
        <w:trPr>
          <w:gridAfter w:val="1"/>
          <w:wAfter w:w="15" w:type="dxa"/>
        </w:trPr>
        <w:tc>
          <w:tcPr>
            <w:tcW w:w="567" w:type="dxa"/>
            <w:tcBorders>
              <w:top w:val="nil"/>
              <w:left w:val="nil"/>
              <w:bottom w:val="nil"/>
              <w:right w:val="nil"/>
            </w:tcBorders>
            <w:shd w:val="clear" w:color="auto" w:fill="auto"/>
          </w:tcPr>
          <w:p w14:paraId="03D7C890" w14:textId="77777777" w:rsidR="0039275C" w:rsidRPr="00203C96" w:rsidRDefault="0039275C" w:rsidP="002B4298">
            <w:pPr>
              <w:rPr>
                <w:rFonts w:ascii="Arial Narrow" w:hAnsi="Arial Narrow"/>
                <w:b/>
                <w:color w:val="FFFFFF" w:themeColor="background1"/>
                <w:sz w:val="10"/>
                <w:szCs w:val="10"/>
                <w:vertAlign w:val="subscript"/>
              </w:rPr>
            </w:pPr>
          </w:p>
        </w:tc>
        <w:tc>
          <w:tcPr>
            <w:tcW w:w="710" w:type="dxa"/>
            <w:tcBorders>
              <w:top w:val="nil"/>
              <w:left w:val="nil"/>
              <w:bottom w:val="nil"/>
              <w:right w:val="nil"/>
            </w:tcBorders>
            <w:shd w:val="clear" w:color="auto" w:fill="auto"/>
          </w:tcPr>
          <w:p w14:paraId="0835FB08" w14:textId="77777777" w:rsidR="0039275C" w:rsidRPr="00203C96" w:rsidRDefault="0039275C" w:rsidP="002B4298">
            <w:pPr>
              <w:rPr>
                <w:rFonts w:ascii="Arial Narrow" w:hAnsi="Arial Narrow"/>
                <w:b/>
                <w:color w:val="FFFFFF" w:themeColor="background1"/>
                <w:sz w:val="10"/>
                <w:szCs w:val="10"/>
                <w:vertAlign w:val="subscript"/>
              </w:rPr>
            </w:pPr>
          </w:p>
        </w:tc>
        <w:tc>
          <w:tcPr>
            <w:tcW w:w="2835" w:type="dxa"/>
            <w:gridSpan w:val="2"/>
            <w:tcBorders>
              <w:top w:val="nil"/>
              <w:left w:val="nil"/>
              <w:bottom w:val="nil"/>
              <w:right w:val="nil"/>
            </w:tcBorders>
            <w:shd w:val="clear" w:color="auto" w:fill="auto"/>
          </w:tcPr>
          <w:p w14:paraId="19EC16A9" w14:textId="77777777" w:rsidR="0039275C" w:rsidRPr="00203C96" w:rsidRDefault="0039275C" w:rsidP="002B4298">
            <w:pPr>
              <w:jc w:val="center"/>
              <w:rPr>
                <w:rFonts w:ascii="Arial Narrow" w:hAnsi="Arial Narrow"/>
                <w:b/>
                <w:color w:val="FFFFFF" w:themeColor="background1"/>
                <w:sz w:val="10"/>
                <w:szCs w:val="10"/>
              </w:rPr>
            </w:pPr>
          </w:p>
        </w:tc>
        <w:tc>
          <w:tcPr>
            <w:tcW w:w="284" w:type="dxa"/>
            <w:tcBorders>
              <w:top w:val="nil"/>
              <w:left w:val="nil"/>
              <w:bottom w:val="nil"/>
              <w:right w:val="nil"/>
            </w:tcBorders>
            <w:shd w:val="clear" w:color="auto" w:fill="auto"/>
          </w:tcPr>
          <w:p w14:paraId="112E0014" w14:textId="77777777" w:rsidR="0039275C" w:rsidRPr="00203C96" w:rsidRDefault="0039275C" w:rsidP="002B4298">
            <w:pPr>
              <w:rPr>
                <w:rFonts w:ascii="Arial Narrow" w:hAnsi="Arial Narrow"/>
                <w:b/>
                <w:color w:val="FFFFFF" w:themeColor="background1"/>
                <w:sz w:val="10"/>
                <w:szCs w:val="10"/>
              </w:rPr>
            </w:pPr>
          </w:p>
        </w:tc>
        <w:tc>
          <w:tcPr>
            <w:tcW w:w="5492" w:type="dxa"/>
            <w:tcBorders>
              <w:top w:val="nil"/>
              <w:left w:val="nil"/>
              <w:bottom w:val="nil"/>
              <w:right w:val="nil"/>
            </w:tcBorders>
            <w:shd w:val="clear" w:color="auto" w:fill="auto"/>
          </w:tcPr>
          <w:p w14:paraId="2CC5B8F6" w14:textId="77777777" w:rsidR="0039275C" w:rsidRPr="00203C96" w:rsidRDefault="0039275C" w:rsidP="002B4298">
            <w:pPr>
              <w:jc w:val="center"/>
              <w:rPr>
                <w:rFonts w:ascii="Arial Narrow" w:hAnsi="Arial Narrow"/>
                <w:b/>
                <w:color w:val="FFFFFF" w:themeColor="background1"/>
                <w:sz w:val="10"/>
                <w:szCs w:val="10"/>
              </w:rPr>
            </w:pPr>
          </w:p>
        </w:tc>
      </w:tr>
      <w:tr w:rsidR="005D17BA" w:rsidRPr="0066121F" w14:paraId="7C43F781" w14:textId="77777777" w:rsidTr="0026257F">
        <w:tc>
          <w:tcPr>
            <w:tcW w:w="567" w:type="dxa"/>
            <w:tcBorders>
              <w:top w:val="nil"/>
              <w:left w:val="nil"/>
              <w:bottom w:val="nil"/>
              <w:right w:val="nil"/>
            </w:tcBorders>
          </w:tcPr>
          <w:p w14:paraId="6D30A5B6" w14:textId="77777777" w:rsidR="005D17BA" w:rsidRPr="007749DF" w:rsidRDefault="005D17BA" w:rsidP="002B4298">
            <w:pPr>
              <w:rPr>
                <w:rFonts w:ascii="Arial Narrow" w:hAnsi="Arial Narrow"/>
                <w:b/>
                <w:sz w:val="20"/>
                <w:szCs w:val="20"/>
                <w:vertAlign w:val="subscript"/>
              </w:rPr>
            </w:pPr>
          </w:p>
        </w:tc>
        <w:tc>
          <w:tcPr>
            <w:tcW w:w="710" w:type="dxa"/>
            <w:tcBorders>
              <w:top w:val="nil"/>
              <w:left w:val="nil"/>
              <w:bottom w:val="nil"/>
              <w:right w:val="nil"/>
            </w:tcBorders>
          </w:tcPr>
          <w:p w14:paraId="7E52227C" w14:textId="77777777" w:rsidR="005D17BA" w:rsidRPr="007749DF" w:rsidRDefault="005D17BA" w:rsidP="002B4298">
            <w:pPr>
              <w:rPr>
                <w:rFonts w:ascii="Arial Narrow" w:hAnsi="Arial Narrow"/>
                <w:b/>
                <w:sz w:val="20"/>
                <w:szCs w:val="20"/>
                <w:vertAlign w:val="subscript"/>
              </w:rPr>
            </w:pPr>
          </w:p>
        </w:tc>
        <w:tc>
          <w:tcPr>
            <w:tcW w:w="1116" w:type="dxa"/>
            <w:tcBorders>
              <w:top w:val="nil"/>
              <w:left w:val="nil"/>
              <w:bottom w:val="nil"/>
              <w:right w:val="nil"/>
            </w:tcBorders>
            <w:shd w:val="clear" w:color="auto" w:fill="D9D9D9"/>
          </w:tcPr>
          <w:p w14:paraId="56F36899" w14:textId="65EB2237" w:rsidR="005D17BA" w:rsidRPr="007749DF" w:rsidRDefault="00C07945" w:rsidP="002B4298">
            <w:pPr>
              <w:rPr>
                <w:rFonts w:ascii="Arial Narrow" w:hAnsi="Arial Narrow"/>
                <w:b/>
                <w:sz w:val="20"/>
                <w:szCs w:val="20"/>
              </w:rPr>
            </w:pPr>
            <w:r w:rsidRPr="007749DF">
              <w:rPr>
                <w:rFonts w:ascii="Arial Narrow" w:hAnsi="Arial Narrow"/>
                <w:b/>
                <w:sz w:val="20"/>
                <w:szCs w:val="20"/>
              </w:rPr>
              <w:t>12.1</w:t>
            </w:r>
          </w:p>
        </w:tc>
        <w:tc>
          <w:tcPr>
            <w:tcW w:w="1719" w:type="dxa"/>
            <w:tcBorders>
              <w:top w:val="nil"/>
              <w:left w:val="nil"/>
              <w:bottom w:val="nil"/>
              <w:right w:val="nil"/>
            </w:tcBorders>
            <w:shd w:val="clear" w:color="auto" w:fill="D9D9D9"/>
          </w:tcPr>
          <w:p w14:paraId="57DE5028" w14:textId="1BBD3A05" w:rsidR="002113FF" w:rsidRPr="007749DF" w:rsidRDefault="0026257F" w:rsidP="00AA7BCB">
            <w:pPr>
              <w:rPr>
                <w:rFonts w:ascii="Arial Narrow" w:hAnsi="Arial Narrow"/>
                <w:b/>
                <w:sz w:val="20"/>
                <w:szCs w:val="20"/>
              </w:rPr>
            </w:pPr>
            <w:r w:rsidRPr="007749DF">
              <w:rPr>
                <w:rFonts w:ascii="Arial Narrow" w:hAnsi="Arial Narrow"/>
                <w:b/>
                <w:sz w:val="20"/>
                <w:szCs w:val="20"/>
              </w:rPr>
              <w:t>Supervisor/person in control of the area/activity</w:t>
            </w:r>
          </w:p>
        </w:tc>
        <w:tc>
          <w:tcPr>
            <w:tcW w:w="284" w:type="dxa"/>
            <w:tcBorders>
              <w:top w:val="nil"/>
              <w:left w:val="nil"/>
              <w:bottom w:val="nil"/>
              <w:right w:val="nil"/>
            </w:tcBorders>
          </w:tcPr>
          <w:p w14:paraId="06B5E381" w14:textId="77777777" w:rsidR="005D17BA" w:rsidRPr="007749DF" w:rsidRDefault="005D17BA" w:rsidP="002B4298">
            <w:pPr>
              <w:rPr>
                <w:rFonts w:ascii="Arial Narrow" w:hAnsi="Arial Narrow"/>
                <w:b/>
                <w:sz w:val="20"/>
                <w:szCs w:val="20"/>
              </w:rPr>
            </w:pPr>
          </w:p>
        </w:tc>
        <w:tc>
          <w:tcPr>
            <w:tcW w:w="5507" w:type="dxa"/>
            <w:gridSpan w:val="2"/>
            <w:tcBorders>
              <w:top w:val="nil"/>
              <w:left w:val="nil"/>
              <w:bottom w:val="nil"/>
              <w:right w:val="nil"/>
            </w:tcBorders>
            <w:shd w:val="clear" w:color="auto" w:fill="D9D9D9"/>
          </w:tcPr>
          <w:p w14:paraId="6ECBBADE" w14:textId="2979E852" w:rsidR="00744871" w:rsidRPr="007749DF" w:rsidRDefault="00744871" w:rsidP="00744871">
            <w:pPr>
              <w:rPr>
                <w:rFonts w:ascii="Arial Narrow" w:hAnsi="Arial Narrow"/>
                <w:sz w:val="20"/>
                <w:szCs w:val="20"/>
                <w:u w:val="single"/>
              </w:rPr>
            </w:pPr>
            <w:r w:rsidRPr="007749DF">
              <w:rPr>
                <w:rFonts w:ascii="Arial Narrow" w:hAnsi="Arial Narrow"/>
                <w:sz w:val="20"/>
                <w:szCs w:val="20"/>
                <w:u w:val="single"/>
              </w:rPr>
              <w:t>S2 – S7</w:t>
            </w:r>
            <w:r w:rsidR="00CA7F09" w:rsidRPr="007749DF">
              <w:rPr>
                <w:rFonts w:ascii="Arial Narrow" w:hAnsi="Arial Narrow"/>
                <w:sz w:val="20"/>
                <w:szCs w:val="20"/>
                <w:u w:val="single"/>
              </w:rPr>
              <w:t xml:space="preserve">, 17B </w:t>
            </w:r>
            <w:r w:rsidR="0026257F" w:rsidRPr="007749DF">
              <w:rPr>
                <w:rFonts w:ascii="Arial Narrow" w:hAnsi="Arial Narrow"/>
                <w:sz w:val="20"/>
                <w:szCs w:val="20"/>
                <w:u w:val="single"/>
              </w:rPr>
              <w:t xml:space="preserve">and </w:t>
            </w:r>
            <w:r w:rsidR="00CA7F09" w:rsidRPr="007749DF">
              <w:rPr>
                <w:rFonts w:ascii="Arial Narrow" w:hAnsi="Arial Narrow"/>
                <w:sz w:val="20"/>
                <w:szCs w:val="20"/>
                <w:u w:val="single"/>
              </w:rPr>
              <w:t>17C</w:t>
            </w:r>
          </w:p>
          <w:p w14:paraId="714AA075" w14:textId="0C244BDE" w:rsidR="005D17BA" w:rsidRPr="007749DF" w:rsidRDefault="005D17BA" w:rsidP="00AA20B0">
            <w:pPr>
              <w:pStyle w:val="ListParagraph"/>
              <w:numPr>
                <w:ilvl w:val="0"/>
                <w:numId w:val="10"/>
              </w:numPr>
              <w:rPr>
                <w:rFonts w:ascii="Arial Narrow" w:hAnsi="Arial Narrow"/>
                <w:color w:val="auto"/>
                <w:sz w:val="20"/>
                <w:szCs w:val="20"/>
              </w:rPr>
            </w:pPr>
            <w:r w:rsidRPr="007749DF">
              <w:rPr>
                <w:rFonts w:ascii="Arial Narrow" w:hAnsi="Arial Narrow"/>
                <w:color w:val="auto"/>
                <w:sz w:val="20"/>
                <w:szCs w:val="20"/>
              </w:rPr>
              <w:t xml:space="preserve">Ensure that if you are leaving the University permanently that all </w:t>
            </w:r>
            <w:r w:rsidR="0026257F" w:rsidRPr="007749DF">
              <w:rPr>
                <w:rFonts w:ascii="Arial Narrow" w:hAnsi="Arial Narrow"/>
                <w:color w:val="auto"/>
                <w:sz w:val="20"/>
                <w:szCs w:val="20"/>
              </w:rPr>
              <w:t xml:space="preserve">substances </w:t>
            </w:r>
            <w:r w:rsidRPr="007749DF">
              <w:rPr>
                <w:rFonts w:ascii="Arial Narrow" w:hAnsi="Arial Narrow"/>
                <w:color w:val="auto"/>
                <w:sz w:val="20"/>
                <w:szCs w:val="20"/>
              </w:rPr>
              <w:t xml:space="preserve">are either disposed of or the </w:t>
            </w:r>
            <w:r w:rsidR="0026257F" w:rsidRPr="007749DF">
              <w:rPr>
                <w:rFonts w:ascii="Arial Narrow" w:hAnsi="Arial Narrow"/>
                <w:color w:val="auto"/>
                <w:sz w:val="20"/>
                <w:szCs w:val="20"/>
              </w:rPr>
              <w:t xml:space="preserve">substances </w:t>
            </w:r>
            <w:r w:rsidRPr="007749DF">
              <w:rPr>
                <w:rFonts w:ascii="Arial Narrow" w:hAnsi="Arial Narrow"/>
                <w:color w:val="auto"/>
                <w:sz w:val="20"/>
                <w:szCs w:val="20"/>
              </w:rPr>
              <w:t>are transferred to another worker.</w:t>
            </w:r>
          </w:p>
          <w:p w14:paraId="56FA92C0" w14:textId="26135D64" w:rsidR="005D17BA" w:rsidRPr="007749DF" w:rsidRDefault="005D17BA" w:rsidP="00AA20B0">
            <w:pPr>
              <w:pStyle w:val="ListParagraph"/>
              <w:numPr>
                <w:ilvl w:val="0"/>
                <w:numId w:val="10"/>
              </w:numPr>
              <w:rPr>
                <w:rFonts w:ascii="Arial Narrow" w:hAnsi="Arial Narrow"/>
                <w:color w:val="auto"/>
                <w:sz w:val="20"/>
                <w:szCs w:val="20"/>
              </w:rPr>
            </w:pPr>
            <w:r w:rsidRPr="007749DF">
              <w:rPr>
                <w:rFonts w:ascii="Arial Narrow" w:hAnsi="Arial Narrow"/>
                <w:color w:val="auto"/>
                <w:sz w:val="20"/>
                <w:szCs w:val="20"/>
              </w:rPr>
              <w:t xml:space="preserve">Ensure that </w:t>
            </w:r>
            <w:r w:rsidR="0039275C" w:rsidRPr="007749DF">
              <w:rPr>
                <w:rFonts w:ascii="Arial Narrow" w:hAnsi="Arial Narrow"/>
                <w:color w:val="auto"/>
                <w:sz w:val="20"/>
                <w:szCs w:val="20"/>
              </w:rPr>
              <w:t xml:space="preserve">at least once a year </w:t>
            </w:r>
            <w:r w:rsidRPr="007749DF">
              <w:rPr>
                <w:rFonts w:ascii="Arial Narrow" w:hAnsi="Arial Narrow"/>
                <w:color w:val="auto"/>
                <w:sz w:val="20"/>
                <w:szCs w:val="20"/>
              </w:rPr>
              <w:t xml:space="preserve">all </w:t>
            </w:r>
            <w:r w:rsidR="0026257F" w:rsidRPr="007749DF">
              <w:rPr>
                <w:rFonts w:ascii="Arial Narrow" w:hAnsi="Arial Narrow"/>
                <w:color w:val="auto"/>
                <w:sz w:val="20"/>
                <w:szCs w:val="20"/>
              </w:rPr>
              <w:t>substance</w:t>
            </w:r>
            <w:r w:rsidRPr="007749DF">
              <w:rPr>
                <w:rFonts w:ascii="Arial Narrow" w:hAnsi="Arial Narrow"/>
                <w:color w:val="auto"/>
                <w:sz w:val="20"/>
                <w:szCs w:val="20"/>
              </w:rPr>
              <w:t xml:space="preserve">s </w:t>
            </w:r>
            <w:r w:rsidR="007749DF">
              <w:rPr>
                <w:rFonts w:ascii="Arial Narrow" w:hAnsi="Arial Narrow"/>
                <w:color w:val="auto"/>
                <w:sz w:val="20"/>
                <w:szCs w:val="20"/>
              </w:rPr>
              <w:t xml:space="preserve">are checked against the Chemical register and </w:t>
            </w:r>
            <w:r w:rsidRPr="007749DF">
              <w:rPr>
                <w:rFonts w:ascii="Arial Narrow" w:hAnsi="Arial Narrow"/>
                <w:color w:val="auto"/>
                <w:sz w:val="20"/>
                <w:szCs w:val="20"/>
              </w:rPr>
              <w:t xml:space="preserve">have an assigned current owner to avoid legacy </w:t>
            </w:r>
            <w:r w:rsidR="006F1419" w:rsidRPr="007749DF">
              <w:rPr>
                <w:rFonts w:ascii="Arial Narrow" w:hAnsi="Arial Narrow"/>
                <w:color w:val="auto"/>
                <w:sz w:val="20"/>
                <w:szCs w:val="20"/>
              </w:rPr>
              <w:t>substances being stock piled</w:t>
            </w:r>
            <w:r w:rsidRPr="007749DF">
              <w:rPr>
                <w:rFonts w:ascii="Arial Narrow" w:hAnsi="Arial Narrow"/>
                <w:color w:val="auto"/>
                <w:sz w:val="20"/>
                <w:szCs w:val="20"/>
              </w:rPr>
              <w:t xml:space="preserve"> and that all </w:t>
            </w:r>
            <w:r w:rsidR="006F1419" w:rsidRPr="007749DF">
              <w:rPr>
                <w:rFonts w:ascii="Arial Narrow" w:hAnsi="Arial Narrow"/>
                <w:color w:val="auto"/>
                <w:sz w:val="20"/>
                <w:szCs w:val="20"/>
              </w:rPr>
              <w:t xml:space="preserve">substances </w:t>
            </w:r>
            <w:r w:rsidRPr="007749DF">
              <w:rPr>
                <w:rFonts w:ascii="Arial Narrow" w:hAnsi="Arial Narrow"/>
                <w:color w:val="auto"/>
                <w:sz w:val="20"/>
                <w:szCs w:val="20"/>
              </w:rPr>
              <w:t>without an owner are disposed of.</w:t>
            </w:r>
          </w:p>
          <w:p w14:paraId="65DCBF77" w14:textId="245A8C5D" w:rsidR="005D17BA" w:rsidRPr="007749DF" w:rsidRDefault="005D17BA" w:rsidP="00AA20B0">
            <w:pPr>
              <w:pStyle w:val="ListParagraph"/>
              <w:numPr>
                <w:ilvl w:val="0"/>
                <w:numId w:val="10"/>
              </w:numPr>
              <w:rPr>
                <w:rStyle w:val="Hyperlink"/>
                <w:rFonts w:ascii="Arial Narrow" w:hAnsi="Arial Narrow"/>
                <w:color w:val="auto"/>
                <w:sz w:val="20"/>
                <w:szCs w:val="20"/>
                <w:u w:val="none"/>
              </w:rPr>
            </w:pPr>
            <w:r w:rsidRPr="007749DF">
              <w:rPr>
                <w:rFonts w:ascii="Arial Narrow" w:hAnsi="Arial Narrow"/>
                <w:color w:val="auto"/>
                <w:sz w:val="20"/>
                <w:szCs w:val="20"/>
              </w:rPr>
              <w:t xml:space="preserve">Dispose of </w:t>
            </w:r>
            <w:r w:rsidR="006F1419" w:rsidRPr="007749DF">
              <w:rPr>
                <w:rFonts w:ascii="Arial Narrow" w:hAnsi="Arial Narrow"/>
                <w:color w:val="auto"/>
                <w:sz w:val="20"/>
                <w:szCs w:val="20"/>
              </w:rPr>
              <w:t xml:space="preserve">substances </w:t>
            </w:r>
            <w:r w:rsidRPr="007749DF">
              <w:rPr>
                <w:rFonts w:ascii="Arial Narrow" w:hAnsi="Arial Narrow"/>
                <w:color w:val="auto"/>
                <w:sz w:val="20"/>
                <w:szCs w:val="20"/>
              </w:rPr>
              <w:t>in accordance with Chemical Disposal Requirements (see</w:t>
            </w:r>
            <w:r w:rsidRPr="007749DF">
              <w:rPr>
                <w:color w:val="auto"/>
              </w:rPr>
              <w:t xml:space="preserve"> </w:t>
            </w:r>
            <w:hyperlink w:anchor="AppendixA" w:history="1">
              <w:r w:rsidRPr="007749DF">
                <w:rPr>
                  <w:rStyle w:val="Hyperlink"/>
                  <w:rFonts w:ascii="Arial Narrow" w:hAnsi="Arial Narrow"/>
                  <w:color w:val="0000CC"/>
                  <w:sz w:val="20"/>
                  <w:szCs w:val="20"/>
                </w:rPr>
                <w:t>Appendix A</w:t>
              </w:r>
            </w:hyperlink>
            <w:r w:rsidRPr="007749DF">
              <w:rPr>
                <w:rStyle w:val="Hyperlink"/>
                <w:rFonts w:ascii="Arial Narrow" w:hAnsi="Arial Narrow"/>
                <w:color w:val="auto"/>
                <w:sz w:val="20"/>
                <w:szCs w:val="20"/>
                <w:u w:val="none"/>
              </w:rPr>
              <w:t>).</w:t>
            </w:r>
          </w:p>
          <w:p w14:paraId="68FA9FEA" w14:textId="77777777" w:rsidR="002F3FBE" w:rsidRDefault="002F3FBE" w:rsidP="00744871">
            <w:pPr>
              <w:rPr>
                <w:rFonts w:ascii="Arial Narrow" w:hAnsi="Arial Narrow"/>
                <w:sz w:val="20"/>
                <w:szCs w:val="20"/>
                <w:u w:val="single"/>
              </w:rPr>
            </w:pPr>
          </w:p>
          <w:p w14:paraId="0DDFBEEB" w14:textId="16417A39" w:rsidR="00744871" w:rsidRPr="007749DF" w:rsidRDefault="00744871" w:rsidP="00744871">
            <w:pPr>
              <w:rPr>
                <w:rFonts w:ascii="Arial Narrow" w:hAnsi="Arial Narrow"/>
                <w:sz w:val="20"/>
                <w:szCs w:val="20"/>
                <w:u w:val="single"/>
              </w:rPr>
            </w:pPr>
            <w:r w:rsidRPr="007749DF">
              <w:rPr>
                <w:rFonts w:ascii="Arial Narrow" w:hAnsi="Arial Narrow"/>
                <w:sz w:val="20"/>
                <w:szCs w:val="20"/>
                <w:u w:val="single"/>
              </w:rPr>
              <w:t xml:space="preserve">S8 </w:t>
            </w:r>
            <w:r w:rsidR="006F1419" w:rsidRPr="007749DF">
              <w:rPr>
                <w:rFonts w:ascii="Arial Narrow" w:hAnsi="Arial Narrow"/>
                <w:sz w:val="20"/>
                <w:szCs w:val="20"/>
                <w:u w:val="single"/>
              </w:rPr>
              <w:t xml:space="preserve">and </w:t>
            </w:r>
            <w:r w:rsidRPr="007749DF">
              <w:rPr>
                <w:rFonts w:ascii="Arial Narrow" w:hAnsi="Arial Narrow"/>
                <w:sz w:val="20"/>
                <w:szCs w:val="20"/>
                <w:u w:val="single"/>
              </w:rPr>
              <w:t>S9</w:t>
            </w:r>
            <w:r w:rsidRPr="007749DF">
              <w:rPr>
                <w:rFonts w:ascii="Arial Narrow" w:hAnsi="Arial Narrow"/>
                <w:b/>
                <w:sz w:val="20"/>
                <w:szCs w:val="20"/>
              </w:rPr>
              <w:t xml:space="preserve"> </w:t>
            </w:r>
          </w:p>
          <w:p w14:paraId="7E891C7D" w14:textId="10C4116C" w:rsidR="00744871" w:rsidRDefault="00744871" w:rsidP="00AA20B0">
            <w:pPr>
              <w:pStyle w:val="ListParagraph"/>
              <w:numPr>
                <w:ilvl w:val="0"/>
                <w:numId w:val="10"/>
              </w:numPr>
              <w:rPr>
                <w:rFonts w:ascii="Arial Narrow" w:hAnsi="Arial Narrow"/>
                <w:color w:val="auto"/>
                <w:sz w:val="20"/>
                <w:szCs w:val="20"/>
              </w:rPr>
            </w:pPr>
            <w:r w:rsidRPr="007749DF">
              <w:rPr>
                <w:rFonts w:ascii="Arial Narrow" w:hAnsi="Arial Narrow"/>
                <w:color w:val="auto"/>
                <w:sz w:val="20"/>
                <w:szCs w:val="20"/>
              </w:rPr>
              <w:t xml:space="preserve">Ensure that if you are leaving the University permanently that all </w:t>
            </w:r>
            <w:r w:rsidR="006F1419" w:rsidRPr="007749DF">
              <w:rPr>
                <w:rFonts w:ascii="Arial Narrow" w:hAnsi="Arial Narrow"/>
                <w:color w:val="auto"/>
                <w:sz w:val="20"/>
                <w:szCs w:val="20"/>
              </w:rPr>
              <w:t>substances a</w:t>
            </w:r>
            <w:r w:rsidRPr="007749DF">
              <w:rPr>
                <w:rFonts w:ascii="Arial Narrow" w:hAnsi="Arial Narrow"/>
                <w:color w:val="auto"/>
                <w:sz w:val="20"/>
                <w:szCs w:val="20"/>
              </w:rPr>
              <w:t xml:space="preserve">re either disposed of or </w:t>
            </w:r>
            <w:r w:rsidR="00744AD4" w:rsidRPr="007749DF">
              <w:rPr>
                <w:rFonts w:ascii="Arial Narrow" w:hAnsi="Arial Narrow"/>
                <w:color w:val="auto"/>
                <w:sz w:val="20"/>
                <w:szCs w:val="20"/>
              </w:rPr>
              <w:t xml:space="preserve">that you contact SA Health for permission to transfer the permit and </w:t>
            </w:r>
            <w:r w:rsidR="006F1419" w:rsidRPr="007749DF">
              <w:rPr>
                <w:rFonts w:ascii="Arial Narrow" w:hAnsi="Arial Narrow"/>
                <w:color w:val="auto"/>
                <w:sz w:val="20"/>
                <w:szCs w:val="20"/>
              </w:rPr>
              <w:t xml:space="preserve">substance </w:t>
            </w:r>
            <w:r w:rsidR="00744AD4" w:rsidRPr="007749DF">
              <w:rPr>
                <w:rFonts w:ascii="Arial Narrow" w:hAnsi="Arial Narrow"/>
                <w:color w:val="auto"/>
                <w:sz w:val="20"/>
                <w:szCs w:val="20"/>
              </w:rPr>
              <w:t>to another worker</w:t>
            </w:r>
            <w:r w:rsidRPr="007749DF">
              <w:rPr>
                <w:rFonts w:ascii="Arial Narrow" w:hAnsi="Arial Narrow"/>
                <w:color w:val="auto"/>
                <w:sz w:val="20"/>
                <w:szCs w:val="20"/>
              </w:rPr>
              <w:t xml:space="preserve"> </w:t>
            </w:r>
          </w:p>
          <w:p w14:paraId="22C8E379" w14:textId="4C32A862" w:rsidR="00744871" w:rsidRPr="007749DF" w:rsidRDefault="00744871" w:rsidP="00AA20B0">
            <w:pPr>
              <w:pStyle w:val="ListParagraph"/>
              <w:numPr>
                <w:ilvl w:val="0"/>
                <w:numId w:val="10"/>
              </w:numPr>
              <w:rPr>
                <w:rStyle w:val="Hyperlink"/>
                <w:rFonts w:ascii="Arial Narrow" w:hAnsi="Arial Narrow"/>
                <w:color w:val="auto"/>
                <w:sz w:val="20"/>
                <w:szCs w:val="20"/>
                <w:u w:val="none"/>
              </w:rPr>
            </w:pPr>
            <w:r w:rsidRPr="007749DF">
              <w:rPr>
                <w:rFonts w:ascii="Arial Narrow" w:hAnsi="Arial Narrow"/>
                <w:color w:val="auto"/>
                <w:sz w:val="20"/>
                <w:szCs w:val="20"/>
              </w:rPr>
              <w:t xml:space="preserve">Ensure </w:t>
            </w:r>
            <w:r w:rsidR="00744AD4" w:rsidRPr="007749DF">
              <w:rPr>
                <w:rFonts w:ascii="Arial Narrow" w:hAnsi="Arial Narrow"/>
                <w:color w:val="auto"/>
                <w:sz w:val="20"/>
                <w:szCs w:val="20"/>
              </w:rPr>
              <w:t>permit holder</w:t>
            </w:r>
            <w:r w:rsidR="006F1419" w:rsidRPr="007749DF">
              <w:rPr>
                <w:rFonts w:ascii="Arial Narrow" w:hAnsi="Arial Narrow"/>
                <w:color w:val="auto"/>
                <w:sz w:val="20"/>
                <w:szCs w:val="20"/>
              </w:rPr>
              <w:t xml:space="preserve">s </w:t>
            </w:r>
            <w:r w:rsidRPr="007749DF">
              <w:rPr>
                <w:rFonts w:ascii="Arial Narrow" w:hAnsi="Arial Narrow"/>
                <w:color w:val="auto"/>
                <w:sz w:val="20"/>
                <w:szCs w:val="20"/>
              </w:rPr>
              <w:t>dispose of</w:t>
            </w:r>
            <w:r w:rsidR="006F1419" w:rsidRPr="007749DF">
              <w:rPr>
                <w:rFonts w:ascii="Arial Narrow" w:hAnsi="Arial Narrow"/>
                <w:color w:val="auto"/>
                <w:sz w:val="20"/>
                <w:szCs w:val="20"/>
              </w:rPr>
              <w:t xml:space="preserve"> substances</w:t>
            </w:r>
            <w:r w:rsidRPr="007749DF">
              <w:rPr>
                <w:rFonts w:ascii="Arial Narrow" w:hAnsi="Arial Narrow"/>
                <w:color w:val="auto"/>
                <w:sz w:val="20"/>
                <w:szCs w:val="20"/>
              </w:rPr>
              <w:t xml:space="preserve"> in accordance with </w:t>
            </w:r>
            <w:r w:rsidR="006F1419" w:rsidRPr="007749DF">
              <w:rPr>
                <w:rFonts w:ascii="Arial Narrow" w:hAnsi="Arial Narrow"/>
                <w:color w:val="auto"/>
                <w:sz w:val="20"/>
                <w:szCs w:val="20"/>
              </w:rPr>
              <w:t xml:space="preserve">the </w:t>
            </w:r>
            <w:r w:rsidRPr="007749DF">
              <w:rPr>
                <w:rFonts w:ascii="Arial Narrow" w:hAnsi="Arial Narrow"/>
                <w:color w:val="auto"/>
                <w:sz w:val="20"/>
                <w:szCs w:val="20"/>
              </w:rPr>
              <w:t xml:space="preserve">Disposal Requirements (see </w:t>
            </w:r>
            <w:hyperlink w:anchor="AppendixB" w:history="1">
              <w:r w:rsidRPr="007749DF">
                <w:rPr>
                  <w:rStyle w:val="Hyperlink"/>
                  <w:rFonts w:ascii="Arial Narrow" w:hAnsi="Arial Narrow"/>
                  <w:color w:val="0000CC"/>
                  <w:sz w:val="20"/>
                  <w:szCs w:val="20"/>
                </w:rPr>
                <w:t>Appendix</w:t>
              </w:r>
              <w:r w:rsidRPr="007749DF">
                <w:rPr>
                  <w:rStyle w:val="Hyperlink"/>
                  <w:rFonts w:ascii="Arial Narrow" w:hAnsi="Arial Narrow" w:cs="NewsGothicBT-Roman"/>
                  <w:color w:val="0000CC"/>
                  <w:sz w:val="20"/>
                  <w:szCs w:val="20"/>
                </w:rPr>
                <w:t xml:space="preserve"> B</w:t>
              </w:r>
            </w:hyperlink>
            <w:r w:rsidR="006F1419" w:rsidRPr="007749DF">
              <w:rPr>
                <w:rStyle w:val="Hyperlink"/>
                <w:rFonts w:ascii="Arial Narrow" w:hAnsi="Arial Narrow" w:cs="NewsGothicBT-Roman"/>
                <w:color w:val="auto"/>
                <w:sz w:val="20"/>
                <w:szCs w:val="20"/>
              </w:rPr>
              <w:t>)</w:t>
            </w:r>
          </w:p>
          <w:p w14:paraId="4E728933" w14:textId="005F69DB" w:rsidR="007749DF" w:rsidRPr="007749DF" w:rsidRDefault="007749DF" w:rsidP="00AA20B0">
            <w:pPr>
              <w:pStyle w:val="ListParagraph"/>
              <w:numPr>
                <w:ilvl w:val="0"/>
                <w:numId w:val="10"/>
              </w:numPr>
              <w:rPr>
                <w:rFonts w:ascii="Arial Narrow" w:hAnsi="Arial Narrow"/>
                <w:color w:val="auto"/>
                <w:sz w:val="20"/>
                <w:szCs w:val="20"/>
              </w:rPr>
            </w:pPr>
            <w:r w:rsidRPr="007749DF">
              <w:rPr>
                <w:rStyle w:val="Hyperlink"/>
                <w:rFonts w:ascii="Arial Narrow" w:hAnsi="Arial Narrow" w:cs="NewsGothicBT-Roman"/>
                <w:color w:val="auto"/>
                <w:sz w:val="20"/>
                <w:szCs w:val="20"/>
                <w:u w:val="none"/>
              </w:rPr>
              <w:t xml:space="preserve">Return the </w:t>
            </w:r>
            <w:r>
              <w:rPr>
                <w:rStyle w:val="Hyperlink"/>
                <w:rFonts w:ascii="Arial Narrow" w:hAnsi="Arial Narrow" w:cs="NewsGothicBT-Roman"/>
                <w:color w:val="auto"/>
                <w:sz w:val="20"/>
                <w:szCs w:val="20"/>
                <w:u w:val="none"/>
              </w:rPr>
              <w:t xml:space="preserve">key to the </w:t>
            </w:r>
            <w:r w:rsidRPr="007749DF">
              <w:rPr>
                <w:rStyle w:val="Hyperlink"/>
                <w:rFonts w:ascii="Arial Narrow" w:hAnsi="Arial Narrow" w:cs="NewsGothicBT-Roman"/>
                <w:color w:val="auto"/>
                <w:sz w:val="20"/>
                <w:szCs w:val="20"/>
                <w:u w:val="none"/>
              </w:rPr>
              <w:t>drug safe</w:t>
            </w:r>
            <w:r>
              <w:rPr>
                <w:rStyle w:val="Hyperlink"/>
                <w:rFonts w:ascii="Arial Narrow" w:hAnsi="Arial Narrow" w:cs="NewsGothicBT-Roman"/>
                <w:color w:val="auto"/>
                <w:sz w:val="20"/>
                <w:szCs w:val="20"/>
                <w:u w:val="none"/>
              </w:rPr>
              <w:t xml:space="preserve"> </w:t>
            </w:r>
            <w:r w:rsidRPr="007749DF">
              <w:rPr>
                <w:rStyle w:val="Hyperlink"/>
                <w:rFonts w:ascii="Arial Narrow" w:hAnsi="Arial Narrow" w:cs="NewsGothicBT-Roman"/>
                <w:color w:val="auto"/>
                <w:sz w:val="20"/>
                <w:szCs w:val="20"/>
                <w:u w:val="none"/>
              </w:rPr>
              <w:t>to the Head of School.</w:t>
            </w:r>
          </w:p>
          <w:p w14:paraId="7D49E9C3" w14:textId="77777777" w:rsidR="002F3FBE" w:rsidRDefault="002F3FBE" w:rsidP="00CA7F09">
            <w:pPr>
              <w:rPr>
                <w:rFonts w:ascii="Arial Narrow" w:eastAsia="Times New Roman" w:hAnsi="Arial Narrow"/>
                <w:sz w:val="20"/>
                <w:szCs w:val="20"/>
                <w:u w:val="single"/>
                <w:lang w:eastAsia="en-AU"/>
              </w:rPr>
            </w:pPr>
          </w:p>
          <w:p w14:paraId="4281B156" w14:textId="3FDC30D3" w:rsidR="00CA7F09" w:rsidRPr="007749DF" w:rsidRDefault="00CA7F09" w:rsidP="00CA7F09">
            <w:pPr>
              <w:rPr>
                <w:rFonts w:ascii="Arial Narrow" w:eastAsia="Times New Roman" w:hAnsi="Arial Narrow"/>
                <w:sz w:val="20"/>
                <w:szCs w:val="20"/>
                <w:u w:val="single"/>
                <w:lang w:eastAsia="en-AU"/>
              </w:rPr>
            </w:pPr>
            <w:r w:rsidRPr="007749DF">
              <w:rPr>
                <w:rFonts w:ascii="Arial Narrow" w:eastAsia="Times New Roman" w:hAnsi="Arial Narrow"/>
                <w:sz w:val="20"/>
                <w:szCs w:val="20"/>
                <w:u w:val="single"/>
                <w:lang w:eastAsia="en-AU"/>
              </w:rPr>
              <w:t>17A and Controlled Plants</w:t>
            </w:r>
          </w:p>
          <w:p w14:paraId="5BE3C1A5" w14:textId="4CFA5D07" w:rsidR="00CA7F09" w:rsidRPr="007749DF" w:rsidRDefault="00CA7F09" w:rsidP="00AA20B0">
            <w:pPr>
              <w:pStyle w:val="ListParagraph"/>
              <w:numPr>
                <w:ilvl w:val="0"/>
                <w:numId w:val="4"/>
              </w:numPr>
              <w:rPr>
                <w:rFonts w:ascii="Arial Narrow" w:eastAsia="Times New Roman" w:hAnsi="Arial Narrow"/>
                <w:color w:val="auto"/>
                <w:sz w:val="20"/>
                <w:szCs w:val="20"/>
                <w:lang w:eastAsia="en-AU"/>
              </w:rPr>
            </w:pPr>
            <w:r w:rsidRPr="007749DF">
              <w:rPr>
                <w:rFonts w:ascii="Arial Narrow" w:eastAsia="Times New Roman" w:hAnsi="Arial Narrow"/>
                <w:color w:val="auto"/>
                <w:sz w:val="20"/>
                <w:szCs w:val="20"/>
                <w:lang w:eastAsia="en-AU"/>
              </w:rPr>
              <w:t>Ensure17A and Controlled Plants are disposed of in accordance with the permit requirements.</w:t>
            </w:r>
          </w:p>
          <w:p w14:paraId="224BDBC7" w14:textId="1F4D838A" w:rsidR="005D17BA" w:rsidRDefault="005D17BA" w:rsidP="00CA7F09">
            <w:pPr>
              <w:rPr>
                <w:rFonts w:ascii="Arial Narrow" w:eastAsia="Times New Roman" w:hAnsi="Arial Narrow"/>
                <w:b/>
                <w:bCs/>
                <w:sz w:val="20"/>
                <w:szCs w:val="20"/>
                <w:lang w:eastAsia="en-AU"/>
              </w:rPr>
            </w:pPr>
          </w:p>
          <w:p w14:paraId="6DEAA81D" w14:textId="24255F87" w:rsidR="002F3FBE" w:rsidRDefault="002F3FBE" w:rsidP="002F3FBE">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 xml:space="preserve">Note:  </w:t>
            </w:r>
            <w:r w:rsidRPr="00E27A8D">
              <w:rPr>
                <w:rFonts w:ascii="Arial Narrow" w:eastAsia="Times New Roman" w:hAnsi="Arial Narrow" w:cs="Arial"/>
                <w:sz w:val="20"/>
                <w:szCs w:val="20"/>
                <w:lang w:eastAsia="en-AU"/>
              </w:rPr>
              <w:t xml:space="preserve">It is illegal to supply (without permission) any part of a controlled plant to another person, including waste and/or non-active parts of the plant. </w:t>
            </w:r>
            <w:r>
              <w:rPr>
                <w:rFonts w:ascii="Arial Narrow" w:eastAsia="Times New Roman" w:hAnsi="Arial Narrow" w:cs="Arial"/>
                <w:sz w:val="20"/>
                <w:szCs w:val="20"/>
                <w:lang w:eastAsia="en-AU"/>
              </w:rPr>
              <w:t xml:space="preserve"> </w:t>
            </w:r>
            <w:r w:rsidRPr="00E27A8D">
              <w:rPr>
                <w:rFonts w:ascii="Arial Narrow" w:eastAsia="Times New Roman" w:hAnsi="Arial Narrow" w:cs="Arial"/>
                <w:sz w:val="20"/>
                <w:szCs w:val="20"/>
                <w:lang w:eastAsia="en-AU"/>
              </w:rPr>
              <w:t xml:space="preserve">If the permit holder wishes to transfer any part of the plant material (including waste) the permit </w:t>
            </w:r>
            <w:r w:rsidRPr="00AA7BCB">
              <w:rPr>
                <w:rFonts w:ascii="Arial Narrow" w:eastAsia="Times New Roman" w:hAnsi="Arial Narrow" w:cs="Arial"/>
                <w:sz w:val="20"/>
                <w:szCs w:val="20"/>
                <w:lang w:eastAsia="en-AU"/>
              </w:rPr>
              <w:t xml:space="preserve">holder must inform </w:t>
            </w:r>
            <w:hyperlink r:id="rId37" w:history="1">
              <w:r w:rsidRPr="00AA7BCB">
                <w:rPr>
                  <w:rStyle w:val="Hyperlink"/>
                  <w:rFonts w:ascii="Arial Narrow" w:eastAsia="Times New Roman" w:hAnsi="Arial Narrow" w:cs="Arial"/>
                  <w:sz w:val="20"/>
                  <w:szCs w:val="20"/>
                  <w:lang w:eastAsia="en-AU"/>
                </w:rPr>
                <w:t>SA Health</w:t>
              </w:r>
            </w:hyperlink>
            <w:r w:rsidRPr="00E27A8D">
              <w:rPr>
                <w:rFonts w:ascii="Arial Narrow" w:eastAsia="Times New Roman" w:hAnsi="Arial Narrow" w:cs="Arial"/>
                <w:sz w:val="20"/>
                <w:szCs w:val="20"/>
                <w:lang w:eastAsia="en-AU"/>
              </w:rPr>
              <w:t xml:space="preserve"> before transfer so that their permit can be modified, to include the new people and the secondary location.</w:t>
            </w:r>
          </w:p>
          <w:p w14:paraId="60AA31C3" w14:textId="36602A84" w:rsidR="002F3FBE" w:rsidRPr="007749DF" w:rsidRDefault="002F3FBE" w:rsidP="00CA7F09">
            <w:pPr>
              <w:rPr>
                <w:rFonts w:ascii="Arial Narrow" w:eastAsia="Times New Roman" w:hAnsi="Arial Narrow"/>
                <w:b/>
                <w:bCs/>
                <w:sz w:val="20"/>
                <w:szCs w:val="20"/>
                <w:lang w:eastAsia="en-AU"/>
              </w:rPr>
            </w:pPr>
          </w:p>
        </w:tc>
      </w:tr>
      <w:tr w:rsidR="004A75E1" w:rsidRPr="0066121F" w14:paraId="3F7B95B7" w14:textId="77777777" w:rsidTr="0026257F">
        <w:trPr>
          <w:gridAfter w:val="1"/>
          <w:wAfter w:w="15" w:type="dxa"/>
        </w:trPr>
        <w:tc>
          <w:tcPr>
            <w:tcW w:w="567" w:type="dxa"/>
            <w:tcBorders>
              <w:top w:val="nil"/>
              <w:left w:val="nil"/>
              <w:bottom w:val="nil"/>
              <w:right w:val="nil"/>
            </w:tcBorders>
          </w:tcPr>
          <w:p w14:paraId="538FA938" w14:textId="77777777" w:rsidR="004A75E1" w:rsidRPr="007749DF" w:rsidRDefault="004A75E1" w:rsidP="00770CFF">
            <w:pPr>
              <w:rPr>
                <w:rFonts w:ascii="Arial Narrow" w:hAnsi="Arial Narrow"/>
                <w:b/>
                <w:sz w:val="20"/>
                <w:szCs w:val="20"/>
              </w:rPr>
            </w:pPr>
          </w:p>
        </w:tc>
        <w:tc>
          <w:tcPr>
            <w:tcW w:w="710" w:type="dxa"/>
            <w:tcBorders>
              <w:top w:val="nil"/>
              <w:left w:val="nil"/>
              <w:bottom w:val="nil"/>
              <w:right w:val="nil"/>
            </w:tcBorders>
          </w:tcPr>
          <w:p w14:paraId="062A537C" w14:textId="77777777" w:rsidR="0039275C" w:rsidRPr="007749DF" w:rsidRDefault="0039275C" w:rsidP="00770CFF">
            <w:pPr>
              <w:rPr>
                <w:rFonts w:ascii="Arial Narrow" w:hAnsi="Arial Narrow"/>
                <w:b/>
                <w:sz w:val="20"/>
                <w:szCs w:val="20"/>
              </w:rPr>
            </w:pPr>
          </w:p>
          <w:p w14:paraId="5BC3D16B" w14:textId="0B884777" w:rsidR="004A75E1" w:rsidRPr="007749DF" w:rsidRDefault="004A75E1" w:rsidP="00770CFF">
            <w:pPr>
              <w:rPr>
                <w:rFonts w:ascii="Arial Narrow" w:hAnsi="Arial Narrow"/>
                <w:b/>
                <w:sz w:val="20"/>
                <w:szCs w:val="20"/>
              </w:rPr>
            </w:pPr>
            <w:r w:rsidRPr="007749DF">
              <w:rPr>
                <w:rFonts w:ascii="Arial Narrow" w:hAnsi="Arial Narrow"/>
                <w:b/>
                <w:sz w:val="20"/>
                <w:szCs w:val="20"/>
              </w:rPr>
              <w:t>13</w:t>
            </w:r>
          </w:p>
        </w:tc>
        <w:tc>
          <w:tcPr>
            <w:tcW w:w="8611" w:type="dxa"/>
            <w:gridSpan w:val="4"/>
            <w:tcBorders>
              <w:top w:val="nil"/>
              <w:left w:val="nil"/>
              <w:bottom w:val="nil"/>
              <w:right w:val="nil"/>
            </w:tcBorders>
          </w:tcPr>
          <w:p w14:paraId="4321E37D" w14:textId="77777777" w:rsidR="0039275C" w:rsidRPr="007749DF" w:rsidRDefault="0039275C" w:rsidP="00770CFF">
            <w:pPr>
              <w:rPr>
                <w:rFonts w:ascii="Arial Narrow" w:hAnsi="Arial Narrow"/>
                <w:b/>
                <w:sz w:val="20"/>
                <w:szCs w:val="20"/>
              </w:rPr>
            </w:pPr>
          </w:p>
          <w:p w14:paraId="0245D1D0" w14:textId="0BE29C2E" w:rsidR="004A75E1" w:rsidRPr="007749DF" w:rsidRDefault="004A75E1" w:rsidP="00770CFF">
            <w:pPr>
              <w:rPr>
                <w:rFonts w:ascii="Arial Narrow" w:hAnsi="Arial Narrow"/>
                <w:b/>
                <w:sz w:val="20"/>
                <w:szCs w:val="20"/>
              </w:rPr>
            </w:pPr>
            <w:r w:rsidRPr="007749DF">
              <w:rPr>
                <w:rFonts w:ascii="Arial Narrow" w:hAnsi="Arial Narrow"/>
                <w:b/>
                <w:sz w:val="20"/>
                <w:szCs w:val="20"/>
              </w:rPr>
              <w:t xml:space="preserve">Special </w:t>
            </w:r>
            <w:r w:rsidR="00B45C65" w:rsidRPr="007749DF">
              <w:rPr>
                <w:rFonts w:ascii="Arial Narrow" w:hAnsi="Arial Narrow"/>
                <w:b/>
                <w:sz w:val="20"/>
                <w:szCs w:val="20"/>
              </w:rPr>
              <w:t>c</w:t>
            </w:r>
            <w:r w:rsidRPr="007749DF">
              <w:rPr>
                <w:rFonts w:ascii="Arial Narrow" w:hAnsi="Arial Narrow"/>
                <w:b/>
                <w:sz w:val="20"/>
                <w:szCs w:val="20"/>
              </w:rPr>
              <w:t xml:space="preserve">ircumstances and </w:t>
            </w:r>
            <w:r w:rsidR="00B45C65" w:rsidRPr="007749DF">
              <w:rPr>
                <w:rFonts w:ascii="Arial Narrow" w:hAnsi="Arial Narrow"/>
                <w:b/>
                <w:sz w:val="20"/>
                <w:szCs w:val="20"/>
              </w:rPr>
              <w:t>e</w:t>
            </w:r>
            <w:r w:rsidRPr="007749DF">
              <w:rPr>
                <w:rFonts w:ascii="Arial Narrow" w:hAnsi="Arial Narrow"/>
                <w:b/>
                <w:sz w:val="20"/>
                <w:szCs w:val="20"/>
              </w:rPr>
              <w:t>xemptions</w:t>
            </w:r>
          </w:p>
          <w:p w14:paraId="4B8EC72B" w14:textId="77777777" w:rsidR="004A75E1" w:rsidRPr="007749DF" w:rsidRDefault="004A75E1" w:rsidP="00770CFF">
            <w:pPr>
              <w:rPr>
                <w:rFonts w:ascii="Arial Narrow" w:hAnsi="Arial Narrow"/>
                <w:b/>
                <w:sz w:val="20"/>
                <w:szCs w:val="20"/>
              </w:rPr>
            </w:pPr>
          </w:p>
        </w:tc>
      </w:tr>
      <w:tr w:rsidR="004A75E1" w:rsidRPr="00203C96" w14:paraId="25F25337" w14:textId="77777777" w:rsidTr="0026257F">
        <w:trPr>
          <w:gridAfter w:val="1"/>
          <w:wAfter w:w="15" w:type="dxa"/>
        </w:trPr>
        <w:tc>
          <w:tcPr>
            <w:tcW w:w="567" w:type="dxa"/>
            <w:tcBorders>
              <w:top w:val="nil"/>
              <w:left w:val="nil"/>
              <w:bottom w:val="nil"/>
              <w:right w:val="nil"/>
            </w:tcBorders>
          </w:tcPr>
          <w:p w14:paraId="032B56D7" w14:textId="77777777" w:rsidR="004A75E1" w:rsidRPr="00203C96" w:rsidRDefault="004A75E1" w:rsidP="00770CFF">
            <w:pPr>
              <w:rPr>
                <w:rFonts w:ascii="Arial Narrow" w:hAnsi="Arial Narrow"/>
                <w:b/>
                <w:color w:val="FFFFFF" w:themeColor="background1"/>
                <w:sz w:val="10"/>
                <w:szCs w:val="10"/>
                <w:vertAlign w:val="subscript"/>
              </w:rPr>
            </w:pPr>
          </w:p>
        </w:tc>
        <w:tc>
          <w:tcPr>
            <w:tcW w:w="710" w:type="dxa"/>
            <w:tcBorders>
              <w:top w:val="nil"/>
              <w:left w:val="nil"/>
              <w:bottom w:val="nil"/>
              <w:right w:val="nil"/>
            </w:tcBorders>
          </w:tcPr>
          <w:p w14:paraId="30AF22EA" w14:textId="77777777" w:rsidR="004A75E1" w:rsidRPr="00203C96" w:rsidRDefault="004A75E1" w:rsidP="00770CFF">
            <w:pPr>
              <w:rPr>
                <w:rFonts w:ascii="Arial Narrow" w:hAnsi="Arial Narrow"/>
                <w:b/>
                <w:color w:val="FFFFFF" w:themeColor="background1"/>
                <w:sz w:val="10"/>
                <w:szCs w:val="10"/>
                <w:vertAlign w:val="subscript"/>
              </w:rPr>
            </w:pPr>
          </w:p>
        </w:tc>
        <w:tc>
          <w:tcPr>
            <w:tcW w:w="2835" w:type="dxa"/>
            <w:gridSpan w:val="2"/>
            <w:tcBorders>
              <w:top w:val="nil"/>
              <w:left w:val="nil"/>
              <w:bottom w:val="nil"/>
              <w:right w:val="nil"/>
            </w:tcBorders>
            <w:shd w:val="clear" w:color="auto" w:fill="336699"/>
          </w:tcPr>
          <w:p w14:paraId="49DB3650" w14:textId="77777777" w:rsidR="004A75E1" w:rsidRPr="00203C96" w:rsidRDefault="004A75E1" w:rsidP="00770CFF">
            <w:pPr>
              <w:jc w:val="center"/>
              <w:rPr>
                <w:rFonts w:ascii="Arial Narrow" w:hAnsi="Arial Narrow"/>
                <w:b/>
                <w:color w:val="FFFFFF" w:themeColor="background1"/>
                <w:sz w:val="10"/>
                <w:szCs w:val="10"/>
              </w:rPr>
            </w:pPr>
          </w:p>
          <w:p w14:paraId="79BF7A98" w14:textId="77777777" w:rsidR="004A75E1" w:rsidRPr="00203C96" w:rsidRDefault="004A75E1" w:rsidP="00770CFF">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Person Responsible</w:t>
            </w:r>
          </w:p>
          <w:p w14:paraId="41CF09C3" w14:textId="77777777" w:rsidR="004A75E1" w:rsidRPr="00203C96" w:rsidRDefault="004A75E1" w:rsidP="00770CFF">
            <w:pPr>
              <w:jc w:val="center"/>
              <w:rPr>
                <w:rFonts w:ascii="Arial Narrow" w:hAnsi="Arial Narrow"/>
                <w:b/>
                <w:color w:val="FFFFFF" w:themeColor="background1"/>
                <w:sz w:val="10"/>
                <w:szCs w:val="10"/>
              </w:rPr>
            </w:pPr>
          </w:p>
        </w:tc>
        <w:tc>
          <w:tcPr>
            <w:tcW w:w="284" w:type="dxa"/>
            <w:tcBorders>
              <w:top w:val="nil"/>
              <w:left w:val="nil"/>
              <w:bottom w:val="nil"/>
              <w:right w:val="nil"/>
            </w:tcBorders>
            <w:shd w:val="clear" w:color="auto" w:fill="336699"/>
          </w:tcPr>
          <w:p w14:paraId="3EB65116" w14:textId="77777777" w:rsidR="004A75E1" w:rsidRPr="00203C96" w:rsidRDefault="004A75E1" w:rsidP="00770CFF">
            <w:pPr>
              <w:rPr>
                <w:rFonts w:ascii="Arial Narrow" w:hAnsi="Arial Narrow"/>
                <w:b/>
                <w:color w:val="FFFFFF" w:themeColor="background1"/>
                <w:sz w:val="10"/>
                <w:szCs w:val="10"/>
              </w:rPr>
            </w:pPr>
          </w:p>
          <w:p w14:paraId="73518B43" w14:textId="77777777" w:rsidR="004A75E1" w:rsidRPr="00203C96" w:rsidRDefault="004A75E1" w:rsidP="00770CFF">
            <w:pPr>
              <w:rPr>
                <w:rFonts w:ascii="Arial Narrow" w:hAnsi="Arial Narrow"/>
                <w:b/>
                <w:color w:val="FFFFFF" w:themeColor="background1"/>
                <w:sz w:val="10"/>
                <w:szCs w:val="10"/>
              </w:rPr>
            </w:pPr>
          </w:p>
          <w:p w14:paraId="1A58741E" w14:textId="77777777" w:rsidR="004A75E1" w:rsidRPr="00203C96" w:rsidRDefault="004A75E1" w:rsidP="00770CFF">
            <w:pPr>
              <w:jc w:val="center"/>
              <w:rPr>
                <w:rFonts w:ascii="Arial Narrow" w:hAnsi="Arial Narrow"/>
                <w:b/>
                <w:color w:val="FFFFFF" w:themeColor="background1"/>
                <w:sz w:val="10"/>
                <w:szCs w:val="10"/>
              </w:rPr>
            </w:pPr>
          </w:p>
        </w:tc>
        <w:tc>
          <w:tcPr>
            <w:tcW w:w="5492" w:type="dxa"/>
            <w:tcBorders>
              <w:top w:val="nil"/>
              <w:left w:val="nil"/>
              <w:bottom w:val="nil"/>
              <w:right w:val="nil"/>
            </w:tcBorders>
            <w:shd w:val="clear" w:color="auto" w:fill="336699"/>
          </w:tcPr>
          <w:p w14:paraId="4E6B503B" w14:textId="77777777" w:rsidR="004A75E1" w:rsidRPr="00203C96" w:rsidRDefault="004A75E1" w:rsidP="00770CFF">
            <w:pPr>
              <w:jc w:val="center"/>
              <w:rPr>
                <w:rFonts w:ascii="Arial Narrow" w:hAnsi="Arial Narrow"/>
                <w:b/>
                <w:color w:val="FFFFFF" w:themeColor="background1"/>
                <w:sz w:val="10"/>
                <w:szCs w:val="10"/>
              </w:rPr>
            </w:pPr>
          </w:p>
          <w:p w14:paraId="05F1BD28" w14:textId="441A6B83" w:rsidR="004A75E1" w:rsidRPr="00203C96" w:rsidRDefault="004A75E1" w:rsidP="00770CFF">
            <w:pPr>
              <w:jc w:val="center"/>
              <w:rPr>
                <w:rFonts w:ascii="Arial Narrow" w:hAnsi="Arial Narrow"/>
                <w:b/>
                <w:color w:val="FFFFFF" w:themeColor="background1"/>
                <w:sz w:val="20"/>
                <w:szCs w:val="20"/>
              </w:rPr>
            </w:pPr>
            <w:r w:rsidRPr="00203C96">
              <w:rPr>
                <w:rFonts w:ascii="Arial Narrow" w:hAnsi="Arial Narrow"/>
                <w:b/>
                <w:color w:val="FFFFFF" w:themeColor="background1"/>
                <w:sz w:val="20"/>
                <w:szCs w:val="20"/>
              </w:rPr>
              <w:t>Actions</w:t>
            </w:r>
          </w:p>
        </w:tc>
      </w:tr>
      <w:tr w:rsidR="0039275C" w:rsidRPr="00203C96" w14:paraId="01E784A2" w14:textId="77777777" w:rsidTr="0026257F">
        <w:trPr>
          <w:gridAfter w:val="1"/>
          <w:wAfter w:w="15" w:type="dxa"/>
        </w:trPr>
        <w:tc>
          <w:tcPr>
            <w:tcW w:w="567" w:type="dxa"/>
            <w:tcBorders>
              <w:top w:val="nil"/>
              <w:left w:val="nil"/>
              <w:bottom w:val="nil"/>
              <w:right w:val="nil"/>
            </w:tcBorders>
            <w:shd w:val="clear" w:color="auto" w:fill="auto"/>
          </w:tcPr>
          <w:p w14:paraId="6B6256D1" w14:textId="77777777" w:rsidR="0039275C" w:rsidRPr="00203C96" w:rsidRDefault="0039275C" w:rsidP="00770CFF">
            <w:pPr>
              <w:rPr>
                <w:rFonts w:ascii="Arial Narrow" w:hAnsi="Arial Narrow"/>
                <w:b/>
                <w:color w:val="FFFFFF" w:themeColor="background1"/>
                <w:sz w:val="10"/>
                <w:szCs w:val="10"/>
                <w:vertAlign w:val="subscript"/>
              </w:rPr>
            </w:pPr>
          </w:p>
        </w:tc>
        <w:tc>
          <w:tcPr>
            <w:tcW w:w="710" w:type="dxa"/>
            <w:tcBorders>
              <w:top w:val="nil"/>
              <w:left w:val="nil"/>
              <w:bottom w:val="nil"/>
              <w:right w:val="nil"/>
            </w:tcBorders>
            <w:shd w:val="clear" w:color="auto" w:fill="auto"/>
          </w:tcPr>
          <w:p w14:paraId="36A98FAE" w14:textId="77777777" w:rsidR="0039275C" w:rsidRPr="00203C96" w:rsidRDefault="0039275C" w:rsidP="00770CFF">
            <w:pPr>
              <w:rPr>
                <w:rFonts w:ascii="Arial Narrow" w:hAnsi="Arial Narrow"/>
                <w:b/>
                <w:color w:val="FFFFFF" w:themeColor="background1"/>
                <w:sz w:val="10"/>
                <w:szCs w:val="10"/>
                <w:vertAlign w:val="subscript"/>
              </w:rPr>
            </w:pPr>
          </w:p>
        </w:tc>
        <w:tc>
          <w:tcPr>
            <w:tcW w:w="2835" w:type="dxa"/>
            <w:gridSpan w:val="2"/>
            <w:tcBorders>
              <w:top w:val="nil"/>
              <w:left w:val="nil"/>
              <w:bottom w:val="nil"/>
              <w:right w:val="nil"/>
            </w:tcBorders>
            <w:shd w:val="clear" w:color="auto" w:fill="auto"/>
          </w:tcPr>
          <w:p w14:paraId="21F9D483" w14:textId="77777777" w:rsidR="0039275C" w:rsidRPr="00203C96" w:rsidRDefault="0039275C" w:rsidP="00770CFF">
            <w:pPr>
              <w:jc w:val="center"/>
              <w:rPr>
                <w:rFonts w:ascii="Arial Narrow" w:hAnsi="Arial Narrow"/>
                <w:b/>
                <w:color w:val="FFFFFF" w:themeColor="background1"/>
                <w:sz w:val="10"/>
                <w:szCs w:val="10"/>
              </w:rPr>
            </w:pPr>
          </w:p>
        </w:tc>
        <w:tc>
          <w:tcPr>
            <w:tcW w:w="284" w:type="dxa"/>
            <w:tcBorders>
              <w:top w:val="nil"/>
              <w:left w:val="nil"/>
              <w:bottom w:val="nil"/>
              <w:right w:val="nil"/>
            </w:tcBorders>
            <w:shd w:val="clear" w:color="auto" w:fill="auto"/>
          </w:tcPr>
          <w:p w14:paraId="085A7850" w14:textId="77777777" w:rsidR="0039275C" w:rsidRPr="00203C96" w:rsidRDefault="0039275C" w:rsidP="00770CFF">
            <w:pPr>
              <w:rPr>
                <w:rFonts w:ascii="Arial Narrow" w:hAnsi="Arial Narrow"/>
                <w:b/>
                <w:color w:val="FFFFFF" w:themeColor="background1"/>
                <w:sz w:val="10"/>
                <w:szCs w:val="10"/>
              </w:rPr>
            </w:pPr>
          </w:p>
        </w:tc>
        <w:tc>
          <w:tcPr>
            <w:tcW w:w="5492" w:type="dxa"/>
            <w:tcBorders>
              <w:top w:val="nil"/>
              <w:left w:val="nil"/>
              <w:bottom w:val="nil"/>
              <w:right w:val="nil"/>
            </w:tcBorders>
            <w:shd w:val="clear" w:color="auto" w:fill="auto"/>
          </w:tcPr>
          <w:p w14:paraId="11C65CEC" w14:textId="77777777" w:rsidR="0039275C" w:rsidRPr="00203C96" w:rsidRDefault="0039275C" w:rsidP="00770CFF">
            <w:pPr>
              <w:jc w:val="center"/>
              <w:rPr>
                <w:rFonts w:ascii="Arial Narrow" w:hAnsi="Arial Narrow"/>
                <w:b/>
                <w:color w:val="FFFFFF" w:themeColor="background1"/>
                <w:sz w:val="10"/>
                <w:szCs w:val="10"/>
              </w:rPr>
            </w:pPr>
          </w:p>
        </w:tc>
      </w:tr>
      <w:tr w:rsidR="004A75E1" w:rsidRPr="0066121F" w14:paraId="08000B1B" w14:textId="77777777" w:rsidTr="0026257F">
        <w:tc>
          <w:tcPr>
            <w:tcW w:w="567" w:type="dxa"/>
            <w:tcBorders>
              <w:top w:val="nil"/>
              <w:left w:val="nil"/>
              <w:bottom w:val="nil"/>
              <w:right w:val="nil"/>
            </w:tcBorders>
          </w:tcPr>
          <w:p w14:paraId="323176D1" w14:textId="77777777" w:rsidR="004A75E1" w:rsidRPr="00FD7281" w:rsidRDefault="004A75E1" w:rsidP="00770CFF">
            <w:pPr>
              <w:rPr>
                <w:rFonts w:ascii="Arial Narrow" w:hAnsi="Arial Narrow"/>
                <w:b/>
                <w:sz w:val="20"/>
                <w:szCs w:val="20"/>
                <w:vertAlign w:val="subscript"/>
              </w:rPr>
            </w:pPr>
          </w:p>
        </w:tc>
        <w:tc>
          <w:tcPr>
            <w:tcW w:w="710" w:type="dxa"/>
            <w:tcBorders>
              <w:top w:val="nil"/>
              <w:left w:val="nil"/>
              <w:bottom w:val="nil"/>
              <w:right w:val="nil"/>
            </w:tcBorders>
          </w:tcPr>
          <w:p w14:paraId="2EA7FD8E" w14:textId="77777777" w:rsidR="004A75E1" w:rsidRPr="00FD7281" w:rsidRDefault="004A75E1" w:rsidP="00770CFF">
            <w:pPr>
              <w:rPr>
                <w:rFonts w:ascii="Arial Narrow" w:hAnsi="Arial Narrow"/>
                <w:b/>
                <w:sz w:val="20"/>
                <w:szCs w:val="20"/>
                <w:vertAlign w:val="subscript"/>
              </w:rPr>
            </w:pPr>
          </w:p>
        </w:tc>
        <w:tc>
          <w:tcPr>
            <w:tcW w:w="1116" w:type="dxa"/>
            <w:tcBorders>
              <w:top w:val="nil"/>
              <w:left w:val="nil"/>
              <w:bottom w:val="nil"/>
              <w:right w:val="nil"/>
            </w:tcBorders>
            <w:shd w:val="clear" w:color="auto" w:fill="D9D9D9"/>
          </w:tcPr>
          <w:p w14:paraId="6D607F95" w14:textId="2C578D76" w:rsidR="004A75E1" w:rsidRPr="00CE481B" w:rsidRDefault="004A75E1" w:rsidP="00770CFF">
            <w:pPr>
              <w:rPr>
                <w:rFonts w:ascii="Arial Narrow" w:hAnsi="Arial Narrow"/>
                <w:b/>
                <w:sz w:val="20"/>
                <w:szCs w:val="20"/>
              </w:rPr>
            </w:pPr>
            <w:r w:rsidRPr="00CE481B">
              <w:rPr>
                <w:rFonts w:ascii="Arial Narrow" w:hAnsi="Arial Narrow"/>
                <w:b/>
                <w:sz w:val="20"/>
                <w:szCs w:val="20"/>
              </w:rPr>
              <w:t>13.1</w:t>
            </w:r>
          </w:p>
        </w:tc>
        <w:tc>
          <w:tcPr>
            <w:tcW w:w="1719" w:type="dxa"/>
            <w:tcBorders>
              <w:top w:val="nil"/>
              <w:left w:val="nil"/>
              <w:bottom w:val="nil"/>
              <w:right w:val="nil"/>
            </w:tcBorders>
            <w:shd w:val="clear" w:color="auto" w:fill="D9D9D9"/>
          </w:tcPr>
          <w:p w14:paraId="158EC263" w14:textId="64892B55" w:rsidR="004A75E1" w:rsidRPr="00CE481B" w:rsidRDefault="004A75E1" w:rsidP="00D51FAB">
            <w:pPr>
              <w:rPr>
                <w:rFonts w:ascii="Arial Narrow" w:hAnsi="Arial Narrow"/>
                <w:b/>
                <w:sz w:val="20"/>
                <w:szCs w:val="20"/>
              </w:rPr>
            </w:pPr>
            <w:r w:rsidRPr="00CE481B">
              <w:rPr>
                <w:rFonts w:ascii="Arial Narrow" w:hAnsi="Arial Narrow"/>
                <w:b/>
                <w:sz w:val="20"/>
                <w:szCs w:val="20"/>
              </w:rPr>
              <w:t>Managers and Supervisors of Laboratories, Workshops and Chemical Stores</w:t>
            </w:r>
          </w:p>
        </w:tc>
        <w:tc>
          <w:tcPr>
            <w:tcW w:w="284" w:type="dxa"/>
            <w:tcBorders>
              <w:top w:val="nil"/>
              <w:left w:val="nil"/>
              <w:bottom w:val="nil"/>
              <w:right w:val="nil"/>
            </w:tcBorders>
          </w:tcPr>
          <w:p w14:paraId="20C4095D" w14:textId="77777777" w:rsidR="004A75E1" w:rsidRPr="00CE481B" w:rsidRDefault="004A75E1" w:rsidP="00770CFF">
            <w:pPr>
              <w:rPr>
                <w:rFonts w:ascii="Arial Narrow" w:hAnsi="Arial Narrow"/>
                <w:b/>
                <w:sz w:val="20"/>
                <w:szCs w:val="20"/>
              </w:rPr>
            </w:pPr>
          </w:p>
        </w:tc>
        <w:tc>
          <w:tcPr>
            <w:tcW w:w="5507" w:type="dxa"/>
            <w:gridSpan w:val="2"/>
            <w:tcBorders>
              <w:top w:val="nil"/>
              <w:left w:val="nil"/>
              <w:bottom w:val="nil"/>
              <w:right w:val="nil"/>
            </w:tcBorders>
            <w:shd w:val="clear" w:color="auto" w:fill="D9D9D9"/>
          </w:tcPr>
          <w:p w14:paraId="15795A91" w14:textId="77777777" w:rsidR="006F1419" w:rsidRPr="00CE481B" w:rsidRDefault="004A75E1" w:rsidP="00AA20B0">
            <w:pPr>
              <w:pStyle w:val="ListParagraph"/>
              <w:numPr>
                <w:ilvl w:val="0"/>
                <w:numId w:val="10"/>
              </w:numPr>
              <w:rPr>
                <w:rFonts w:ascii="Arial Narrow" w:eastAsia="Times New Roman" w:hAnsi="Arial Narrow"/>
                <w:b/>
                <w:bCs/>
                <w:color w:val="auto"/>
                <w:sz w:val="20"/>
                <w:szCs w:val="20"/>
                <w:lang w:eastAsia="en-AU"/>
              </w:rPr>
            </w:pPr>
            <w:r w:rsidRPr="00CE481B">
              <w:rPr>
                <w:rFonts w:ascii="Arial Narrow" w:eastAsia="Times New Roman" w:hAnsi="Arial Narrow"/>
                <w:color w:val="auto"/>
                <w:sz w:val="20"/>
                <w:szCs w:val="20"/>
                <w:lang w:eastAsia="en-AU"/>
              </w:rPr>
              <w:t xml:space="preserve">Ensure that all staff and students are aware </w:t>
            </w:r>
            <w:r w:rsidR="0039275C" w:rsidRPr="00CE481B">
              <w:rPr>
                <w:rFonts w:ascii="Arial Narrow" w:eastAsia="Times New Roman" w:hAnsi="Arial Narrow"/>
                <w:color w:val="auto"/>
                <w:sz w:val="20"/>
                <w:szCs w:val="20"/>
                <w:lang w:eastAsia="en-AU"/>
              </w:rPr>
              <w:t xml:space="preserve">of </w:t>
            </w:r>
            <w:r w:rsidRPr="00CE481B">
              <w:rPr>
                <w:rFonts w:ascii="Arial Narrow" w:eastAsia="Times New Roman" w:hAnsi="Arial Narrow"/>
                <w:color w:val="auto"/>
                <w:sz w:val="20"/>
                <w:szCs w:val="20"/>
                <w:lang w:eastAsia="en-AU"/>
              </w:rPr>
              <w:t>and apply the special circumstances and exemptions (where applicable) outlined in</w:t>
            </w:r>
            <w:r w:rsidR="006F1419" w:rsidRPr="00CE481B">
              <w:rPr>
                <w:rFonts w:ascii="Arial Narrow" w:eastAsia="Times New Roman" w:hAnsi="Arial Narrow"/>
                <w:color w:val="auto"/>
                <w:sz w:val="20"/>
                <w:szCs w:val="20"/>
                <w:lang w:eastAsia="en-AU"/>
              </w:rPr>
              <w:t>:</w:t>
            </w:r>
          </w:p>
          <w:p w14:paraId="0011A63E" w14:textId="2DAB644F" w:rsidR="006F1419" w:rsidRPr="00CE481B" w:rsidRDefault="006F1419" w:rsidP="00AA20B0">
            <w:pPr>
              <w:pStyle w:val="ListParagraph"/>
              <w:numPr>
                <w:ilvl w:val="0"/>
                <w:numId w:val="10"/>
              </w:numPr>
              <w:ind w:left="757"/>
              <w:rPr>
                <w:rFonts w:ascii="Arial Narrow" w:hAnsi="Arial Narrow"/>
                <w:color w:val="auto"/>
                <w:sz w:val="20"/>
                <w:szCs w:val="20"/>
              </w:rPr>
            </w:pPr>
            <w:r w:rsidRPr="00CE481B">
              <w:rPr>
                <w:rFonts w:ascii="Arial Narrow" w:hAnsi="Arial Narrow"/>
                <w:color w:val="auto"/>
                <w:sz w:val="20"/>
                <w:szCs w:val="20"/>
              </w:rPr>
              <w:t xml:space="preserve">Appendix A: </w:t>
            </w:r>
            <w:hyperlink w:anchor="AppendixA" w:history="1">
              <w:r w:rsidRPr="00CE481B">
                <w:rPr>
                  <w:rStyle w:val="Hyperlink"/>
                  <w:rFonts w:ascii="Arial Narrow" w:hAnsi="Arial Narrow"/>
                  <w:color w:val="0000CC"/>
                  <w:sz w:val="20"/>
                  <w:szCs w:val="20"/>
                </w:rPr>
                <w:t xml:space="preserve">S2 – S7 </w:t>
              </w:r>
              <w:r w:rsidR="005F2D53">
                <w:rPr>
                  <w:rStyle w:val="Hyperlink"/>
                  <w:rFonts w:ascii="Arial Narrow" w:hAnsi="Arial Narrow"/>
                  <w:color w:val="0000CC"/>
                  <w:sz w:val="20"/>
                  <w:szCs w:val="20"/>
                </w:rPr>
                <w:t>c</w:t>
              </w:r>
              <w:r w:rsidRPr="00CE481B">
                <w:rPr>
                  <w:rStyle w:val="Hyperlink"/>
                  <w:rFonts w:ascii="Arial Narrow" w:hAnsi="Arial Narrow"/>
                  <w:color w:val="0000CC"/>
                  <w:sz w:val="20"/>
                  <w:szCs w:val="20"/>
                </w:rPr>
                <w:t>ontrolled substances</w:t>
              </w:r>
            </w:hyperlink>
          </w:p>
          <w:p w14:paraId="40234435" w14:textId="787FF9F7" w:rsidR="006F1419" w:rsidRPr="00CE481B" w:rsidRDefault="006F1419" w:rsidP="00AA20B0">
            <w:pPr>
              <w:pStyle w:val="ListParagraph"/>
              <w:numPr>
                <w:ilvl w:val="0"/>
                <w:numId w:val="10"/>
              </w:numPr>
              <w:ind w:left="757"/>
              <w:rPr>
                <w:rFonts w:ascii="Arial Narrow" w:hAnsi="Arial Narrow"/>
                <w:color w:val="auto"/>
                <w:sz w:val="20"/>
                <w:szCs w:val="20"/>
                <w:u w:val="single"/>
              </w:rPr>
            </w:pPr>
            <w:r w:rsidRPr="00CE481B">
              <w:rPr>
                <w:rFonts w:ascii="Arial Narrow" w:hAnsi="Arial Narrow"/>
                <w:color w:val="auto"/>
                <w:sz w:val="20"/>
                <w:szCs w:val="20"/>
              </w:rPr>
              <w:t xml:space="preserve">Appendix B: </w:t>
            </w:r>
            <w:hyperlink w:anchor="AppendixB" w:history="1">
              <w:r w:rsidRPr="00CE481B">
                <w:rPr>
                  <w:rStyle w:val="Hyperlink"/>
                  <w:rFonts w:ascii="Arial Narrow" w:hAnsi="Arial Narrow"/>
                  <w:color w:val="0000CC"/>
                  <w:sz w:val="20"/>
                  <w:szCs w:val="20"/>
                </w:rPr>
                <w:t xml:space="preserve">S8 – S9 </w:t>
              </w:r>
              <w:r w:rsidR="005F2D53">
                <w:rPr>
                  <w:rStyle w:val="Hyperlink"/>
                  <w:rFonts w:ascii="Arial Narrow" w:hAnsi="Arial Narrow"/>
                  <w:color w:val="0000CC"/>
                  <w:sz w:val="20"/>
                  <w:szCs w:val="20"/>
                </w:rPr>
                <w:t>c</w:t>
              </w:r>
              <w:r w:rsidRPr="00CE481B">
                <w:rPr>
                  <w:rStyle w:val="Hyperlink"/>
                  <w:rFonts w:ascii="Arial Narrow" w:hAnsi="Arial Narrow"/>
                  <w:color w:val="0000CC"/>
                  <w:sz w:val="20"/>
                  <w:szCs w:val="20"/>
                </w:rPr>
                <w:t>ontrolled Substances</w:t>
              </w:r>
            </w:hyperlink>
          </w:p>
          <w:p w14:paraId="23FC7B20" w14:textId="76D9B9DE" w:rsidR="006F1419" w:rsidRPr="00CE481B" w:rsidRDefault="006F1419" w:rsidP="00AA20B0">
            <w:pPr>
              <w:pStyle w:val="ListParagraph"/>
              <w:numPr>
                <w:ilvl w:val="0"/>
                <w:numId w:val="10"/>
              </w:numPr>
              <w:ind w:left="757"/>
              <w:rPr>
                <w:rFonts w:ascii="Arial Narrow" w:hAnsi="Arial Narrow"/>
                <w:color w:val="auto"/>
                <w:sz w:val="20"/>
                <w:szCs w:val="20"/>
                <w:u w:val="single"/>
              </w:rPr>
            </w:pPr>
            <w:r w:rsidRPr="00CE481B">
              <w:rPr>
                <w:rFonts w:ascii="Arial Narrow" w:hAnsi="Arial Narrow"/>
                <w:color w:val="auto"/>
                <w:sz w:val="20"/>
                <w:szCs w:val="20"/>
              </w:rPr>
              <w:t xml:space="preserve">Appendix C: </w:t>
            </w:r>
            <w:hyperlink w:anchor="AppendixC" w:history="1">
              <w:r w:rsidR="005F2D53">
                <w:rPr>
                  <w:rStyle w:val="Hyperlink"/>
                  <w:rFonts w:ascii="Arial Narrow" w:hAnsi="Arial Narrow"/>
                  <w:color w:val="0000CC"/>
                  <w:sz w:val="20"/>
                  <w:szCs w:val="20"/>
                </w:rPr>
                <w:t>Controlled p</w:t>
              </w:r>
              <w:r w:rsidRPr="00CE481B">
                <w:rPr>
                  <w:rStyle w:val="Hyperlink"/>
                  <w:rFonts w:ascii="Arial Narrow" w:hAnsi="Arial Narrow"/>
                  <w:color w:val="0000CC"/>
                  <w:sz w:val="20"/>
                  <w:szCs w:val="20"/>
                </w:rPr>
                <w:t>recursors</w:t>
              </w:r>
            </w:hyperlink>
            <w:r w:rsidRPr="00CE481B">
              <w:rPr>
                <w:rFonts w:ascii="Arial Narrow" w:hAnsi="Arial Narrow"/>
                <w:color w:val="auto"/>
                <w:sz w:val="20"/>
                <w:szCs w:val="20"/>
              </w:rPr>
              <w:t>; and</w:t>
            </w:r>
          </w:p>
          <w:p w14:paraId="280C41E2" w14:textId="77777777" w:rsidR="006F1419" w:rsidRPr="00CE481B" w:rsidRDefault="006F1419" w:rsidP="00AA20B0">
            <w:pPr>
              <w:pStyle w:val="ListParagraph"/>
              <w:numPr>
                <w:ilvl w:val="0"/>
                <w:numId w:val="10"/>
              </w:numPr>
              <w:ind w:left="757"/>
              <w:rPr>
                <w:rFonts w:ascii="Arial Narrow" w:hAnsi="Arial Narrow"/>
                <w:color w:val="auto"/>
                <w:sz w:val="20"/>
                <w:szCs w:val="20"/>
                <w:u w:val="single"/>
              </w:rPr>
            </w:pPr>
            <w:r w:rsidRPr="00CE481B">
              <w:rPr>
                <w:rFonts w:ascii="Arial Narrow" w:hAnsi="Arial Narrow"/>
                <w:color w:val="auto"/>
                <w:sz w:val="20"/>
                <w:szCs w:val="20"/>
              </w:rPr>
              <w:t xml:space="preserve">Appendix D: </w:t>
            </w:r>
            <w:hyperlink w:anchor="AppendixD" w:history="1">
              <w:r w:rsidRPr="00CE481B">
                <w:rPr>
                  <w:rStyle w:val="Hyperlink"/>
                  <w:rFonts w:ascii="Arial Narrow" w:hAnsi="Arial Narrow"/>
                  <w:color w:val="0000CC"/>
                  <w:sz w:val="20"/>
                  <w:szCs w:val="20"/>
                </w:rPr>
                <w:t>Prescribed controlled plants</w:t>
              </w:r>
            </w:hyperlink>
            <w:r w:rsidRPr="00CE481B">
              <w:rPr>
                <w:rFonts w:ascii="Arial Narrow" w:hAnsi="Arial Narrow"/>
                <w:color w:val="auto"/>
                <w:sz w:val="20"/>
                <w:szCs w:val="20"/>
              </w:rPr>
              <w:t>.</w:t>
            </w:r>
          </w:p>
          <w:p w14:paraId="436154D3" w14:textId="55784F6E" w:rsidR="004A75E1" w:rsidRPr="00CE481B" w:rsidRDefault="004A75E1" w:rsidP="006F1419">
            <w:pPr>
              <w:rPr>
                <w:rFonts w:ascii="Arial Narrow" w:eastAsia="Times New Roman" w:hAnsi="Arial Narrow"/>
                <w:b/>
                <w:bCs/>
                <w:sz w:val="20"/>
                <w:szCs w:val="20"/>
                <w:lang w:eastAsia="en-AU"/>
              </w:rPr>
            </w:pPr>
          </w:p>
        </w:tc>
      </w:tr>
    </w:tbl>
    <w:p w14:paraId="33F8397F" w14:textId="32E42CCD" w:rsidR="0039275C" w:rsidRDefault="0039275C" w:rsidP="00897E3E">
      <w:pPr>
        <w:rPr>
          <w:highlight w:val="yellow"/>
        </w:rPr>
      </w:pPr>
    </w:p>
    <w:p w14:paraId="769792CE" w14:textId="77777777" w:rsidR="0039275C" w:rsidRDefault="0039275C">
      <w:pPr>
        <w:rPr>
          <w:highlight w:val="yellow"/>
        </w:rPr>
      </w:pPr>
      <w:r>
        <w:rPr>
          <w:highlight w:val="yellow"/>
        </w:rPr>
        <w:br w:type="page"/>
      </w:r>
    </w:p>
    <w:p w14:paraId="736CE042" w14:textId="77777777" w:rsidR="00897E3E" w:rsidRPr="00FD2EFF" w:rsidRDefault="00897E3E" w:rsidP="00897E3E">
      <w:pPr>
        <w:rPr>
          <w:highlight w:val="yellow"/>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0"/>
        <w:gridCol w:w="8370"/>
      </w:tblGrid>
      <w:tr w:rsidR="00897E3E" w:rsidRPr="00B5545C" w14:paraId="1790DD4F" w14:textId="77777777" w:rsidTr="003A72AB">
        <w:tc>
          <w:tcPr>
            <w:tcW w:w="630" w:type="dxa"/>
            <w:tcBorders>
              <w:top w:val="nil"/>
              <w:left w:val="nil"/>
              <w:bottom w:val="nil"/>
              <w:right w:val="nil"/>
            </w:tcBorders>
          </w:tcPr>
          <w:p w14:paraId="179ED4EE" w14:textId="77777777" w:rsidR="00897E3E" w:rsidRPr="00D51FAB" w:rsidRDefault="00897E3E" w:rsidP="00B5545C">
            <w:pPr>
              <w:rPr>
                <w:rFonts w:ascii="Arial Narrow" w:hAnsi="Arial Narrow"/>
                <w:b/>
                <w:sz w:val="10"/>
                <w:szCs w:val="10"/>
                <w:highlight w:val="yellow"/>
                <w:vertAlign w:val="subscript"/>
              </w:rPr>
            </w:pPr>
          </w:p>
        </w:tc>
        <w:tc>
          <w:tcPr>
            <w:tcW w:w="810" w:type="dxa"/>
            <w:tcBorders>
              <w:top w:val="nil"/>
              <w:left w:val="nil"/>
              <w:bottom w:val="nil"/>
              <w:right w:val="nil"/>
            </w:tcBorders>
          </w:tcPr>
          <w:p w14:paraId="59C9B15E" w14:textId="4D77875A" w:rsidR="00897E3E" w:rsidRPr="00D51FAB" w:rsidRDefault="00C07945" w:rsidP="00B5545C">
            <w:pPr>
              <w:rPr>
                <w:rFonts w:ascii="Arial Narrow" w:hAnsi="Arial Narrow"/>
                <w:b/>
                <w:sz w:val="20"/>
                <w:szCs w:val="20"/>
                <w:highlight w:val="yellow"/>
              </w:rPr>
            </w:pPr>
            <w:r w:rsidRPr="00D51FAB">
              <w:rPr>
                <w:rFonts w:ascii="Arial Narrow" w:hAnsi="Arial Narrow"/>
                <w:b/>
                <w:sz w:val="20"/>
                <w:szCs w:val="20"/>
              </w:rPr>
              <w:t>13</w:t>
            </w:r>
          </w:p>
        </w:tc>
        <w:tc>
          <w:tcPr>
            <w:tcW w:w="8370" w:type="dxa"/>
            <w:tcBorders>
              <w:top w:val="nil"/>
              <w:left w:val="nil"/>
              <w:bottom w:val="nil"/>
              <w:right w:val="nil"/>
            </w:tcBorders>
          </w:tcPr>
          <w:p w14:paraId="5F0DD6B7" w14:textId="0524AC0B" w:rsidR="00897E3E" w:rsidRPr="00D51FAB" w:rsidRDefault="00897E3E" w:rsidP="00B5545C">
            <w:pPr>
              <w:rPr>
                <w:rFonts w:ascii="Arial Narrow" w:hAnsi="Arial Narrow"/>
                <w:b/>
                <w:sz w:val="20"/>
                <w:szCs w:val="20"/>
              </w:rPr>
            </w:pPr>
            <w:bookmarkStart w:id="2" w:name="definitions"/>
            <w:r w:rsidRPr="00D51FAB">
              <w:rPr>
                <w:rFonts w:ascii="Arial Narrow" w:hAnsi="Arial Narrow"/>
                <w:b/>
                <w:sz w:val="20"/>
                <w:szCs w:val="20"/>
              </w:rPr>
              <w:t>Definitions</w:t>
            </w:r>
          </w:p>
          <w:bookmarkEnd w:id="2"/>
          <w:p w14:paraId="1EC2B649" w14:textId="77777777" w:rsidR="0039275C" w:rsidRPr="00D51FAB" w:rsidRDefault="0039275C" w:rsidP="00B5545C">
            <w:pPr>
              <w:rPr>
                <w:rFonts w:ascii="Arial Narrow" w:hAnsi="Arial Narrow" w:cs="Arial"/>
                <w:b/>
                <w:bCs/>
                <w:sz w:val="20"/>
                <w:szCs w:val="20"/>
              </w:rPr>
            </w:pPr>
          </w:p>
          <w:p w14:paraId="63141741" w14:textId="1D2107E0" w:rsidR="00CA7F09" w:rsidRPr="00D51FAB" w:rsidRDefault="00CA7F09" w:rsidP="00B5545C">
            <w:pPr>
              <w:rPr>
                <w:rFonts w:ascii="Arial Narrow" w:hAnsi="Arial Narrow" w:cs="Arial"/>
                <w:sz w:val="20"/>
                <w:szCs w:val="20"/>
              </w:rPr>
            </w:pPr>
            <w:r w:rsidRPr="00D51FAB">
              <w:rPr>
                <w:rFonts w:ascii="Arial Narrow" w:hAnsi="Arial Narrow" w:cs="Arial"/>
                <w:b/>
                <w:bCs/>
                <w:sz w:val="20"/>
                <w:szCs w:val="20"/>
              </w:rPr>
              <w:t xml:space="preserve">17A </w:t>
            </w:r>
            <w:r w:rsidR="00C93CC6" w:rsidRPr="00D51FAB">
              <w:rPr>
                <w:rFonts w:ascii="Arial Narrow" w:hAnsi="Arial Narrow" w:cs="Arial"/>
                <w:b/>
                <w:bCs/>
                <w:sz w:val="20"/>
                <w:szCs w:val="20"/>
              </w:rPr>
              <w:t>substances:</w:t>
            </w:r>
            <w:r w:rsidRPr="00D51FAB">
              <w:rPr>
                <w:rFonts w:ascii="Arial Narrow" w:hAnsi="Arial Narrow" w:cs="Arial"/>
                <w:sz w:val="20"/>
                <w:szCs w:val="20"/>
              </w:rPr>
              <w:t xml:space="preserve"> are precursors which cannot be sold or possess</w:t>
            </w:r>
            <w:r w:rsidRPr="00D51FAB">
              <w:rPr>
                <w:rFonts w:ascii="Arial Narrow" w:hAnsi="Arial Narrow"/>
                <w:bCs/>
                <w:sz w:val="20"/>
                <w:szCs w:val="20"/>
              </w:rPr>
              <w:t xml:space="preserve">ed without a permit from the Minister. </w:t>
            </w:r>
            <w:r w:rsidR="0039275C" w:rsidRPr="00D51FAB">
              <w:rPr>
                <w:rFonts w:ascii="Arial Narrow" w:hAnsi="Arial Narrow"/>
                <w:bCs/>
                <w:sz w:val="20"/>
                <w:szCs w:val="20"/>
              </w:rPr>
              <w:t xml:space="preserve"> </w:t>
            </w:r>
            <w:r w:rsidRPr="00D51FAB">
              <w:rPr>
                <w:rFonts w:ascii="Arial Narrow" w:hAnsi="Arial Narrow"/>
                <w:bCs/>
                <w:sz w:val="20"/>
                <w:szCs w:val="20"/>
              </w:rPr>
              <w:t xml:space="preserve">These chemicals are listed in </w:t>
            </w:r>
            <w:r w:rsidR="00D51FAB">
              <w:rPr>
                <w:rFonts w:ascii="Arial Narrow" w:hAnsi="Arial Narrow"/>
                <w:bCs/>
                <w:sz w:val="20"/>
                <w:szCs w:val="20"/>
              </w:rPr>
              <w:t>section 16</w:t>
            </w:r>
            <w:r w:rsidRPr="00D51FAB">
              <w:rPr>
                <w:rFonts w:ascii="Arial Narrow" w:hAnsi="Arial Narrow"/>
                <w:bCs/>
                <w:sz w:val="20"/>
                <w:szCs w:val="20"/>
              </w:rPr>
              <w:t xml:space="preserve"> of the </w:t>
            </w:r>
            <w:hyperlink r:id="rId38" w:history="1">
              <w:r w:rsidRPr="00D51FAB">
                <w:rPr>
                  <w:rStyle w:val="Hyperlink"/>
                  <w:rFonts w:ascii="Arial Narrow" w:hAnsi="Arial Narrow"/>
                  <w:bCs/>
                  <w:sz w:val="20"/>
                  <w:szCs w:val="20"/>
                </w:rPr>
                <w:t>Controlled Substances (Poisons) Regulations 2011</w:t>
              </w:r>
            </w:hyperlink>
            <w:r w:rsidR="00D51FAB">
              <w:rPr>
                <w:rFonts w:ascii="Arial Narrow" w:hAnsi="Arial Narrow"/>
                <w:bCs/>
                <w:sz w:val="20"/>
                <w:szCs w:val="20"/>
              </w:rPr>
              <w:t xml:space="preserve"> (SA).</w:t>
            </w:r>
          </w:p>
          <w:p w14:paraId="35964D00" w14:textId="77777777" w:rsidR="00CA7F09" w:rsidRPr="00D51FAB" w:rsidRDefault="00CA7F09" w:rsidP="00B5545C">
            <w:pPr>
              <w:rPr>
                <w:rFonts w:ascii="Arial Narrow" w:eastAsia="Times New Roman" w:hAnsi="Arial Narrow" w:cs="Arial"/>
                <w:sz w:val="20"/>
                <w:szCs w:val="20"/>
                <w:highlight w:val="cyan"/>
                <w:lang w:eastAsia="en-AU"/>
              </w:rPr>
            </w:pPr>
          </w:p>
          <w:p w14:paraId="66521C9F" w14:textId="0443EC3C" w:rsidR="00897E3E" w:rsidRPr="00D51FAB" w:rsidRDefault="00CA7F09" w:rsidP="00B5545C">
            <w:pPr>
              <w:rPr>
                <w:rStyle w:val="A2"/>
                <w:color w:val="auto"/>
              </w:rPr>
            </w:pPr>
            <w:r w:rsidRPr="00D51FAB">
              <w:rPr>
                <w:rFonts w:ascii="Arial Narrow" w:hAnsi="Arial Narrow"/>
                <w:b/>
                <w:sz w:val="20"/>
                <w:szCs w:val="20"/>
              </w:rPr>
              <w:t>17B and 17C substances</w:t>
            </w:r>
            <w:r w:rsidR="00C93CC6" w:rsidRPr="00D51FAB">
              <w:rPr>
                <w:rFonts w:ascii="Arial Narrow" w:hAnsi="Arial Narrow"/>
                <w:bCs/>
                <w:sz w:val="20"/>
                <w:szCs w:val="20"/>
              </w:rPr>
              <w:t xml:space="preserve">: </w:t>
            </w:r>
            <w:r w:rsidRPr="00D51FAB">
              <w:rPr>
                <w:rFonts w:ascii="Arial Narrow" w:hAnsi="Arial Narrow"/>
                <w:bCs/>
                <w:sz w:val="20"/>
                <w:szCs w:val="20"/>
              </w:rPr>
              <w:t>are precursors which require photographic identification to be produced</w:t>
            </w:r>
            <w:r w:rsidRPr="00D51FAB">
              <w:rPr>
                <w:rFonts w:ascii="Arial Narrow" w:hAnsi="Arial Narrow"/>
                <w:bCs/>
              </w:rPr>
              <w:t xml:space="preserve"> </w:t>
            </w:r>
            <w:r w:rsidRPr="00D51FAB">
              <w:rPr>
                <w:rFonts w:ascii="Arial Narrow" w:hAnsi="Arial Narrow"/>
                <w:bCs/>
                <w:sz w:val="20"/>
                <w:szCs w:val="20"/>
              </w:rPr>
              <w:t xml:space="preserve">and for an End User Statement to be completed at purchase. </w:t>
            </w:r>
            <w:r w:rsidR="0039275C" w:rsidRPr="00D51FAB">
              <w:rPr>
                <w:rFonts w:ascii="Arial Narrow" w:hAnsi="Arial Narrow"/>
                <w:bCs/>
                <w:sz w:val="20"/>
                <w:szCs w:val="20"/>
              </w:rPr>
              <w:t xml:space="preserve"> </w:t>
            </w:r>
            <w:r w:rsidRPr="00D51FAB">
              <w:rPr>
                <w:rFonts w:ascii="Arial Narrow" w:hAnsi="Arial Narrow"/>
                <w:bCs/>
                <w:sz w:val="20"/>
                <w:szCs w:val="20"/>
              </w:rPr>
              <w:t xml:space="preserve">These chemicals are listed in </w:t>
            </w:r>
            <w:r w:rsidR="00D51FAB">
              <w:rPr>
                <w:rFonts w:ascii="Arial Narrow" w:hAnsi="Arial Narrow"/>
                <w:bCs/>
                <w:sz w:val="20"/>
                <w:szCs w:val="20"/>
              </w:rPr>
              <w:t xml:space="preserve">section 16 </w:t>
            </w:r>
            <w:r w:rsidRPr="00D51FAB">
              <w:rPr>
                <w:rFonts w:ascii="Arial Narrow" w:hAnsi="Arial Narrow"/>
                <w:bCs/>
                <w:sz w:val="20"/>
                <w:szCs w:val="20"/>
              </w:rPr>
              <w:t>and</w:t>
            </w:r>
            <w:r w:rsidR="00D51FAB">
              <w:rPr>
                <w:rFonts w:ascii="Arial Narrow" w:hAnsi="Arial Narrow"/>
                <w:bCs/>
                <w:sz w:val="20"/>
                <w:szCs w:val="20"/>
              </w:rPr>
              <w:t xml:space="preserve"> 17</w:t>
            </w:r>
            <w:r w:rsidRPr="00D51FAB">
              <w:rPr>
                <w:rFonts w:ascii="Arial Narrow" w:hAnsi="Arial Narrow"/>
                <w:bCs/>
                <w:sz w:val="20"/>
                <w:szCs w:val="20"/>
              </w:rPr>
              <w:t xml:space="preserve"> of the </w:t>
            </w:r>
            <w:hyperlink r:id="rId39" w:history="1">
              <w:r w:rsidRPr="00D51FAB">
                <w:rPr>
                  <w:rStyle w:val="Hyperlink"/>
                  <w:rFonts w:ascii="Arial Narrow" w:hAnsi="Arial Narrow"/>
                  <w:bCs/>
                  <w:sz w:val="20"/>
                  <w:szCs w:val="20"/>
                </w:rPr>
                <w:t>Controlled Substances (Poisons) Regulations 2011</w:t>
              </w:r>
            </w:hyperlink>
            <w:r w:rsidR="00D51FAB">
              <w:rPr>
                <w:rFonts w:ascii="Arial Narrow" w:hAnsi="Arial Narrow"/>
                <w:bCs/>
                <w:sz w:val="20"/>
                <w:szCs w:val="20"/>
              </w:rPr>
              <w:t xml:space="preserve"> (SA)</w:t>
            </w:r>
            <w:r w:rsidRPr="00D51FAB">
              <w:rPr>
                <w:rFonts w:ascii="Arial Narrow" w:hAnsi="Arial Narrow"/>
                <w:bCs/>
                <w:sz w:val="20"/>
                <w:szCs w:val="20"/>
              </w:rPr>
              <w:t>.</w:t>
            </w:r>
          </w:p>
          <w:p w14:paraId="5734A476" w14:textId="77777777" w:rsidR="00CA7F09" w:rsidRPr="00D51FAB" w:rsidRDefault="00CA7F09" w:rsidP="00B5545C">
            <w:pPr>
              <w:rPr>
                <w:rFonts w:ascii="Arial Narrow" w:hAnsi="Arial Narrow" w:cs="NewsGothicBT-Roman"/>
                <w:b/>
                <w:sz w:val="20"/>
                <w:szCs w:val="20"/>
                <w:highlight w:val="cyan"/>
              </w:rPr>
            </w:pPr>
          </w:p>
          <w:p w14:paraId="7720E4C3" w14:textId="5359388A" w:rsidR="00897E3E" w:rsidRPr="00D51FAB" w:rsidRDefault="00897E3E" w:rsidP="00316FF2">
            <w:pPr>
              <w:spacing w:after="240"/>
              <w:rPr>
                <w:rFonts w:ascii="Arial Narrow" w:hAnsi="Arial Narrow" w:cs="Arial"/>
                <w:sz w:val="20"/>
                <w:szCs w:val="20"/>
              </w:rPr>
            </w:pPr>
            <w:r w:rsidRPr="00D51FAB">
              <w:rPr>
                <w:rFonts w:ascii="Arial Narrow" w:hAnsi="Arial Narrow" w:cs="Arial"/>
                <w:b/>
                <w:sz w:val="20"/>
                <w:szCs w:val="20"/>
              </w:rPr>
              <w:t>Controlled substances (or scheduled drugs &amp; poisons):</w:t>
            </w:r>
            <w:r w:rsidRPr="00D51FAB">
              <w:rPr>
                <w:rFonts w:ascii="Arial Narrow" w:hAnsi="Arial Narrow" w:cs="Arial"/>
                <w:sz w:val="20"/>
                <w:szCs w:val="20"/>
              </w:rPr>
              <w:t xml:space="preserve"> are pharmaceuticals and poisons that require licensing. </w:t>
            </w:r>
            <w:r w:rsidR="0039275C" w:rsidRPr="00D51FAB">
              <w:rPr>
                <w:rFonts w:ascii="Arial Narrow" w:hAnsi="Arial Narrow" w:cs="Arial"/>
                <w:sz w:val="20"/>
                <w:szCs w:val="20"/>
              </w:rPr>
              <w:t xml:space="preserve"> </w:t>
            </w:r>
            <w:r w:rsidRPr="00D51FAB">
              <w:rPr>
                <w:rFonts w:ascii="Arial Narrow" w:hAnsi="Arial Narrow" w:cs="Arial"/>
                <w:sz w:val="20"/>
                <w:szCs w:val="20"/>
              </w:rPr>
              <w:t xml:space="preserve">Under the licence conditions there are restrictions on access, labelling and use. </w:t>
            </w:r>
            <w:r w:rsidR="0039275C" w:rsidRPr="00D51FAB">
              <w:rPr>
                <w:rFonts w:ascii="Arial Narrow" w:hAnsi="Arial Narrow" w:cs="Arial"/>
                <w:sz w:val="20"/>
                <w:szCs w:val="20"/>
              </w:rPr>
              <w:t xml:space="preserve"> </w:t>
            </w:r>
            <w:r w:rsidRPr="00D51FAB">
              <w:rPr>
                <w:rFonts w:ascii="Arial Narrow" w:hAnsi="Arial Narrow" w:cs="Arial"/>
                <w:sz w:val="20"/>
                <w:szCs w:val="20"/>
              </w:rPr>
              <w:t>The purpose of the classification is to restrict the accessibility by non-authorised people to particular groups of pharmaceutics and poisons.</w:t>
            </w:r>
          </w:p>
          <w:p w14:paraId="53D6AF4B" w14:textId="19233A20" w:rsidR="00897E3E" w:rsidRPr="00D51FAB" w:rsidRDefault="00897E3E" w:rsidP="00B5545C">
            <w:pPr>
              <w:rPr>
                <w:rFonts w:ascii="Arial Narrow" w:hAnsi="Arial Narrow" w:cs="Arial"/>
                <w:sz w:val="20"/>
                <w:szCs w:val="20"/>
              </w:rPr>
            </w:pPr>
            <w:bookmarkStart w:id="3" w:name="dangerousgoods"/>
            <w:r w:rsidRPr="00D51FAB">
              <w:rPr>
                <w:rFonts w:ascii="Arial Narrow" w:hAnsi="Arial Narrow" w:cs="Arial"/>
                <w:b/>
                <w:sz w:val="20"/>
                <w:szCs w:val="20"/>
              </w:rPr>
              <w:t>Dangerous Goods</w:t>
            </w:r>
            <w:bookmarkEnd w:id="3"/>
            <w:r w:rsidRPr="00D51FAB">
              <w:rPr>
                <w:rFonts w:ascii="Arial Narrow" w:hAnsi="Arial Narrow" w:cs="Arial"/>
                <w:b/>
                <w:sz w:val="20"/>
                <w:szCs w:val="20"/>
              </w:rPr>
              <w:t xml:space="preserve">: </w:t>
            </w:r>
            <w:r w:rsidRPr="00D51FAB">
              <w:rPr>
                <w:rFonts w:ascii="Arial Narrow" w:hAnsi="Arial Narrow" w:cs="Arial"/>
                <w:bCs/>
                <w:sz w:val="20"/>
                <w:szCs w:val="20"/>
              </w:rPr>
              <w:t>are</w:t>
            </w:r>
            <w:r w:rsidRPr="00D51FAB">
              <w:rPr>
                <w:rFonts w:ascii="Arial Narrow" w:hAnsi="Arial Narrow" w:cs="Arial"/>
                <w:sz w:val="20"/>
                <w:szCs w:val="20"/>
              </w:rPr>
              <w:t xml:space="preserve"> solids, liquids or gases that have been classified as dangerous under the</w:t>
            </w:r>
            <w:r w:rsidR="00E05D62" w:rsidRPr="00D51FAB">
              <w:rPr>
                <w:rFonts w:ascii="Arial Narrow" w:hAnsi="Arial Narrow" w:cs="Arial Narrow"/>
                <w:sz w:val="20"/>
                <w:szCs w:val="20"/>
                <w:lang w:val="en-US" w:eastAsia="en-AU"/>
              </w:rPr>
              <w:t xml:space="preserve"> </w:t>
            </w:r>
            <w:r w:rsidR="00E05D62" w:rsidRPr="00D51FAB">
              <w:rPr>
                <w:rFonts w:ascii="Arial Narrow" w:hAnsi="Arial Narrow" w:cs="Arial Narrow"/>
                <w:i/>
                <w:iCs/>
                <w:sz w:val="20"/>
                <w:szCs w:val="20"/>
                <w:lang w:val="en-US" w:eastAsia="en-AU"/>
              </w:rPr>
              <w:t>Dangerous Substances Act 1979, Dangerous Substances (Dangerous Goods Transport) Regulations 2008</w:t>
            </w:r>
            <w:r w:rsidR="00E05D62" w:rsidRPr="00D51FAB">
              <w:rPr>
                <w:rFonts w:ascii="Arial Narrow" w:hAnsi="Arial Narrow" w:cs="Arial Narrow"/>
                <w:sz w:val="20"/>
                <w:szCs w:val="20"/>
                <w:lang w:val="en-US" w:eastAsia="en-AU"/>
              </w:rPr>
              <w:t xml:space="preserve"> and the </w:t>
            </w:r>
            <w:r w:rsidRPr="00D51FAB">
              <w:rPr>
                <w:rFonts w:ascii="Arial Narrow" w:hAnsi="Arial Narrow" w:cs="Arial"/>
                <w:i/>
                <w:sz w:val="20"/>
                <w:szCs w:val="20"/>
              </w:rPr>
              <w:t xml:space="preserve">Australian Code for the Transport of Dangerous Goods by Road or Rail </w:t>
            </w:r>
            <w:r w:rsidRPr="00D51FAB">
              <w:rPr>
                <w:rFonts w:ascii="Arial Narrow" w:hAnsi="Arial Narrow" w:cs="Arial"/>
                <w:iCs/>
                <w:sz w:val="20"/>
                <w:szCs w:val="20"/>
              </w:rPr>
              <w:t>(the ADG code).</w:t>
            </w:r>
            <w:r w:rsidRPr="00D51FAB">
              <w:rPr>
                <w:rFonts w:ascii="Arial Narrow" w:hAnsi="Arial Narrow" w:cs="Arial"/>
                <w:sz w:val="20"/>
                <w:szCs w:val="20"/>
              </w:rPr>
              <w:t xml:space="preserve"> Substances in this classification must adhere to legislative requirements when being </w:t>
            </w:r>
            <w:r w:rsidRPr="00D51FAB">
              <w:rPr>
                <w:rFonts w:ascii="Arial Narrow" w:hAnsi="Arial Narrow" w:cs="Arial"/>
                <w:b/>
                <w:i/>
                <w:sz w:val="20"/>
                <w:szCs w:val="20"/>
              </w:rPr>
              <w:t>transported</w:t>
            </w:r>
            <w:r w:rsidRPr="00D51FAB">
              <w:rPr>
                <w:rFonts w:ascii="Arial Narrow" w:hAnsi="Arial Narrow" w:cs="Arial"/>
                <w:sz w:val="20"/>
                <w:szCs w:val="20"/>
              </w:rPr>
              <w:t xml:space="preserve"> by road or rail. </w:t>
            </w:r>
          </w:p>
          <w:p w14:paraId="6E0FC1D6" w14:textId="77777777" w:rsidR="00897E3E" w:rsidRPr="00D51FAB" w:rsidRDefault="00897E3E" w:rsidP="00B5545C">
            <w:pPr>
              <w:rPr>
                <w:rFonts w:ascii="Arial Narrow" w:hAnsi="Arial Narrow" w:cs="Arial"/>
                <w:sz w:val="20"/>
                <w:szCs w:val="20"/>
              </w:rPr>
            </w:pPr>
            <w:r w:rsidRPr="00D51FAB">
              <w:rPr>
                <w:rFonts w:ascii="Arial Narrow" w:hAnsi="Arial Narrow" w:cs="Arial"/>
                <w:sz w:val="20"/>
                <w:szCs w:val="20"/>
              </w:rPr>
              <w:t>• Packing Group I (PGI) indicates dangerous goods that are highly dangerous.</w:t>
            </w:r>
          </w:p>
          <w:p w14:paraId="6D8C16AA" w14:textId="77777777" w:rsidR="00897E3E" w:rsidRPr="00D51FAB" w:rsidRDefault="00897E3E" w:rsidP="00B5545C">
            <w:pPr>
              <w:rPr>
                <w:rFonts w:ascii="Arial Narrow" w:hAnsi="Arial Narrow" w:cs="Arial"/>
                <w:sz w:val="20"/>
                <w:szCs w:val="20"/>
              </w:rPr>
            </w:pPr>
            <w:r w:rsidRPr="00D51FAB">
              <w:rPr>
                <w:rFonts w:ascii="Arial Narrow" w:hAnsi="Arial Narrow" w:cs="Arial"/>
                <w:sz w:val="20"/>
                <w:szCs w:val="20"/>
              </w:rPr>
              <w:t>• Packing Group II (PGII) indicates dangerous goods that are moderately dangerous.</w:t>
            </w:r>
          </w:p>
          <w:p w14:paraId="324E7590" w14:textId="77777777" w:rsidR="00897E3E" w:rsidRPr="00D51FAB" w:rsidRDefault="00897E3E" w:rsidP="00B5545C">
            <w:pPr>
              <w:rPr>
                <w:rFonts w:ascii="Arial Narrow" w:hAnsi="Arial Narrow" w:cs="Arial"/>
                <w:sz w:val="20"/>
                <w:szCs w:val="20"/>
              </w:rPr>
            </w:pPr>
            <w:r w:rsidRPr="00D51FAB">
              <w:rPr>
                <w:rFonts w:ascii="Arial Narrow" w:hAnsi="Arial Narrow" w:cs="Arial"/>
                <w:sz w:val="20"/>
                <w:szCs w:val="20"/>
              </w:rPr>
              <w:t>• Packing Group III (PGIII) indicates dangerous goods that are mildly dangerous.</w:t>
            </w:r>
          </w:p>
          <w:p w14:paraId="49C0FE64" w14:textId="4400180D" w:rsidR="00897E3E" w:rsidRPr="00D51FAB" w:rsidRDefault="00897E3E" w:rsidP="00316FF2">
            <w:pPr>
              <w:spacing w:after="240"/>
              <w:rPr>
                <w:rFonts w:ascii="Arial Narrow" w:hAnsi="Arial Narrow" w:cs="Arial"/>
                <w:sz w:val="20"/>
                <w:szCs w:val="20"/>
                <w:highlight w:val="cyan"/>
              </w:rPr>
            </w:pPr>
            <w:r w:rsidRPr="00D51FAB">
              <w:rPr>
                <w:rFonts w:ascii="Arial Narrow" w:hAnsi="Arial Narrow" w:cs="Arial"/>
                <w:b/>
                <w:sz w:val="20"/>
                <w:szCs w:val="20"/>
              </w:rPr>
              <w:t>Note</w:t>
            </w:r>
            <w:r w:rsidRPr="00D51FAB">
              <w:rPr>
                <w:rFonts w:ascii="Arial Narrow" w:hAnsi="Arial Narrow" w:cs="Arial"/>
                <w:sz w:val="20"/>
                <w:szCs w:val="20"/>
              </w:rPr>
              <w:t xml:space="preserve"> the storage of dangerous goods is now included in the term hazardous chemicals. Dangerous goods requirements only are applicable to the transportation.</w:t>
            </w:r>
          </w:p>
          <w:p w14:paraId="0BEC26CF" w14:textId="485558DD" w:rsidR="00897E3E" w:rsidRPr="00D51FAB" w:rsidRDefault="00897E3E" w:rsidP="00B5545C">
            <w:pPr>
              <w:rPr>
                <w:rFonts w:ascii="Arial Narrow" w:hAnsi="Arial Narrow" w:cs="Arial"/>
                <w:b/>
                <w:sz w:val="20"/>
                <w:szCs w:val="20"/>
              </w:rPr>
            </w:pPr>
            <w:r w:rsidRPr="00D51FAB">
              <w:rPr>
                <w:rFonts w:ascii="Arial Narrow" w:hAnsi="Arial Narrow" w:cs="Arial"/>
                <w:b/>
                <w:sz w:val="20"/>
                <w:szCs w:val="20"/>
              </w:rPr>
              <w:t>End User</w:t>
            </w:r>
            <w:r w:rsidR="00CA7F09" w:rsidRPr="00D51FAB">
              <w:rPr>
                <w:rFonts w:ascii="Arial Narrow" w:hAnsi="Arial Narrow" w:cs="Arial"/>
                <w:b/>
                <w:sz w:val="20"/>
                <w:szCs w:val="20"/>
              </w:rPr>
              <w:t xml:space="preserve"> statement/</w:t>
            </w:r>
            <w:r w:rsidRPr="00D51FAB">
              <w:rPr>
                <w:rFonts w:ascii="Arial Narrow" w:hAnsi="Arial Narrow" w:cs="Arial"/>
                <w:b/>
                <w:sz w:val="20"/>
                <w:szCs w:val="20"/>
              </w:rPr>
              <w:t xml:space="preserve">declaration: </w:t>
            </w:r>
            <w:r w:rsidRPr="00D51FAB">
              <w:rPr>
                <w:rFonts w:ascii="Arial Narrow" w:hAnsi="Arial Narrow" w:cs="Arial"/>
                <w:bCs/>
                <w:sz w:val="20"/>
                <w:szCs w:val="20"/>
              </w:rPr>
              <w:t xml:space="preserve">is a statement which is required by the supplier, on behalf of South Australian Police, to allow the supply of </w:t>
            </w:r>
            <w:r w:rsidR="00B45C65" w:rsidRPr="00D51FAB">
              <w:rPr>
                <w:rFonts w:ascii="Arial Narrow" w:hAnsi="Arial Narrow" w:cs="Arial"/>
                <w:bCs/>
                <w:sz w:val="20"/>
                <w:szCs w:val="20"/>
              </w:rPr>
              <w:t xml:space="preserve">substances </w:t>
            </w:r>
            <w:r w:rsidRPr="00D51FAB">
              <w:rPr>
                <w:rFonts w:ascii="Arial Narrow" w:hAnsi="Arial Narrow" w:cs="Arial"/>
                <w:bCs/>
                <w:sz w:val="20"/>
                <w:szCs w:val="20"/>
              </w:rPr>
              <w:t xml:space="preserve">which have been classified as section 17B or 17C </w:t>
            </w:r>
            <w:r w:rsidR="003A72AB" w:rsidRPr="00D51FAB">
              <w:rPr>
                <w:rFonts w:ascii="Arial Narrow" w:hAnsi="Arial Narrow" w:cs="Arial"/>
                <w:bCs/>
                <w:sz w:val="20"/>
                <w:szCs w:val="20"/>
              </w:rPr>
              <w:t xml:space="preserve">under the </w:t>
            </w:r>
            <w:r w:rsidRPr="00D51FAB">
              <w:rPr>
                <w:rFonts w:ascii="Arial Narrow" w:hAnsi="Arial Narrow" w:cs="Arial"/>
                <w:bCs/>
                <w:sz w:val="20"/>
                <w:szCs w:val="20"/>
              </w:rPr>
              <w:t>Controlled Substances Act 1984</w:t>
            </w:r>
            <w:r w:rsidR="003A72AB" w:rsidRPr="00D51FAB">
              <w:rPr>
                <w:rFonts w:ascii="Arial Narrow" w:hAnsi="Arial Narrow" w:cs="Arial"/>
                <w:bCs/>
                <w:sz w:val="20"/>
                <w:szCs w:val="20"/>
              </w:rPr>
              <w:t>.</w:t>
            </w:r>
          </w:p>
          <w:p w14:paraId="56A9E3E9" w14:textId="77777777" w:rsidR="00E61E1C" w:rsidRPr="00D51FAB" w:rsidRDefault="00E61E1C" w:rsidP="00B5545C">
            <w:pPr>
              <w:rPr>
                <w:rFonts w:ascii="Arial Narrow" w:hAnsi="Arial Narrow" w:cs="Arial"/>
                <w:b/>
                <w:sz w:val="20"/>
                <w:szCs w:val="20"/>
                <w:highlight w:val="cyan"/>
              </w:rPr>
            </w:pPr>
          </w:p>
          <w:p w14:paraId="65F8646D" w14:textId="216F91C0" w:rsidR="00E61E1C" w:rsidRPr="00D51FAB" w:rsidRDefault="00E61E1C" w:rsidP="00E61E1C">
            <w:pPr>
              <w:spacing w:after="120"/>
              <w:rPr>
                <w:rFonts w:ascii="Arial Narrow" w:hAnsi="Arial Narrow" w:cs="Arial"/>
                <w:sz w:val="20"/>
                <w:szCs w:val="20"/>
              </w:rPr>
            </w:pPr>
            <w:r w:rsidRPr="00D51FAB">
              <w:rPr>
                <w:rFonts w:ascii="Arial Narrow" w:hAnsi="Arial Narrow" w:cs="Arial"/>
                <w:b/>
                <w:sz w:val="20"/>
                <w:szCs w:val="20"/>
              </w:rPr>
              <w:t>GHS</w:t>
            </w:r>
            <w:r w:rsidRPr="00D51FAB">
              <w:rPr>
                <w:rFonts w:ascii="Arial Narrow" w:hAnsi="Arial Narrow" w:cs="Arial"/>
                <w:sz w:val="20"/>
                <w:szCs w:val="20"/>
              </w:rPr>
              <w:t>: means the Globally Harmonised System of classification and Labelling of chemicals</w:t>
            </w:r>
            <w:r w:rsidR="004833E2">
              <w:rPr>
                <w:rFonts w:ascii="Arial Narrow" w:hAnsi="Arial Narrow" w:cs="Arial"/>
                <w:sz w:val="20"/>
                <w:szCs w:val="20"/>
              </w:rPr>
              <w:t xml:space="preserve"> </w:t>
            </w:r>
            <w:r w:rsidR="00BE3768" w:rsidRPr="00D51FAB">
              <w:rPr>
                <w:rFonts w:ascii="Arial Narrow" w:hAnsi="Arial Narrow" w:cs="Arial"/>
                <w:sz w:val="20"/>
                <w:szCs w:val="20"/>
              </w:rPr>
              <w:t>(7</w:t>
            </w:r>
            <w:r w:rsidR="00BE3768" w:rsidRPr="00D51FAB">
              <w:rPr>
                <w:rFonts w:ascii="Arial Narrow" w:hAnsi="Arial Narrow" w:cs="Arial"/>
                <w:sz w:val="20"/>
                <w:szCs w:val="20"/>
                <w:vertAlign w:val="superscript"/>
              </w:rPr>
              <w:t>th</w:t>
            </w:r>
            <w:r w:rsidR="00BE3768" w:rsidRPr="00D51FAB">
              <w:rPr>
                <w:rFonts w:ascii="Arial Narrow" w:hAnsi="Arial Narrow" w:cs="Arial"/>
                <w:sz w:val="20"/>
                <w:szCs w:val="20"/>
              </w:rPr>
              <w:t xml:space="preserve"> edition)</w:t>
            </w:r>
          </w:p>
          <w:p w14:paraId="05319DF7" w14:textId="77777777" w:rsidR="00E61E1C" w:rsidRPr="00D51FAB" w:rsidRDefault="00E61E1C" w:rsidP="00E61E1C">
            <w:pPr>
              <w:rPr>
                <w:rFonts w:ascii="Arial Narrow" w:hAnsi="Arial Narrow"/>
                <w:b/>
                <w:sz w:val="20"/>
                <w:szCs w:val="20"/>
              </w:rPr>
            </w:pPr>
            <w:bookmarkStart w:id="4" w:name="hazardouschemical"/>
            <w:r w:rsidRPr="00D51FAB">
              <w:rPr>
                <w:rFonts w:ascii="Arial Narrow" w:eastAsia="Times New Roman" w:hAnsi="Arial Narrow" w:cs="Arial"/>
                <w:b/>
                <w:sz w:val="20"/>
                <w:szCs w:val="20"/>
                <w:lang w:eastAsia="en-AU"/>
              </w:rPr>
              <w:t>Hazardous chemical</w:t>
            </w:r>
            <w:bookmarkEnd w:id="4"/>
            <w:r w:rsidRPr="00D51FAB">
              <w:rPr>
                <w:rFonts w:ascii="Arial Narrow" w:eastAsia="Times New Roman" w:hAnsi="Arial Narrow" w:cs="Arial"/>
                <w:b/>
                <w:sz w:val="20"/>
                <w:szCs w:val="20"/>
                <w:lang w:eastAsia="en-AU"/>
              </w:rPr>
              <w:t>:</w:t>
            </w:r>
            <w:r w:rsidRPr="00D51FAB">
              <w:rPr>
                <w:rFonts w:ascii="Arial Narrow" w:eastAsia="Times New Roman" w:hAnsi="Arial Narrow" w:cs="Arial"/>
                <w:sz w:val="20"/>
                <w:szCs w:val="20"/>
                <w:lang w:eastAsia="en-AU"/>
              </w:rPr>
              <w:t xml:space="preserve"> is a substance, mixture or article that satisfies the criteria for a hazard class in the GHS. This term replaces hazardous substances and the storage of dangerous goods.</w:t>
            </w:r>
          </w:p>
          <w:p w14:paraId="43AB3491" w14:textId="77777777" w:rsidR="00E61E1C" w:rsidRPr="00D51FAB" w:rsidRDefault="00E61E1C" w:rsidP="00E61E1C">
            <w:pPr>
              <w:autoSpaceDE w:val="0"/>
              <w:autoSpaceDN w:val="0"/>
              <w:adjustRightInd w:val="0"/>
              <w:rPr>
                <w:rFonts w:ascii="Arial Narrow" w:eastAsia="Times New Roman" w:hAnsi="Arial Narrow" w:cs="Arial"/>
                <w:b/>
                <w:sz w:val="20"/>
                <w:szCs w:val="20"/>
                <w:highlight w:val="cyan"/>
                <w:lang w:eastAsia="en-AU"/>
              </w:rPr>
            </w:pPr>
          </w:p>
          <w:p w14:paraId="4B908050" w14:textId="77777777" w:rsidR="003A72AB" w:rsidRPr="00D51FAB" w:rsidRDefault="00E61E1C" w:rsidP="00E61E1C">
            <w:pPr>
              <w:autoSpaceDE w:val="0"/>
              <w:autoSpaceDN w:val="0"/>
              <w:adjustRightInd w:val="0"/>
              <w:rPr>
                <w:rFonts w:ascii="Arial Narrow" w:eastAsia="Times New Roman" w:hAnsi="Arial Narrow" w:cs="Arial"/>
                <w:sz w:val="20"/>
                <w:szCs w:val="20"/>
                <w:lang w:eastAsia="en-AU"/>
              </w:rPr>
            </w:pPr>
            <w:r w:rsidRPr="00D51FAB">
              <w:rPr>
                <w:rFonts w:ascii="Arial Narrow" w:eastAsia="Times New Roman" w:hAnsi="Arial Narrow" w:cs="Arial"/>
                <w:b/>
                <w:sz w:val="20"/>
                <w:szCs w:val="20"/>
                <w:lang w:eastAsia="en-AU"/>
              </w:rPr>
              <w:t xml:space="preserve">Hazard Statement </w:t>
            </w:r>
            <w:r w:rsidR="003A72AB" w:rsidRPr="00D51FAB">
              <w:rPr>
                <w:rFonts w:ascii="Arial Narrow" w:eastAsia="Times New Roman" w:hAnsi="Arial Narrow" w:cs="Arial"/>
                <w:b/>
                <w:sz w:val="20"/>
                <w:szCs w:val="20"/>
                <w:lang w:eastAsia="en-AU"/>
              </w:rPr>
              <w:t xml:space="preserve">(H-Statements) </w:t>
            </w:r>
            <w:r w:rsidR="003A72AB" w:rsidRPr="00D51FAB">
              <w:rPr>
                <w:rFonts w:ascii="Arial Narrow" w:eastAsia="Times New Roman" w:hAnsi="Arial Narrow" w:cs="Arial"/>
                <w:sz w:val="20"/>
                <w:szCs w:val="20"/>
                <w:lang w:eastAsia="en-AU"/>
              </w:rPr>
              <w:t>are part of the Globally Harmonised System of Classification and Labelling of Chemicals (GHS).  Hazard statements provide standardised wording to indicate the hazards of a product including, when appropriate the degree of the hazard.</w:t>
            </w:r>
          </w:p>
          <w:p w14:paraId="66691188" w14:textId="0612194C" w:rsidR="003A72AB" w:rsidRPr="00D51FAB" w:rsidRDefault="003A72AB" w:rsidP="00E61E1C">
            <w:pPr>
              <w:autoSpaceDE w:val="0"/>
              <w:autoSpaceDN w:val="0"/>
              <w:adjustRightInd w:val="0"/>
              <w:rPr>
                <w:rFonts w:ascii="Arial Narrow" w:eastAsia="Times New Roman" w:hAnsi="Arial Narrow" w:cs="Arial"/>
                <w:b/>
                <w:sz w:val="20"/>
                <w:szCs w:val="20"/>
                <w:highlight w:val="yellow"/>
                <w:lang w:eastAsia="en-AU"/>
              </w:rPr>
            </w:pPr>
          </w:p>
          <w:p w14:paraId="1F647E29" w14:textId="77777777" w:rsidR="009B3E9C" w:rsidRPr="00D51FAB" w:rsidRDefault="009B3E9C" w:rsidP="009B3E9C">
            <w:pPr>
              <w:rPr>
                <w:rFonts w:ascii="Arial Narrow" w:hAnsi="Arial Narrow"/>
                <w:b/>
                <w:sz w:val="20"/>
                <w:szCs w:val="20"/>
              </w:rPr>
            </w:pPr>
            <w:r w:rsidRPr="00D51FAB">
              <w:rPr>
                <w:rFonts w:ascii="Arial Narrow" w:hAnsi="Arial Narrow"/>
                <w:b/>
                <w:sz w:val="20"/>
                <w:szCs w:val="20"/>
              </w:rPr>
              <w:t xml:space="preserve">Proficiency </w:t>
            </w:r>
            <w:r w:rsidRPr="00D51FAB">
              <w:rPr>
                <w:rFonts w:ascii="Arial Narrow" w:hAnsi="Arial Narrow"/>
                <w:sz w:val="20"/>
                <w:szCs w:val="20"/>
              </w:rPr>
              <w:t>(for the purposes of University Training)</w:t>
            </w:r>
          </w:p>
          <w:p w14:paraId="6D48A782" w14:textId="77777777" w:rsidR="009B3E9C" w:rsidRPr="00D51FAB" w:rsidRDefault="009B3E9C" w:rsidP="009B3E9C">
            <w:pPr>
              <w:rPr>
                <w:rFonts w:ascii="Arial Narrow" w:hAnsi="Arial Narrow"/>
                <w:sz w:val="20"/>
                <w:szCs w:val="20"/>
              </w:rPr>
            </w:pPr>
            <w:r w:rsidRPr="00D51FAB">
              <w:rPr>
                <w:rFonts w:ascii="Arial Narrow" w:hAnsi="Arial Narrow"/>
                <w:sz w:val="20"/>
                <w:szCs w:val="20"/>
              </w:rPr>
              <w:t>Achievement of a level of demonstrable knowledge, ability or skill acquired through training, which enables the operator to complete a high risk activity safely and without supervision.</w:t>
            </w:r>
          </w:p>
          <w:p w14:paraId="37A9CB97" w14:textId="77777777" w:rsidR="009B3E9C" w:rsidRPr="00D51FAB" w:rsidRDefault="009B3E9C" w:rsidP="00E61E1C">
            <w:pPr>
              <w:autoSpaceDE w:val="0"/>
              <w:autoSpaceDN w:val="0"/>
              <w:adjustRightInd w:val="0"/>
              <w:rPr>
                <w:rFonts w:ascii="Arial Narrow" w:eastAsia="Times New Roman" w:hAnsi="Arial Narrow" w:cs="Arial"/>
                <w:b/>
                <w:sz w:val="20"/>
                <w:szCs w:val="20"/>
                <w:highlight w:val="yellow"/>
                <w:lang w:eastAsia="en-AU"/>
              </w:rPr>
            </w:pPr>
          </w:p>
          <w:p w14:paraId="796B47DF" w14:textId="77777777" w:rsidR="00E61E1C" w:rsidRPr="00D51FAB" w:rsidRDefault="00E61E1C" w:rsidP="00E61E1C">
            <w:pPr>
              <w:autoSpaceDE w:val="0"/>
              <w:autoSpaceDN w:val="0"/>
              <w:adjustRightInd w:val="0"/>
              <w:rPr>
                <w:rFonts w:ascii="Arial Narrow" w:eastAsia="Times New Roman" w:hAnsi="Arial Narrow" w:cs="Arial"/>
                <w:sz w:val="20"/>
                <w:szCs w:val="20"/>
                <w:lang w:eastAsia="en-AU"/>
              </w:rPr>
            </w:pPr>
            <w:r w:rsidRPr="00D51FAB">
              <w:rPr>
                <w:rFonts w:ascii="Arial Narrow" w:eastAsia="Times New Roman" w:hAnsi="Arial Narrow" w:cs="Arial"/>
                <w:b/>
                <w:sz w:val="20"/>
                <w:szCs w:val="20"/>
                <w:lang w:eastAsia="en-AU"/>
              </w:rPr>
              <w:t xml:space="preserve">Research chemical: </w:t>
            </w:r>
            <w:r w:rsidRPr="00D51FAB">
              <w:rPr>
                <w:rFonts w:ascii="Arial Narrow" w:eastAsia="Times New Roman" w:hAnsi="Arial Narrow" w:cs="Arial"/>
                <w:sz w:val="20"/>
                <w:szCs w:val="20"/>
                <w:lang w:eastAsia="en-AU"/>
              </w:rPr>
              <w:t>means a substance or a mixture that is manufactured in a laboratory for genuine research and is not for use or supply for a purpose other than analysis or genuine research.</w:t>
            </w:r>
          </w:p>
          <w:p w14:paraId="0184E69F" w14:textId="77777777" w:rsidR="00897E3E" w:rsidRPr="00D51FAB" w:rsidRDefault="00897E3E" w:rsidP="003A72AB">
            <w:pPr>
              <w:autoSpaceDE w:val="0"/>
              <w:autoSpaceDN w:val="0"/>
              <w:adjustRightInd w:val="0"/>
              <w:rPr>
                <w:rFonts w:ascii="Arial Narrow" w:eastAsia="Times New Roman" w:hAnsi="Arial Narrow" w:cs="Arial"/>
                <w:sz w:val="20"/>
                <w:szCs w:val="20"/>
                <w:highlight w:val="cyan"/>
                <w:lang w:eastAsia="en-AU"/>
              </w:rPr>
            </w:pPr>
          </w:p>
          <w:p w14:paraId="5C3B35D1" w14:textId="6FD141F4" w:rsidR="003A72AB" w:rsidRPr="00D51FAB" w:rsidRDefault="003A72AB" w:rsidP="003A72AB">
            <w:pPr>
              <w:rPr>
                <w:rFonts w:ascii="Arial Narrow" w:eastAsia="Times New Roman" w:hAnsi="Arial Narrow" w:cs="Arial"/>
                <w:sz w:val="20"/>
                <w:szCs w:val="20"/>
                <w:lang w:eastAsia="en-AU"/>
              </w:rPr>
            </w:pPr>
            <w:r w:rsidRPr="00D51FAB">
              <w:rPr>
                <w:rFonts w:ascii="Arial Narrow" w:eastAsia="Times New Roman" w:hAnsi="Arial Narrow" w:cs="Arial"/>
                <w:b/>
                <w:sz w:val="20"/>
                <w:szCs w:val="20"/>
                <w:lang w:eastAsia="en-AU"/>
              </w:rPr>
              <w:t xml:space="preserve">Safety Data Sheet </w:t>
            </w:r>
            <w:r w:rsidRPr="00D51FAB">
              <w:rPr>
                <w:rFonts w:ascii="Arial Narrow" w:eastAsia="Times New Roman" w:hAnsi="Arial Narrow" w:cs="Arial"/>
                <w:sz w:val="20"/>
                <w:szCs w:val="20"/>
                <w:lang w:eastAsia="en-AU"/>
              </w:rPr>
              <w:t>(an</w:t>
            </w:r>
            <w:r w:rsidRPr="00D51FAB">
              <w:rPr>
                <w:rFonts w:ascii="Arial Narrow" w:eastAsia="Times New Roman" w:hAnsi="Arial Narrow" w:cs="Arial"/>
                <w:b/>
                <w:sz w:val="20"/>
                <w:szCs w:val="20"/>
                <w:lang w:eastAsia="en-AU"/>
              </w:rPr>
              <w:t xml:space="preserve"> SDS</w:t>
            </w:r>
            <w:r w:rsidRPr="00D51FAB">
              <w:rPr>
                <w:rFonts w:ascii="Arial Narrow" w:eastAsia="Times New Roman" w:hAnsi="Arial Narrow" w:cs="Arial"/>
                <w:sz w:val="20"/>
                <w:szCs w:val="20"/>
                <w:lang w:eastAsia="en-AU"/>
              </w:rPr>
              <w:t>): is a document prepared by the manufacturer or importer of all chemicals that describes uses, chemical and physical properties, health hazard information, precautions for use, safe handling information and emergency information.</w:t>
            </w:r>
          </w:p>
          <w:p w14:paraId="31100AD3" w14:textId="77777777" w:rsidR="00414834" w:rsidRPr="00D51FAB" w:rsidRDefault="00414834" w:rsidP="00414834">
            <w:pPr>
              <w:rPr>
                <w:rFonts w:ascii="Arial Narrow" w:hAnsi="Arial Narrow" w:cs="Arial"/>
                <w:b/>
                <w:sz w:val="20"/>
                <w:szCs w:val="20"/>
                <w:highlight w:val="cyan"/>
              </w:rPr>
            </w:pPr>
          </w:p>
          <w:p w14:paraId="4F7C01EA" w14:textId="77777777" w:rsidR="00414834" w:rsidRPr="00D51FAB" w:rsidRDefault="00414834" w:rsidP="00414834">
            <w:pPr>
              <w:rPr>
                <w:rFonts w:ascii="Arial Narrow" w:hAnsi="Arial Narrow"/>
                <w:b/>
                <w:sz w:val="20"/>
                <w:szCs w:val="20"/>
              </w:rPr>
            </w:pPr>
            <w:r w:rsidRPr="00D51FAB">
              <w:rPr>
                <w:rFonts w:ascii="Arial Narrow" w:hAnsi="Arial Narrow"/>
                <w:b/>
                <w:sz w:val="20"/>
                <w:szCs w:val="20"/>
              </w:rPr>
              <w:t xml:space="preserve">Supervisor/Person in control of the area/activity </w:t>
            </w:r>
          </w:p>
          <w:p w14:paraId="63624FDD" w14:textId="77777777" w:rsidR="00414834" w:rsidRPr="00D51FAB" w:rsidRDefault="00414834" w:rsidP="00414834">
            <w:pPr>
              <w:rPr>
                <w:rFonts w:ascii="Arial Narrow" w:hAnsi="Arial Narrow"/>
                <w:sz w:val="20"/>
                <w:szCs w:val="20"/>
              </w:rPr>
            </w:pPr>
            <w:r w:rsidRPr="00D51FAB">
              <w:rPr>
                <w:rFonts w:ascii="Arial Narrow" w:hAnsi="Arial Narrow"/>
                <w:sz w:val="20"/>
                <w:szCs w:val="20"/>
              </w:rPr>
              <w:t>In the context of this chapter the supervisor has two meanings:</w:t>
            </w:r>
          </w:p>
          <w:p w14:paraId="4D9EB3AA" w14:textId="77777777" w:rsidR="00414834" w:rsidRPr="00D51FAB" w:rsidRDefault="00414834" w:rsidP="00AA20B0">
            <w:pPr>
              <w:pStyle w:val="ListParagraph"/>
              <w:numPr>
                <w:ilvl w:val="0"/>
                <w:numId w:val="45"/>
              </w:numPr>
              <w:ind w:left="360"/>
              <w:rPr>
                <w:rFonts w:ascii="Arial Narrow" w:hAnsi="Arial Narrow"/>
                <w:color w:val="auto"/>
                <w:sz w:val="20"/>
                <w:szCs w:val="20"/>
              </w:rPr>
            </w:pPr>
            <w:r w:rsidRPr="00D51FAB">
              <w:rPr>
                <w:rFonts w:ascii="Arial Narrow" w:hAnsi="Arial Narrow"/>
                <w:color w:val="auto"/>
                <w:sz w:val="20"/>
                <w:szCs w:val="20"/>
              </w:rPr>
              <w:t xml:space="preserve">the line manager of a staff member or the principal supervisor of a higher degree research student.  The responsibility of this type of supervisor is captured in section 3.2 and should be read in relation to all activity other than where the worker’s activity is supervised by someone as described in the second meaning below. </w:t>
            </w:r>
          </w:p>
          <w:p w14:paraId="0B34CD16" w14:textId="77777777" w:rsidR="00414834" w:rsidRPr="00D51FAB" w:rsidRDefault="00414834" w:rsidP="00414834">
            <w:pPr>
              <w:autoSpaceDE w:val="0"/>
              <w:autoSpaceDN w:val="0"/>
              <w:adjustRightInd w:val="0"/>
              <w:jc w:val="right"/>
              <w:rPr>
                <w:rFonts w:ascii="Arial Narrow" w:eastAsia="Times New Roman" w:hAnsi="Arial Narrow" w:cs="Arial"/>
                <w:sz w:val="20"/>
                <w:szCs w:val="20"/>
                <w:lang w:eastAsia="en-AU"/>
              </w:rPr>
            </w:pPr>
            <w:r w:rsidRPr="00D51FAB">
              <w:rPr>
                <w:rFonts w:ascii="Arial Narrow" w:eastAsia="Times New Roman" w:hAnsi="Arial Narrow" w:cs="Arial"/>
                <w:sz w:val="20"/>
                <w:szCs w:val="20"/>
                <w:lang w:eastAsia="en-AU"/>
              </w:rPr>
              <w:t>Continued</w:t>
            </w:r>
          </w:p>
          <w:p w14:paraId="0926261D" w14:textId="71A61306" w:rsidR="00414834" w:rsidRPr="00D51FAB" w:rsidRDefault="00414834" w:rsidP="00414834">
            <w:pPr>
              <w:autoSpaceDE w:val="0"/>
              <w:autoSpaceDN w:val="0"/>
              <w:adjustRightInd w:val="0"/>
              <w:jc w:val="right"/>
              <w:rPr>
                <w:rFonts w:ascii="Arial Narrow" w:eastAsia="Times New Roman" w:hAnsi="Arial Narrow" w:cs="Arial"/>
                <w:sz w:val="20"/>
                <w:szCs w:val="20"/>
                <w:highlight w:val="cyan"/>
                <w:lang w:eastAsia="en-AU"/>
              </w:rPr>
            </w:pPr>
          </w:p>
        </w:tc>
      </w:tr>
    </w:tbl>
    <w:p w14:paraId="5366CB9F" w14:textId="77777777" w:rsidR="003A72AB" w:rsidRDefault="003A72AB"/>
    <w:tbl>
      <w:tblPr>
        <w:tblW w:w="98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0"/>
        <w:gridCol w:w="782"/>
        <w:gridCol w:w="3644"/>
        <w:gridCol w:w="3944"/>
        <w:gridCol w:w="66"/>
      </w:tblGrid>
      <w:tr w:rsidR="00F25029" w:rsidRPr="00B5545C" w14:paraId="5EEA8C1F" w14:textId="77777777" w:rsidTr="00F25029">
        <w:trPr>
          <w:gridAfter w:val="1"/>
          <w:wAfter w:w="66" w:type="dxa"/>
        </w:trPr>
        <w:tc>
          <w:tcPr>
            <w:tcW w:w="630" w:type="dxa"/>
            <w:tcBorders>
              <w:top w:val="nil"/>
              <w:left w:val="nil"/>
              <w:bottom w:val="nil"/>
              <w:right w:val="nil"/>
            </w:tcBorders>
          </w:tcPr>
          <w:p w14:paraId="764B130A" w14:textId="29C7A428" w:rsidR="00F25029" w:rsidRPr="001A0E5F" w:rsidRDefault="00F25029" w:rsidP="00B5545C">
            <w:pPr>
              <w:rPr>
                <w:rFonts w:ascii="Arial Narrow" w:hAnsi="Arial Narrow"/>
                <w:b/>
                <w:i/>
                <w:sz w:val="10"/>
                <w:szCs w:val="10"/>
                <w:highlight w:val="yellow"/>
                <w:vertAlign w:val="subscript"/>
              </w:rPr>
            </w:pPr>
          </w:p>
        </w:tc>
        <w:tc>
          <w:tcPr>
            <w:tcW w:w="810" w:type="dxa"/>
            <w:tcBorders>
              <w:top w:val="nil"/>
              <w:left w:val="nil"/>
              <w:bottom w:val="nil"/>
              <w:right w:val="nil"/>
            </w:tcBorders>
          </w:tcPr>
          <w:p w14:paraId="3926688F" w14:textId="71931AEB" w:rsidR="00F25029" w:rsidRPr="008B30F0" w:rsidRDefault="00F25029" w:rsidP="00B5545C">
            <w:pPr>
              <w:rPr>
                <w:rFonts w:ascii="Arial Narrow" w:hAnsi="Arial Narrow"/>
                <w:b/>
                <w:sz w:val="20"/>
                <w:szCs w:val="20"/>
              </w:rPr>
            </w:pPr>
            <w:r w:rsidRPr="008B30F0">
              <w:rPr>
                <w:rFonts w:ascii="Arial Narrow" w:hAnsi="Arial Narrow"/>
                <w:b/>
                <w:sz w:val="20"/>
                <w:szCs w:val="20"/>
              </w:rPr>
              <w:t>13</w:t>
            </w:r>
          </w:p>
        </w:tc>
        <w:tc>
          <w:tcPr>
            <w:tcW w:w="8370" w:type="dxa"/>
            <w:gridSpan w:val="3"/>
            <w:tcBorders>
              <w:top w:val="nil"/>
              <w:left w:val="nil"/>
              <w:bottom w:val="nil"/>
              <w:right w:val="nil"/>
            </w:tcBorders>
          </w:tcPr>
          <w:p w14:paraId="45135D99" w14:textId="77777777" w:rsidR="00F25029" w:rsidRPr="008B30F0" w:rsidRDefault="00F25029" w:rsidP="00F25029">
            <w:pPr>
              <w:rPr>
                <w:rFonts w:ascii="Arial Narrow" w:hAnsi="Arial Narrow"/>
                <w:b/>
                <w:sz w:val="20"/>
                <w:szCs w:val="20"/>
              </w:rPr>
            </w:pPr>
            <w:r w:rsidRPr="008B30F0">
              <w:rPr>
                <w:rFonts w:ascii="Arial Narrow" w:hAnsi="Arial Narrow"/>
                <w:b/>
                <w:sz w:val="20"/>
                <w:szCs w:val="20"/>
              </w:rPr>
              <w:t>Definitions</w:t>
            </w:r>
          </w:p>
          <w:p w14:paraId="29629900" w14:textId="27F664B5" w:rsidR="00F25029" w:rsidRPr="008B30F0" w:rsidRDefault="00F25029" w:rsidP="00F25029">
            <w:pPr>
              <w:rPr>
                <w:rFonts w:ascii="Arial Narrow" w:hAnsi="Arial Narrow" w:cs="Arial"/>
                <w:b/>
                <w:sz w:val="20"/>
                <w:szCs w:val="20"/>
                <w:highlight w:val="cyan"/>
              </w:rPr>
            </w:pPr>
          </w:p>
          <w:p w14:paraId="21FACCD9" w14:textId="764C2410" w:rsidR="003A72AB" w:rsidRPr="008B30F0" w:rsidRDefault="003A72AB" w:rsidP="003A72AB">
            <w:pPr>
              <w:rPr>
                <w:rFonts w:ascii="Arial Narrow" w:hAnsi="Arial Narrow"/>
                <w:b/>
                <w:sz w:val="20"/>
                <w:szCs w:val="20"/>
              </w:rPr>
            </w:pPr>
            <w:bookmarkStart w:id="5" w:name="supervisor"/>
            <w:r w:rsidRPr="008B30F0">
              <w:rPr>
                <w:rFonts w:ascii="Arial Narrow" w:hAnsi="Arial Narrow"/>
                <w:b/>
                <w:sz w:val="20"/>
                <w:szCs w:val="20"/>
              </w:rPr>
              <w:t xml:space="preserve">Supervisor/Person in control of the area/activity </w:t>
            </w:r>
            <w:r w:rsidR="00414834" w:rsidRPr="008B30F0">
              <w:rPr>
                <w:rFonts w:ascii="Arial Narrow" w:hAnsi="Arial Narrow"/>
                <w:b/>
                <w:sz w:val="20"/>
                <w:szCs w:val="20"/>
              </w:rPr>
              <w:t>(continued0</w:t>
            </w:r>
          </w:p>
          <w:bookmarkEnd w:id="5"/>
          <w:p w14:paraId="3C02E4DF" w14:textId="77777777" w:rsidR="003A72AB" w:rsidRPr="008B30F0" w:rsidRDefault="003A72AB" w:rsidP="003A72AB">
            <w:pPr>
              <w:rPr>
                <w:rFonts w:ascii="Arial Narrow" w:hAnsi="Arial Narrow"/>
                <w:sz w:val="20"/>
                <w:szCs w:val="20"/>
              </w:rPr>
            </w:pPr>
            <w:r w:rsidRPr="008B30F0">
              <w:rPr>
                <w:rFonts w:ascii="Arial Narrow" w:hAnsi="Arial Narrow"/>
                <w:sz w:val="20"/>
                <w:szCs w:val="20"/>
              </w:rPr>
              <w:t>In the context of this chapter the supervisor has two meanings:</w:t>
            </w:r>
          </w:p>
          <w:p w14:paraId="316305D1" w14:textId="2719EF6C" w:rsidR="003A72AB" w:rsidRPr="008B30F0" w:rsidRDefault="003A72AB" w:rsidP="00AA20B0">
            <w:pPr>
              <w:pStyle w:val="ListParagraph"/>
              <w:numPr>
                <w:ilvl w:val="0"/>
                <w:numId w:val="45"/>
              </w:numPr>
              <w:ind w:left="360"/>
              <w:rPr>
                <w:rFonts w:ascii="Arial Narrow" w:hAnsi="Arial Narrow"/>
                <w:color w:val="auto"/>
                <w:sz w:val="20"/>
                <w:szCs w:val="20"/>
              </w:rPr>
            </w:pPr>
            <w:r w:rsidRPr="008B30F0">
              <w:rPr>
                <w:rFonts w:ascii="Arial Narrow" w:hAnsi="Arial Narrow"/>
                <w:color w:val="auto"/>
                <w:sz w:val="20"/>
                <w:szCs w:val="20"/>
              </w:rPr>
              <w:t>Any other individual who (separate to the line manager/principle supervisor) has control of a laboratory, clinic, workshop, field activity or other activity in which the worker is participating or working.  For example a workshop manager who has control of what is undertaken and/or who determines which workers may/may not work within the workshop they control.  These supervisors also have the responsibility captured in section 3.2 for the activities under their control.  (Note: Control means that these individuals have the right to deny access to or stop any activity until they are satisfied that the activity can occur safely.)</w:t>
            </w:r>
          </w:p>
          <w:p w14:paraId="2902D615" w14:textId="4B246AE4" w:rsidR="003A72AB" w:rsidRPr="008B30F0" w:rsidRDefault="00C365EB" w:rsidP="00C365EB">
            <w:pPr>
              <w:rPr>
                <w:rFonts w:ascii="Arial Narrow" w:hAnsi="Arial Narrow"/>
                <w:sz w:val="20"/>
                <w:szCs w:val="20"/>
              </w:rPr>
            </w:pPr>
            <w:r w:rsidRPr="008B30F0">
              <w:rPr>
                <w:rFonts w:ascii="Arial Narrow" w:hAnsi="Arial Narrow"/>
                <w:sz w:val="20"/>
                <w:szCs w:val="20"/>
                <w:lang w:eastAsia="en-AU"/>
              </w:rPr>
              <w:t>(NOTE: A student is not to be the Supervisor/person in control of the area/activity.)</w:t>
            </w:r>
          </w:p>
          <w:p w14:paraId="46958A12" w14:textId="77777777" w:rsidR="003A72AB" w:rsidRPr="008B30F0" w:rsidRDefault="003A72AB" w:rsidP="00F25029">
            <w:pPr>
              <w:rPr>
                <w:rFonts w:ascii="Arial Narrow" w:hAnsi="Arial Narrow" w:cs="Arial"/>
                <w:b/>
                <w:sz w:val="20"/>
                <w:szCs w:val="20"/>
                <w:highlight w:val="cyan"/>
              </w:rPr>
            </w:pPr>
          </w:p>
          <w:p w14:paraId="11860E98" w14:textId="26A3337A" w:rsidR="00F25029" w:rsidRPr="008B30F0" w:rsidRDefault="00F25029" w:rsidP="00414834">
            <w:pPr>
              <w:rPr>
                <w:rFonts w:ascii="Arial Narrow" w:hAnsi="Arial Narrow"/>
                <w:b/>
                <w:sz w:val="20"/>
                <w:szCs w:val="20"/>
              </w:rPr>
            </w:pPr>
            <w:r w:rsidRPr="008B30F0">
              <w:rPr>
                <w:rFonts w:ascii="Arial Narrow" w:hAnsi="Arial Narrow"/>
                <w:b/>
                <w:sz w:val="20"/>
                <w:szCs w:val="20"/>
              </w:rPr>
              <w:t xml:space="preserve">Worker </w:t>
            </w:r>
            <w:r w:rsidRPr="008B30F0">
              <w:rPr>
                <w:rFonts w:ascii="Arial Narrow" w:hAnsi="Arial Narrow"/>
                <w:sz w:val="20"/>
                <w:szCs w:val="20"/>
              </w:rPr>
              <w:t xml:space="preserve">means according to the </w:t>
            </w:r>
            <w:hyperlink r:id="rId40" w:history="1">
              <w:r w:rsidRPr="008B30F0">
                <w:rPr>
                  <w:rStyle w:val="Hyperlink"/>
                  <w:rFonts w:ascii="Arial Narrow" w:eastAsia="Times New Roman" w:hAnsi="Arial Narrow"/>
                  <w:sz w:val="20"/>
                  <w:szCs w:val="20"/>
                  <w:lang w:eastAsia="en-AU"/>
                </w:rPr>
                <w:t>WHS Act 2012 (SA)</w:t>
              </w:r>
            </w:hyperlink>
            <w:r w:rsidRPr="008B30F0">
              <w:rPr>
                <w:rFonts w:ascii="Arial Narrow" w:eastAsia="Times New Roman" w:hAnsi="Arial Narrow"/>
                <w:sz w:val="20"/>
                <w:szCs w:val="20"/>
                <w:lang w:eastAsia="en-AU"/>
              </w:rPr>
              <w:t xml:space="preserve"> a person who carries out work in any capacity for a person conducting a business or undertaking, including work as –</w:t>
            </w:r>
          </w:p>
        </w:tc>
      </w:tr>
      <w:tr w:rsidR="00897E3E" w:rsidRPr="00FD2EFF" w14:paraId="0DF13CC8" w14:textId="77777777" w:rsidTr="00F25029">
        <w:trPr>
          <w:trHeight w:val="1391"/>
        </w:trPr>
        <w:tc>
          <w:tcPr>
            <w:tcW w:w="630" w:type="dxa"/>
            <w:tcBorders>
              <w:top w:val="nil"/>
              <w:left w:val="nil"/>
              <w:bottom w:val="nil"/>
              <w:right w:val="nil"/>
            </w:tcBorders>
          </w:tcPr>
          <w:p w14:paraId="1742F6B3" w14:textId="48822889" w:rsidR="00897E3E" w:rsidRPr="008B30F0" w:rsidRDefault="00897E3E" w:rsidP="00B5545C">
            <w:pPr>
              <w:rPr>
                <w:rFonts w:ascii="Arial Narrow" w:hAnsi="Arial Narrow"/>
                <w:b/>
                <w:sz w:val="20"/>
                <w:szCs w:val="20"/>
                <w:highlight w:val="yellow"/>
              </w:rPr>
            </w:pPr>
          </w:p>
        </w:tc>
        <w:tc>
          <w:tcPr>
            <w:tcW w:w="810" w:type="dxa"/>
            <w:tcBorders>
              <w:top w:val="nil"/>
              <w:left w:val="nil"/>
              <w:bottom w:val="nil"/>
              <w:right w:val="nil"/>
            </w:tcBorders>
          </w:tcPr>
          <w:p w14:paraId="7EFEE686" w14:textId="77777777" w:rsidR="00897E3E" w:rsidRPr="00FD2EFF" w:rsidRDefault="00897E3E" w:rsidP="00B5545C">
            <w:pPr>
              <w:rPr>
                <w:rFonts w:ascii="Arial Narrow" w:hAnsi="Arial Narrow"/>
                <w:b/>
                <w:sz w:val="20"/>
                <w:szCs w:val="20"/>
                <w:highlight w:val="yellow"/>
              </w:rPr>
            </w:pPr>
          </w:p>
        </w:tc>
        <w:tc>
          <w:tcPr>
            <w:tcW w:w="4426" w:type="dxa"/>
            <w:gridSpan w:val="2"/>
            <w:tcBorders>
              <w:top w:val="nil"/>
              <w:left w:val="nil"/>
              <w:bottom w:val="nil"/>
              <w:right w:val="nil"/>
            </w:tcBorders>
          </w:tcPr>
          <w:p w14:paraId="13DE970C" w14:textId="77777777" w:rsidR="00897E3E" w:rsidRPr="00224DDE" w:rsidRDefault="00897E3E" w:rsidP="00AA20B0">
            <w:pPr>
              <w:pStyle w:val="ListParagraph"/>
              <w:numPr>
                <w:ilvl w:val="0"/>
                <w:numId w:val="11"/>
              </w:numPr>
              <w:spacing w:before="0"/>
              <w:rPr>
                <w:rFonts w:ascii="Arial Narrow" w:hAnsi="Arial Narrow"/>
                <w:sz w:val="20"/>
                <w:szCs w:val="20"/>
              </w:rPr>
            </w:pPr>
            <w:r w:rsidRPr="00224DDE">
              <w:rPr>
                <w:rFonts w:ascii="Arial Narrow" w:hAnsi="Arial Narrow"/>
                <w:sz w:val="20"/>
                <w:szCs w:val="20"/>
              </w:rPr>
              <w:t>an employee; or</w:t>
            </w:r>
          </w:p>
          <w:p w14:paraId="5D555E48" w14:textId="77777777" w:rsidR="00897E3E" w:rsidRPr="00224DDE" w:rsidRDefault="00897E3E" w:rsidP="00AA20B0">
            <w:pPr>
              <w:pStyle w:val="ListParagraph"/>
              <w:numPr>
                <w:ilvl w:val="0"/>
                <w:numId w:val="11"/>
              </w:numPr>
              <w:spacing w:before="0"/>
              <w:rPr>
                <w:rFonts w:ascii="Arial Narrow" w:hAnsi="Arial Narrow"/>
                <w:sz w:val="20"/>
                <w:szCs w:val="20"/>
              </w:rPr>
            </w:pPr>
            <w:r w:rsidRPr="00224DDE">
              <w:rPr>
                <w:rFonts w:ascii="Arial Narrow" w:hAnsi="Arial Narrow"/>
                <w:sz w:val="20"/>
                <w:szCs w:val="20"/>
              </w:rPr>
              <w:t>a contractor or subcontractor; or</w:t>
            </w:r>
          </w:p>
          <w:p w14:paraId="2F0ECF77" w14:textId="77777777" w:rsidR="00897E3E" w:rsidRPr="00224DDE" w:rsidRDefault="00897E3E" w:rsidP="00AA20B0">
            <w:pPr>
              <w:pStyle w:val="ListParagraph"/>
              <w:numPr>
                <w:ilvl w:val="0"/>
                <w:numId w:val="11"/>
              </w:numPr>
              <w:spacing w:before="0"/>
              <w:rPr>
                <w:rFonts w:ascii="Arial Narrow" w:hAnsi="Arial Narrow"/>
                <w:sz w:val="20"/>
                <w:szCs w:val="20"/>
              </w:rPr>
            </w:pPr>
            <w:r w:rsidRPr="00224DDE">
              <w:rPr>
                <w:rFonts w:ascii="Arial Narrow" w:hAnsi="Arial Narrow"/>
                <w:sz w:val="20"/>
                <w:szCs w:val="20"/>
              </w:rPr>
              <w:t>an employee of a contractor or subcontractor; or</w:t>
            </w:r>
          </w:p>
          <w:p w14:paraId="6639E3DE" w14:textId="77777777" w:rsidR="00897E3E" w:rsidRPr="00224DDE" w:rsidRDefault="00897E3E" w:rsidP="00AA20B0">
            <w:pPr>
              <w:pStyle w:val="ListParagraph"/>
              <w:numPr>
                <w:ilvl w:val="0"/>
                <w:numId w:val="11"/>
              </w:numPr>
              <w:spacing w:before="0"/>
              <w:rPr>
                <w:rFonts w:ascii="Arial Narrow" w:hAnsi="Arial Narrow"/>
                <w:sz w:val="20"/>
                <w:szCs w:val="20"/>
              </w:rPr>
            </w:pPr>
            <w:r w:rsidRPr="00224DDE">
              <w:rPr>
                <w:rFonts w:ascii="Arial Narrow" w:eastAsia="Times New Roman" w:hAnsi="Arial Narrow"/>
                <w:sz w:val="20"/>
                <w:szCs w:val="20"/>
                <w:lang w:eastAsia="en-AU"/>
              </w:rPr>
              <w:t>an employee of a labour hire company who has been assigned to work in the person's business or undertaking; or</w:t>
            </w:r>
          </w:p>
        </w:tc>
        <w:tc>
          <w:tcPr>
            <w:tcW w:w="4010" w:type="dxa"/>
            <w:gridSpan w:val="2"/>
            <w:tcBorders>
              <w:top w:val="nil"/>
              <w:left w:val="nil"/>
              <w:bottom w:val="nil"/>
              <w:right w:val="nil"/>
            </w:tcBorders>
          </w:tcPr>
          <w:p w14:paraId="55E79B1B" w14:textId="77777777" w:rsidR="00897E3E" w:rsidRPr="00224DDE" w:rsidRDefault="00897E3E" w:rsidP="00AA20B0">
            <w:pPr>
              <w:pStyle w:val="ListParagraph"/>
              <w:numPr>
                <w:ilvl w:val="0"/>
                <w:numId w:val="11"/>
              </w:numPr>
              <w:spacing w:before="0"/>
              <w:rPr>
                <w:rFonts w:ascii="Arial Narrow" w:eastAsia="Times New Roman" w:hAnsi="Arial Narrow"/>
                <w:sz w:val="20"/>
                <w:szCs w:val="20"/>
                <w:lang w:eastAsia="en-AU"/>
              </w:rPr>
            </w:pPr>
            <w:r w:rsidRPr="00224DDE">
              <w:rPr>
                <w:rFonts w:ascii="Arial Narrow" w:eastAsia="Times New Roman" w:hAnsi="Arial Narrow"/>
                <w:sz w:val="20"/>
                <w:szCs w:val="20"/>
                <w:lang w:eastAsia="en-AU"/>
              </w:rPr>
              <w:t>an outworker; or</w:t>
            </w:r>
          </w:p>
          <w:p w14:paraId="31364462" w14:textId="77777777" w:rsidR="00897E3E" w:rsidRPr="00224DDE" w:rsidRDefault="00897E3E" w:rsidP="00AA20B0">
            <w:pPr>
              <w:pStyle w:val="ListParagraph"/>
              <w:numPr>
                <w:ilvl w:val="0"/>
                <w:numId w:val="11"/>
              </w:numPr>
              <w:spacing w:before="0"/>
              <w:rPr>
                <w:rFonts w:ascii="Arial Narrow" w:eastAsia="Times New Roman" w:hAnsi="Arial Narrow"/>
                <w:sz w:val="20"/>
                <w:szCs w:val="20"/>
                <w:lang w:eastAsia="en-AU"/>
              </w:rPr>
            </w:pPr>
            <w:r w:rsidRPr="00224DDE">
              <w:rPr>
                <w:rFonts w:ascii="Arial Narrow" w:eastAsia="Times New Roman" w:hAnsi="Arial Narrow"/>
                <w:sz w:val="20"/>
                <w:szCs w:val="20"/>
                <w:lang w:eastAsia="en-AU"/>
              </w:rPr>
              <w:t>an apprentice or trainee; or</w:t>
            </w:r>
          </w:p>
          <w:p w14:paraId="09EA3AD2" w14:textId="77777777" w:rsidR="00897E3E" w:rsidRPr="00224DDE" w:rsidRDefault="00897E3E" w:rsidP="00AA20B0">
            <w:pPr>
              <w:pStyle w:val="ListParagraph"/>
              <w:numPr>
                <w:ilvl w:val="0"/>
                <w:numId w:val="11"/>
              </w:numPr>
              <w:spacing w:before="0"/>
              <w:rPr>
                <w:rFonts w:ascii="Arial Narrow" w:eastAsia="Times New Roman" w:hAnsi="Arial Narrow"/>
                <w:sz w:val="20"/>
                <w:szCs w:val="20"/>
                <w:lang w:eastAsia="en-AU"/>
              </w:rPr>
            </w:pPr>
            <w:r w:rsidRPr="00224DDE">
              <w:rPr>
                <w:rFonts w:ascii="Arial Narrow" w:eastAsia="Times New Roman" w:hAnsi="Arial Narrow"/>
                <w:sz w:val="20"/>
                <w:szCs w:val="20"/>
                <w:lang w:eastAsia="en-AU"/>
              </w:rPr>
              <w:t>a student gaining work experience; or</w:t>
            </w:r>
          </w:p>
          <w:p w14:paraId="79DF4E3F" w14:textId="77777777" w:rsidR="00897E3E" w:rsidRPr="00224DDE" w:rsidRDefault="00897E3E" w:rsidP="00AA20B0">
            <w:pPr>
              <w:pStyle w:val="ListParagraph"/>
              <w:numPr>
                <w:ilvl w:val="0"/>
                <w:numId w:val="11"/>
              </w:numPr>
              <w:spacing w:before="0"/>
              <w:rPr>
                <w:rFonts w:ascii="Arial Narrow" w:eastAsia="Times New Roman" w:hAnsi="Arial Narrow"/>
                <w:sz w:val="20"/>
                <w:szCs w:val="20"/>
                <w:lang w:eastAsia="en-AU"/>
              </w:rPr>
            </w:pPr>
            <w:r w:rsidRPr="00224DDE">
              <w:rPr>
                <w:rFonts w:ascii="Arial Narrow" w:eastAsia="Times New Roman" w:hAnsi="Arial Narrow"/>
                <w:sz w:val="20"/>
                <w:szCs w:val="20"/>
                <w:lang w:eastAsia="en-AU"/>
              </w:rPr>
              <w:t>a volunteer; or</w:t>
            </w:r>
          </w:p>
          <w:p w14:paraId="06C9BD6D" w14:textId="77777777" w:rsidR="00897E3E" w:rsidRPr="00224DDE" w:rsidRDefault="00897E3E" w:rsidP="00AA20B0">
            <w:pPr>
              <w:pStyle w:val="ListParagraph"/>
              <w:numPr>
                <w:ilvl w:val="0"/>
                <w:numId w:val="11"/>
              </w:numPr>
              <w:spacing w:before="0"/>
              <w:rPr>
                <w:rFonts w:ascii="Arial Narrow" w:hAnsi="Arial Narrow" w:cs="Arial Narrow"/>
                <w:bCs/>
                <w:sz w:val="20"/>
                <w:szCs w:val="20"/>
                <w:lang w:eastAsia="en-AU"/>
              </w:rPr>
            </w:pPr>
            <w:r w:rsidRPr="00224DDE">
              <w:rPr>
                <w:rFonts w:ascii="Arial Narrow" w:eastAsia="Times New Roman" w:hAnsi="Arial Narrow"/>
                <w:sz w:val="20"/>
                <w:szCs w:val="20"/>
                <w:lang w:eastAsia="en-AU"/>
              </w:rPr>
              <w:t>a person of a prescribed class.</w:t>
            </w:r>
            <w:r w:rsidRPr="00224DDE">
              <w:rPr>
                <w:rFonts w:ascii="Arial Narrow" w:hAnsi="Arial Narrow" w:cs="Arial Narrow"/>
                <w:bCs/>
                <w:sz w:val="20"/>
                <w:szCs w:val="20"/>
                <w:lang w:eastAsia="en-AU"/>
              </w:rPr>
              <w:t xml:space="preserve"> </w:t>
            </w:r>
          </w:p>
          <w:p w14:paraId="0474BFDD" w14:textId="77777777" w:rsidR="00897E3E" w:rsidRPr="00224DDE" w:rsidRDefault="00897E3E" w:rsidP="008B30F0">
            <w:pPr>
              <w:rPr>
                <w:rFonts w:ascii="Arial Narrow" w:hAnsi="Arial Narrow"/>
                <w:b/>
                <w:sz w:val="20"/>
                <w:szCs w:val="20"/>
              </w:rPr>
            </w:pPr>
          </w:p>
        </w:tc>
      </w:tr>
      <w:tr w:rsidR="00897E3E" w:rsidRPr="00FD2EFF" w14:paraId="0AB0F886" w14:textId="77777777" w:rsidTr="00F25029">
        <w:trPr>
          <w:trHeight w:val="670"/>
        </w:trPr>
        <w:tc>
          <w:tcPr>
            <w:tcW w:w="630" w:type="dxa"/>
            <w:tcBorders>
              <w:top w:val="nil"/>
              <w:left w:val="nil"/>
              <w:bottom w:val="nil"/>
              <w:right w:val="nil"/>
            </w:tcBorders>
          </w:tcPr>
          <w:p w14:paraId="7AB580AC" w14:textId="77777777" w:rsidR="00897E3E" w:rsidRPr="008B30F0" w:rsidRDefault="00897E3E" w:rsidP="00B5545C">
            <w:pPr>
              <w:rPr>
                <w:rFonts w:ascii="Arial Narrow" w:hAnsi="Arial Narrow"/>
                <w:b/>
                <w:sz w:val="20"/>
                <w:szCs w:val="20"/>
                <w:highlight w:val="yellow"/>
              </w:rPr>
            </w:pPr>
          </w:p>
        </w:tc>
        <w:tc>
          <w:tcPr>
            <w:tcW w:w="810" w:type="dxa"/>
            <w:tcBorders>
              <w:top w:val="nil"/>
              <w:left w:val="nil"/>
              <w:bottom w:val="nil"/>
              <w:right w:val="nil"/>
            </w:tcBorders>
          </w:tcPr>
          <w:p w14:paraId="20163348" w14:textId="77777777" w:rsidR="00897E3E" w:rsidRPr="00FD2EFF" w:rsidRDefault="00897E3E" w:rsidP="00B5545C">
            <w:pPr>
              <w:rPr>
                <w:rFonts w:ascii="Arial Narrow" w:hAnsi="Arial Narrow"/>
                <w:b/>
                <w:sz w:val="20"/>
                <w:szCs w:val="20"/>
                <w:highlight w:val="yellow"/>
              </w:rPr>
            </w:pPr>
          </w:p>
        </w:tc>
        <w:tc>
          <w:tcPr>
            <w:tcW w:w="8436" w:type="dxa"/>
            <w:gridSpan w:val="4"/>
            <w:tcBorders>
              <w:top w:val="nil"/>
              <w:left w:val="nil"/>
              <w:bottom w:val="nil"/>
              <w:right w:val="nil"/>
            </w:tcBorders>
          </w:tcPr>
          <w:p w14:paraId="79BF0FD2" w14:textId="6541A3C5" w:rsidR="005F66D4" w:rsidRPr="008B30F0" w:rsidRDefault="00897E3E" w:rsidP="00B9194C">
            <w:pPr>
              <w:rPr>
                <w:rFonts w:ascii="Arial Narrow" w:hAnsi="Arial Narrow"/>
                <w:sz w:val="18"/>
                <w:szCs w:val="18"/>
                <w:highlight w:val="green"/>
              </w:rPr>
            </w:pPr>
            <w:r w:rsidRPr="00224DDE">
              <w:rPr>
                <w:rFonts w:ascii="Arial Narrow" w:hAnsi="Arial Narrow" w:cs="Arial Narrow"/>
                <w:bCs/>
                <w:sz w:val="20"/>
                <w:szCs w:val="20"/>
                <w:lang w:eastAsia="en-AU"/>
              </w:rPr>
              <w:t>The person conducting the business or undertaking is also a worker if the person is an individual who carries</w:t>
            </w:r>
            <w:r w:rsidRPr="00224DDE">
              <w:rPr>
                <w:rFonts w:ascii="Arial Narrow" w:eastAsia="Times New Roman" w:hAnsi="Arial Narrow"/>
                <w:sz w:val="20"/>
                <w:szCs w:val="20"/>
                <w:lang w:eastAsia="en-AU"/>
              </w:rPr>
              <w:t xml:space="preserve"> out work in that business or undertaking.  Note -Higher Degree Research students and Academic Visitors are likely to be workers under the </w:t>
            </w:r>
            <w:hyperlink r:id="rId41" w:history="1">
              <w:r w:rsidRPr="00224DDE">
                <w:rPr>
                  <w:rStyle w:val="Hyperlink"/>
                  <w:rFonts w:ascii="Arial Narrow" w:eastAsia="Times New Roman" w:hAnsi="Arial Narrow"/>
                  <w:sz w:val="20"/>
                  <w:szCs w:val="20"/>
                  <w:lang w:eastAsia="en-AU"/>
                </w:rPr>
                <w:t>WHS Act 2012 (SA)</w:t>
              </w:r>
            </w:hyperlink>
            <w:r w:rsidRPr="00224DDE">
              <w:rPr>
                <w:rFonts w:ascii="Arial Narrow" w:eastAsia="Times New Roman" w:hAnsi="Arial Narrow"/>
                <w:sz w:val="20"/>
                <w:szCs w:val="20"/>
                <w:lang w:eastAsia="en-AU"/>
              </w:rPr>
              <w:t>.</w:t>
            </w:r>
          </w:p>
          <w:p w14:paraId="1594DB62" w14:textId="77777777" w:rsidR="00897E3E" w:rsidRPr="00B5545C" w:rsidRDefault="00897E3E" w:rsidP="00B9194C">
            <w:pPr>
              <w:tabs>
                <w:tab w:val="left" w:pos="720"/>
              </w:tabs>
              <w:rPr>
                <w:rFonts w:ascii="Arial Narrow" w:eastAsia="Times New Roman" w:hAnsi="Arial Narrow"/>
                <w:sz w:val="20"/>
                <w:szCs w:val="20"/>
                <w:highlight w:val="cyan"/>
                <w:lang w:eastAsia="en-AU"/>
              </w:rPr>
            </w:pPr>
          </w:p>
        </w:tc>
      </w:tr>
      <w:tr w:rsidR="00897E3E" w:rsidRPr="00FD2EFF" w14:paraId="6BF31953" w14:textId="77777777" w:rsidTr="00F25029">
        <w:tc>
          <w:tcPr>
            <w:tcW w:w="630" w:type="dxa"/>
            <w:tcBorders>
              <w:top w:val="nil"/>
              <w:left w:val="nil"/>
              <w:bottom w:val="nil"/>
              <w:right w:val="nil"/>
            </w:tcBorders>
          </w:tcPr>
          <w:p w14:paraId="5AE0876D" w14:textId="77777777" w:rsidR="00897E3E" w:rsidRPr="008B30F0" w:rsidRDefault="00897E3E" w:rsidP="00B5545C">
            <w:pPr>
              <w:rPr>
                <w:rFonts w:ascii="Arial Narrow" w:hAnsi="Arial Narrow"/>
                <w:b/>
                <w:sz w:val="20"/>
                <w:szCs w:val="20"/>
              </w:rPr>
            </w:pPr>
          </w:p>
        </w:tc>
        <w:tc>
          <w:tcPr>
            <w:tcW w:w="810" w:type="dxa"/>
            <w:tcBorders>
              <w:top w:val="nil"/>
              <w:left w:val="nil"/>
              <w:bottom w:val="nil"/>
              <w:right w:val="nil"/>
            </w:tcBorders>
          </w:tcPr>
          <w:p w14:paraId="72B856C2" w14:textId="6C0E0672" w:rsidR="00897E3E" w:rsidRPr="008B30F0" w:rsidRDefault="00C07945" w:rsidP="00B5545C">
            <w:pPr>
              <w:rPr>
                <w:rFonts w:ascii="Arial Narrow" w:hAnsi="Arial Narrow"/>
                <w:b/>
                <w:sz w:val="20"/>
                <w:szCs w:val="20"/>
              </w:rPr>
            </w:pPr>
            <w:r w:rsidRPr="008B30F0">
              <w:rPr>
                <w:rFonts w:ascii="Arial Narrow" w:hAnsi="Arial Narrow"/>
                <w:b/>
                <w:sz w:val="20"/>
                <w:szCs w:val="20"/>
              </w:rPr>
              <w:t>14</w:t>
            </w:r>
          </w:p>
        </w:tc>
        <w:tc>
          <w:tcPr>
            <w:tcW w:w="8436" w:type="dxa"/>
            <w:gridSpan w:val="4"/>
            <w:tcBorders>
              <w:top w:val="nil"/>
              <w:left w:val="nil"/>
              <w:bottom w:val="nil"/>
              <w:right w:val="nil"/>
            </w:tcBorders>
          </w:tcPr>
          <w:p w14:paraId="24E53B7A" w14:textId="77777777" w:rsidR="00897E3E" w:rsidRPr="000F0C88" w:rsidRDefault="00897E3E" w:rsidP="00B5545C">
            <w:pPr>
              <w:rPr>
                <w:rFonts w:ascii="Arial Narrow" w:hAnsi="Arial Narrow"/>
                <w:b/>
                <w:sz w:val="20"/>
                <w:szCs w:val="20"/>
              </w:rPr>
            </w:pPr>
            <w:r w:rsidRPr="000F0C88">
              <w:rPr>
                <w:rFonts w:ascii="Arial Narrow" w:hAnsi="Arial Narrow"/>
                <w:b/>
                <w:sz w:val="20"/>
                <w:szCs w:val="20"/>
              </w:rPr>
              <w:t xml:space="preserve">Performance Measures  </w:t>
            </w:r>
          </w:p>
          <w:p w14:paraId="0927797C" w14:textId="6BEC8DF8" w:rsidR="00897E3E" w:rsidRPr="000F0C88" w:rsidRDefault="00897E3E" w:rsidP="00B5545C">
            <w:pPr>
              <w:rPr>
                <w:rFonts w:ascii="Arial Narrow" w:hAnsi="Arial Narrow"/>
                <w:sz w:val="20"/>
                <w:szCs w:val="20"/>
              </w:rPr>
            </w:pPr>
            <w:r w:rsidRPr="000F0C88">
              <w:rPr>
                <w:rFonts w:ascii="Arial Narrow" w:hAnsi="Arial Narrow"/>
                <w:sz w:val="20"/>
                <w:szCs w:val="20"/>
              </w:rPr>
              <w:t xml:space="preserve">The </w:t>
            </w:r>
            <w:hyperlink r:id="rId42" w:history="1">
              <w:r w:rsidRPr="000F0C88">
                <w:rPr>
                  <w:rStyle w:val="Hyperlink"/>
                  <w:rFonts w:ascii="Arial Narrow" w:hAnsi="Arial Narrow"/>
                  <w:sz w:val="20"/>
                  <w:szCs w:val="20"/>
                </w:rPr>
                <w:t>HSW Team</w:t>
              </w:r>
            </w:hyperlink>
            <w:r w:rsidRPr="000F0C88">
              <w:rPr>
                <w:rFonts w:ascii="Arial Narrow" w:hAnsi="Arial Narrow"/>
                <w:sz w:val="20"/>
                <w:szCs w:val="20"/>
              </w:rPr>
              <w:t xml:space="preserve"> </w:t>
            </w:r>
            <w:r w:rsidRPr="008B30F0">
              <w:rPr>
                <w:rFonts w:ascii="Arial Narrow" w:hAnsi="Arial Narrow"/>
                <w:sz w:val="20"/>
                <w:szCs w:val="20"/>
              </w:rPr>
              <w:t>will use performance measures</w:t>
            </w:r>
            <w:r w:rsidR="008B30F0">
              <w:rPr>
                <w:rFonts w:ascii="Arial Narrow" w:hAnsi="Arial Narrow"/>
                <w:sz w:val="20"/>
                <w:szCs w:val="20"/>
              </w:rPr>
              <w:t xml:space="preserve"> </w:t>
            </w:r>
            <w:r w:rsidRPr="008B30F0">
              <w:rPr>
                <w:rFonts w:ascii="Arial Narrow" w:hAnsi="Arial Narrow"/>
                <w:sz w:val="20"/>
                <w:szCs w:val="20"/>
              </w:rPr>
              <w:t xml:space="preserve">to </w:t>
            </w:r>
            <w:r w:rsidRPr="000F0C88">
              <w:rPr>
                <w:rFonts w:ascii="Arial Narrow" w:hAnsi="Arial Narrow"/>
                <w:sz w:val="20"/>
                <w:szCs w:val="20"/>
              </w:rPr>
              <w:t xml:space="preserve">assist in identifying areas of success and/or where corrective action is required to meet the objectives and targets of this process.  </w:t>
            </w:r>
          </w:p>
          <w:p w14:paraId="4A6C4C6F" w14:textId="77777777" w:rsidR="00897E3E" w:rsidRPr="000F0C88" w:rsidRDefault="00897E3E" w:rsidP="00B5545C">
            <w:pPr>
              <w:rPr>
                <w:rFonts w:ascii="Arial Narrow" w:hAnsi="Arial Narrow"/>
                <w:sz w:val="20"/>
                <w:szCs w:val="20"/>
              </w:rPr>
            </w:pPr>
            <w:r w:rsidRPr="000F0C88">
              <w:rPr>
                <w:rFonts w:ascii="Arial Narrow" w:hAnsi="Arial Narrow"/>
                <w:sz w:val="20"/>
                <w:szCs w:val="20"/>
              </w:rPr>
              <w:t>The level of compliance with the chapter and effectiveness will be determined during the internal audit process.</w:t>
            </w:r>
          </w:p>
          <w:p w14:paraId="37BD159E" w14:textId="77777777" w:rsidR="00897E3E" w:rsidRPr="000F0C88" w:rsidRDefault="00897E3E" w:rsidP="00B5545C">
            <w:pPr>
              <w:rPr>
                <w:rFonts w:ascii="Arial Narrow" w:hAnsi="Arial Narrow"/>
                <w:sz w:val="20"/>
                <w:szCs w:val="20"/>
              </w:rPr>
            </w:pPr>
          </w:p>
        </w:tc>
      </w:tr>
      <w:tr w:rsidR="00897E3E" w:rsidRPr="0066121F" w14:paraId="2473FED6" w14:textId="77777777" w:rsidTr="00F25029">
        <w:tc>
          <w:tcPr>
            <w:tcW w:w="630" w:type="dxa"/>
            <w:tcBorders>
              <w:top w:val="nil"/>
              <w:left w:val="nil"/>
              <w:bottom w:val="nil"/>
              <w:right w:val="nil"/>
            </w:tcBorders>
          </w:tcPr>
          <w:p w14:paraId="1A3ADD9B" w14:textId="77777777" w:rsidR="00897E3E" w:rsidRPr="00F144DF" w:rsidRDefault="00897E3E" w:rsidP="00B5545C">
            <w:pPr>
              <w:rPr>
                <w:rFonts w:ascii="Arial Narrow" w:hAnsi="Arial Narrow"/>
                <w:b/>
                <w:sz w:val="20"/>
                <w:szCs w:val="20"/>
              </w:rPr>
            </w:pPr>
          </w:p>
        </w:tc>
        <w:tc>
          <w:tcPr>
            <w:tcW w:w="810" w:type="dxa"/>
            <w:tcBorders>
              <w:top w:val="nil"/>
              <w:left w:val="nil"/>
              <w:bottom w:val="nil"/>
              <w:right w:val="nil"/>
            </w:tcBorders>
          </w:tcPr>
          <w:p w14:paraId="5F54344F" w14:textId="00EB0C64" w:rsidR="00897E3E" w:rsidRPr="00F144DF" w:rsidRDefault="00C07945" w:rsidP="00B5545C">
            <w:pPr>
              <w:rPr>
                <w:rFonts w:ascii="Arial Narrow" w:hAnsi="Arial Narrow"/>
                <w:b/>
                <w:sz w:val="20"/>
                <w:szCs w:val="20"/>
              </w:rPr>
            </w:pPr>
            <w:r w:rsidRPr="00F144DF">
              <w:rPr>
                <w:rFonts w:ascii="Arial Narrow" w:hAnsi="Arial Narrow"/>
                <w:b/>
                <w:sz w:val="20"/>
                <w:szCs w:val="20"/>
              </w:rPr>
              <w:t>15</w:t>
            </w:r>
          </w:p>
        </w:tc>
        <w:tc>
          <w:tcPr>
            <w:tcW w:w="8436" w:type="dxa"/>
            <w:gridSpan w:val="4"/>
            <w:tcBorders>
              <w:top w:val="nil"/>
              <w:left w:val="nil"/>
              <w:bottom w:val="nil"/>
              <w:right w:val="nil"/>
            </w:tcBorders>
          </w:tcPr>
          <w:p w14:paraId="3C67B2F6" w14:textId="77777777" w:rsidR="00897E3E" w:rsidRPr="000F0C88" w:rsidRDefault="00897E3E" w:rsidP="00B5545C">
            <w:pPr>
              <w:rPr>
                <w:rFonts w:ascii="Arial Narrow" w:hAnsi="Arial Narrow" w:cs="NewsGothicBT-Roman"/>
                <w:b/>
                <w:sz w:val="20"/>
                <w:szCs w:val="20"/>
              </w:rPr>
            </w:pPr>
            <w:r w:rsidRPr="000F0C88">
              <w:rPr>
                <w:rFonts w:ascii="Arial Narrow" w:hAnsi="Arial Narrow" w:cs="NewsGothicBT-Roman"/>
                <w:b/>
                <w:sz w:val="20"/>
                <w:szCs w:val="20"/>
              </w:rPr>
              <w:t>Useful information and resources</w:t>
            </w:r>
          </w:p>
          <w:p w14:paraId="71494F4C" w14:textId="77777777" w:rsidR="00897E3E" w:rsidRPr="00E62A53" w:rsidRDefault="00897E3E" w:rsidP="00B5545C">
            <w:pPr>
              <w:rPr>
                <w:rFonts w:ascii="Arial Narrow" w:hAnsi="Arial Narrow" w:cs="NewsGothicBT-Roman"/>
                <w:b/>
                <w:sz w:val="20"/>
                <w:szCs w:val="20"/>
                <w:highlight w:val="yellow"/>
              </w:rPr>
            </w:pPr>
          </w:p>
        </w:tc>
      </w:tr>
      <w:tr w:rsidR="00897E3E" w:rsidRPr="0066121F" w14:paraId="6114A0A8" w14:textId="77777777" w:rsidTr="00F25029">
        <w:tc>
          <w:tcPr>
            <w:tcW w:w="630" w:type="dxa"/>
            <w:tcBorders>
              <w:top w:val="nil"/>
              <w:left w:val="nil"/>
              <w:bottom w:val="nil"/>
              <w:right w:val="nil"/>
            </w:tcBorders>
          </w:tcPr>
          <w:p w14:paraId="110424B2" w14:textId="77777777" w:rsidR="00897E3E" w:rsidRPr="00F144DF" w:rsidRDefault="00897E3E" w:rsidP="00B5545C">
            <w:pPr>
              <w:rPr>
                <w:rFonts w:ascii="Arial Narrow" w:hAnsi="Arial Narrow"/>
                <w:b/>
                <w:sz w:val="20"/>
                <w:szCs w:val="20"/>
              </w:rPr>
            </w:pPr>
          </w:p>
        </w:tc>
        <w:tc>
          <w:tcPr>
            <w:tcW w:w="810" w:type="dxa"/>
            <w:tcBorders>
              <w:top w:val="nil"/>
              <w:left w:val="nil"/>
              <w:bottom w:val="nil"/>
              <w:right w:val="nil"/>
            </w:tcBorders>
          </w:tcPr>
          <w:p w14:paraId="6700890B" w14:textId="77777777" w:rsidR="00897E3E" w:rsidRPr="00F144DF" w:rsidRDefault="00897E3E" w:rsidP="00B5545C">
            <w:pPr>
              <w:rPr>
                <w:rFonts w:ascii="Arial Narrow" w:hAnsi="Arial Narrow"/>
                <w:b/>
                <w:sz w:val="20"/>
                <w:szCs w:val="20"/>
              </w:rPr>
            </w:pPr>
          </w:p>
        </w:tc>
        <w:tc>
          <w:tcPr>
            <w:tcW w:w="782" w:type="dxa"/>
            <w:tcBorders>
              <w:top w:val="nil"/>
              <w:left w:val="nil"/>
              <w:bottom w:val="nil"/>
              <w:right w:val="nil"/>
            </w:tcBorders>
          </w:tcPr>
          <w:p w14:paraId="1A9656AC" w14:textId="0A015785" w:rsidR="00897E3E" w:rsidRPr="00F144DF" w:rsidRDefault="00C07945" w:rsidP="00B5545C">
            <w:pPr>
              <w:rPr>
                <w:rFonts w:ascii="Arial Narrow" w:hAnsi="Arial Narrow"/>
                <w:b/>
                <w:sz w:val="20"/>
                <w:szCs w:val="20"/>
                <w:highlight w:val="yellow"/>
              </w:rPr>
            </w:pPr>
            <w:r w:rsidRPr="00F144DF">
              <w:rPr>
                <w:rFonts w:ascii="Arial Narrow" w:hAnsi="Arial Narrow"/>
                <w:b/>
                <w:sz w:val="20"/>
                <w:szCs w:val="20"/>
              </w:rPr>
              <w:t>15</w:t>
            </w:r>
            <w:r w:rsidR="00744871" w:rsidRPr="00F144DF">
              <w:rPr>
                <w:rFonts w:ascii="Arial Narrow" w:hAnsi="Arial Narrow"/>
                <w:b/>
                <w:sz w:val="20"/>
                <w:szCs w:val="20"/>
              </w:rPr>
              <w:t>.1</w:t>
            </w:r>
          </w:p>
        </w:tc>
        <w:tc>
          <w:tcPr>
            <w:tcW w:w="7654" w:type="dxa"/>
            <w:gridSpan w:val="3"/>
            <w:tcBorders>
              <w:top w:val="nil"/>
              <w:left w:val="nil"/>
              <w:bottom w:val="nil"/>
              <w:right w:val="nil"/>
            </w:tcBorders>
          </w:tcPr>
          <w:p w14:paraId="1487B8A3" w14:textId="77777777" w:rsidR="00897E3E" w:rsidRPr="009C3E32" w:rsidRDefault="00897E3E" w:rsidP="00B5545C">
            <w:pPr>
              <w:rPr>
                <w:rFonts w:ascii="Arial Narrow" w:eastAsia="Times New Roman" w:hAnsi="Arial Narrow"/>
                <w:b/>
                <w:color w:val="000000" w:themeColor="text1"/>
                <w:sz w:val="20"/>
                <w:szCs w:val="20"/>
                <w:lang w:eastAsia="en-AU"/>
              </w:rPr>
            </w:pPr>
            <w:r w:rsidRPr="009C3E32">
              <w:rPr>
                <w:rFonts w:ascii="Arial Narrow" w:eastAsia="Times New Roman" w:hAnsi="Arial Narrow"/>
                <w:b/>
                <w:color w:val="000000" w:themeColor="text1"/>
                <w:sz w:val="20"/>
                <w:szCs w:val="20"/>
                <w:lang w:eastAsia="en-AU"/>
              </w:rPr>
              <w:t>University related documents and resources</w:t>
            </w:r>
          </w:p>
          <w:p w14:paraId="35C308E0" w14:textId="7FCC39E9" w:rsidR="00897E3E" w:rsidRPr="009C3E32" w:rsidRDefault="00897E3E" w:rsidP="00AA20B0">
            <w:pPr>
              <w:numPr>
                <w:ilvl w:val="0"/>
                <w:numId w:val="5"/>
              </w:numPr>
              <w:rPr>
                <w:rStyle w:val="Hyperlink"/>
                <w:rFonts w:ascii="Arial Narrow" w:eastAsia="Times New Roman" w:hAnsi="Arial Narrow" w:cs="NewsGothicBT-Roman"/>
                <w:color w:val="auto"/>
                <w:sz w:val="20"/>
                <w:szCs w:val="20"/>
                <w:u w:val="none"/>
                <w:lang w:eastAsia="en-AU"/>
              </w:rPr>
            </w:pPr>
            <w:r w:rsidRPr="009C3E32">
              <w:rPr>
                <w:rFonts w:ascii="Arial Narrow" w:eastAsia="Times New Roman" w:hAnsi="Arial Narrow" w:cs="NewsGothicBT-Roman"/>
                <w:sz w:val="20"/>
                <w:szCs w:val="20"/>
                <w:lang w:eastAsia="en-AU"/>
              </w:rPr>
              <w:t xml:space="preserve">HSW Handbook Chapter </w:t>
            </w:r>
            <w:hyperlink r:id="rId43" w:history="1">
              <w:r w:rsidRPr="00F144DF">
                <w:rPr>
                  <w:rStyle w:val="Hyperlink"/>
                  <w:rFonts w:ascii="Arial Narrow" w:hAnsi="Arial Narrow" w:cs="Arial"/>
                  <w:color w:val="0000CC"/>
                  <w:sz w:val="20"/>
                  <w:szCs w:val="20"/>
                </w:rPr>
                <w:t>Hazard Managemen</w:t>
              </w:r>
              <w:r w:rsidRPr="009C3E32">
                <w:rPr>
                  <w:rStyle w:val="Hyperlink"/>
                  <w:rFonts w:ascii="Arial Narrow" w:hAnsi="Arial Narrow" w:cs="Arial"/>
                  <w:color w:val="auto"/>
                  <w:sz w:val="20"/>
                  <w:szCs w:val="20"/>
                </w:rPr>
                <w:t>t</w:t>
              </w:r>
            </w:hyperlink>
          </w:p>
          <w:p w14:paraId="1638540B" w14:textId="35CB3D2B" w:rsidR="00897E3E" w:rsidRPr="009C3E32" w:rsidRDefault="00897E3E" w:rsidP="00AA20B0">
            <w:pPr>
              <w:numPr>
                <w:ilvl w:val="0"/>
                <w:numId w:val="5"/>
              </w:numPr>
              <w:rPr>
                <w:rFonts w:ascii="Arial Narrow" w:eastAsia="Times New Roman" w:hAnsi="Arial Narrow" w:cs="NewsGothicBT-Roman"/>
                <w:sz w:val="20"/>
                <w:szCs w:val="20"/>
                <w:lang w:eastAsia="en-AU"/>
              </w:rPr>
            </w:pPr>
            <w:r w:rsidRPr="009C3E32">
              <w:rPr>
                <w:rFonts w:ascii="Arial Narrow" w:hAnsi="Arial Narrow"/>
                <w:sz w:val="20"/>
                <w:szCs w:val="20"/>
              </w:rPr>
              <w:t xml:space="preserve">HSW Handbook Chapter </w:t>
            </w:r>
            <w:hyperlink r:id="rId44" w:history="1">
              <w:r w:rsidR="00F144DF">
                <w:rPr>
                  <w:rStyle w:val="Hyperlink"/>
                  <w:rFonts w:ascii="Arial Narrow" w:hAnsi="Arial Narrow"/>
                  <w:color w:val="0000CC"/>
                  <w:sz w:val="20"/>
                  <w:szCs w:val="20"/>
                </w:rPr>
                <w:t>Report a safety issue or incident and Incident i</w:t>
              </w:r>
              <w:r w:rsidRPr="00F144DF">
                <w:rPr>
                  <w:rStyle w:val="Hyperlink"/>
                  <w:rFonts w:ascii="Arial Narrow" w:hAnsi="Arial Narrow"/>
                  <w:color w:val="0000CC"/>
                  <w:sz w:val="20"/>
                  <w:szCs w:val="20"/>
                </w:rPr>
                <w:t>nvestigation</w:t>
              </w:r>
            </w:hyperlink>
          </w:p>
          <w:p w14:paraId="09FCD53C" w14:textId="743A0B2F" w:rsidR="00897E3E" w:rsidRPr="00F144DF" w:rsidRDefault="00F144DF" w:rsidP="00AA20B0">
            <w:pPr>
              <w:numPr>
                <w:ilvl w:val="0"/>
                <w:numId w:val="5"/>
              </w:numPr>
              <w:rPr>
                <w:rStyle w:val="Hyperlink"/>
                <w:rFonts w:ascii="Arial Narrow" w:eastAsia="Times New Roman" w:hAnsi="Arial Narrow" w:cs="NewsGothicBT-Roman"/>
                <w:sz w:val="20"/>
                <w:szCs w:val="20"/>
                <w:lang w:eastAsia="en-AU"/>
              </w:rPr>
            </w:pPr>
            <w:r>
              <w:rPr>
                <w:rFonts w:ascii="Arial Narrow" w:hAnsi="Arial Narrow"/>
                <w:color w:val="0000CC"/>
                <w:sz w:val="20"/>
                <w:szCs w:val="20"/>
              </w:rPr>
              <w:fldChar w:fldCharType="begin"/>
            </w:r>
            <w:r>
              <w:rPr>
                <w:rFonts w:ascii="Arial Narrow" w:hAnsi="Arial Narrow"/>
                <w:color w:val="0000CC"/>
                <w:sz w:val="20"/>
                <w:szCs w:val="20"/>
              </w:rPr>
              <w:instrText xml:space="preserve"> HYPERLINK "https://www.adelaide.edu.au/hr/hsw/hsw-policy-handbook/hsw-information-instruction-training-handbook-chapter" </w:instrText>
            </w:r>
            <w:r>
              <w:rPr>
                <w:rFonts w:ascii="Arial Narrow" w:hAnsi="Arial Narrow"/>
                <w:color w:val="0000CC"/>
                <w:sz w:val="20"/>
                <w:szCs w:val="20"/>
              </w:rPr>
              <w:fldChar w:fldCharType="separate"/>
            </w:r>
            <w:r w:rsidR="00897E3E" w:rsidRPr="00F144DF">
              <w:rPr>
                <w:rStyle w:val="Hyperlink"/>
                <w:rFonts w:ascii="Arial Narrow" w:hAnsi="Arial Narrow"/>
                <w:sz w:val="20"/>
                <w:szCs w:val="20"/>
              </w:rPr>
              <w:t>HSW Handbook Chapter Provision of HSW Information, Instruction and Training</w:t>
            </w:r>
          </w:p>
          <w:p w14:paraId="438D0ADB" w14:textId="28208DC8" w:rsidR="00897E3E" w:rsidRPr="00F144DF" w:rsidRDefault="00F144DF" w:rsidP="00AA20B0">
            <w:pPr>
              <w:numPr>
                <w:ilvl w:val="0"/>
                <w:numId w:val="5"/>
              </w:numPr>
              <w:rPr>
                <w:rStyle w:val="Hyperlink"/>
                <w:rFonts w:ascii="Arial Narrow" w:hAnsi="Arial Narrow" w:cs="Arial"/>
                <w:sz w:val="20"/>
                <w:szCs w:val="20"/>
              </w:rPr>
            </w:pPr>
            <w:r>
              <w:rPr>
                <w:rFonts w:ascii="Arial Narrow" w:hAnsi="Arial Narrow"/>
                <w:color w:val="0000CC"/>
                <w:sz w:val="20"/>
                <w:szCs w:val="20"/>
              </w:rPr>
              <w:fldChar w:fldCharType="end"/>
            </w:r>
            <w:r>
              <w:rPr>
                <w:rFonts w:ascii="Arial Narrow" w:hAnsi="Arial Narrow" w:cs="Arial"/>
                <w:sz w:val="20"/>
                <w:szCs w:val="20"/>
              </w:rPr>
              <w:fldChar w:fldCharType="begin"/>
            </w:r>
            <w:r>
              <w:rPr>
                <w:rFonts w:ascii="Arial Narrow" w:hAnsi="Arial Narrow" w:cs="Arial"/>
                <w:sz w:val="20"/>
                <w:szCs w:val="20"/>
              </w:rPr>
              <w:instrText xml:space="preserve"> HYPERLINK "https://www.adelaide.edu.au/hr/hsw/hsw-staff-intranet" </w:instrText>
            </w:r>
            <w:r>
              <w:rPr>
                <w:rFonts w:ascii="Arial Narrow" w:hAnsi="Arial Narrow" w:cs="Arial"/>
                <w:sz w:val="20"/>
                <w:szCs w:val="20"/>
              </w:rPr>
              <w:fldChar w:fldCharType="separate"/>
            </w:r>
            <w:r w:rsidR="00897E3E" w:rsidRPr="00F144DF">
              <w:rPr>
                <w:rStyle w:val="Hyperlink"/>
                <w:rFonts w:ascii="Arial Narrow" w:hAnsi="Arial Narrow" w:cs="Arial"/>
                <w:sz w:val="20"/>
                <w:szCs w:val="20"/>
              </w:rPr>
              <w:t>Chemwatch</w:t>
            </w:r>
          </w:p>
          <w:p w14:paraId="14E645E8" w14:textId="462187BA" w:rsidR="00897E3E" w:rsidRPr="00E62A53" w:rsidRDefault="00F144DF" w:rsidP="00B5545C">
            <w:pPr>
              <w:spacing w:before="20"/>
              <w:rPr>
                <w:rFonts w:ascii="Arial Narrow" w:hAnsi="Arial Narrow" w:cs="NewsGothicBT-Roman"/>
                <w:color w:val="000000" w:themeColor="text1"/>
                <w:sz w:val="20"/>
                <w:szCs w:val="20"/>
                <w:highlight w:val="yellow"/>
              </w:rPr>
            </w:pPr>
            <w:r>
              <w:rPr>
                <w:rFonts w:ascii="Arial Narrow" w:hAnsi="Arial Narrow" w:cs="Arial"/>
                <w:sz w:val="20"/>
                <w:szCs w:val="20"/>
              </w:rPr>
              <w:fldChar w:fldCharType="end"/>
            </w:r>
          </w:p>
        </w:tc>
      </w:tr>
      <w:tr w:rsidR="00897E3E" w:rsidRPr="0066121F" w14:paraId="33C61658" w14:textId="77777777" w:rsidTr="00F25029">
        <w:tc>
          <w:tcPr>
            <w:tcW w:w="630" w:type="dxa"/>
            <w:tcBorders>
              <w:top w:val="nil"/>
              <w:left w:val="nil"/>
              <w:bottom w:val="nil"/>
              <w:right w:val="nil"/>
            </w:tcBorders>
          </w:tcPr>
          <w:p w14:paraId="6F6442E4" w14:textId="77777777" w:rsidR="00897E3E" w:rsidRPr="00F144DF" w:rsidRDefault="00897E3E" w:rsidP="00B5545C">
            <w:pPr>
              <w:rPr>
                <w:rFonts w:ascii="Arial Narrow" w:hAnsi="Arial Narrow"/>
                <w:b/>
                <w:sz w:val="20"/>
                <w:szCs w:val="20"/>
              </w:rPr>
            </w:pPr>
          </w:p>
        </w:tc>
        <w:tc>
          <w:tcPr>
            <w:tcW w:w="810" w:type="dxa"/>
            <w:tcBorders>
              <w:top w:val="nil"/>
              <w:left w:val="nil"/>
              <w:bottom w:val="nil"/>
              <w:right w:val="nil"/>
            </w:tcBorders>
          </w:tcPr>
          <w:p w14:paraId="74671A50" w14:textId="77777777" w:rsidR="00897E3E" w:rsidRPr="00F144DF" w:rsidRDefault="00897E3E" w:rsidP="00B5545C">
            <w:pPr>
              <w:rPr>
                <w:rFonts w:ascii="Arial Narrow" w:hAnsi="Arial Narrow"/>
                <w:b/>
                <w:sz w:val="20"/>
                <w:szCs w:val="20"/>
                <w:highlight w:val="yellow"/>
              </w:rPr>
            </w:pPr>
          </w:p>
        </w:tc>
        <w:tc>
          <w:tcPr>
            <w:tcW w:w="782" w:type="dxa"/>
            <w:tcBorders>
              <w:top w:val="nil"/>
              <w:left w:val="nil"/>
              <w:bottom w:val="nil"/>
              <w:right w:val="nil"/>
            </w:tcBorders>
          </w:tcPr>
          <w:p w14:paraId="32696813" w14:textId="7D550475" w:rsidR="00897E3E" w:rsidRPr="00F144DF" w:rsidRDefault="00C07945" w:rsidP="00B5545C">
            <w:pPr>
              <w:rPr>
                <w:rFonts w:ascii="Arial Narrow" w:hAnsi="Arial Narrow"/>
                <w:b/>
                <w:strike/>
                <w:sz w:val="20"/>
                <w:szCs w:val="20"/>
                <w:highlight w:val="yellow"/>
              </w:rPr>
            </w:pPr>
            <w:r w:rsidRPr="00F144DF">
              <w:rPr>
                <w:rFonts w:ascii="Arial Narrow" w:hAnsi="Arial Narrow"/>
                <w:b/>
                <w:bCs/>
                <w:sz w:val="20"/>
                <w:szCs w:val="20"/>
              </w:rPr>
              <w:t>15</w:t>
            </w:r>
            <w:r w:rsidR="00744871" w:rsidRPr="00F144DF">
              <w:rPr>
                <w:rFonts w:ascii="Arial Narrow" w:hAnsi="Arial Narrow"/>
                <w:b/>
                <w:bCs/>
                <w:sz w:val="20"/>
                <w:szCs w:val="20"/>
              </w:rPr>
              <w:t>.2</w:t>
            </w:r>
          </w:p>
        </w:tc>
        <w:tc>
          <w:tcPr>
            <w:tcW w:w="7654" w:type="dxa"/>
            <w:gridSpan w:val="3"/>
            <w:tcBorders>
              <w:top w:val="nil"/>
              <w:left w:val="nil"/>
              <w:bottom w:val="nil"/>
              <w:right w:val="nil"/>
            </w:tcBorders>
          </w:tcPr>
          <w:p w14:paraId="10CA61DE" w14:textId="77777777" w:rsidR="00897E3E" w:rsidRPr="006417F1" w:rsidRDefault="00897E3E" w:rsidP="00B5545C">
            <w:pPr>
              <w:rPr>
                <w:rFonts w:ascii="Arial Narrow" w:eastAsia="Times New Roman" w:hAnsi="Arial Narrow" w:cs="NewsGothicBT-Roman"/>
                <w:b/>
                <w:sz w:val="20"/>
                <w:szCs w:val="20"/>
                <w:lang w:eastAsia="en-AU"/>
              </w:rPr>
            </w:pPr>
            <w:r w:rsidRPr="006417F1">
              <w:rPr>
                <w:rFonts w:ascii="Arial Narrow" w:eastAsia="Times New Roman" w:hAnsi="Arial Narrow" w:cs="NewsGothicBT-Roman"/>
                <w:b/>
                <w:sz w:val="20"/>
                <w:szCs w:val="20"/>
                <w:lang w:eastAsia="en-AU"/>
              </w:rPr>
              <w:t xml:space="preserve">Related Legislation </w:t>
            </w:r>
          </w:p>
          <w:p w14:paraId="3F1947A2" w14:textId="77777777" w:rsidR="00897E3E" w:rsidRPr="00F144DF" w:rsidRDefault="00897E3E" w:rsidP="00A23717">
            <w:pPr>
              <w:numPr>
                <w:ilvl w:val="0"/>
                <w:numId w:val="6"/>
              </w:numPr>
              <w:tabs>
                <w:tab w:val="clear" w:pos="1080"/>
                <w:tab w:val="num" w:pos="317"/>
                <w:tab w:val="num" w:pos="1164"/>
              </w:tabs>
              <w:ind w:left="360"/>
              <w:rPr>
                <w:rStyle w:val="Hyperlink"/>
                <w:rFonts w:ascii="Arial Narrow" w:eastAsia="Times New Roman" w:hAnsi="Arial Narrow" w:cs="Arial"/>
                <w:color w:val="0000CC"/>
                <w:sz w:val="20"/>
                <w:szCs w:val="20"/>
                <w:lang w:eastAsia="en-AU"/>
              </w:rPr>
            </w:pPr>
            <w:r w:rsidRPr="00F144DF">
              <w:rPr>
                <w:rFonts w:ascii="Arial Narrow" w:eastAsia="Times New Roman" w:hAnsi="Arial Narrow" w:cs="Arial"/>
                <w:color w:val="0000CC"/>
                <w:sz w:val="20"/>
                <w:szCs w:val="20"/>
                <w:lang w:eastAsia="en-AU"/>
              </w:rPr>
              <w:fldChar w:fldCharType="begin"/>
            </w:r>
            <w:r w:rsidRPr="00F144DF">
              <w:rPr>
                <w:rFonts w:ascii="Arial Narrow" w:eastAsia="Times New Roman" w:hAnsi="Arial Narrow" w:cs="Arial"/>
                <w:color w:val="0000CC"/>
                <w:sz w:val="20"/>
                <w:szCs w:val="20"/>
                <w:lang w:eastAsia="en-AU"/>
              </w:rPr>
              <w:instrText xml:space="preserve"> HYPERLINK "http://www.comlaw.gov.au/Series/C2004A04723" </w:instrText>
            </w:r>
            <w:r w:rsidRPr="00F144DF">
              <w:rPr>
                <w:rFonts w:ascii="Arial Narrow" w:eastAsia="Times New Roman" w:hAnsi="Arial Narrow" w:cs="Arial"/>
                <w:color w:val="0000CC"/>
                <w:sz w:val="20"/>
                <w:szCs w:val="20"/>
                <w:lang w:eastAsia="en-AU"/>
              </w:rPr>
              <w:fldChar w:fldCharType="separate"/>
            </w:r>
            <w:r w:rsidRPr="00F144DF">
              <w:rPr>
                <w:rStyle w:val="Hyperlink"/>
                <w:rFonts w:ascii="Arial Narrow" w:eastAsia="Times New Roman" w:hAnsi="Arial Narrow" w:cs="Arial"/>
                <w:color w:val="0000CC"/>
                <w:sz w:val="20"/>
                <w:szCs w:val="20"/>
                <w:lang w:eastAsia="en-AU"/>
              </w:rPr>
              <w:t xml:space="preserve">Agricultural and Veterinary Chemicals Code Act 1994. </w:t>
            </w:r>
          </w:p>
          <w:p w14:paraId="47DDDE5A" w14:textId="400C548D" w:rsidR="00897E3E" w:rsidRPr="006417F1" w:rsidRDefault="00897E3E" w:rsidP="00A23717">
            <w:pPr>
              <w:numPr>
                <w:ilvl w:val="0"/>
                <w:numId w:val="6"/>
              </w:numPr>
              <w:tabs>
                <w:tab w:val="clear" w:pos="1080"/>
                <w:tab w:val="num" w:pos="317"/>
                <w:tab w:val="num" w:pos="1164"/>
              </w:tabs>
              <w:ind w:left="360"/>
              <w:rPr>
                <w:rStyle w:val="Hyperlink"/>
                <w:rFonts w:ascii="Arial Narrow" w:eastAsia="Times New Roman" w:hAnsi="Arial Narrow" w:cs="Arial"/>
                <w:color w:val="auto"/>
                <w:sz w:val="20"/>
                <w:szCs w:val="20"/>
                <w:u w:val="none"/>
                <w:lang w:eastAsia="en-AU"/>
              </w:rPr>
            </w:pPr>
            <w:r w:rsidRPr="00F144DF">
              <w:rPr>
                <w:rFonts w:ascii="Arial Narrow" w:eastAsia="Times New Roman" w:hAnsi="Arial Narrow" w:cs="Arial"/>
                <w:color w:val="0000CC"/>
                <w:sz w:val="20"/>
                <w:szCs w:val="20"/>
                <w:lang w:eastAsia="en-AU"/>
              </w:rPr>
              <w:fldChar w:fldCharType="end"/>
            </w:r>
            <w:hyperlink r:id="rId45" w:history="1">
              <w:r w:rsidRPr="00F144DF">
                <w:rPr>
                  <w:rStyle w:val="Hyperlink"/>
                  <w:rFonts w:ascii="Arial Narrow" w:eastAsia="Times New Roman" w:hAnsi="Arial Narrow" w:cs="Arial"/>
                  <w:color w:val="0000CC"/>
                  <w:sz w:val="20"/>
                  <w:szCs w:val="20"/>
                  <w:lang w:eastAsia="en-AU"/>
                </w:rPr>
                <w:t>Controlled Substances (SA) Act 1984</w:t>
              </w:r>
            </w:hyperlink>
            <w:r w:rsidR="00EF0F72" w:rsidRPr="00F144DF">
              <w:rPr>
                <w:rStyle w:val="Hyperlink"/>
                <w:rFonts w:ascii="Arial Narrow" w:eastAsia="Times New Roman" w:hAnsi="Arial Narrow" w:cs="Arial"/>
                <w:color w:val="0000CC"/>
                <w:sz w:val="20"/>
                <w:szCs w:val="20"/>
                <w:lang w:eastAsia="en-AU"/>
              </w:rPr>
              <w:t xml:space="preserve"> (v2019)</w:t>
            </w:r>
            <w:r w:rsidRPr="006417F1">
              <w:rPr>
                <w:rStyle w:val="Hyperlink"/>
                <w:color w:val="auto"/>
              </w:rPr>
              <w:t xml:space="preserve">. </w:t>
            </w:r>
          </w:p>
          <w:p w14:paraId="341476C8" w14:textId="627204F3" w:rsidR="006417F1" w:rsidRPr="006417F1" w:rsidRDefault="00A23717" w:rsidP="00A23717">
            <w:pPr>
              <w:numPr>
                <w:ilvl w:val="0"/>
                <w:numId w:val="6"/>
              </w:numPr>
              <w:tabs>
                <w:tab w:val="clear" w:pos="1080"/>
                <w:tab w:val="num" w:pos="317"/>
                <w:tab w:val="num" w:pos="1164"/>
              </w:tabs>
              <w:ind w:left="360"/>
              <w:rPr>
                <w:rFonts w:ascii="Arial Narrow" w:eastAsia="Times New Roman" w:hAnsi="Arial Narrow" w:cs="Arial"/>
                <w:sz w:val="20"/>
                <w:szCs w:val="20"/>
                <w:lang w:eastAsia="en-AU"/>
              </w:rPr>
            </w:pPr>
            <w:hyperlink r:id="rId46" w:history="1">
              <w:r w:rsidR="006417F1" w:rsidRPr="006417F1">
                <w:rPr>
                  <w:rStyle w:val="Hyperlink"/>
                  <w:rFonts w:ascii="Arial Narrow" w:hAnsi="Arial Narrow"/>
                  <w:sz w:val="20"/>
                  <w:szCs w:val="20"/>
                </w:rPr>
                <w:t>Controlled Substances (</w:t>
              </w:r>
              <w:r w:rsidR="006417F1">
                <w:rPr>
                  <w:rStyle w:val="Hyperlink"/>
                  <w:rFonts w:ascii="Arial Narrow" w:hAnsi="Arial Narrow"/>
                  <w:sz w:val="20"/>
                  <w:szCs w:val="20"/>
                </w:rPr>
                <w:t>T</w:t>
              </w:r>
              <w:r w:rsidR="006417F1" w:rsidRPr="006417F1">
                <w:rPr>
                  <w:rStyle w:val="Hyperlink"/>
                  <w:rFonts w:ascii="Arial Narrow" w:hAnsi="Arial Narrow"/>
                  <w:sz w:val="20"/>
                  <w:szCs w:val="20"/>
                </w:rPr>
                <w:t xml:space="preserve">herapeutic </w:t>
              </w:r>
              <w:r w:rsidR="006417F1">
                <w:rPr>
                  <w:rStyle w:val="Hyperlink"/>
                  <w:rFonts w:ascii="Arial Narrow" w:hAnsi="Arial Narrow"/>
                  <w:sz w:val="20"/>
                  <w:szCs w:val="20"/>
                </w:rPr>
                <w:t>G</w:t>
              </w:r>
              <w:r w:rsidR="006417F1" w:rsidRPr="006417F1">
                <w:rPr>
                  <w:rStyle w:val="Hyperlink"/>
                  <w:rFonts w:ascii="Arial Narrow" w:hAnsi="Arial Narrow"/>
                  <w:sz w:val="20"/>
                  <w:szCs w:val="20"/>
                </w:rPr>
                <w:t xml:space="preserve">oods and </w:t>
              </w:r>
              <w:r w:rsidR="006417F1">
                <w:rPr>
                  <w:rStyle w:val="Hyperlink"/>
                  <w:rFonts w:ascii="Arial Narrow" w:hAnsi="Arial Narrow"/>
                  <w:sz w:val="20"/>
                  <w:szCs w:val="20"/>
                </w:rPr>
                <w:t>O</w:t>
              </w:r>
              <w:r w:rsidR="006417F1" w:rsidRPr="006417F1">
                <w:rPr>
                  <w:rStyle w:val="Hyperlink"/>
                  <w:rFonts w:ascii="Arial Narrow" w:hAnsi="Arial Narrow"/>
                  <w:sz w:val="20"/>
                  <w:szCs w:val="20"/>
                </w:rPr>
                <w:t xml:space="preserve">ther </w:t>
              </w:r>
              <w:r w:rsidR="006417F1">
                <w:rPr>
                  <w:rStyle w:val="Hyperlink"/>
                  <w:rFonts w:ascii="Arial Narrow" w:hAnsi="Arial Narrow"/>
                  <w:sz w:val="20"/>
                  <w:szCs w:val="20"/>
                </w:rPr>
                <w:t>M</w:t>
              </w:r>
              <w:r w:rsidR="006417F1" w:rsidRPr="006417F1">
                <w:rPr>
                  <w:rStyle w:val="Hyperlink"/>
                  <w:rFonts w:ascii="Arial Narrow" w:hAnsi="Arial Narrow"/>
                  <w:sz w:val="20"/>
                  <w:szCs w:val="20"/>
                </w:rPr>
                <w:t>atters) Amendment Bill (SA) 2011</w:t>
              </w:r>
            </w:hyperlink>
          </w:p>
          <w:bookmarkStart w:id="6" w:name="_Hlk45710968"/>
          <w:p w14:paraId="25A80DFF" w14:textId="3118B47F" w:rsidR="00897E3E" w:rsidRPr="006417F1" w:rsidRDefault="00D65596" w:rsidP="00A23717">
            <w:pPr>
              <w:numPr>
                <w:ilvl w:val="0"/>
                <w:numId w:val="6"/>
              </w:numPr>
              <w:tabs>
                <w:tab w:val="clear" w:pos="1080"/>
                <w:tab w:val="num" w:pos="317"/>
                <w:tab w:val="num" w:pos="1164"/>
              </w:tabs>
              <w:ind w:left="360"/>
              <w:rPr>
                <w:rFonts w:ascii="Arial Narrow" w:eastAsia="Times New Roman" w:hAnsi="Arial Narrow" w:cs="Arial"/>
                <w:sz w:val="20"/>
                <w:szCs w:val="20"/>
                <w:lang w:eastAsia="en-AU"/>
              </w:rPr>
            </w:pPr>
            <w:r w:rsidRPr="006417F1">
              <w:fldChar w:fldCharType="begin"/>
            </w:r>
            <w:r w:rsidRPr="006417F1">
              <w:instrText xml:space="preserve"> HYPERLINK "https://www.legislation.sa.gov.au/LZ/C/R/CONTROLLED%20SUBSTANCES%20(CONTROLLED%20DRUGS%20PRECURSORS%20AND%20PLANTS)%20REGULATIONS%202014.aspx" </w:instrText>
            </w:r>
            <w:r w:rsidRPr="006417F1">
              <w:fldChar w:fldCharType="separate"/>
            </w:r>
            <w:r w:rsidR="00897E3E" w:rsidRPr="006417F1">
              <w:rPr>
                <w:rStyle w:val="Hyperlink"/>
                <w:rFonts w:ascii="Arial Narrow" w:eastAsia="Times New Roman" w:hAnsi="Arial Narrow" w:cs="Arial"/>
                <w:sz w:val="20"/>
                <w:szCs w:val="20"/>
                <w:lang w:eastAsia="en-AU"/>
              </w:rPr>
              <w:t>Controlled Substances (Controlled Drugs, Precursors and Plants) (SA) Regulations 2014</w:t>
            </w:r>
            <w:r w:rsidR="00EF0F72" w:rsidRPr="006417F1">
              <w:rPr>
                <w:rStyle w:val="Hyperlink"/>
                <w:rFonts w:ascii="Arial Narrow" w:eastAsia="Times New Roman" w:hAnsi="Arial Narrow" w:cs="Arial"/>
                <w:sz w:val="20"/>
                <w:szCs w:val="20"/>
                <w:lang w:eastAsia="en-AU"/>
              </w:rPr>
              <w:t xml:space="preserve"> </w:t>
            </w:r>
            <w:r w:rsidR="00EF0F72" w:rsidRPr="00F144DF">
              <w:rPr>
                <w:rStyle w:val="Hyperlink"/>
                <w:rFonts w:ascii="Arial Narrow" w:eastAsia="Times New Roman" w:hAnsi="Arial Narrow" w:cs="Arial"/>
                <w:color w:val="0000CC"/>
                <w:sz w:val="20"/>
                <w:szCs w:val="20"/>
                <w:lang w:eastAsia="en-AU"/>
              </w:rPr>
              <w:t>(v2019</w:t>
            </w:r>
            <w:r w:rsidR="00EF0F72" w:rsidRPr="006417F1">
              <w:rPr>
                <w:rStyle w:val="Hyperlink"/>
                <w:rFonts w:ascii="Arial Narrow" w:eastAsia="Times New Roman" w:hAnsi="Arial Narrow" w:cs="Arial"/>
                <w:sz w:val="20"/>
                <w:szCs w:val="20"/>
                <w:lang w:eastAsia="en-AU"/>
              </w:rPr>
              <w:t>)</w:t>
            </w:r>
            <w:r w:rsidR="00897E3E" w:rsidRPr="006417F1">
              <w:rPr>
                <w:rStyle w:val="Hyperlink"/>
              </w:rPr>
              <w:t xml:space="preserve">. </w:t>
            </w:r>
            <w:r w:rsidRPr="006417F1">
              <w:rPr>
                <w:rStyle w:val="Hyperlink"/>
              </w:rPr>
              <w:fldChar w:fldCharType="end"/>
            </w:r>
          </w:p>
          <w:p w14:paraId="3B2DA74F" w14:textId="72081E04" w:rsidR="00897E3E" w:rsidRPr="006417F1" w:rsidRDefault="00A23717" w:rsidP="00A23717">
            <w:pPr>
              <w:numPr>
                <w:ilvl w:val="0"/>
                <w:numId w:val="6"/>
              </w:numPr>
              <w:tabs>
                <w:tab w:val="clear" w:pos="1080"/>
                <w:tab w:val="num" w:pos="317"/>
                <w:tab w:val="num" w:pos="1164"/>
              </w:tabs>
              <w:ind w:left="360"/>
              <w:rPr>
                <w:rStyle w:val="Hyperlink"/>
                <w:rFonts w:ascii="Arial Narrow" w:eastAsia="Times New Roman" w:hAnsi="Arial Narrow" w:cs="Arial"/>
                <w:color w:val="auto"/>
                <w:sz w:val="20"/>
                <w:szCs w:val="20"/>
                <w:u w:val="none"/>
                <w:lang w:eastAsia="en-AU"/>
              </w:rPr>
            </w:pPr>
            <w:hyperlink r:id="rId47" w:history="1">
              <w:r w:rsidR="00897E3E" w:rsidRPr="006417F1">
                <w:rPr>
                  <w:rStyle w:val="Hyperlink"/>
                  <w:rFonts w:ascii="Arial Narrow" w:eastAsia="Times New Roman" w:hAnsi="Arial Narrow" w:cs="Arial"/>
                  <w:sz w:val="20"/>
                  <w:szCs w:val="20"/>
                  <w:lang w:eastAsia="en-AU"/>
                </w:rPr>
                <w:t>Controlled Substances (Poisons) (SA) Regulations 2011</w:t>
              </w:r>
            </w:hyperlink>
            <w:r w:rsidR="00EF0F72" w:rsidRPr="006417F1">
              <w:rPr>
                <w:rStyle w:val="Hyperlink"/>
                <w:rFonts w:ascii="Arial Narrow" w:eastAsia="Times New Roman" w:hAnsi="Arial Narrow" w:cs="Arial"/>
                <w:sz w:val="20"/>
                <w:szCs w:val="20"/>
                <w:lang w:eastAsia="en-AU"/>
              </w:rPr>
              <w:t xml:space="preserve"> </w:t>
            </w:r>
            <w:r w:rsidR="00EF0F72" w:rsidRPr="00F144DF">
              <w:rPr>
                <w:rStyle w:val="Hyperlink"/>
                <w:rFonts w:ascii="Arial Narrow" w:eastAsia="Times New Roman" w:hAnsi="Arial Narrow" w:cs="Arial"/>
                <w:color w:val="0000CC"/>
                <w:sz w:val="20"/>
                <w:szCs w:val="20"/>
                <w:lang w:eastAsia="en-AU"/>
              </w:rPr>
              <w:t>(v2020)</w:t>
            </w:r>
            <w:r w:rsidR="00897E3E" w:rsidRPr="006417F1">
              <w:rPr>
                <w:rStyle w:val="Hyperlink"/>
                <w:rFonts w:ascii="Arial Narrow" w:eastAsia="Times New Roman" w:hAnsi="Arial Narrow" w:cs="Arial"/>
                <w:color w:val="FF0000"/>
                <w:sz w:val="20"/>
                <w:szCs w:val="20"/>
                <w:lang w:eastAsia="en-AU"/>
              </w:rPr>
              <w:t>.</w:t>
            </w:r>
          </w:p>
          <w:bookmarkEnd w:id="6"/>
          <w:p w14:paraId="6357E409" w14:textId="02320C38" w:rsidR="00B41271" w:rsidRDefault="00CC6473" w:rsidP="00A23717">
            <w:pPr>
              <w:numPr>
                <w:ilvl w:val="0"/>
                <w:numId w:val="6"/>
              </w:numPr>
              <w:tabs>
                <w:tab w:val="clear" w:pos="1080"/>
                <w:tab w:val="num" w:pos="317"/>
                <w:tab w:val="num" w:pos="1164"/>
              </w:tabs>
              <w:ind w:left="360"/>
              <w:rPr>
                <w:rFonts w:ascii="Arial Narrow" w:eastAsia="Times New Roman" w:hAnsi="Arial Narrow" w:cs="Arial"/>
                <w:sz w:val="20"/>
                <w:szCs w:val="20"/>
                <w:lang w:eastAsia="en-AU"/>
              </w:rPr>
            </w:pPr>
            <w:r>
              <w:fldChar w:fldCharType="begin"/>
            </w:r>
            <w:r>
              <w:instrText xml:space="preserve"> HYPERLINK "https://www.unece.org/trans/danger/publi/ghs/ghs_rev07/07files_e.html" </w:instrText>
            </w:r>
            <w:r>
              <w:fldChar w:fldCharType="separate"/>
            </w:r>
            <w:r w:rsidR="00B41271" w:rsidRPr="00B41271">
              <w:rPr>
                <w:rStyle w:val="Hyperlink"/>
                <w:rFonts w:ascii="Arial Narrow" w:eastAsia="Times New Roman" w:hAnsi="Arial Narrow" w:cs="Arial"/>
                <w:sz w:val="20"/>
                <w:szCs w:val="20"/>
                <w:lang w:eastAsia="en-AU"/>
              </w:rPr>
              <w:t>Globally Harmonized System of Classification and Labelling of Chemicals seventh edition 2017</w:t>
            </w:r>
            <w:r>
              <w:rPr>
                <w:rStyle w:val="Hyperlink"/>
                <w:rFonts w:ascii="Arial Narrow" w:eastAsia="Times New Roman" w:hAnsi="Arial Narrow" w:cs="Arial"/>
                <w:sz w:val="20"/>
                <w:szCs w:val="20"/>
                <w:lang w:eastAsia="en-AU"/>
              </w:rPr>
              <w:fldChar w:fldCharType="end"/>
            </w:r>
          </w:p>
          <w:p w14:paraId="6A864109" w14:textId="762E253F" w:rsidR="00897E3E" w:rsidRPr="006417F1" w:rsidRDefault="00A23717" w:rsidP="00A23717">
            <w:pPr>
              <w:numPr>
                <w:ilvl w:val="0"/>
                <w:numId w:val="6"/>
              </w:numPr>
              <w:tabs>
                <w:tab w:val="clear" w:pos="1080"/>
                <w:tab w:val="num" w:pos="317"/>
                <w:tab w:val="num" w:pos="1164"/>
              </w:tabs>
              <w:ind w:left="360"/>
              <w:rPr>
                <w:rFonts w:ascii="Arial Narrow" w:eastAsia="Times New Roman" w:hAnsi="Arial Narrow" w:cs="Arial"/>
                <w:sz w:val="20"/>
                <w:szCs w:val="20"/>
                <w:lang w:eastAsia="en-AU"/>
              </w:rPr>
            </w:pPr>
            <w:hyperlink r:id="rId48" w:history="1">
              <w:r w:rsidR="00897E3E" w:rsidRPr="006417F1">
                <w:rPr>
                  <w:rStyle w:val="Hyperlink"/>
                  <w:rFonts w:ascii="Arial Narrow" w:eastAsia="Times New Roman" w:hAnsi="Arial Narrow" w:cs="Arial"/>
                  <w:sz w:val="20"/>
                  <w:szCs w:val="20"/>
                  <w:lang w:eastAsia="en-AU"/>
                </w:rPr>
                <w:t>Therapeutic Goods Act 1989</w:t>
              </w:r>
              <w:r w:rsidR="006417F1" w:rsidRPr="006417F1">
                <w:rPr>
                  <w:rStyle w:val="Hyperlink"/>
                  <w:rFonts w:ascii="Arial Narrow" w:eastAsia="Times New Roman" w:hAnsi="Arial Narrow" w:cs="Arial"/>
                  <w:sz w:val="20"/>
                  <w:szCs w:val="20"/>
                  <w:lang w:eastAsia="en-AU"/>
                </w:rPr>
                <w:t xml:space="preserve"> (v 2020)</w:t>
              </w:r>
            </w:hyperlink>
          </w:p>
          <w:p w14:paraId="3B79E59D" w14:textId="5CC23583" w:rsidR="00897E3E" w:rsidRPr="00F144DF" w:rsidRDefault="00A23717" w:rsidP="00A23717">
            <w:pPr>
              <w:numPr>
                <w:ilvl w:val="0"/>
                <w:numId w:val="6"/>
              </w:numPr>
              <w:tabs>
                <w:tab w:val="clear" w:pos="1080"/>
                <w:tab w:val="num" w:pos="317"/>
                <w:tab w:val="num" w:pos="1164"/>
              </w:tabs>
              <w:ind w:left="360"/>
              <w:rPr>
                <w:rFonts w:ascii="Arial Narrow" w:eastAsia="Times New Roman" w:hAnsi="Arial Narrow" w:cs="Arial"/>
                <w:strike/>
                <w:sz w:val="20"/>
                <w:szCs w:val="20"/>
                <w:lang w:eastAsia="en-AU"/>
              </w:rPr>
            </w:pPr>
            <w:hyperlink r:id="rId49" w:history="1">
              <w:r w:rsidR="00897E3E" w:rsidRPr="006417F1">
                <w:rPr>
                  <w:rStyle w:val="Hyperlink"/>
                  <w:rFonts w:ascii="Arial Narrow" w:eastAsia="Times New Roman" w:hAnsi="Arial Narrow" w:cs="Arial"/>
                  <w:sz w:val="20"/>
                  <w:szCs w:val="20"/>
                  <w:lang w:eastAsia="en-AU"/>
                </w:rPr>
                <w:t>Poisons Standard</w:t>
              </w:r>
              <w:r w:rsidR="00A315E5" w:rsidRPr="006417F1">
                <w:rPr>
                  <w:rStyle w:val="Hyperlink"/>
                  <w:rFonts w:ascii="Arial Narrow" w:eastAsia="Times New Roman" w:hAnsi="Arial Narrow" w:cs="Arial"/>
                  <w:sz w:val="20"/>
                  <w:szCs w:val="20"/>
                  <w:lang w:eastAsia="en-AU"/>
                </w:rPr>
                <w:t xml:space="preserve"> July 2020</w:t>
              </w:r>
            </w:hyperlink>
            <w:bookmarkStart w:id="7" w:name="_GoBack"/>
            <w:bookmarkEnd w:id="7"/>
          </w:p>
          <w:p w14:paraId="00E99C75" w14:textId="1BFEC674" w:rsidR="00170F5D" w:rsidRPr="00B41271" w:rsidRDefault="00A23717" w:rsidP="00AA20B0">
            <w:pPr>
              <w:pStyle w:val="ListParagraph"/>
              <w:numPr>
                <w:ilvl w:val="0"/>
                <w:numId w:val="19"/>
              </w:numPr>
              <w:rPr>
                <w:rStyle w:val="Hyperlink"/>
                <w:rFonts w:ascii="Arial Narrow" w:hAnsi="Arial Narrow" w:cs="NewsGothicBT-Roman"/>
                <w:color w:val="000000"/>
                <w:sz w:val="20"/>
                <w:szCs w:val="20"/>
                <w:u w:val="none"/>
              </w:rPr>
            </w:pPr>
            <w:hyperlink r:id="rId50" w:history="1">
              <w:r w:rsidR="00170F5D" w:rsidRPr="006417F1">
                <w:rPr>
                  <w:rStyle w:val="Hyperlink"/>
                  <w:rFonts w:ascii="Arial Narrow" w:hAnsi="Arial Narrow"/>
                  <w:sz w:val="20"/>
                  <w:szCs w:val="20"/>
                </w:rPr>
                <w:t>Code of Practice for the Storage and Transport of Drugs of Dependence</w:t>
              </w:r>
            </w:hyperlink>
          </w:p>
          <w:p w14:paraId="1810238A" w14:textId="4FF49BEE" w:rsidR="00B41271" w:rsidRPr="006417F1" w:rsidRDefault="00A23717" w:rsidP="00AA20B0">
            <w:pPr>
              <w:pStyle w:val="ListParagraph"/>
              <w:numPr>
                <w:ilvl w:val="0"/>
                <w:numId w:val="19"/>
              </w:numPr>
              <w:rPr>
                <w:rStyle w:val="Hyperlink"/>
                <w:rFonts w:ascii="Arial Narrow" w:hAnsi="Arial Narrow" w:cs="NewsGothicBT-Roman"/>
                <w:color w:val="000000"/>
                <w:sz w:val="20"/>
                <w:szCs w:val="20"/>
                <w:u w:val="none"/>
              </w:rPr>
            </w:pPr>
            <w:hyperlink r:id="rId51" w:history="1">
              <w:r w:rsidR="00B41271" w:rsidRPr="00FF602F">
                <w:rPr>
                  <w:rStyle w:val="Hyperlink"/>
                  <w:rFonts w:ascii="Arial Narrow" w:hAnsi="Arial Narrow" w:cs="NewsGothicBT-Roman"/>
                  <w:sz w:val="20"/>
                  <w:szCs w:val="20"/>
                </w:rPr>
                <w:t>The Australian Code for the Transport of Dangerous Goods by Road or Rail (</w:t>
              </w:r>
              <w:r w:rsidR="00FF602F" w:rsidRPr="00FF602F">
                <w:rPr>
                  <w:rStyle w:val="Hyperlink"/>
                  <w:rFonts w:ascii="Arial Narrow" w:hAnsi="Arial Narrow" w:cs="NewsGothicBT-Roman"/>
                  <w:sz w:val="20"/>
                  <w:szCs w:val="20"/>
                </w:rPr>
                <w:t>2020</w:t>
              </w:r>
              <w:r w:rsidR="00B41271" w:rsidRPr="00FF602F">
                <w:rPr>
                  <w:rStyle w:val="Hyperlink"/>
                  <w:rFonts w:ascii="Arial Narrow" w:hAnsi="Arial Narrow" w:cs="NewsGothicBT-Roman"/>
                  <w:sz w:val="20"/>
                  <w:szCs w:val="20"/>
                </w:rPr>
                <w:t>)</w:t>
              </w:r>
              <w:r w:rsidR="00FF602F" w:rsidRPr="00FF602F">
                <w:rPr>
                  <w:rStyle w:val="Hyperlink"/>
                  <w:rFonts w:ascii="Arial Narrow" w:hAnsi="Arial Narrow" w:cs="NewsGothicBT-Roman"/>
                  <w:sz w:val="20"/>
                  <w:szCs w:val="20"/>
                </w:rPr>
                <w:t xml:space="preserve"> ed.7.7</w:t>
              </w:r>
            </w:hyperlink>
          </w:p>
          <w:p w14:paraId="68F2557A" w14:textId="7C7D905C" w:rsidR="00F25029" w:rsidRPr="00F25029" w:rsidRDefault="00A23717" w:rsidP="00AA20B0">
            <w:pPr>
              <w:pStyle w:val="ListParagraph"/>
              <w:numPr>
                <w:ilvl w:val="0"/>
                <w:numId w:val="19"/>
              </w:numPr>
              <w:rPr>
                <w:rFonts w:ascii="Arial Narrow" w:hAnsi="Arial Narrow" w:cs="NewsGothicBT-Roman"/>
                <w:sz w:val="20"/>
                <w:szCs w:val="20"/>
              </w:rPr>
            </w:pPr>
            <w:hyperlink r:id="rId52" w:history="1">
              <w:r w:rsidR="00A315E5" w:rsidRPr="006417F1">
                <w:rPr>
                  <w:rStyle w:val="Hyperlink"/>
                  <w:rFonts w:ascii="Arial Narrow" w:hAnsi="Arial Narrow" w:cs="Arial"/>
                  <w:bCs/>
                  <w:sz w:val="20"/>
                  <w:szCs w:val="20"/>
                </w:rPr>
                <w:t>AS/NZS 3809:1998 Safes and Strongrooms</w:t>
              </w:r>
            </w:hyperlink>
          </w:p>
        </w:tc>
      </w:tr>
      <w:tr w:rsidR="00897E3E" w:rsidRPr="00121F61" w14:paraId="00D69DC2" w14:textId="77777777" w:rsidTr="00F25029">
        <w:tc>
          <w:tcPr>
            <w:tcW w:w="630" w:type="dxa"/>
            <w:tcBorders>
              <w:top w:val="nil"/>
              <w:left w:val="nil"/>
              <w:bottom w:val="nil"/>
              <w:right w:val="nil"/>
            </w:tcBorders>
          </w:tcPr>
          <w:p w14:paraId="5153EC75" w14:textId="77777777" w:rsidR="00897E3E" w:rsidRPr="00121F61" w:rsidRDefault="00897E3E" w:rsidP="00B5545C">
            <w:pPr>
              <w:rPr>
                <w:rFonts w:ascii="Arial Narrow" w:hAnsi="Arial Narrow"/>
                <w:b/>
                <w:sz w:val="20"/>
                <w:szCs w:val="20"/>
              </w:rPr>
            </w:pPr>
          </w:p>
        </w:tc>
        <w:tc>
          <w:tcPr>
            <w:tcW w:w="810" w:type="dxa"/>
            <w:tcBorders>
              <w:top w:val="nil"/>
              <w:left w:val="nil"/>
              <w:bottom w:val="nil"/>
              <w:right w:val="nil"/>
            </w:tcBorders>
          </w:tcPr>
          <w:p w14:paraId="1BA33114" w14:textId="77777777" w:rsidR="00897E3E" w:rsidRPr="00E62A53" w:rsidRDefault="00897E3E" w:rsidP="00B5545C">
            <w:pPr>
              <w:rPr>
                <w:rFonts w:ascii="Arial Narrow" w:hAnsi="Arial Narrow"/>
                <w:b/>
                <w:sz w:val="20"/>
                <w:szCs w:val="20"/>
                <w:highlight w:val="yellow"/>
              </w:rPr>
            </w:pPr>
          </w:p>
        </w:tc>
        <w:tc>
          <w:tcPr>
            <w:tcW w:w="782" w:type="dxa"/>
            <w:tcBorders>
              <w:top w:val="nil"/>
              <w:left w:val="nil"/>
              <w:bottom w:val="nil"/>
              <w:right w:val="nil"/>
            </w:tcBorders>
          </w:tcPr>
          <w:p w14:paraId="5E9E874F" w14:textId="59CD297A" w:rsidR="00897E3E" w:rsidRPr="00F144DF" w:rsidRDefault="00C07945" w:rsidP="00B5545C">
            <w:pPr>
              <w:rPr>
                <w:rFonts w:ascii="Arial Narrow" w:hAnsi="Arial Narrow"/>
                <w:b/>
                <w:sz w:val="20"/>
                <w:szCs w:val="20"/>
              </w:rPr>
            </w:pPr>
            <w:r w:rsidRPr="00F144DF">
              <w:rPr>
                <w:rFonts w:ascii="Arial Narrow" w:hAnsi="Arial Narrow"/>
                <w:b/>
                <w:sz w:val="20"/>
                <w:szCs w:val="20"/>
              </w:rPr>
              <w:t>15</w:t>
            </w:r>
            <w:r w:rsidR="00744871" w:rsidRPr="00F144DF">
              <w:rPr>
                <w:rFonts w:ascii="Arial Narrow" w:hAnsi="Arial Narrow"/>
                <w:b/>
                <w:sz w:val="20"/>
                <w:szCs w:val="20"/>
              </w:rPr>
              <w:t>.3</w:t>
            </w:r>
          </w:p>
        </w:tc>
        <w:tc>
          <w:tcPr>
            <w:tcW w:w="7654" w:type="dxa"/>
            <w:gridSpan w:val="3"/>
            <w:tcBorders>
              <w:top w:val="nil"/>
              <w:left w:val="nil"/>
              <w:bottom w:val="nil"/>
              <w:right w:val="nil"/>
            </w:tcBorders>
          </w:tcPr>
          <w:p w14:paraId="02B9C0A3" w14:textId="77777777" w:rsidR="00897E3E" w:rsidRPr="006417F1" w:rsidRDefault="00897E3E" w:rsidP="00B5545C">
            <w:pPr>
              <w:rPr>
                <w:rFonts w:ascii="Arial Narrow" w:eastAsia="Times New Roman" w:hAnsi="Arial Narrow" w:cs="Arial"/>
                <w:b/>
                <w:sz w:val="20"/>
                <w:szCs w:val="20"/>
                <w:lang w:eastAsia="en-AU"/>
              </w:rPr>
            </w:pPr>
            <w:r w:rsidRPr="006417F1">
              <w:rPr>
                <w:rFonts w:ascii="Arial Narrow" w:eastAsia="Times New Roman" w:hAnsi="Arial Narrow" w:cs="Arial"/>
                <w:b/>
                <w:sz w:val="20"/>
                <w:szCs w:val="20"/>
                <w:lang w:eastAsia="en-AU"/>
              </w:rPr>
              <w:t>Other Resources</w:t>
            </w:r>
          </w:p>
          <w:p w14:paraId="7EDC5873" w14:textId="77777777" w:rsidR="00897E3E" w:rsidRPr="00F144DF" w:rsidRDefault="00750885" w:rsidP="00AA20B0">
            <w:pPr>
              <w:pStyle w:val="ListParagraph"/>
              <w:numPr>
                <w:ilvl w:val="0"/>
                <w:numId w:val="27"/>
              </w:numPr>
              <w:rPr>
                <w:rStyle w:val="Hyperlink"/>
                <w:rFonts w:ascii="Arial Narrow" w:eastAsia="Times New Roman" w:hAnsi="Arial Narrow" w:cs="Arial"/>
                <w:color w:val="auto"/>
                <w:sz w:val="20"/>
                <w:szCs w:val="20"/>
                <w:u w:val="none"/>
                <w:lang w:eastAsia="en-AU"/>
              </w:rPr>
            </w:pPr>
            <w:r w:rsidRPr="00F144DF">
              <w:rPr>
                <w:rFonts w:ascii="Arial Narrow" w:eastAsia="Times New Roman" w:hAnsi="Arial Narrow" w:cs="Arial"/>
                <w:color w:val="auto"/>
                <w:sz w:val="20"/>
                <w:szCs w:val="20"/>
                <w:lang w:eastAsia="en-AU"/>
              </w:rPr>
              <w:t xml:space="preserve">Australian Government the Department of Health - </w:t>
            </w:r>
            <w:hyperlink r:id="rId53" w:history="1">
              <w:r w:rsidRPr="006417F1">
                <w:rPr>
                  <w:rStyle w:val="Hyperlink"/>
                  <w:rFonts w:ascii="Arial Narrow" w:eastAsia="Times New Roman" w:hAnsi="Arial Narrow" w:cs="Arial"/>
                  <w:sz w:val="20"/>
                  <w:szCs w:val="20"/>
                  <w:lang w:eastAsia="en-AU"/>
                </w:rPr>
                <w:t>The Office of Drug Control</w:t>
              </w:r>
            </w:hyperlink>
          </w:p>
          <w:p w14:paraId="69551A16" w14:textId="0326B437" w:rsidR="00414834" w:rsidRPr="00F144DF" w:rsidRDefault="00414834" w:rsidP="00414834">
            <w:pPr>
              <w:rPr>
                <w:rFonts w:ascii="Arial Narrow" w:eastAsia="Times New Roman" w:hAnsi="Arial Narrow" w:cs="Arial"/>
                <w:sz w:val="20"/>
                <w:szCs w:val="20"/>
                <w:lang w:eastAsia="en-AU"/>
              </w:rPr>
            </w:pPr>
          </w:p>
        </w:tc>
      </w:tr>
    </w:tbl>
    <w:p w14:paraId="01F11734" w14:textId="77777777" w:rsidR="00A848F6" w:rsidRPr="00F144DF" w:rsidRDefault="00A848F6" w:rsidP="00A848F6">
      <w:pPr>
        <w:tabs>
          <w:tab w:val="left" w:pos="720"/>
        </w:tabs>
        <w:rPr>
          <w:rFonts w:ascii="Arial Narrow" w:hAnsi="Arial Narrow"/>
          <w:sz w:val="18"/>
          <w:szCs w:val="18"/>
          <w:highlight w:val="yellow"/>
        </w:rPr>
      </w:pPr>
    </w:p>
    <w:p w14:paraId="014EDC8B" w14:textId="5F47DB74" w:rsidR="00851B9D" w:rsidRDefault="00851B9D">
      <w:pPr>
        <w:rPr>
          <w:rFonts w:ascii="Arial Narrow" w:eastAsia="Times New Roman" w:hAnsi="Arial Narrow" w:cs="Arial"/>
          <w:b/>
          <w:bCs/>
          <w:color w:val="E36C0A" w:themeColor="accent6" w:themeShade="BF"/>
          <w:kern w:val="32"/>
          <w:sz w:val="20"/>
          <w:szCs w:val="20"/>
          <w:lang w:eastAsia="en-AU"/>
        </w:rPr>
      </w:pPr>
      <w:r>
        <w:rPr>
          <w:rFonts w:ascii="Arial Narrow" w:eastAsia="Times New Roman" w:hAnsi="Arial Narrow" w:cs="Arial"/>
          <w:b/>
          <w:bCs/>
          <w:color w:val="E36C0A" w:themeColor="accent6" w:themeShade="BF"/>
          <w:kern w:val="32"/>
          <w:sz w:val="20"/>
          <w:szCs w:val="20"/>
          <w:lang w:eastAsia="en-AU"/>
        </w:rPr>
        <w:br w:type="page"/>
      </w:r>
    </w:p>
    <w:p w14:paraId="0148B8D9" w14:textId="068B1E35" w:rsidR="006F3227" w:rsidRPr="00F144DF" w:rsidRDefault="006F3227" w:rsidP="006F3227">
      <w:pPr>
        <w:keepNext/>
        <w:jc w:val="right"/>
        <w:outlineLvl w:val="0"/>
        <w:rPr>
          <w:rFonts w:ascii="Arial Narrow" w:eastAsia="Times New Roman" w:hAnsi="Arial Narrow" w:cs="Arial"/>
          <w:b/>
          <w:bCs/>
          <w:kern w:val="32"/>
          <w:sz w:val="20"/>
          <w:szCs w:val="20"/>
          <w:lang w:eastAsia="en-AU"/>
        </w:rPr>
      </w:pPr>
      <w:bookmarkStart w:id="8" w:name="AppendixA"/>
      <w:r w:rsidRPr="00F144DF">
        <w:rPr>
          <w:rFonts w:ascii="Arial Narrow" w:eastAsia="Times New Roman" w:hAnsi="Arial Narrow" w:cs="Arial"/>
          <w:b/>
          <w:bCs/>
          <w:kern w:val="32"/>
          <w:sz w:val="20"/>
          <w:szCs w:val="20"/>
          <w:lang w:eastAsia="en-AU"/>
        </w:rPr>
        <w:lastRenderedPageBreak/>
        <w:t>Appendix A</w:t>
      </w:r>
      <w:r w:rsidR="00F144DF">
        <w:rPr>
          <w:rFonts w:ascii="Arial Narrow" w:eastAsia="Times New Roman" w:hAnsi="Arial Narrow" w:cs="Arial"/>
          <w:b/>
          <w:bCs/>
          <w:kern w:val="32"/>
          <w:sz w:val="20"/>
          <w:szCs w:val="20"/>
          <w:lang w:eastAsia="en-AU"/>
        </w:rPr>
        <w:t xml:space="preserve"> (Page 1 of 5)</w:t>
      </w:r>
    </w:p>
    <w:p w14:paraId="5DE80F7B" w14:textId="77777777" w:rsidR="006F3227" w:rsidRPr="00F144DF" w:rsidRDefault="006F3227" w:rsidP="006F3227">
      <w:pPr>
        <w:keepNext/>
        <w:jc w:val="right"/>
        <w:outlineLvl w:val="0"/>
        <w:rPr>
          <w:rFonts w:ascii="Arial Narrow" w:eastAsia="Times New Roman" w:hAnsi="Arial Narrow" w:cs="Arial"/>
          <w:b/>
          <w:bCs/>
          <w:kern w:val="32"/>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5DFE2C91" w14:textId="77777777" w:rsidTr="006F3227">
        <w:trPr>
          <w:jc w:val="center"/>
        </w:trPr>
        <w:tc>
          <w:tcPr>
            <w:tcW w:w="9769" w:type="dxa"/>
            <w:shd w:val="clear" w:color="auto" w:fill="365F91" w:themeFill="accent1" w:themeFillShade="BF"/>
          </w:tcPr>
          <w:p w14:paraId="2AA6D9CC" w14:textId="77777777" w:rsidR="006F3227" w:rsidRPr="006343AC" w:rsidRDefault="006F3227" w:rsidP="006F3227">
            <w:pPr>
              <w:pStyle w:val="Header"/>
              <w:jc w:val="center"/>
              <w:rPr>
                <w:rFonts w:ascii="Arial Narrow" w:hAnsi="Arial Narrow"/>
                <w:b/>
                <w:color w:val="FFFFFF"/>
                <w:sz w:val="28"/>
                <w:szCs w:val="28"/>
              </w:rPr>
            </w:pPr>
            <w:r w:rsidRPr="005540E6">
              <w:rPr>
                <w:rFonts w:ascii="Arial Narrow" w:hAnsi="Arial Narrow"/>
                <w:b/>
                <w:bCs/>
                <w:color w:val="FFFFFF" w:themeColor="background1"/>
                <w:sz w:val="28"/>
                <w:szCs w:val="28"/>
              </w:rPr>
              <w:t>SCHEDULE 2 (S2) – SCHEDULE 7 (</w:t>
            </w:r>
            <w:r w:rsidRPr="005F2D53">
              <w:rPr>
                <w:rFonts w:ascii="Arial Narrow" w:hAnsi="Arial Narrow"/>
                <w:b/>
                <w:bCs/>
                <w:color w:val="FFFFFF" w:themeColor="background1"/>
                <w:sz w:val="28"/>
                <w:szCs w:val="28"/>
              </w:rPr>
              <w:t>S7) CONTROLLED SUBSTANCES</w:t>
            </w:r>
          </w:p>
        </w:tc>
      </w:tr>
    </w:tbl>
    <w:p w14:paraId="7B009F1F" w14:textId="77777777" w:rsidR="006F3227" w:rsidRPr="005540E6" w:rsidRDefault="006F3227" w:rsidP="006F3227">
      <w:pPr>
        <w:spacing w:after="120"/>
        <w:jc w:val="both"/>
        <w:rPr>
          <w:rFonts w:ascii="Arial Narrow" w:eastAsia="Times New Roman" w:hAnsi="Arial Narrow" w:cs="Arial"/>
          <w:b/>
          <w:strike/>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14:paraId="496B09D0" w14:textId="77777777" w:rsidTr="006F3227">
        <w:tc>
          <w:tcPr>
            <w:tcW w:w="567" w:type="dxa"/>
          </w:tcPr>
          <w:p w14:paraId="7339DD4E" w14:textId="77777777" w:rsidR="006F3227" w:rsidRPr="00390176" w:rsidRDefault="006F3227" w:rsidP="006F3227">
            <w:pPr>
              <w:keepNext/>
              <w:spacing w:after="120"/>
              <w:outlineLvl w:val="0"/>
              <w:rPr>
                <w:rFonts w:ascii="Arial Narrow" w:eastAsia="Times New Roman" w:hAnsi="Arial Narrow" w:cs="Arial"/>
                <w:b/>
                <w:bCs/>
                <w:iCs/>
                <w:kern w:val="32"/>
                <w:sz w:val="20"/>
                <w:szCs w:val="20"/>
                <w:lang w:eastAsia="en-AU"/>
              </w:rPr>
            </w:pPr>
            <w:r w:rsidRPr="00390176">
              <w:rPr>
                <w:rFonts w:ascii="Arial Narrow" w:eastAsia="Times New Roman" w:hAnsi="Arial Narrow" w:cs="Arial"/>
                <w:b/>
                <w:bCs/>
                <w:iCs/>
                <w:kern w:val="32"/>
                <w:sz w:val="20"/>
                <w:szCs w:val="20"/>
                <w:lang w:eastAsia="en-AU"/>
              </w:rPr>
              <w:t>1</w:t>
            </w:r>
          </w:p>
        </w:tc>
        <w:tc>
          <w:tcPr>
            <w:tcW w:w="9191" w:type="dxa"/>
          </w:tcPr>
          <w:p w14:paraId="0DEBF63F" w14:textId="77777777" w:rsidR="006F3227" w:rsidRPr="00390176"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390176">
              <w:rPr>
                <w:rFonts w:ascii="Arial Narrow" w:eastAsia="Times New Roman" w:hAnsi="Arial Narrow" w:cs="Arial"/>
                <w:b/>
                <w:bCs/>
                <w:iCs/>
                <w:kern w:val="32"/>
                <w:sz w:val="20"/>
                <w:szCs w:val="20"/>
                <w:u w:val="single"/>
                <w:lang w:eastAsia="en-AU"/>
              </w:rPr>
              <w:t>S2 – S7 (including Regulation 25) General</w:t>
            </w:r>
          </w:p>
          <w:p w14:paraId="30527A92" w14:textId="77777777" w:rsidR="006F3227" w:rsidRPr="00390176" w:rsidRDefault="006F3227" w:rsidP="006F3227">
            <w:pPr>
              <w:autoSpaceDE w:val="0"/>
              <w:autoSpaceDN w:val="0"/>
              <w:adjustRightInd w:val="0"/>
              <w:rPr>
                <w:rFonts w:ascii="Arial Narrow" w:eastAsia="Calibri" w:hAnsi="Arial Narrow" w:cs="TimesNewRoman"/>
                <w:b/>
                <w:sz w:val="20"/>
                <w:szCs w:val="20"/>
              </w:rPr>
            </w:pPr>
            <w:r w:rsidRPr="00390176">
              <w:rPr>
                <w:rFonts w:ascii="Arial Narrow" w:eastAsia="Calibri" w:hAnsi="Arial Narrow" w:cs="TimesNewRoman"/>
                <w:b/>
                <w:sz w:val="20"/>
                <w:szCs w:val="20"/>
              </w:rPr>
              <w:t>How to identify if a substance is controlled</w:t>
            </w:r>
          </w:p>
          <w:p w14:paraId="673508E8" w14:textId="0862345D" w:rsidR="006F3227" w:rsidRPr="00390176" w:rsidRDefault="006F3227" w:rsidP="006F3227">
            <w:pPr>
              <w:rPr>
                <w:rFonts w:ascii="Arial Narrow" w:eastAsia="Times New Roman" w:hAnsi="Arial Narrow" w:cs="Arial"/>
                <w:sz w:val="20"/>
                <w:szCs w:val="20"/>
                <w:lang w:eastAsia="en-AU"/>
              </w:rPr>
            </w:pPr>
            <w:r w:rsidRPr="00390176">
              <w:rPr>
                <w:rFonts w:ascii="Arial Narrow" w:eastAsia="Times New Roman" w:hAnsi="Arial Narrow" w:cs="Arial"/>
                <w:sz w:val="20"/>
                <w:szCs w:val="20"/>
                <w:lang w:eastAsia="en-AU"/>
              </w:rPr>
              <w:t xml:space="preserve">To identify </w:t>
            </w:r>
            <w:r w:rsidR="00390176">
              <w:rPr>
                <w:rFonts w:ascii="Arial Narrow" w:eastAsia="Times New Roman" w:hAnsi="Arial Narrow" w:cs="Arial"/>
                <w:sz w:val="20"/>
                <w:szCs w:val="20"/>
                <w:lang w:eastAsia="en-AU"/>
              </w:rPr>
              <w:t>i</w:t>
            </w:r>
            <w:r w:rsidRPr="00390176">
              <w:rPr>
                <w:rFonts w:ascii="Arial Narrow" w:eastAsia="Times New Roman" w:hAnsi="Arial Narrow" w:cs="Arial"/>
                <w:sz w:val="20"/>
                <w:szCs w:val="20"/>
                <w:lang w:eastAsia="en-AU"/>
              </w:rPr>
              <w:t>f a substance is controlled refer to:</w:t>
            </w:r>
          </w:p>
          <w:p w14:paraId="78A38C43" w14:textId="3BA80E1A" w:rsidR="006F3227" w:rsidRPr="00390176" w:rsidRDefault="006F3227" w:rsidP="00AA20B0">
            <w:pPr>
              <w:pStyle w:val="ListParagraph"/>
              <w:numPr>
                <w:ilvl w:val="0"/>
                <w:numId w:val="19"/>
              </w:numPr>
              <w:rPr>
                <w:rFonts w:ascii="Arial Narrow" w:eastAsia="Times New Roman" w:hAnsi="Arial Narrow" w:cs="Arial"/>
                <w:color w:val="auto"/>
                <w:sz w:val="20"/>
                <w:szCs w:val="20"/>
                <w:lang w:eastAsia="en-AU"/>
              </w:rPr>
            </w:pPr>
            <w:r w:rsidRPr="00390176">
              <w:rPr>
                <w:rFonts w:ascii="Arial Narrow" w:eastAsia="Times New Roman" w:hAnsi="Arial Narrow" w:cs="Arial"/>
                <w:color w:val="auto"/>
                <w:sz w:val="20"/>
                <w:szCs w:val="20"/>
                <w:lang w:eastAsia="en-AU"/>
              </w:rPr>
              <w:t>the Safety Data Sheet (SDS) under ‘Poisons schedule’.</w:t>
            </w:r>
          </w:p>
          <w:p w14:paraId="3548DA54" w14:textId="09429200" w:rsidR="006F3227" w:rsidRPr="00390176" w:rsidRDefault="00A23717" w:rsidP="00AA20B0">
            <w:pPr>
              <w:numPr>
                <w:ilvl w:val="0"/>
                <w:numId w:val="19"/>
              </w:numPr>
              <w:tabs>
                <w:tab w:val="num" w:pos="1164"/>
              </w:tabs>
              <w:rPr>
                <w:rFonts w:ascii="Arial Narrow" w:eastAsia="Times New Roman" w:hAnsi="Arial Narrow" w:cs="Arial"/>
                <w:sz w:val="20"/>
                <w:szCs w:val="20"/>
                <w:lang w:eastAsia="en-AU"/>
              </w:rPr>
            </w:pPr>
            <w:hyperlink r:id="rId54" w:history="1">
              <w:r w:rsidR="006F3227" w:rsidRPr="00390176">
                <w:rPr>
                  <w:rStyle w:val="Hyperlink"/>
                  <w:rFonts w:ascii="Arial Narrow" w:eastAsia="Times New Roman" w:hAnsi="Arial Narrow" w:cs="Arial"/>
                  <w:color w:val="0000CC"/>
                  <w:sz w:val="20"/>
                  <w:szCs w:val="20"/>
                  <w:lang w:eastAsia="en-AU"/>
                </w:rPr>
                <w:t>Controlled Substances (Controlled Drugs, Precursors and Plants) Regulations 2014</w:t>
              </w:r>
              <w:r w:rsidR="00680D1D">
                <w:rPr>
                  <w:rStyle w:val="Hyperlink"/>
                  <w:rFonts w:ascii="Arial Narrow" w:eastAsia="Times New Roman" w:hAnsi="Arial Narrow" w:cs="Arial"/>
                  <w:color w:val="0000CC"/>
                  <w:sz w:val="20"/>
                  <w:szCs w:val="20"/>
                  <w:lang w:eastAsia="en-AU"/>
                </w:rPr>
                <w:t xml:space="preserve"> (SA)</w:t>
              </w:r>
              <w:r w:rsidR="006F3227" w:rsidRPr="00390176">
                <w:rPr>
                  <w:rStyle w:val="Hyperlink"/>
                  <w:color w:val="auto"/>
                </w:rPr>
                <w:t xml:space="preserve">. </w:t>
              </w:r>
            </w:hyperlink>
          </w:p>
          <w:p w14:paraId="46ECA93F" w14:textId="5DE50926" w:rsidR="006F3227" w:rsidRPr="00390176" w:rsidRDefault="00A23717" w:rsidP="00AA20B0">
            <w:pPr>
              <w:numPr>
                <w:ilvl w:val="0"/>
                <w:numId w:val="19"/>
              </w:numPr>
              <w:tabs>
                <w:tab w:val="num" w:pos="1164"/>
              </w:tabs>
              <w:rPr>
                <w:rStyle w:val="Hyperlink"/>
                <w:rFonts w:ascii="Arial Narrow" w:eastAsia="Times New Roman" w:hAnsi="Arial Narrow" w:cs="Arial"/>
                <w:color w:val="auto"/>
                <w:sz w:val="20"/>
                <w:szCs w:val="20"/>
                <w:u w:val="none"/>
                <w:lang w:eastAsia="en-AU"/>
              </w:rPr>
            </w:pPr>
            <w:hyperlink r:id="rId55" w:history="1">
              <w:r w:rsidR="006F3227" w:rsidRPr="00390176">
                <w:rPr>
                  <w:rStyle w:val="Hyperlink"/>
                  <w:rFonts w:ascii="Arial Narrow" w:eastAsia="Times New Roman" w:hAnsi="Arial Narrow" w:cs="Arial"/>
                  <w:color w:val="0000CC"/>
                  <w:sz w:val="20"/>
                  <w:szCs w:val="20"/>
                  <w:lang w:eastAsia="en-AU"/>
                </w:rPr>
                <w:t>Controlled Substances (Poisons) Regulations 2011</w:t>
              </w:r>
            </w:hyperlink>
            <w:r w:rsidR="00680D1D">
              <w:rPr>
                <w:rStyle w:val="Hyperlink"/>
                <w:rFonts w:ascii="Arial Narrow" w:eastAsia="Times New Roman" w:hAnsi="Arial Narrow" w:cs="Arial"/>
                <w:color w:val="0000CC"/>
                <w:sz w:val="20"/>
                <w:szCs w:val="20"/>
                <w:lang w:eastAsia="en-AU"/>
              </w:rPr>
              <w:t xml:space="preserve"> (SA)</w:t>
            </w:r>
            <w:r w:rsidR="006F3227" w:rsidRPr="00390176">
              <w:rPr>
                <w:rStyle w:val="Hyperlink"/>
                <w:rFonts w:ascii="Arial Narrow" w:eastAsia="Times New Roman" w:hAnsi="Arial Narrow" w:cs="Arial"/>
                <w:color w:val="auto"/>
                <w:sz w:val="20"/>
                <w:szCs w:val="20"/>
                <w:lang w:eastAsia="en-AU"/>
              </w:rPr>
              <w:t>.</w:t>
            </w:r>
          </w:p>
          <w:p w14:paraId="0025C2D6" w14:textId="77777777" w:rsidR="006F3227" w:rsidRPr="00390176" w:rsidRDefault="006F3227" w:rsidP="006F3227">
            <w:pPr>
              <w:pStyle w:val="ListParagraph"/>
              <w:numPr>
                <w:ilvl w:val="0"/>
                <w:numId w:val="0"/>
              </w:numPr>
              <w:ind w:left="720"/>
              <w:rPr>
                <w:rFonts w:ascii="Arial Narrow" w:eastAsiaTheme="minorHAnsi" w:hAnsi="Arial Narrow" w:cstheme="minorBidi"/>
                <w:color w:val="auto"/>
                <w:sz w:val="20"/>
                <w:szCs w:val="20"/>
              </w:rPr>
            </w:pPr>
          </w:p>
          <w:p w14:paraId="43B04344" w14:textId="77777777" w:rsidR="006F3227" w:rsidRPr="00390176" w:rsidRDefault="006F3227" w:rsidP="006F3227">
            <w:pPr>
              <w:autoSpaceDE w:val="0"/>
              <w:autoSpaceDN w:val="0"/>
              <w:adjustRightInd w:val="0"/>
              <w:rPr>
                <w:rFonts w:ascii="Arial Narrow" w:eastAsia="Calibri" w:hAnsi="Arial Narrow" w:cs="TimesNewRoman"/>
                <w:b/>
                <w:sz w:val="20"/>
                <w:szCs w:val="20"/>
              </w:rPr>
            </w:pPr>
            <w:r w:rsidRPr="00390176">
              <w:rPr>
                <w:rFonts w:ascii="Arial Narrow" w:eastAsia="Calibri" w:hAnsi="Arial Narrow" w:cs="TimesNewRoman"/>
                <w:b/>
                <w:sz w:val="20"/>
                <w:szCs w:val="20"/>
              </w:rPr>
              <w:t>S2 - S7 Drugs and Poisons</w:t>
            </w:r>
          </w:p>
          <w:p w14:paraId="5C115208" w14:textId="77777777" w:rsidR="006F3227" w:rsidRPr="00390176" w:rsidRDefault="006F3227" w:rsidP="006F3227">
            <w:pPr>
              <w:autoSpaceDE w:val="0"/>
              <w:autoSpaceDN w:val="0"/>
              <w:adjustRightInd w:val="0"/>
              <w:rPr>
                <w:rFonts w:ascii="Arial Narrow" w:eastAsia="Calibri" w:hAnsi="Arial Narrow" w:cs="TimesNewRoman"/>
                <w:sz w:val="20"/>
                <w:szCs w:val="20"/>
              </w:rPr>
            </w:pPr>
            <w:r w:rsidRPr="00390176">
              <w:rPr>
                <w:rFonts w:ascii="Arial Narrow" w:eastAsia="Calibri" w:hAnsi="Arial Narrow" w:cs="TimesNewRoman"/>
                <w:sz w:val="20"/>
                <w:szCs w:val="20"/>
              </w:rPr>
              <w:t>Drugs and poisons are classified according to the Schedules below</w:t>
            </w:r>
          </w:p>
          <w:p w14:paraId="1F84EC54" w14:textId="77777777" w:rsidR="006F3227" w:rsidRPr="00390176" w:rsidRDefault="006F3227" w:rsidP="006F3227">
            <w:pPr>
              <w:keepNext/>
              <w:outlineLvl w:val="0"/>
              <w:rPr>
                <w:rFonts w:ascii="Arial Narrow" w:eastAsia="Times New Roman" w:hAnsi="Arial Narrow" w:cs="Arial"/>
                <w:b/>
                <w:bCs/>
                <w:iCs/>
                <w:kern w:val="32"/>
                <w:sz w:val="20"/>
                <w:szCs w:val="20"/>
                <w:u w:val="single"/>
                <w:lang w:eastAsia="en-AU"/>
              </w:rPr>
            </w:pPr>
          </w:p>
        </w:tc>
      </w:tr>
    </w:tbl>
    <w:p w14:paraId="2A644C5A" w14:textId="77777777" w:rsidR="006F3227" w:rsidRPr="00206B8E" w:rsidRDefault="006F3227" w:rsidP="006F3227">
      <w:pPr>
        <w:autoSpaceDE w:val="0"/>
        <w:autoSpaceDN w:val="0"/>
        <w:adjustRightInd w:val="0"/>
        <w:rPr>
          <w:rFonts w:ascii="Arial Narrow" w:eastAsia="Calibri" w:hAnsi="Arial Narrow" w:cs="TimesNewRoman"/>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7"/>
        <w:gridCol w:w="1971"/>
        <w:gridCol w:w="6550"/>
      </w:tblGrid>
      <w:tr w:rsidR="006F3227" w:rsidRPr="00206B8E" w14:paraId="6ADA5D61" w14:textId="77777777" w:rsidTr="006F3227">
        <w:tc>
          <w:tcPr>
            <w:tcW w:w="1237" w:type="dxa"/>
            <w:tcBorders>
              <w:top w:val="single" w:sz="4" w:space="0" w:color="auto"/>
              <w:left w:val="single" w:sz="4" w:space="0" w:color="auto"/>
              <w:bottom w:val="single" w:sz="4" w:space="0" w:color="auto"/>
              <w:right w:val="single" w:sz="4" w:space="0" w:color="auto"/>
            </w:tcBorders>
            <w:shd w:val="clear" w:color="auto" w:fill="A6A6A6"/>
            <w:hideMark/>
          </w:tcPr>
          <w:p w14:paraId="64D1DFBA"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Schedule</w:t>
            </w:r>
          </w:p>
        </w:tc>
        <w:tc>
          <w:tcPr>
            <w:tcW w:w="1971" w:type="dxa"/>
            <w:tcBorders>
              <w:top w:val="single" w:sz="4" w:space="0" w:color="auto"/>
              <w:left w:val="single" w:sz="4" w:space="0" w:color="auto"/>
              <w:bottom w:val="single" w:sz="4" w:space="0" w:color="auto"/>
              <w:right w:val="single" w:sz="4" w:space="0" w:color="auto"/>
            </w:tcBorders>
            <w:shd w:val="clear" w:color="auto" w:fill="A6A6A6"/>
            <w:hideMark/>
          </w:tcPr>
          <w:p w14:paraId="6280C3E6"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Signal Words</w:t>
            </w:r>
          </w:p>
        </w:tc>
        <w:tc>
          <w:tcPr>
            <w:tcW w:w="6550" w:type="dxa"/>
            <w:tcBorders>
              <w:top w:val="single" w:sz="4" w:space="0" w:color="auto"/>
              <w:left w:val="single" w:sz="4" w:space="0" w:color="auto"/>
              <w:bottom w:val="single" w:sz="4" w:space="0" w:color="auto"/>
              <w:right w:val="single" w:sz="4" w:space="0" w:color="auto"/>
            </w:tcBorders>
            <w:shd w:val="clear" w:color="auto" w:fill="A6A6A6"/>
            <w:hideMark/>
          </w:tcPr>
          <w:p w14:paraId="00E84CE3"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Access and use requirements</w:t>
            </w:r>
          </w:p>
        </w:tc>
      </w:tr>
      <w:tr w:rsidR="006F3227" w:rsidRPr="00206B8E" w14:paraId="5C7E811B"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563D45E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1</w:t>
            </w:r>
          </w:p>
        </w:tc>
        <w:tc>
          <w:tcPr>
            <w:tcW w:w="1971" w:type="dxa"/>
            <w:tcBorders>
              <w:top w:val="single" w:sz="4" w:space="0" w:color="auto"/>
              <w:left w:val="single" w:sz="4" w:space="0" w:color="auto"/>
              <w:bottom w:val="single" w:sz="4" w:space="0" w:color="auto"/>
              <w:right w:val="single" w:sz="4" w:space="0" w:color="auto"/>
            </w:tcBorders>
            <w:hideMark/>
          </w:tcPr>
          <w:p w14:paraId="07B08BD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p>
        </w:tc>
        <w:tc>
          <w:tcPr>
            <w:tcW w:w="6550" w:type="dxa"/>
            <w:tcBorders>
              <w:top w:val="single" w:sz="4" w:space="0" w:color="auto"/>
              <w:left w:val="single" w:sz="4" w:space="0" w:color="auto"/>
              <w:bottom w:val="single" w:sz="4" w:space="0" w:color="auto"/>
              <w:right w:val="single" w:sz="4" w:space="0" w:color="auto"/>
            </w:tcBorders>
            <w:hideMark/>
          </w:tcPr>
          <w:p w14:paraId="1AF24CF1"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[This Schedule is intentionally blank.]</w:t>
            </w:r>
          </w:p>
        </w:tc>
      </w:tr>
      <w:tr w:rsidR="006F3227" w:rsidRPr="00206B8E" w14:paraId="718E7D4D"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7C2BD48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2</w:t>
            </w:r>
          </w:p>
        </w:tc>
        <w:tc>
          <w:tcPr>
            <w:tcW w:w="1971" w:type="dxa"/>
            <w:tcBorders>
              <w:top w:val="single" w:sz="4" w:space="0" w:color="auto"/>
              <w:left w:val="single" w:sz="4" w:space="0" w:color="auto"/>
              <w:bottom w:val="single" w:sz="4" w:space="0" w:color="auto"/>
              <w:right w:val="single" w:sz="4" w:space="0" w:color="auto"/>
            </w:tcBorders>
            <w:hideMark/>
          </w:tcPr>
          <w:p w14:paraId="38862D12"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Cs/>
                <w:sz w:val="20"/>
                <w:szCs w:val="20"/>
              </w:rPr>
              <w:t>Pharmacy Medicine</w:t>
            </w:r>
          </w:p>
        </w:tc>
        <w:tc>
          <w:tcPr>
            <w:tcW w:w="6550" w:type="dxa"/>
            <w:tcBorders>
              <w:top w:val="single" w:sz="4" w:space="0" w:color="auto"/>
              <w:left w:val="single" w:sz="4" w:space="0" w:color="auto"/>
              <w:bottom w:val="single" w:sz="4" w:space="0" w:color="auto"/>
              <w:right w:val="single" w:sz="4" w:space="0" w:color="auto"/>
            </w:tcBorders>
            <w:hideMark/>
          </w:tcPr>
          <w:p w14:paraId="0E7BCB28"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the safe use of which may require advice from a pharmacist, and which should be available from a pharmacy or, where a pharmacy service is not available, from a licensed person.</w:t>
            </w:r>
          </w:p>
          <w:p w14:paraId="3E2D792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Covered by University Permit</w:t>
            </w:r>
          </w:p>
        </w:tc>
      </w:tr>
      <w:tr w:rsidR="006F3227" w:rsidRPr="00206B8E" w14:paraId="69FF9AFA"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0269D788"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3</w:t>
            </w:r>
          </w:p>
        </w:tc>
        <w:tc>
          <w:tcPr>
            <w:tcW w:w="1971" w:type="dxa"/>
            <w:tcBorders>
              <w:top w:val="single" w:sz="4" w:space="0" w:color="auto"/>
              <w:left w:val="single" w:sz="4" w:space="0" w:color="auto"/>
              <w:bottom w:val="single" w:sz="4" w:space="0" w:color="auto"/>
              <w:right w:val="single" w:sz="4" w:space="0" w:color="auto"/>
            </w:tcBorders>
            <w:hideMark/>
          </w:tcPr>
          <w:p w14:paraId="317E26E4"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Cs/>
                <w:sz w:val="20"/>
                <w:szCs w:val="20"/>
              </w:rPr>
              <w:t>Pharmacist Only Medicine</w:t>
            </w:r>
          </w:p>
        </w:tc>
        <w:tc>
          <w:tcPr>
            <w:tcW w:w="6550" w:type="dxa"/>
            <w:tcBorders>
              <w:top w:val="single" w:sz="4" w:space="0" w:color="auto"/>
              <w:left w:val="single" w:sz="4" w:space="0" w:color="auto"/>
              <w:bottom w:val="single" w:sz="4" w:space="0" w:color="auto"/>
              <w:right w:val="single" w:sz="4" w:space="0" w:color="auto"/>
            </w:tcBorders>
            <w:hideMark/>
          </w:tcPr>
          <w:p w14:paraId="4FA6D24B"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the safe use of which requires professional advice, but which should be available to the public from a pharmacist without a prescription.</w:t>
            </w:r>
          </w:p>
          <w:p w14:paraId="4DDE7371"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Covered by University Permit</w:t>
            </w:r>
          </w:p>
        </w:tc>
      </w:tr>
      <w:tr w:rsidR="006F3227" w:rsidRPr="00206B8E" w14:paraId="38B6493D"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0DE95C5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4</w:t>
            </w:r>
          </w:p>
        </w:tc>
        <w:tc>
          <w:tcPr>
            <w:tcW w:w="1971" w:type="dxa"/>
            <w:tcBorders>
              <w:top w:val="single" w:sz="4" w:space="0" w:color="auto"/>
              <w:left w:val="single" w:sz="4" w:space="0" w:color="auto"/>
              <w:bottom w:val="single" w:sz="4" w:space="0" w:color="auto"/>
              <w:right w:val="single" w:sz="4" w:space="0" w:color="auto"/>
            </w:tcBorders>
            <w:hideMark/>
          </w:tcPr>
          <w:p w14:paraId="4C8912B5"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Cs/>
                <w:sz w:val="20"/>
                <w:szCs w:val="20"/>
              </w:rPr>
              <w:t xml:space="preserve">Prescription Only Medicine, </w:t>
            </w:r>
            <w:r w:rsidRPr="00206B8E">
              <w:rPr>
                <w:rFonts w:ascii="Arial Narrow" w:eastAsia="Calibri" w:hAnsi="Arial Narrow" w:cs="TimesNewRoman"/>
                <w:sz w:val="20"/>
                <w:szCs w:val="20"/>
              </w:rPr>
              <w:t xml:space="preserve">or </w:t>
            </w:r>
            <w:r w:rsidRPr="00206B8E">
              <w:rPr>
                <w:rFonts w:ascii="Arial Narrow" w:eastAsia="Calibri" w:hAnsi="Arial Narrow"/>
                <w:bCs/>
                <w:sz w:val="20"/>
                <w:szCs w:val="20"/>
              </w:rPr>
              <w:t>Prescription Animal Remedy</w:t>
            </w:r>
          </w:p>
        </w:tc>
        <w:tc>
          <w:tcPr>
            <w:tcW w:w="6550" w:type="dxa"/>
            <w:tcBorders>
              <w:top w:val="single" w:sz="4" w:space="0" w:color="auto"/>
              <w:left w:val="single" w:sz="4" w:space="0" w:color="auto"/>
              <w:bottom w:val="single" w:sz="4" w:space="0" w:color="auto"/>
              <w:right w:val="single" w:sz="4" w:space="0" w:color="auto"/>
            </w:tcBorders>
            <w:hideMark/>
          </w:tcPr>
          <w:p w14:paraId="419F8910"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the use or supply of which should be by or on the order of persons permitted by State or Territory legislation to prescribe and should be available from a pharmacist on prescription.</w:t>
            </w:r>
          </w:p>
          <w:p w14:paraId="205A0674"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Covered by University Permit</w:t>
            </w:r>
          </w:p>
        </w:tc>
      </w:tr>
      <w:tr w:rsidR="006F3227" w:rsidRPr="00206B8E" w14:paraId="011A306A"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44246C5F"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5</w:t>
            </w:r>
          </w:p>
        </w:tc>
        <w:tc>
          <w:tcPr>
            <w:tcW w:w="1971" w:type="dxa"/>
            <w:tcBorders>
              <w:top w:val="single" w:sz="4" w:space="0" w:color="auto"/>
              <w:left w:val="single" w:sz="4" w:space="0" w:color="auto"/>
              <w:bottom w:val="single" w:sz="4" w:space="0" w:color="auto"/>
              <w:right w:val="single" w:sz="4" w:space="0" w:color="auto"/>
            </w:tcBorders>
            <w:hideMark/>
          </w:tcPr>
          <w:p w14:paraId="445E4FBA"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Cs/>
                <w:sz w:val="20"/>
                <w:szCs w:val="20"/>
              </w:rPr>
              <w:t>Caution</w:t>
            </w:r>
          </w:p>
        </w:tc>
        <w:tc>
          <w:tcPr>
            <w:tcW w:w="6550" w:type="dxa"/>
            <w:tcBorders>
              <w:top w:val="single" w:sz="4" w:space="0" w:color="auto"/>
              <w:left w:val="single" w:sz="4" w:space="0" w:color="auto"/>
              <w:bottom w:val="single" w:sz="4" w:space="0" w:color="auto"/>
              <w:right w:val="single" w:sz="4" w:space="0" w:color="auto"/>
            </w:tcBorders>
            <w:hideMark/>
          </w:tcPr>
          <w:p w14:paraId="71257CE4"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with a low potential for causing harm, the extent of which can be reduced through the use of appropriate packaging with simple warnings and safety directions on the label.</w:t>
            </w:r>
          </w:p>
          <w:p w14:paraId="46352D5D"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Permit is not required</w:t>
            </w:r>
          </w:p>
        </w:tc>
      </w:tr>
    </w:tbl>
    <w:p w14:paraId="64C00E00" w14:textId="77777777" w:rsidR="006F3227" w:rsidRDefault="006F3227" w:rsidP="006F3227">
      <w:r>
        <w:br w:type="page"/>
      </w:r>
    </w:p>
    <w:p w14:paraId="36E5F862" w14:textId="5766C608" w:rsidR="006F3227" w:rsidRPr="00F144DF" w:rsidRDefault="006F3227" w:rsidP="006F3227">
      <w:pPr>
        <w:keepNext/>
        <w:jc w:val="right"/>
        <w:outlineLvl w:val="0"/>
        <w:rPr>
          <w:rFonts w:ascii="Arial Narrow" w:eastAsia="Times New Roman" w:hAnsi="Arial Narrow" w:cs="Arial"/>
          <w:b/>
          <w:bCs/>
          <w:kern w:val="32"/>
          <w:sz w:val="20"/>
          <w:szCs w:val="20"/>
          <w:lang w:eastAsia="en-AU"/>
        </w:rPr>
      </w:pPr>
      <w:r w:rsidRPr="00F144DF">
        <w:rPr>
          <w:rFonts w:ascii="Arial Narrow" w:eastAsia="Times New Roman" w:hAnsi="Arial Narrow" w:cs="Arial"/>
          <w:b/>
          <w:bCs/>
          <w:kern w:val="32"/>
          <w:sz w:val="20"/>
          <w:szCs w:val="20"/>
          <w:lang w:eastAsia="en-AU"/>
        </w:rPr>
        <w:lastRenderedPageBreak/>
        <w:t>Appendix A</w:t>
      </w:r>
      <w:r w:rsidR="00F144DF" w:rsidRPr="00F144DF">
        <w:rPr>
          <w:rFonts w:ascii="Arial Narrow" w:eastAsia="Times New Roman" w:hAnsi="Arial Narrow" w:cs="Arial"/>
          <w:b/>
          <w:bCs/>
          <w:kern w:val="32"/>
          <w:sz w:val="20"/>
          <w:szCs w:val="20"/>
          <w:lang w:eastAsia="en-AU"/>
        </w:rPr>
        <w:t xml:space="preserve"> (Page 2 of 5)</w:t>
      </w:r>
    </w:p>
    <w:p w14:paraId="3C5942C1" w14:textId="77777777" w:rsidR="00680D1D" w:rsidRPr="00F144DF" w:rsidRDefault="00680D1D" w:rsidP="00680D1D">
      <w:pPr>
        <w:keepNext/>
        <w:jc w:val="right"/>
        <w:outlineLvl w:val="0"/>
        <w:rPr>
          <w:rFonts w:ascii="Arial Narrow" w:eastAsia="Times New Roman" w:hAnsi="Arial Narrow" w:cs="Arial"/>
          <w:b/>
          <w:bCs/>
          <w:kern w:val="32"/>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80D1D" w14:paraId="334AFB3A" w14:textId="77777777" w:rsidTr="00106D37">
        <w:trPr>
          <w:jc w:val="center"/>
        </w:trPr>
        <w:tc>
          <w:tcPr>
            <w:tcW w:w="9769" w:type="dxa"/>
            <w:shd w:val="clear" w:color="auto" w:fill="365F91" w:themeFill="accent1" w:themeFillShade="BF"/>
          </w:tcPr>
          <w:p w14:paraId="4762C5CC" w14:textId="77777777" w:rsidR="00680D1D" w:rsidRPr="006343AC" w:rsidRDefault="00680D1D" w:rsidP="00106D37">
            <w:pPr>
              <w:pStyle w:val="Header"/>
              <w:jc w:val="center"/>
              <w:rPr>
                <w:rFonts w:ascii="Arial Narrow" w:hAnsi="Arial Narrow"/>
                <w:b/>
                <w:color w:val="FFFFFF"/>
                <w:sz w:val="28"/>
                <w:szCs w:val="28"/>
              </w:rPr>
            </w:pPr>
            <w:r w:rsidRPr="005540E6">
              <w:rPr>
                <w:rFonts w:ascii="Arial Narrow" w:hAnsi="Arial Narrow"/>
                <w:b/>
                <w:bCs/>
                <w:color w:val="FFFFFF" w:themeColor="background1"/>
                <w:sz w:val="28"/>
                <w:szCs w:val="28"/>
              </w:rPr>
              <w:t>SCHEDULE 2 (S2) – SCHEDULE 7 (S7) CONTROLLED SUBSTANCES</w:t>
            </w:r>
          </w:p>
        </w:tc>
      </w:tr>
    </w:tbl>
    <w:p w14:paraId="5E94AAEC" w14:textId="77777777" w:rsidR="00680D1D" w:rsidRPr="005540E6" w:rsidRDefault="00680D1D" w:rsidP="00680D1D">
      <w:pPr>
        <w:spacing w:after="120"/>
        <w:jc w:val="both"/>
        <w:rPr>
          <w:rFonts w:ascii="Arial Narrow" w:eastAsia="Times New Roman" w:hAnsi="Arial Narrow" w:cs="Arial"/>
          <w:b/>
          <w:strike/>
          <w:sz w:val="12"/>
          <w:szCs w:val="1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7"/>
        <w:gridCol w:w="1971"/>
        <w:gridCol w:w="6550"/>
      </w:tblGrid>
      <w:tr w:rsidR="006F3227" w:rsidRPr="00206B8E" w14:paraId="67AE613B"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5B2C45B5"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
                <w:bCs/>
                <w:sz w:val="20"/>
                <w:szCs w:val="20"/>
              </w:rPr>
              <w:t>Schedule 6</w:t>
            </w:r>
          </w:p>
        </w:tc>
        <w:tc>
          <w:tcPr>
            <w:tcW w:w="1971" w:type="dxa"/>
            <w:tcBorders>
              <w:top w:val="single" w:sz="4" w:space="0" w:color="auto"/>
              <w:left w:val="single" w:sz="4" w:space="0" w:color="auto"/>
              <w:bottom w:val="single" w:sz="4" w:space="0" w:color="auto"/>
              <w:right w:val="single" w:sz="4" w:space="0" w:color="auto"/>
            </w:tcBorders>
            <w:hideMark/>
          </w:tcPr>
          <w:p w14:paraId="4C7B1C93"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bCs/>
                <w:sz w:val="20"/>
                <w:szCs w:val="20"/>
              </w:rPr>
              <w:t>Poison</w:t>
            </w:r>
          </w:p>
        </w:tc>
        <w:tc>
          <w:tcPr>
            <w:tcW w:w="6550" w:type="dxa"/>
            <w:tcBorders>
              <w:top w:val="single" w:sz="4" w:space="0" w:color="auto"/>
              <w:left w:val="single" w:sz="4" w:space="0" w:color="auto"/>
              <w:bottom w:val="single" w:sz="4" w:space="0" w:color="auto"/>
              <w:right w:val="single" w:sz="4" w:space="0" w:color="auto"/>
            </w:tcBorders>
            <w:hideMark/>
          </w:tcPr>
          <w:p w14:paraId="2A041BDB"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with a moderate potential for causing harm, the extent of which can be reduced through the use of distinctive packaging with strong warnings and safety directions on the label.</w:t>
            </w:r>
          </w:p>
          <w:p w14:paraId="7AAD5BF9"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Permit is not required</w:t>
            </w:r>
          </w:p>
        </w:tc>
      </w:tr>
      <w:tr w:rsidR="006F3227" w:rsidRPr="00206B8E" w14:paraId="464C1D7F" w14:textId="77777777" w:rsidTr="006F3227">
        <w:tc>
          <w:tcPr>
            <w:tcW w:w="1237" w:type="dxa"/>
            <w:tcBorders>
              <w:top w:val="single" w:sz="4" w:space="0" w:color="auto"/>
              <w:left w:val="single" w:sz="4" w:space="0" w:color="auto"/>
              <w:bottom w:val="single" w:sz="4" w:space="0" w:color="auto"/>
              <w:right w:val="single" w:sz="4" w:space="0" w:color="auto"/>
            </w:tcBorders>
            <w:hideMark/>
          </w:tcPr>
          <w:p w14:paraId="27D5055A"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b/>
                <w:bCs/>
                <w:sz w:val="20"/>
                <w:szCs w:val="20"/>
              </w:rPr>
            </w:pPr>
            <w:r w:rsidRPr="00206B8E">
              <w:rPr>
                <w:rFonts w:ascii="Arial Narrow" w:eastAsia="Calibri" w:hAnsi="Arial Narrow"/>
                <w:b/>
                <w:bCs/>
                <w:sz w:val="20"/>
                <w:szCs w:val="20"/>
              </w:rPr>
              <w:t>Schedule 7</w:t>
            </w:r>
          </w:p>
        </w:tc>
        <w:tc>
          <w:tcPr>
            <w:tcW w:w="1971" w:type="dxa"/>
            <w:tcBorders>
              <w:top w:val="single" w:sz="4" w:space="0" w:color="auto"/>
              <w:left w:val="single" w:sz="4" w:space="0" w:color="auto"/>
              <w:bottom w:val="single" w:sz="4" w:space="0" w:color="auto"/>
              <w:right w:val="single" w:sz="4" w:space="0" w:color="auto"/>
            </w:tcBorders>
            <w:hideMark/>
          </w:tcPr>
          <w:p w14:paraId="323B1D45"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r w:rsidRPr="00206B8E">
              <w:rPr>
                <w:rFonts w:ascii="Arial Narrow" w:eastAsia="Calibri" w:hAnsi="Arial Narrow"/>
                <w:bCs/>
                <w:sz w:val="20"/>
                <w:szCs w:val="20"/>
              </w:rPr>
              <w:t>Dangerous Poison</w:t>
            </w:r>
          </w:p>
        </w:tc>
        <w:tc>
          <w:tcPr>
            <w:tcW w:w="6550" w:type="dxa"/>
            <w:tcBorders>
              <w:top w:val="single" w:sz="4" w:space="0" w:color="auto"/>
              <w:left w:val="single" w:sz="4" w:space="0" w:color="auto"/>
              <w:bottom w:val="single" w:sz="4" w:space="0" w:color="auto"/>
              <w:right w:val="single" w:sz="4" w:space="0" w:color="auto"/>
            </w:tcBorders>
            <w:hideMark/>
          </w:tcPr>
          <w:p w14:paraId="20DEB629"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p w14:paraId="1AFF116C"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Covered by University Permit</w:t>
            </w:r>
          </w:p>
        </w:tc>
      </w:tr>
      <w:tr w:rsidR="006F3227" w:rsidRPr="00206B8E" w14:paraId="01C8DDA5" w14:textId="77777777" w:rsidTr="006F3227">
        <w:tc>
          <w:tcPr>
            <w:tcW w:w="1237" w:type="dxa"/>
            <w:tcBorders>
              <w:top w:val="single" w:sz="4" w:space="0" w:color="auto"/>
              <w:left w:val="single" w:sz="4" w:space="0" w:color="auto"/>
              <w:bottom w:val="single" w:sz="4" w:space="0" w:color="auto"/>
              <w:right w:val="single" w:sz="4" w:space="0" w:color="auto"/>
            </w:tcBorders>
          </w:tcPr>
          <w:p w14:paraId="711472FE" w14:textId="259045AA" w:rsidR="006F3227" w:rsidRPr="00680D1D" w:rsidRDefault="006F3227" w:rsidP="00680D1D">
            <w:pPr>
              <w:suppressAutoHyphens/>
              <w:overflowPunct w:val="0"/>
              <w:autoSpaceDE w:val="0"/>
              <w:autoSpaceDN w:val="0"/>
              <w:adjustRightInd w:val="0"/>
              <w:textAlignment w:val="baseline"/>
              <w:rPr>
                <w:rFonts w:ascii="Arial Narrow" w:eastAsia="Calibri" w:hAnsi="Arial Narrow"/>
                <w:b/>
                <w:bCs/>
                <w:sz w:val="20"/>
                <w:szCs w:val="20"/>
              </w:rPr>
            </w:pPr>
            <w:r w:rsidRPr="00680D1D">
              <w:rPr>
                <w:rFonts w:ascii="Arial Narrow" w:eastAsia="Calibri" w:hAnsi="Arial Narrow"/>
                <w:b/>
                <w:bCs/>
                <w:sz w:val="20"/>
                <w:szCs w:val="20"/>
              </w:rPr>
              <w:t xml:space="preserve">Regulation 25 </w:t>
            </w:r>
            <w:r w:rsidRPr="00680D1D">
              <w:rPr>
                <w:rFonts w:ascii="Arial Narrow" w:eastAsia="Calibri" w:hAnsi="Arial Narrow"/>
                <w:bCs/>
                <w:sz w:val="20"/>
                <w:szCs w:val="20"/>
              </w:rPr>
              <w:t>(section 22 of the Controlled Substances Act)</w:t>
            </w:r>
          </w:p>
        </w:tc>
        <w:tc>
          <w:tcPr>
            <w:tcW w:w="1971" w:type="dxa"/>
            <w:tcBorders>
              <w:top w:val="single" w:sz="4" w:space="0" w:color="auto"/>
              <w:left w:val="single" w:sz="4" w:space="0" w:color="auto"/>
              <w:bottom w:val="single" w:sz="4" w:space="0" w:color="auto"/>
              <w:right w:val="single" w:sz="4" w:space="0" w:color="auto"/>
            </w:tcBorders>
          </w:tcPr>
          <w:p w14:paraId="388C5CA8" w14:textId="77777777" w:rsidR="006F3227" w:rsidRPr="00680D1D"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r w:rsidRPr="00680D1D">
              <w:rPr>
                <w:rFonts w:ascii="Arial Narrow" w:eastAsia="Calibri" w:hAnsi="Arial Narrow"/>
                <w:bCs/>
                <w:sz w:val="20"/>
                <w:szCs w:val="20"/>
              </w:rPr>
              <w:t>Prescribed Poisons</w:t>
            </w:r>
          </w:p>
          <w:p w14:paraId="7BCB5F89" w14:textId="0BE51324" w:rsidR="006F3227" w:rsidRPr="00680D1D"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p>
        </w:tc>
        <w:tc>
          <w:tcPr>
            <w:tcW w:w="6550" w:type="dxa"/>
            <w:tcBorders>
              <w:top w:val="single" w:sz="4" w:space="0" w:color="auto"/>
              <w:left w:val="single" w:sz="4" w:space="0" w:color="auto"/>
              <w:bottom w:val="single" w:sz="4" w:space="0" w:color="auto"/>
              <w:right w:val="single" w:sz="4" w:space="0" w:color="auto"/>
            </w:tcBorders>
          </w:tcPr>
          <w:p w14:paraId="441D080D" w14:textId="77777777" w:rsidR="006F3227" w:rsidRPr="00680D1D"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r w:rsidRPr="00680D1D">
              <w:rPr>
                <w:rFonts w:ascii="Arial Narrow" w:eastAsia="Calibri" w:hAnsi="Arial Narrow"/>
                <w:bCs/>
                <w:sz w:val="20"/>
                <w:szCs w:val="20"/>
              </w:rPr>
              <w:t xml:space="preserve">Substances which are specifically named in the Controlled Substances (Poisons) Regulations Section 25 and are required to have a permit by the Controlled Substances Act (1984). </w:t>
            </w:r>
          </w:p>
          <w:p w14:paraId="10CA127E" w14:textId="77777777" w:rsidR="006F3227"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680D1D">
              <w:rPr>
                <w:rFonts w:ascii="Arial Narrow" w:eastAsia="Calibri" w:hAnsi="Arial Narrow" w:cs="TimesNewRoman"/>
                <w:sz w:val="20"/>
                <w:szCs w:val="20"/>
              </w:rPr>
              <w:t>Specifically listed on the University Permit</w:t>
            </w:r>
          </w:p>
          <w:p w14:paraId="28CAA92D" w14:textId="7A1F5102" w:rsidR="00873C13" w:rsidRPr="00680D1D" w:rsidRDefault="00873C13" w:rsidP="00873C13">
            <w:pPr>
              <w:suppressAutoHyphens/>
              <w:overflowPunct w:val="0"/>
              <w:autoSpaceDE w:val="0"/>
              <w:autoSpaceDN w:val="0"/>
              <w:adjustRightInd w:val="0"/>
              <w:spacing w:after="240"/>
              <w:textAlignment w:val="baseline"/>
              <w:rPr>
                <w:rFonts w:ascii="Arial Narrow" w:eastAsia="Calibri" w:hAnsi="Arial Narrow" w:cs="TimesNewRoman"/>
                <w:sz w:val="20"/>
                <w:szCs w:val="20"/>
              </w:rPr>
            </w:pPr>
            <w:r>
              <w:rPr>
                <w:rFonts w:ascii="Arial Narrow" w:eastAsia="Calibri" w:hAnsi="Arial Narrow" w:cs="TimesNewRoman"/>
                <w:sz w:val="20"/>
                <w:szCs w:val="20"/>
              </w:rPr>
              <w:t xml:space="preserve">Refer to </w:t>
            </w:r>
            <w:hyperlink r:id="rId56" w:history="1">
              <w:r w:rsidRPr="00873C13">
                <w:rPr>
                  <w:rStyle w:val="Hyperlink"/>
                  <w:rFonts w:ascii="Arial Narrow" w:eastAsia="Calibri" w:hAnsi="Arial Narrow" w:cs="TimesNewRoman"/>
                  <w:sz w:val="20"/>
                  <w:szCs w:val="20"/>
                </w:rPr>
                <w:t>SA Health</w:t>
              </w:r>
            </w:hyperlink>
            <w:r>
              <w:rPr>
                <w:rFonts w:ascii="Arial Narrow" w:eastAsia="Calibri" w:hAnsi="Arial Narrow" w:cs="TimesNewRoman"/>
                <w:sz w:val="20"/>
                <w:szCs w:val="20"/>
              </w:rPr>
              <w:t xml:space="preserve"> for a listing of the specific poisons.</w:t>
            </w:r>
          </w:p>
        </w:tc>
      </w:tr>
    </w:tbl>
    <w:p w14:paraId="11EBC28F" w14:textId="77777777" w:rsidR="006F3227" w:rsidRDefault="006F3227" w:rsidP="006F3227">
      <w:pPr>
        <w:autoSpaceDE w:val="0"/>
        <w:autoSpaceDN w:val="0"/>
        <w:adjustRightInd w:val="0"/>
        <w:rPr>
          <w:rFonts w:ascii="Arial Narrow" w:eastAsia="Times New Roman" w:hAnsi="Arial Narrow"/>
          <w:b/>
          <w:sz w:val="12"/>
          <w:szCs w:val="1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E048B9" w14:paraId="3CDA2B57" w14:textId="77777777" w:rsidTr="006F3227">
        <w:tc>
          <w:tcPr>
            <w:tcW w:w="567" w:type="dxa"/>
          </w:tcPr>
          <w:p w14:paraId="1C93A399" w14:textId="77777777" w:rsidR="006F3227" w:rsidRPr="003B20E1"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2</w:t>
            </w:r>
          </w:p>
        </w:tc>
        <w:tc>
          <w:tcPr>
            <w:tcW w:w="9191" w:type="dxa"/>
          </w:tcPr>
          <w:p w14:paraId="66F7DF2D" w14:textId="6706AD8C" w:rsidR="006F3227" w:rsidRPr="00680D1D" w:rsidRDefault="006F3227" w:rsidP="006F3227">
            <w:pPr>
              <w:keepNext/>
              <w:spacing w:after="120"/>
              <w:outlineLvl w:val="0"/>
              <w:rPr>
                <w:rFonts w:ascii="Arial Narrow" w:eastAsia="Calibri" w:hAnsi="Arial Narrow" w:cs="TimesNewRoman"/>
                <w:b/>
                <w:strike/>
                <w:sz w:val="20"/>
                <w:szCs w:val="20"/>
              </w:rPr>
            </w:pPr>
            <w:r w:rsidRPr="00680D1D">
              <w:rPr>
                <w:rFonts w:ascii="Arial Narrow" w:eastAsia="Times New Roman" w:hAnsi="Arial Narrow" w:cs="Arial"/>
                <w:b/>
                <w:bCs/>
                <w:iCs/>
                <w:kern w:val="32"/>
                <w:sz w:val="20"/>
                <w:szCs w:val="20"/>
                <w:u w:val="single"/>
                <w:lang w:eastAsia="en-AU"/>
              </w:rPr>
              <w:t>S2 – S7 (including Regulation 25) Permits</w:t>
            </w:r>
          </w:p>
          <w:p w14:paraId="4E399CD6" w14:textId="77777777" w:rsidR="006F3227" w:rsidRPr="003B20E1" w:rsidRDefault="006F3227" w:rsidP="006F3227">
            <w:pPr>
              <w:autoSpaceDE w:val="0"/>
              <w:autoSpaceDN w:val="0"/>
              <w:adjustRightInd w:val="0"/>
              <w:rPr>
                <w:rFonts w:ascii="Arial Narrow" w:eastAsia="Calibri" w:hAnsi="Arial Narrow" w:cs="TimesNewRoman"/>
                <w:b/>
                <w:sz w:val="20"/>
                <w:szCs w:val="20"/>
              </w:rPr>
            </w:pPr>
            <w:r w:rsidRPr="003B20E1">
              <w:rPr>
                <w:rFonts w:ascii="Arial Narrow" w:eastAsia="Calibri" w:hAnsi="Arial Narrow" w:cs="TimesNewRoman"/>
                <w:b/>
                <w:sz w:val="20"/>
                <w:szCs w:val="20"/>
              </w:rPr>
              <w:t>University Controlled Substances Permit S2 – S7</w:t>
            </w:r>
          </w:p>
          <w:p w14:paraId="13428F44" w14:textId="77777777" w:rsidR="006F3227" w:rsidRPr="003B20E1" w:rsidRDefault="006F3227" w:rsidP="006F3227">
            <w:p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The University of Adelaide has “Research Instruction or Training Permits” for each of the four campuses (Adelaide, Waite, Roseworthy and Thebarton) which allows the University to manufacture, supply, possess and use Schedule 2, 3, 4, and 7 substances (Note: a permit is not required for S5 and S6 substances).</w:t>
            </w:r>
          </w:p>
          <w:p w14:paraId="7B7EEF27" w14:textId="77777777" w:rsidR="006F3227" w:rsidRPr="003B20E1" w:rsidRDefault="006F3227" w:rsidP="006F3227">
            <w:pPr>
              <w:rPr>
                <w:rFonts w:ascii="Arial Narrow" w:eastAsia="Times New Roman" w:hAnsi="Arial Narrow" w:cs="Arial"/>
                <w:sz w:val="20"/>
                <w:szCs w:val="20"/>
                <w:lang w:eastAsia="en-AU"/>
              </w:rPr>
            </w:pPr>
          </w:p>
          <w:p w14:paraId="4FA9A7FF" w14:textId="77777777" w:rsidR="006F3227" w:rsidRPr="003B20E1" w:rsidRDefault="006F3227" w:rsidP="006F3227">
            <w:pPr>
              <w:rPr>
                <w:rFonts w:ascii="Arial Narrow" w:eastAsia="Times New Roman" w:hAnsi="Arial Narrow" w:cs="Arial"/>
                <w:sz w:val="20"/>
                <w:szCs w:val="20"/>
                <w:u w:val="single"/>
                <w:lang w:eastAsia="en-AU"/>
              </w:rPr>
            </w:pPr>
            <w:r w:rsidRPr="003B20E1">
              <w:rPr>
                <w:rFonts w:ascii="Arial Narrow" w:eastAsia="Times New Roman" w:hAnsi="Arial Narrow" w:cs="Arial"/>
                <w:sz w:val="20"/>
                <w:szCs w:val="20"/>
                <w:u w:val="single"/>
                <w:lang w:eastAsia="en-AU"/>
              </w:rPr>
              <w:t>The permit requires the University to abide by the following conditions:</w:t>
            </w:r>
          </w:p>
          <w:p w14:paraId="3A9ED327"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The poisons must not be re-sold or supplied to any other person.</w:t>
            </w:r>
          </w:p>
          <w:p w14:paraId="7A17601F"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The permit holder shall store scheduled poisons in suitable containers, appropriately labelled and shall store schedule 2, 3, 4 &amp; 7 poisons, when not in use in a locked receptacle or enclosure.</w:t>
            </w:r>
          </w:p>
          <w:p w14:paraId="6DCF871C"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The poisons shall not be kept elsewhere than at the premises specified, except when in accordance with written guidelines or protocols prepared by or on behalf of the permit holder.</w:t>
            </w:r>
          </w:p>
          <w:p w14:paraId="4D7F3522"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Access to the poisons shall be restricted to persons under the direction of the permit holder, or in accordance with written guidelines or protocols prepared by or on behalf of the permit holder.</w:t>
            </w:r>
          </w:p>
          <w:p w14:paraId="24262BDA"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 xml:space="preserve">A record indicating the quantity of each schedule 2, 3, 4 and 7 poison manufactured, produced, received, used or destroyed during the currency of this permit must be kept by the permit holder. </w:t>
            </w:r>
          </w:p>
          <w:p w14:paraId="676CFD25" w14:textId="77777777" w:rsidR="006F3227" w:rsidRPr="003B20E1" w:rsidRDefault="006F3227" w:rsidP="00AA20B0">
            <w:pPr>
              <w:numPr>
                <w:ilvl w:val="0"/>
                <w:numId w:val="12"/>
              </w:num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The permit holder must comply with the requirements of the SA Health Suspected Theft of Loss of Drugs or Substances from licence or permit holder policy dated March 2011</w:t>
            </w:r>
          </w:p>
          <w:p w14:paraId="5B38620F" w14:textId="77777777" w:rsidR="006F3227" w:rsidRPr="003B20E1" w:rsidRDefault="006F3227" w:rsidP="006F3227">
            <w:pPr>
              <w:rPr>
                <w:rFonts w:ascii="Arial Narrow" w:eastAsia="Times New Roman" w:hAnsi="Arial Narrow" w:cs="Arial"/>
                <w:sz w:val="20"/>
                <w:szCs w:val="20"/>
                <w:lang w:eastAsia="en-AU"/>
              </w:rPr>
            </w:pPr>
          </w:p>
          <w:p w14:paraId="1D16CFB0" w14:textId="77777777" w:rsidR="006F3227" w:rsidRPr="00680D1D" w:rsidRDefault="006F3227" w:rsidP="006F3227">
            <w:pPr>
              <w:rPr>
                <w:rFonts w:ascii="Arial Narrow" w:eastAsia="Times New Roman" w:hAnsi="Arial Narrow" w:cs="Arial"/>
                <w:sz w:val="20"/>
                <w:szCs w:val="20"/>
                <w:lang w:eastAsia="en-AU"/>
              </w:rPr>
            </w:pPr>
            <w:r w:rsidRPr="003B20E1">
              <w:rPr>
                <w:rFonts w:ascii="Arial Narrow" w:eastAsia="Times New Roman" w:hAnsi="Arial Narrow" w:cs="Arial"/>
                <w:sz w:val="20"/>
                <w:szCs w:val="20"/>
                <w:lang w:eastAsia="en-AU"/>
              </w:rPr>
              <w:t xml:space="preserve">To breach the conditions of the University’s permit is an </w:t>
            </w:r>
            <w:r w:rsidRPr="003B20E1">
              <w:rPr>
                <w:rFonts w:ascii="Arial Narrow" w:eastAsia="Times New Roman" w:hAnsi="Arial Narrow" w:cs="Arial"/>
                <w:b/>
                <w:bCs/>
                <w:sz w:val="20"/>
                <w:szCs w:val="20"/>
                <w:lang w:eastAsia="en-AU"/>
              </w:rPr>
              <w:t>unlawful act</w:t>
            </w:r>
            <w:r w:rsidRPr="003B20E1">
              <w:rPr>
                <w:rFonts w:ascii="Arial Narrow" w:eastAsia="Times New Roman" w:hAnsi="Arial Narrow" w:cs="Arial"/>
                <w:sz w:val="20"/>
                <w:szCs w:val="20"/>
                <w:lang w:eastAsia="en-AU"/>
              </w:rPr>
              <w:t xml:space="preserve">, which could result in a loss of the University’s permit and hence ability to purchase and hold these types of substances. </w:t>
            </w:r>
            <w:r>
              <w:rPr>
                <w:rFonts w:ascii="Arial Narrow" w:eastAsia="Times New Roman" w:hAnsi="Arial Narrow" w:cs="Arial"/>
                <w:sz w:val="20"/>
                <w:szCs w:val="20"/>
                <w:lang w:eastAsia="en-AU"/>
              </w:rPr>
              <w:t xml:space="preserve"> </w:t>
            </w:r>
            <w:r w:rsidRPr="003B20E1">
              <w:rPr>
                <w:rFonts w:ascii="Arial Narrow" w:eastAsia="Times New Roman" w:hAnsi="Arial Narrow" w:cs="Arial"/>
                <w:sz w:val="20"/>
                <w:szCs w:val="20"/>
                <w:lang w:eastAsia="en-AU"/>
              </w:rPr>
              <w:t xml:space="preserve">Any breach of these conditions must be reported to the Central </w:t>
            </w:r>
            <w:hyperlink r:id="rId57" w:history="1">
              <w:r w:rsidRPr="003B20E1">
                <w:rPr>
                  <w:rStyle w:val="Hyperlink"/>
                  <w:rFonts w:ascii="Arial Narrow" w:eastAsia="Times New Roman" w:hAnsi="Arial Narrow"/>
                  <w:sz w:val="20"/>
                  <w:szCs w:val="20"/>
                  <w:lang w:eastAsia="en-AU"/>
                </w:rPr>
                <w:t>HSW Team</w:t>
              </w:r>
            </w:hyperlink>
            <w:r w:rsidRPr="003B20E1">
              <w:rPr>
                <w:rFonts w:ascii="Arial Narrow" w:eastAsia="Times New Roman" w:hAnsi="Arial Narrow" w:cs="Arial"/>
                <w:b/>
                <w:sz w:val="20"/>
                <w:szCs w:val="20"/>
                <w:lang w:eastAsia="en-AU"/>
              </w:rPr>
              <w:t>.</w:t>
            </w:r>
            <w:r w:rsidRPr="003B20E1">
              <w:rPr>
                <w:rFonts w:ascii="Arial Narrow" w:eastAsia="Times New Roman" w:hAnsi="Arial Narrow" w:cs="Arial"/>
                <w:color w:val="FF0000"/>
                <w:sz w:val="20"/>
                <w:szCs w:val="20"/>
                <w:lang w:eastAsia="en-AU"/>
              </w:rPr>
              <w:t xml:space="preserve"> </w:t>
            </w:r>
          </w:p>
          <w:p w14:paraId="0F2A5E8B" w14:textId="77777777" w:rsidR="006F3227" w:rsidRPr="00680D1D" w:rsidRDefault="006F3227" w:rsidP="006F3227">
            <w:pPr>
              <w:autoSpaceDE w:val="0"/>
              <w:autoSpaceDN w:val="0"/>
              <w:adjustRightInd w:val="0"/>
              <w:rPr>
                <w:rFonts w:ascii="Arial Narrow" w:eastAsia="Calibri" w:hAnsi="Arial Narrow" w:cs="TimesNewRoman"/>
                <w:b/>
                <w:sz w:val="20"/>
                <w:szCs w:val="20"/>
              </w:rPr>
            </w:pPr>
          </w:p>
          <w:p w14:paraId="5D55BA55" w14:textId="4A5F4173" w:rsidR="006F3227" w:rsidRPr="00AA7BCB" w:rsidRDefault="006F3227" w:rsidP="00AA7BCB">
            <w:pPr>
              <w:suppressAutoHyphens/>
              <w:overflowPunct w:val="0"/>
              <w:autoSpaceDE w:val="0"/>
              <w:autoSpaceDN w:val="0"/>
              <w:adjustRightInd w:val="0"/>
              <w:textAlignment w:val="baseline"/>
              <w:rPr>
                <w:rFonts w:ascii="Arial Narrow" w:eastAsia="Times New Roman" w:hAnsi="Arial Narrow" w:cs="Arial"/>
                <w:b/>
                <w:bCs/>
                <w:iCs/>
                <w:kern w:val="32"/>
                <w:sz w:val="20"/>
                <w:szCs w:val="20"/>
                <w:u w:val="single"/>
                <w:lang w:eastAsia="en-AU"/>
              </w:rPr>
            </w:pPr>
          </w:p>
        </w:tc>
      </w:tr>
    </w:tbl>
    <w:p w14:paraId="4BB29173" w14:textId="77777777" w:rsidR="00AA7BCB" w:rsidRDefault="00AA7BCB" w:rsidP="006F3227">
      <w:pPr>
        <w:keepNext/>
        <w:jc w:val="right"/>
        <w:outlineLvl w:val="0"/>
        <w:rPr>
          <w:rFonts w:ascii="Arial Narrow" w:eastAsia="Times New Roman" w:hAnsi="Arial Narrow" w:cs="Arial"/>
          <w:b/>
          <w:bCs/>
          <w:kern w:val="32"/>
          <w:sz w:val="20"/>
          <w:szCs w:val="20"/>
          <w:lang w:eastAsia="en-AU"/>
        </w:rPr>
      </w:pPr>
    </w:p>
    <w:p w14:paraId="610366F7" w14:textId="77777777" w:rsidR="00AA7BCB" w:rsidRDefault="00AA7BCB">
      <w:pPr>
        <w:rPr>
          <w:rFonts w:ascii="Arial Narrow" w:eastAsia="Times New Roman" w:hAnsi="Arial Narrow" w:cs="Arial"/>
          <w:b/>
          <w:bCs/>
          <w:kern w:val="32"/>
          <w:sz w:val="20"/>
          <w:szCs w:val="20"/>
          <w:lang w:eastAsia="en-AU"/>
        </w:rPr>
      </w:pPr>
      <w:r>
        <w:rPr>
          <w:rFonts w:ascii="Arial Narrow" w:eastAsia="Times New Roman" w:hAnsi="Arial Narrow" w:cs="Arial"/>
          <w:b/>
          <w:bCs/>
          <w:kern w:val="32"/>
          <w:sz w:val="20"/>
          <w:szCs w:val="20"/>
          <w:lang w:eastAsia="en-AU"/>
        </w:rPr>
        <w:br w:type="page"/>
      </w:r>
    </w:p>
    <w:p w14:paraId="18BD87FE" w14:textId="1C82CD1C" w:rsidR="006F3227" w:rsidRPr="00F144DF" w:rsidRDefault="006F3227" w:rsidP="006F3227">
      <w:pPr>
        <w:keepNext/>
        <w:jc w:val="right"/>
        <w:outlineLvl w:val="0"/>
        <w:rPr>
          <w:rFonts w:ascii="Arial Narrow" w:eastAsia="Times New Roman" w:hAnsi="Arial Narrow" w:cs="Arial"/>
          <w:b/>
          <w:bCs/>
          <w:kern w:val="32"/>
          <w:sz w:val="20"/>
          <w:szCs w:val="20"/>
          <w:lang w:eastAsia="en-AU"/>
        </w:rPr>
      </w:pPr>
      <w:r w:rsidRPr="00F144DF">
        <w:rPr>
          <w:rFonts w:ascii="Arial Narrow" w:eastAsia="Times New Roman" w:hAnsi="Arial Narrow" w:cs="Arial"/>
          <w:b/>
          <w:bCs/>
          <w:kern w:val="32"/>
          <w:sz w:val="20"/>
          <w:szCs w:val="20"/>
          <w:lang w:eastAsia="en-AU"/>
        </w:rPr>
        <w:lastRenderedPageBreak/>
        <w:t>Appendix A</w:t>
      </w:r>
      <w:r w:rsidR="00F144DF" w:rsidRPr="00F144DF">
        <w:rPr>
          <w:rFonts w:ascii="Arial Narrow" w:eastAsia="Times New Roman" w:hAnsi="Arial Narrow" w:cs="Arial"/>
          <w:b/>
          <w:bCs/>
          <w:kern w:val="32"/>
          <w:sz w:val="20"/>
          <w:szCs w:val="20"/>
          <w:lang w:eastAsia="en-AU"/>
        </w:rPr>
        <w:t xml:space="preserve"> (Page 3 of 5)</w:t>
      </w:r>
    </w:p>
    <w:p w14:paraId="584AEFC6" w14:textId="77777777" w:rsidR="008D214E" w:rsidRPr="00F144DF" w:rsidRDefault="008D214E" w:rsidP="008D214E">
      <w:pPr>
        <w:keepNext/>
        <w:jc w:val="right"/>
        <w:outlineLvl w:val="0"/>
        <w:rPr>
          <w:rFonts w:ascii="Arial Narrow" w:eastAsia="Times New Roman" w:hAnsi="Arial Narrow" w:cs="Arial"/>
          <w:b/>
          <w:bCs/>
          <w:kern w:val="32"/>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8D214E" w14:paraId="42553033" w14:textId="77777777" w:rsidTr="00106D37">
        <w:trPr>
          <w:jc w:val="center"/>
        </w:trPr>
        <w:tc>
          <w:tcPr>
            <w:tcW w:w="9769" w:type="dxa"/>
            <w:shd w:val="clear" w:color="auto" w:fill="365F91" w:themeFill="accent1" w:themeFillShade="BF"/>
          </w:tcPr>
          <w:p w14:paraId="4DDD6AC0" w14:textId="77777777" w:rsidR="008D214E" w:rsidRPr="006343AC" w:rsidRDefault="008D214E" w:rsidP="00106D37">
            <w:pPr>
              <w:pStyle w:val="Header"/>
              <w:jc w:val="center"/>
              <w:rPr>
                <w:rFonts w:ascii="Arial Narrow" w:hAnsi="Arial Narrow"/>
                <w:b/>
                <w:color w:val="FFFFFF"/>
                <w:sz w:val="28"/>
                <w:szCs w:val="28"/>
              </w:rPr>
            </w:pPr>
            <w:r w:rsidRPr="005540E6">
              <w:rPr>
                <w:rFonts w:ascii="Arial Narrow" w:hAnsi="Arial Narrow"/>
                <w:b/>
                <w:bCs/>
                <w:color w:val="FFFFFF" w:themeColor="background1"/>
                <w:sz w:val="28"/>
                <w:szCs w:val="28"/>
              </w:rPr>
              <w:t>SCHEDULE 2 (S2) – SCHEDULE 7 (S7) CONTROLLED SUBSTANCES</w:t>
            </w:r>
          </w:p>
        </w:tc>
      </w:tr>
    </w:tbl>
    <w:p w14:paraId="5926F64F" w14:textId="77777777" w:rsidR="008D214E" w:rsidRPr="005540E6" w:rsidRDefault="008D214E" w:rsidP="008D214E">
      <w:pPr>
        <w:jc w:val="both"/>
        <w:rPr>
          <w:rFonts w:ascii="Arial Narrow" w:eastAsia="Times New Roman" w:hAnsi="Arial Narrow" w:cs="Arial"/>
          <w:b/>
          <w:strike/>
          <w:sz w:val="12"/>
          <w:szCs w:val="12"/>
        </w:rPr>
      </w:pPr>
    </w:p>
    <w:tbl>
      <w:tblPr>
        <w:tblStyle w:val="TableGrid"/>
        <w:tblW w:w="0" w:type="auto"/>
        <w:tblLook w:val="04A0" w:firstRow="1" w:lastRow="0" w:firstColumn="1" w:lastColumn="0" w:noHBand="0" w:noVBand="1"/>
      </w:tblPr>
      <w:tblGrid>
        <w:gridCol w:w="567"/>
        <w:gridCol w:w="9191"/>
      </w:tblGrid>
      <w:tr w:rsidR="006F3227" w:rsidRPr="00E048B9" w14:paraId="610F5F39" w14:textId="77777777" w:rsidTr="006F3227">
        <w:tc>
          <w:tcPr>
            <w:tcW w:w="567" w:type="dxa"/>
            <w:tcBorders>
              <w:top w:val="nil"/>
              <w:left w:val="nil"/>
              <w:bottom w:val="nil"/>
              <w:right w:val="nil"/>
            </w:tcBorders>
          </w:tcPr>
          <w:p w14:paraId="79A4C79E" w14:textId="77777777" w:rsidR="006F3227" w:rsidRPr="008D214E" w:rsidRDefault="006F3227" w:rsidP="006F3227">
            <w:pPr>
              <w:autoSpaceDE w:val="0"/>
              <w:autoSpaceDN w:val="0"/>
              <w:adjustRightInd w:val="0"/>
              <w:rPr>
                <w:rFonts w:ascii="Arial Narrow" w:eastAsia="Times New Roman" w:hAnsi="Arial Narrow"/>
                <w:b/>
                <w:sz w:val="20"/>
                <w:szCs w:val="20"/>
                <w:lang w:eastAsia="en-AU"/>
              </w:rPr>
            </w:pPr>
            <w:r w:rsidRPr="008D214E">
              <w:rPr>
                <w:rFonts w:ascii="Arial Narrow" w:eastAsia="Times New Roman" w:hAnsi="Arial Narrow"/>
                <w:b/>
                <w:sz w:val="20"/>
                <w:szCs w:val="20"/>
                <w:lang w:eastAsia="en-AU"/>
              </w:rPr>
              <w:t>3</w:t>
            </w:r>
          </w:p>
        </w:tc>
        <w:tc>
          <w:tcPr>
            <w:tcW w:w="9191" w:type="dxa"/>
            <w:tcBorders>
              <w:top w:val="nil"/>
              <w:left w:val="nil"/>
              <w:bottom w:val="nil"/>
              <w:right w:val="nil"/>
            </w:tcBorders>
          </w:tcPr>
          <w:p w14:paraId="418AF0CF" w14:textId="77777777" w:rsidR="006F3227" w:rsidRPr="008D214E"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8D214E">
              <w:rPr>
                <w:rFonts w:ascii="Arial Narrow" w:eastAsia="Times New Roman" w:hAnsi="Arial Narrow" w:cs="Arial"/>
                <w:b/>
                <w:bCs/>
                <w:iCs/>
                <w:kern w:val="32"/>
                <w:sz w:val="20"/>
                <w:szCs w:val="20"/>
                <w:u w:val="single"/>
                <w:lang w:eastAsia="en-AU"/>
              </w:rPr>
              <w:t>S7 Prohibition on use</w:t>
            </w:r>
          </w:p>
          <w:p w14:paraId="0A450B25" w14:textId="77777777" w:rsidR="006F3227" w:rsidRPr="008D214E" w:rsidRDefault="006F3227" w:rsidP="006F3227">
            <w:pPr>
              <w:autoSpaceDE w:val="0"/>
              <w:autoSpaceDN w:val="0"/>
              <w:adjustRightInd w:val="0"/>
              <w:rPr>
                <w:rFonts w:ascii="Arial Narrow" w:eastAsia="Calibri" w:hAnsi="Arial Narrow" w:cs="TimesNewRoman"/>
                <w:b/>
                <w:sz w:val="20"/>
                <w:szCs w:val="20"/>
              </w:rPr>
            </w:pPr>
            <w:r w:rsidRPr="008D214E">
              <w:rPr>
                <w:rFonts w:ascii="Arial Narrow" w:eastAsia="Calibri" w:hAnsi="Arial Narrow" w:cs="TimesNewRoman"/>
                <w:b/>
                <w:sz w:val="20"/>
                <w:szCs w:val="20"/>
              </w:rPr>
              <w:t>Prohibition on use of certain poisons</w:t>
            </w:r>
          </w:p>
          <w:p w14:paraId="15C94B08" w14:textId="77777777" w:rsidR="006F3227" w:rsidRPr="008D214E" w:rsidRDefault="006F3227" w:rsidP="006F3227">
            <w:pPr>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 xml:space="preserve">Section 31 of the </w:t>
            </w:r>
            <w:hyperlink r:id="rId58" w:history="1">
              <w:r w:rsidRPr="008D214E">
                <w:rPr>
                  <w:rStyle w:val="Hyperlink"/>
                  <w:rFonts w:ascii="Arial Narrow" w:eastAsia="Times New Roman" w:hAnsi="Arial Narrow" w:cs="Arial"/>
                  <w:color w:val="0000CC"/>
                  <w:sz w:val="20"/>
                  <w:szCs w:val="20"/>
                  <w:lang w:eastAsia="en-AU"/>
                </w:rPr>
                <w:t>Controlled Substances (Poisons) Regulations 2011</w:t>
              </w:r>
            </w:hyperlink>
            <w:r w:rsidRPr="008D214E">
              <w:rPr>
                <w:rFonts w:ascii="Arial Narrow" w:eastAsia="Times New Roman" w:hAnsi="Arial Narrow" w:cs="Arial"/>
                <w:sz w:val="20"/>
                <w:szCs w:val="20"/>
                <w:lang w:eastAsia="en-AU"/>
              </w:rPr>
              <w:t xml:space="preserve"> calls out S7 poisons which require a higher authorisation to use</w:t>
            </w:r>
          </w:p>
          <w:p w14:paraId="66503B69" w14:textId="77777777" w:rsidR="006F3227" w:rsidRPr="008D214E" w:rsidRDefault="006F3227" w:rsidP="00AA20B0">
            <w:pPr>
              <w:pStyle w:val="ListParagraph"/>
              <w:numPr>
                <w:ilvl w:val="0"/>
                <w:numId w:val="25"/>
              </w:numPr>
              <w:spacing w:before="0"/>
              <w:ind w:left="360"/>
              <w:jc w:val="both"/>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amygdalin for human therapeutic use.</w:t>
            </w:r>
          </w:p>
          <w:p w14:paraId="2F040C41" w14:textId="77777777" w:rsidR="006F3227" w:rsidRPr="008D214E" w:rsidRDefault="006F3227" w:rsidP="00AA20B0">
            <w:pPr>
              <w:pStyle w:val="ListParagraph"/>
              <w:numPr>
                <w:ilvl w:val="0"/>
                <w:numId w:val="25"/>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chloramphenicol for the treatment of stock bred, raised or used for the purpose of providing a product for human consumption.</w:t>
            </w:r>
          </w:p>
          <w:p w14:paraId="4956DCAD" w14:textId="77777777" w:rsidR="006F3227" w:rsidRPr="008D214E" w:rsidRDefault="006F3227" w:rsidP="00AA20B0">
            <w:pPr>
              <w:pStyle w:val="ListParagraph"/>
              <w:numPr>
                <w:ilvl w:val="0"/>
                <w:numId w:val="25"/>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Any poison produced for the treatment of animals if that poison is intended for human use.</w:t>
            </w:r>
          </w:p>
          <w:p w14:paraId="245CA221" w14:textId="04784840" w:rsidR="006F3227" w:rsidRPr="008D214E" w:rsidRDefault="006F3227" w:rsidP="008D214E">
            <w:pPr>
              <w:rPr>
                <w:rStyle w:val="Hyperlink"/>
                <w:rFonts w:ascii="Arial Narrow" w:eastAsia="Times New Roman" w:hAnsi="Arial Narrow" w:cs="Arial"/>
                <w:color w:val="auto"/>
                <w:sz w:val="20"/>
                <w:szCs w:val="20"/>
                <w:lang w:eastAsia="en-AU"/>
              </w:rPr>
            </w:pPr>
            <w:r w:rsidRPr="008D214E">
              <w:rPr>
                <w:rFonts w:ascii="Arial Narrow" w:eastAsia="Times New Roman" w:hAnsi="Arial Narrow" w:cs="Arial"/>
                <w:sz w:val="20"/>
                <w:szCs w:val="20"/>
                <w:lang w:eastAsia="en-AU"/>
              </w:rPr>
              <w:t xml:space="preserve">If you are intending to use these substances in the manner outlined above, please contact the </w:t>
            </w:r>
            <w:r w:rsidR="008D214E" w:rsidRPr="008D214E">
              <w:rPr>
                <w:rFonts w:ascii="Arial Narrow" w:eastAsia="Times New Roman" w:hAnsi="Arial Narrow" w:cs="Arial"/>
                <w:sz w:val="20"/>
                <w:szCs w:val="20"/>
                <w:lang w:eastAsia="en-AU"/>
              </w:rPr>
              <w:t xml:space="preserve">local and </w:t>
            </w:r>
            <w:r w:rsidRPr="008D214E">
              <w:rPr>
                <w:rFonts w:ascii="Arial Narrow" w:eastAsia="Times New Roman" w:hAnsi="Arial Narrow" w:cs="Arial"/>
                <w:sz w:val="20"/>
                <w:szCs w:val="20"/>
                <w:lang w:eastAsia="en-AU"/>
              </w:rPr>
              <w:t xml:space="preserve">central </w:t>
            </w:r>
            <w:hyperlink r:id="rId59" w:history="1">
              <w:r w:rsidRPr="008D214E">
                <w:rPr>
                  <w:rStyle w:val="Hyperlink"/>
                  <w:rFonts w:ascii="Arial Narrow" w:eastAsia="Times New Roman" w:hAnsi="Arial Narrow" w:cs="Arial"/>
                  <w:color w:val="0000CC"/>
                  <w:sz w:val="20"/>
                  <w:szCs w:val="20"/>
                  <w:lang w:eastAsia="en-AU"/>
                </w:rPr>
                <w:t>HSW Team</w:t>
              </w:r>
              <w:r w:rsidR="008D214E" w:rsidRPr="008D214E">
                <w:rPr>
                  <w:rStyle w:val="Hyperlink"/>
                  <w:rFonts w:ascii="Arial Narrow" w:eastAsia="Times New Roman" w:hAnsi="Arial Narrow" w:cs="Arial"/>
                  <w:color w:val="0000CC"/>
                  <w:sz w:val="20"/>
                  <w:szCs w:val="20"/>
                  <w:lang w:eastAsia="en-AU"/>
                </w:rPr>
                <w:t>s</w:t>
              </w:r>
              <w:r w:rsidRPr="008D214E">
                <w:rPr>
                  <w:rStyle w:val="Hyperlink"/>
                  <w:rFonts w:ascii="Arial Narrow" w:eastAsia="Times New Roman" w:hAnsi="Arial Narrow" w:cs="Arial"/>
                  <w:color w:val="auto"/>
                  <w:sz w:val="20"/>
                  <w:szCs w:val="20"/>
                  <w:lang w:eastAsia="en-AU"/>
                </w:rPr>
                <w:t>.</w:t>
              </w:r>
            </w:hyperlink>
          </w:p>
          <w:p w14:paraId="10C49832" w14:textId="77777777" w:rsidR="006F3227" w:rsidRPr="008D214E" w:rsidRDefault="006F3227" w:rsidP="008D214E">
            <w:pPr>
              <w:autoSpaceDE w:val="0"/>
              <w:autoSpaceDN w:val="0"/>
              <w:adjustRightInd w:val="0"/>
              <w:rPr>
                <w:rFonts w:ascii="Arial Narrow" w:eastAsia="Calibri" w:hAnsi="Arial Narrow" w:cs="TimesNewRoman"/>
                <w:b/>
                <w:strike/>
                <w:sz w:val="20"/>
                <w:szCs w:val="20"/>
              </w:rPr>
            </w:pPr>
          </w:p>
        </w:tc>
      </w:tr>
      <w:tr w:rsidR="006F3227" w:rsidRPr="00E048B9" w14:paraId="29DF9A3A" w14:textId="77777777" w:rsidTr="006F3227">
        <w:tc>
          <w:tcPr>
            <w:tcW w:w="567" w:type="dxa"/>
            <w:tcBorders>
              <w:top w:val="nil"/>
              <w:left w:val="nil"/>
              <w:bottom w:val="nil"/>
              <w:right w:val="nil"/>
            </w:tcBorders>
          </w:tcPr>
          <w:p w14:paraId="25C4FC3A" w14:textId="77777777" w:rsidR="006F3227" w:rsidRPr="008D214E" w:rsidRDefault="006F3227" w:rsidP="006F3227">
            <w:pPr>
              <w:autoSpaceDE w:val="0"/>
              <w:autoSpaceDN w:val="0"/>
              <w:adjustRightInd w:val="0"/>
              <w:rPr>
                <w:rFonts w:ascii="Arial Narrow" w:eastAsia="Times New Roman" w:hAnsi="Arial Narrow"/>
                <w:b/>
                <w:sz w:val="20"/>
                <w:szCs w:val="20"/>
                <w:lang w:eastAsia="en-AU"/>
              </w:rPr>
            </w:pPr>
            <w:r w:rsidRPr="008D214E">
              <w:rPr>
                <w:rFonts w:ascii="Arial Narrow" w:eastAsia="Times New Roman" w:hAnsi="Arial Narrow"/>
                <w:b/>
                <w:sz w:val="20"/>
                <w:szCs w:val="20"/>
                <w:lang w:eastAsia="en-AU"/>
              </w:rPr>
              <w:t>4</w:t>
            </w:r>
          </w:p>
        </w:tc>
        <w:tc>
          <w:tcPr>
            <w:tcW w:w="9191" w:type="dxa"/>
            <w:tcBorders>
              <w:top w:val="nil"/>
              <w:left w:val="nil"/>
              <w:bottom w:val="nil"/>
              <w:right w:val="nil"/>
            </w:tcBorders>
          </w:tcPr>
          <w:p w14:paraId="110D13D7" w14:textId="77777777" w:rsidR="006F3227" w:rsidRPr="008D214E"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8D214E">
              <w:rPr>
                <w:rFonts w:ascii="Arial Narrow" w:eastAsia="Times New Roman" w:hAnsi="Arial Narrow" w:cs="Arial"/>
                <w:b/>
                <w:bCs/>
                <w:iCs/>
                <w:kern w:val="32"/>
                <w:sz w:val="20"/>
                <w:szCs w:val="20"/>
                <w:u w:val="single"/>
                <w:lang w:eastAsia="en-AU"/>
              </w:rPr>
              <w:t>S2 – S7 (including Regulation 25) Storage and access</w:t>
            </w:r>
          </w:p>
          <w:p w14:paraId="3DBEDF9F" w14:textId="77777777" w:rsidR="006F3227" w:rsidRPr="008D214E" w:rsidRDefault="006F3227" w:rsidP="006F3227">
            <w:pPr>
              <w:rPr>
                <w:rFonts w:ascii="Arial Narrow" w:eastAsia="Times New Roman" w:hAnsi="Arial Narrow" w:cs="Arial"/>
                <w:sz w:val="20"/>
                <w:szCs w:val="20"/>
                <w:u w:val="single"/>
                <w:lang w:eastAsia="en-AU"/>
              </w:rPr>
            </w:pPr>
            <w:r w:rsidRPr="008D214E">
              <w:rPr>
                <w:rFonts w:ascii="Arial Narrow" w:eastAsia="Times New Roman" w:hAnsi="Arial Narrow" w:cs="Arial"/>
                <w:sz w:val="20"/>
                <w:szCs w:val="20"/>
                <w:u w:val="single"/>
                <w:lang w:eastAsia="en-AU"/>
              </w:rPr>
              <w:t>The permit holder shall store scheduled poisons in suitable containers, appropriately labelled, and shall store schedule 2, 3, 4 and 7 poisons, when not in use, in a locked receptacle or enclosure.</w:t>
            </w:r>
          </w:p>
          <w:p w14:paraId="5E95994C" w14:textId="7021D02D" w:rsidR="006F3227" w:rsidRPr="008D214E" w:rsidRDefault="006F3227" w:rsidP="00AA20B0">
            <w:pPr>
              <w:pStyle w:val="ListParagraph"/>
              <w:numPr>
                <w:ilvl w:val="0"/>
                <w:numId w:val="28"/>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 xml:space="preserve">Keep the substance in the original container, however if you need to decant the substance then refer to labelling requirements below.  </w:t>
            </w:r>
          </w:p>
          <w:p w14:paraId="2C26DDD7" w14:textId="77777777" w:rsidR="006F3227" w:rsidRPr="008D214E" w:rsidRDefault="006F3227" w:rsidP="00AA20B0">
            <w:pPr>
              <w:pStyle w:val="ListParagraph"/>
              <w:numPr>
                <w:ilvl w:val="0"/>
                <w:numId w:val="28"/>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Schedule 2, 3, 4 and 7 poisons must be stored in a locked cabinet when the substances are not in use, or the laboratory/workshop/building must be locked, or access restricted by some means when not in use.</w:t>
            </w:r>
          </w:p>
          <w:p w14:paraId="6A1943CA" w14:textId="77777777" w:rsidR="006F3227" w:rsidRPr="008D214E" w:rsidRDefault="006F3227" w:rsidP="00AA20B0">
            <w:pPr>
              <w:pStyle w:val="ListParagraph"/>
              <w:numPr>
                <w:ilvl w:val="0"/>
                <w:numId w:val="28"/>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Poisons must be stored in the original container or decanted into a container normally associated with substance. Decanted solutions should not be put into a container used for (or look similar to) one used for food or beverages</w:t>
            </w:r>
          </w:p>
          <w:p w14:paraId="7747C1E6" w14:textId="77777777" w:rsidR="008D214E" w:rsidRDefault="008D214E" w:rsidP="008D214E">
            <w:pPr>
              <w:autoSpaceDE w:val="0"/>
              <w:autoSpaceDN w:val="0"/>
              <w:adjustRightInd w:val="0"/>
              <w:rPr>
                <w:rFonts w:ascii="Arial Narrow" w:eastAsia="Times New Roman" w:hAnsi="Arial Narrow" w:cs="Arial"/>
                <w:sz w:val="20"/>
                <w:szCs w:val="20"/>
                <w:u w:val="single"/>
                <w:lang w:eastAsia="en-AU"/>
              </w:rPr>
            </w:pPr>
          </w:p>
          <w:p w14:paraId="664A8F8C" w14:textId="43999DCE" w:rsidR="006F3227" w:rsidRPr="008D214E" w:rsidRDefault="006F3227" w:rsidP="008D214E">
            <w:pPr>
              <w:autoSpaceDE w:val="0"/>
              <w:autoSpaceDN w:val="0"/>
              <w:adjustRightInd w:val="0"/>
              <w:rPr>
                <w:rFonts w:ascii="Arial Narrow" w:eastAsia="Times New Roman" w:hAnsi="Arial Narrow" w:cs="Arial"/>
                <w:sz w:val="20"/>
                <w:szCs w:val="20"/>
                <w:u w:val="single"/>
                <w:lang w:eastAsia="en-AU"/>
              </w:rPr>
            </w:pPr>
            <w:r w:rsidRPr="008D214E">
              <w:rPr>
                <w:rFonts w:ascii="Arial Narrow" w:eastAsia="Times New Roman" w:hAnsi="Arial Narrow" w:cs="Arial"/>
                <w:sz w:val="20"/>
                <w:szCs w:val="20"/>
                <w:u w:val="single"/>
                <w:lang w:eastAsia="en-AU"/>
              </w:rPr>
              <w:t>The poisons shall not be kept elsewhere than the premises specified, except when in accordance with written guidelines or protocols prepared by or on behalf of the permit holder.</w:t>
            </w:r>
          </w:p>
          <w:p w14:paraId="5571CEAA" w14:textId="77777777" w:rsidR="006F3227" w:rsidRPr="008D214E" w:rsidRDefault="006F3227" w:rsidP="00AA20B0">
            <w:pPr>
              <w:pStyle w:val="ListParagraph"/>
              <w:numPr>
                <w:ilvl w:val="0"/>
                <w:numId w:val="28"/>
              </w:numPr>
              <w:autoSpaceDE w:val="0"/>
              <w:autoSpaceDN w:val="0"/>
              <w:adjustRightInd w:val="0"/>
              <w:spacing w:before="0"/>
              <w:ind w:left="360"/>
              <w:rPr>
                <w:rFonts w:ascii="Arial Narrow" w:eastAsia="Times New Roman" w:hAnsi="Arial Narrow" w:cs="Arial"/>
                <w:color w:val="auto"/>
                <w:sz w:val="20"/>
                <w:szCs w:val="20"/>
                <w:lang w:eastAsia="en-AU"/>
              </w:rPr>
            </w:pPr>
            <w:r w:rsidRPr="008D214E">
              <w:rPr>
                <w:rFonts w:ascii="Arial Narrow" w:eastAsia="Times New Roman" w:hAnsi="Arial Narrow" w:cs="Arial"/>
                <w:color w:val="auto"/>
                <w:sz w:val="20"/>
                <w:szCs w:val="20"/>
                <w:lang w:eastAsia="en-AU"/>
              </w:rPr>
              <w:t xml:space="preserve">The four permits the University holds covers each of the four main campuses of the University: Adelaide, Waite, Roseworthy and Thebarton campus.  The Adelaide campus permit covers North Terrace and additionally covers staff and students working in the hospitals and field/offsite locations (including permanent locations such as the farms and non-permanent locations such as sites visited on School field trips).  When transporting controlled substances to a field trip location a Risk Assessment and Safe Operating Procedure must be written detailing the safe transport and security of the substances (please contact the Faculty </w:t>
            </w:r>
            <w:hyperlink r:id="rId60" w:history="1">
              <w:r w:rsidRPr="008D214E">
                <w:rPr>
                  <w:rStyle w:val="Hyperlink"/>
                  <w:rFonts w:ascii="Arial Narrow" w:eastAsia="Times New Roman" w:hAnsi="Arial Narrow"/>
                  <w:color w:val="0000CC"/>
                  <w:sz w:val="20"/>
                  <w:szCs w:val="20"/>
                  <w:lang w:eastAsia="en-AU"/>
                </w:rPr>
                <w:t>HSW Team</w:t>
              </w:r>
            </w:hyperlink>
            <w:r w:rsidRPr="008D214E">
              <w:rPr>
                <w:rFonts w:ascii="Arial Narrow" w:eastAsia="Times New Roman" w:hAnsi="Arial Narrow" w:cs="Arial"/>
                <w:color w:val="auto"/>
                <w:sz w:val="20"/>
                <w:szCs w:val="20"/>
                <w:lang w:eastAsia="en-AU"/>
              </w:rPr>
              <w:t xml:space="preserve"> for assistance with this requirement).</w:t>
            </w:r>
          </w:p>
          <w:p w14:paraId="2A7DB0F9" w14:textId="77777777" w:rsidR="008D214E" w:rsidRDefault="008D214E" w:rsidP="008D214E">
            <w:pPr>
              <w:pStyle w:val="ListParagraph"/>
              <w:numPr>
                <w:ilvl w:val="0"/>
                <w:numId w:val="0"/>
              </w:numPr>
              <w:spacing w:before="0"/>
              <w:rPr>
                <w:rFonts w:ascii="Arial Narrow" w:eastAsia="Times New Roman" w:hAnsi="Arial Narrow" w:cs="Arial"/>
                <w:color w:val="auto"/>
                <w:sz w:val="20"/>
                <w:szCs w:val="20"/>
                <w:u w:val="single"/>
                <w:lang w:eastAsia="en-AU"/>
              </w:rPr>
            </w:pPr>
          </w:p>
          <w:p w14:paraId="0A1243AD" w14:textId="4062D477" w:rsidR="006F3227" w:rsidRPr="008D214E" w:rsidRDefault="006F3227" w:rsidP="008D214E">
            <w:pPr>
              <w:pStyle w:val="ListParagraph"/>
              <w:numPr>
                <w:ilvl w:val="0"/>
                <w:numId w:val="0"/>
              </w:numPr>
              <w:spacing w:before="0"/>
              <w:rPr>
                <w:rFonts w:ascii="Arial Narrow" w:eastAsia="Times New Roman" w:hAnsi="Arial Narrow" w:cs="Arial"/>
                <w:color w:val="auto"/>
                <w:sz w:val="20"/>
                <w:szCs w:val="20"/>
                <w:u w:val="single"/>
                <w:lang w:eastAsia="en-AU"/>
              </w:rPr>
            </w:pPr>
            <w:r w:rsidRPr="008D214E">
              <w:rPr>
                <w:rFonts w:ascii="Arial Narrow" w:eastAsia="Times New Roman" w:hAnsi="Arial Narrow" w:cs="Arial"/>
                <w:color w:val="auto"/>
                <w:sz w:val="20"/>
                <w:szCs w:val="20"/>
                <w:u w:val="single"/>
                <w:lang w:eastAsia="en-AU"/>
              </w:rPr>
              <w:t>Access to the poisons shall be restricted to persons under the direction of the permit holder, or in accordance with written guidelines or protocols prepared by or on behalf of the permit holder.</w:t>
            </w:r>
          </w:p>
          <w:p w14:paraId="79BAF73F" w14:textId="77777777" w:rsidR="006F3227" w:rsidRPr="008D214E" w:rsidRDefault="006F3227" w:rsidP="00AA20B0">
            <w:pPr>
              <w:pStyle w:val="ListParagraph"/>
              <w:numPr>
                <w:ilvl w:val="0"/>
                <w:numId w:val="7"/>
              </w:numPr>
              <w:autoSpaceDE w:val="0"/>
              <w:autoSpaceDN w:val="0"/>
              <w:adjustRightInd w:val="0"/>
              <w:spacing w:before="0"/>
              <w:ind w:left="360"/>
              <w:rPr>
                <w:rFonts w:ascii="Arial Narrow" w:hAnsi="Arial Narrow" w:cs="Arial"/>
                <w:color w:val="auto"/>
                <w:sz w:val="20"/>
                <w:szCs w:val="20"/>
                <w:lang w:eastAsia="en-AU"/>
              </w:rPr>
            </w:pPr>
            <w:r w:rsidRPr="008D214E">
              <w:rPr>
                <w:rFonts w:ascii="Arial Narrow" w:eastAsia="Times New Roman" w:hAnsi="Arial Narrow" w:cs="Arial"/>
                <w:color w:val="auto"/>
                <w:sz w:val="20"/>
                <w:szCs w:val="20"/>
                <w:lang w:eastAsia="en-AU"/>
              </w:rPr>
              <w:t xml:space="preserve">Only staff and students given permission to access individual laboratories and workshops are allowed access to the controlled substances in those individual laboratories and workshops.  Any person who is not authorised to use substances in a laboratory or workshop must be supervised (or not permitted to enter) where controlled substances are not in locked receptacles.  </w:t>
            </w:r>
          </w:p>
          <w:p w14:paraId="14AC1CF5" w14:textId="77777777" w:rsidR="006F3227" w:rsidRPr="008D214E" w:rsidRDefault="006F3227" w:rsidP="006F3227">
            <w:pPr>
              <w:autoSpaceDE w:val="0"/>
              <w:autoSpaceDN w:val="0"/>
              <w:adjustRightInd w:val="0"/>
              <w:rPr>
                <w:rFonts w:ascii="Arial Narrow" w:eastAsia="Calibri" w:hAnsi="Arial Narrow" w:cs="TimesNewRoman"/>
                <w:b/>
                <w:strike/>
                <w:sz w:val="20"/>
                <w:szCs w:val="20"/>
              </w:rPr>
            </w:pPr>
          </w:p>
        </w:tc>
      </w:tr>
      <w:tr w:rsidR="006F3227" w:rsidRPr="00E048B9" w14:paraId="480C8876" w14:textId="77777777" w:rsidTr="006F3227">
        <w:tc>
          <w:tcPr>
            <w:tcW w:w="567" w:type="dxa"/>
            <w:tcBorders>
              <w:top w:val="nil"/>
              <w:left w:val="nil"/>
              <w:bottom w:val="nil"/>
              <w:right w:val="nil"/>
            </w:tcBorders>
          </w:tcPr>
          <w:p w14:paraId="022C77E5" w14:textId="77777777" w:rsidR="006F3227" w:rsidRPr="008D214E" w:rsidRDefault="006F3227" w:rsidP="006F3227">
            <w:pPr>
              <w:autoSpaceDE w:val="0"/>
              <w:autoSpaceDN w:val="0"/>
              <w:adjustRightInd w:val="0"/>
              <w:rPr>
                <w:rFonts w:ascii="Arial Narrow" w:eastAsia="Times New Roman" w:hAnsi="Arial Narrow"/>
                <w:b/>
                <w:sz w:val="20"/>
                <w:szCs w:val="20"/>
                <w:lang w:eastAsia="en-AU"/>
              </w:rPr>
            </w:pPr>
            <w:r w:rsidRPr="008D214E">
              <w:rPr>
                <w:rFonts w:ascii="Arial Narrow" w:eastAsia="Times New Roman" w:hAnsi="Arial Narrow"/>
                <w:b/>
                <w:sz w:val="20"/>
                <w:szCs w:val="20"/>
                <w:lang w:eastAsia="en-AU"/>
              </w:rPr>
              <w:t>5</w:t>
            </w:r>
          </w:p>
        </w:tc>
        <w:tc>
          <w:tcPr>
            <w:tcW w:w="9191" w:type="dxa"/>
            <w:tcBorders>
              <w:top w:val="nil"/>
              <w:left w:val="nil"/>
              <w:bottom w:val="nil"/>
              <w:right w:val="nil"/>
            </w:tcBorders>
          </w:tcPr>
          <w:p w14:paraId="7F0030FA" w14:textId="77777777" w:rsidR="006F3227" w:rsidRPr="008D214E"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8D214E">
              <w:rPr>
                <w:rFonts w:ascii="Arial Narrow" w:eastAsia="Times New Roman" w:hAnsi="Arial Narrow" w:cs="Arial"/>
                <w:b/>
                <w:bCs/>
                <w:iCs/>
                <w:kern w:val="32"/>
                <w:sz w:val="20"/>
                <w:szCs w:val="20"/>
                <w:u w:val="single"/>
                <w:lang w:eastAsia="en-AU"/>
              </w:rPr>
              <w:t>S2 – S7 (including Regulation 25) Labelling</w:t>
            </w:r>
          </w:p>
          <w:p w14:paraId="4563EE25" w14:textId="77777777" w:rsidR="006F3227" w:rsidRPr="008D214E" w:rsidRDefault="006F3227" w:rsidP="006F3227">
            <w:pPr>
              <w:autoSpaceDE w:val="0"/>
              <w:autoSpaceDN w:val="0"/>
              <w:adjustRightInd w:val="0"/>
              <w:rPr>
                <w:rFonts w:ascii="Arial Narrow" w:eastAsia="Calibri" w:hAnsi="Arial Narrow" w:cs="TimesNewRoman"/>
                <w:b/>
                <w:sz w:val="20"/>
                <w:szCs w:val="20"/>
              </w:rPr>
            </w:pPr>
            <w:r w:rsidRPr="008D214E">
              <w:rPr>
                <w:rFonts w:ascii="Arial Narrow" w:eastAsia="Calibri" w:hAnsi="Arial Narrow" w:cs="TimesNewRoman"/>
                <w:b/>
                <w:sz w:val="20"/>
                <w:szCs w:val="20"/>
              </w:rPr>
              <w:t>Labelling of S2 - S7 decanted solutions</w:t>
            </w:r>
          </w:p>
          <w:p w14:paraId="25B3CDA5" w14:textId="77777777" w:rsidR="006F3227" w:rsidRPr="008D214E" w:rsidRDefault="006F3227" w:rsidP="006F3227">
            <w:pPr>
              <w:spacing w:after="120"/>
              <w:rPr>
                <w:rFonts w:ascii="Arial Narrow" w:eastAsia="Times New Roman" w:hAnsi="Arial Narrow" w:cs="Arial"/>
                <w:bCs/>
                <w:sz w:val="20"/>
                <w:szCs w:val="20"/>
                <w:lang w:eastAsia="en-AU"/>
              </w:rPr>
            </w:pPr>
            <w:r w:rsidRPr="008D214E">
              <w:rPr>
                <w:rFonts w:ascii="Arial Narrow" w:eastAsia="Times New Roman" w:hAnsi="Arial Narrow" w:cs="Arial"/>
                <w:bCs/>
                <w:sz w:val="20"/>
                <w:szCs w:val="20"/>
                <w:lang w:eastAsia="en-AU"/>
              </w:rPr>
              <w:t xml:space="preserve">All substances are required to be labelled in accordance with </w:t>
            </w:r>
            <w:hyperlink r:id="rId61" w:history="1">
              <w:r w:rsidRPr="008D214E">
                <w:rPr>
                  <w:rStyle w:val="Hyperlink"/>
                  <w:rFonts w:ascii="Arial Narrow" w:eastAsia="Times New Roman" w:hAnsi="Arial Narrow" w:cs="Arial"/>
                  <w:bCs/>
                  <w:color w:val="0000CC"/>
                  <w:sz w:val="20"/>
                  <w:szCs w:val="20"/>
                  <w:lang w:eastAsia="en-AU"/>
                </w:rPr>
                <w:t>GHS</w:t>
              </w:r>
              <w:r w:rsidRPr="008D214E">
                <w:rPr>
                  <w:rStyle w:val="Hyperlink"/>
                  <w:rFonts w:ascii="Arial Narrow" w:eastAsia="Times New Roman" w:hAnsi="Arial Narrow" w:cs="Arial"/>
                  <w:bCs/>
                  <w:color w:val="auto"/>
                  <w:sz w:val="20"/>
                  <w:szCs w:val="20"/>
                  <w:lang w:eastAsia="en-AU"/>
                </w:rPr>
                <w:t xml:space="preserve"> </w:t>
              </w:r>
            </w:hyperlink>
            <w:r w:rsidRPr="008D214E">
              <w:rPr>
                <w:rFonts w:ascii="Arial Narrow" w:eastAsia="Times New Roman" w:hAnsi="Arial Narrow" w:cs="Arial"/>
                <w:bCs/>
                <w:sz w:val="20"/>
                <w:szCs w:val="20"/>
                <w:lang w:eastAsia="en-AU"/>
              </w:rPr>
              <w:t xml:space="preserve">and </w:t>
            </w:r>
            <w:hyperlink r:id="rId62" w:history="1">
              <w:r w:rsidRPr="008D214E">
                <w:rPr>
                  <w:rStyle w:val="Hyperlink"/>
                  <w:rFonts w:ascii="Arial Narrow" w:eastAsia="Times New Roman" w:hAnsi="Arial Narrow" w:cs="Arial"/>
                  <w:color w:val="0000CC"/>
                  <w:sz w:val="20"/>
                  <w:szCs w:val="20"/>
                  <w:lang w:eastAsia="en-AU"/>
                </w:rPr>
                <w:t>WHS Regulations 2012 (SA)</w:t>
              </w:r>
            </w:hyperlink>
            <w:r w:rsidRPr="008D214E">
              <w:rPr>
                <w:rFonts w:ascii="Arial Narrow" w:eastAsia="Times New Roman" w:hAnsi="Arial Narrow" w:cs="Arial"/>
                <w:bCs/>
                <w:sz w:val="20"/>
                <w:szCs w:val="20"/>
                <w:lang w:eastAsia="en-AU"/>
              </w:rPr>
              <w:t xml:space="preserve"> Part 2 Schedule 9. </w:t>
            </w:r>
          </w:p>
          <w:p w14:paraId="7DE5025D" w14:textId="77777777" w:rsidR="006F3227" w:rsidRPr="008D214E" w:rsidRDefault="006F3227" w:rsidP="006F3227">
            <w:pPr>
              <w:rPr>
                <w:rFonts w:ascii="Arial Narrow" w:eastAsia="Times New Roman" w:hAnsi="Arial Narrow" w:cs="Arial"/>
                <w:bCs/>
                <w:sz w:val="20"/>
                <w:szCs w:val="20"/>
                <w:lang w:eastAsia="en-AU"/>
              </w:rPr>
            </w:pPr>
            <w:r w:rsidRPr="008D214E">
              <w:rPr>
                <w:rFonts w:ascii="Arial Narrow" w:eastAsia="Times New Roman" w:hAnsi="Arial Narrow" w:cs="Arial"/>
                <w:bCs/>
                <w:sz w:val="20"/>
                <w:szCs w:val="20"/>
                <w:lang w:eastAsia="en-AU"/>
              </w:rPr>
              <w:t>Whilst the manufacturer or supplier of substances are required to have extensive labelling the</w:t>
            </w:r>
            <w:r w:rsidRPr="008D214E">
              <w:rPr>
                <w:rFonts w:ascii="Arial Narrow" w:eastAsia="Times New Roman" w:hAnsi="Arial Narrow" w:cs="Arial"/>
                <w:sz w:val="20"/>
                <w:szCs w:val="20"/>
                <w:lang w:eastAsia="en-AU"/>
              </w:rPr>
              <w:t xml:space="preserve"> label for a </w:t>
            </w:r>
            <w:r w:rsidRPr="008D214E">
              <w:rPr>
                <w:rFonts w:ascii="Arial Narrow" w:eastAsia="Times New Roman" w:hAnsi="Arial Narrow" w:cs="Arial"/>
                <w:b/>
                <w:sz w:val="20"/>
                <w:szCs w:val="20"/>
                <w:lang w:eastAsia="en-AU"/>
              </w:rPr>
              <w:t>decanted substance</w:t>
            </w:r>
            <w:r w:rsidRPr="008D214E">
              <w:rPr>
                <w:rFonts w:ascii="Arial Narrow" w:eastAsia="Times New Roman" w:hAnsi="Arial Narrow" w:cs="Arial"/>
                <w:sz w:val="20"/>
                <w:szCs w:val="20"/>
                <w:lang w:eastAsia="en-AU"/>
              </w:rPr>
              <w:t xml:space="preserve">, or </w:t>
            </w:r>
            <w:r w:rsidRPr="008D214E">
              <w:rPr>
                <w:rFonts w:ascii="Arial Narrow" w:eastAsia="Times New Roman" w:hAnsi="Arial Narrow" w:cs="Arial"/>
                <w:b/>
                <w:sz w:val="20"/>
                <w:szCs w:val="20"/>
                <w:lang w:eastAsia="en-AU"/>
              </w:rPr>
              <w:t xml:space="preserve">research substance, </w:t>
            </w:r>
            <w:r w:rsidRPr="008D214E">
              <w:rPr>
                <w:rFonts w:ascii="Arial Narrow" w:eastAsia="Times New Roman" w:hAnsi="Arial Narrow" w:cs="Arial"/>
                <w:sz w:val="20"/>
                <w:szCs w:val="20"/>
                <w:lang w:eastAsia="en-AU"/>
              </w:rPr>
              <w:t xml:space="preserve">or </w:t>
            </w:r>
            <w:r w:rsidRPr="008D214E">
              <w:rPr>
                <w:rFonts w:ascii="Arial Narrow" w:eastAsia="Times New Roman" w:hAnsi="Arial Narrow" w:cs="Arial"/>
                <w:b/>
                <w:sz w:val="20"/>
                <w:szCs w:val="20"/>
                <w:lang w:eastAsia="en-AU"/>
              </w:rPr>
              <w:t>sample for analysis</w:t>
            </w:r>
            <w:r w:rsidRPr="008D214E">
              <w:rPr>
                <w:rFonts w:ascii="Arial Narrow" w:eastAsia="Times New Roman" w:hAnsi="Arial Narrow" w:cs="Arial"/>
                <w:sz w:val="20"/>
                <w:szCs w:val="20"/>
                <w:lang w:eastAsia="en-AU"/>
              </w:rPr>
              <w:t xml:space="preserve"> shall at a minimum:</w:t>
            </w:r>
          </w:p>
          <w:p w14:paraId="5598984E" w14:textId="77777777" w:rsidR="006F3227" w:rsidRPr="008D214E" w:rsidRDefault="006F3227" w:rsidP="00AA20B0">
            <w:pPr>
              <w:numPr>
                <w:ilvl w:val="0"/>
                <w:numId w:val="20"/>
              </w:numPr>
              <w:jc w:val="both"/>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be legible and in English,</w:t>
            </w:r>
          </w:p>
          <w:p w14:paraId="5A17BF2D" w14:textId="77777777" w:rsidR="006F3227" w:rsidRPr="008D214E" w:rsidRDefault="006F3227" w:rsidP="00AA20B0">
            <w:pPr>
              <w:numPr>
                <w:ilvl w:val="0"/>
                <w:numId w:val="20"/>
              </w:numPr>
              <w:jc w:val="both"/>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have the product identifier (name or number found on the suppliers’ label or in the SDS),</w:t>
            </w:r>
          </w:p>
          <w:p w14:paraId="5C0E0F31" w14:textId="77777777" w:rsidR="006F3227" w:rsidRPr="008D214E" w:rsidRDefault="006F3227" w:rsidP="00AA20B0">
            <w:pPr>
              <w:numPr>
                <w:ilvl w:val="0"/>
                <w:numId w:val="20"/>
              </w:numPr>
              <w:jc w:val="both"/>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have a pictogram or hazard statement consistent with the chemical,</w:t>
            </w:r>
          </w:p>
          <w:p w14:paraId="2269AF95" w14:textId="77777777" w:rsidR="006F3227" w:rsidRPr="008D214E" w:rsidRDefault="006F3227" w:rsidP="00AA20B0">
            <w:pPr>
              <w:numPr>
                <w:ilvl w:val="0"/>
                <w:numId w:val="20"/>
              </w:numPr>
              <w:shd w:val="clear" w:color="auto" w:fill="FFFFFF" w:themeFill="background1"/>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the full name (or staff/student number) of the worker who made or decanted the chemical, and</w:t>
            </w:r>
          </w:p>
          <w:p w14:paraId="47D849AD" w14:textId="77777777" w:rsidR="006F3227" w:rsidRPr="008D214E" w:rsidRDefault="006F3227" w:rsidP="00AA20B0">
            <w:pPr>
              <w:numPr>
                <w:ilvl w:val="0"/>
                <w:numId w:val="20"/>
              </w:numPr>
              <w:jc w:val="both"/>
              <w:rPr>
                <w:rFonts w:ascii="Arial Narrow" w:eastAsia="Times New Roman" w:hAnsi="Arial Narrow" w:cs="Arial"/>
                <w:sz w:val="20"/>
                <w:szCs w:val="20"/>
                <w:lang w:eastAsia="en-AU"/>
              </w:rPr>
            </w:pPr>
            <w:r w:rsidRPr="008D214E">
              <w:rPr>
                <w:rFonts w:ascii="Arial Narrow" w:eastAsia="Times New Roman" w:hAnsi="Arial Narrow" w:cs="Arial"/>
                <w:sz w:val="20"/>
                <w:szCs w:val="20"/>
                <w:lang w:eastAsia="en-AU"/>
              </w:rPr>
              <w:t>the controlled substance signal words as per the original container (refer to signal words table 1 above).</w:t>
            </w:r>
          </w:p>
          <w:p w14:paraId="43C8F6CA" w14:textId="77777777" w:rsidR="006F3227" w:rsidRPr="008D214E" w:rsidRDefault="006F3227" w:rsidP="006F3227">
            <w:pPr>
              <w:keepNext/>
              <w:outlineLvl w:val="0"/>
              <w:rPr>
                <w:rFonts w:ascii="Arial Narrow" w:eastAsia="Times New Roman" w:hAnsi="Arial Narrow" w:cs="Arial"/>
                <w:b/>
                <w:bCs/>
                <w:iCs/>
                <w:kern w:val="32"/>
                <w:sz w:val="6"/>
                <w:szCs w:val="6"/>
                <w:u w:val="single"/>
                <w:lang w:eastAsia="en-AU"/>
              </w:rPr>
            </w:pPr>
          </w:p>
          <w:p w14:paraId="4F8F5068" w14:textId="12564D3E" w:rsidR="00452955" w:rsidRPr="008D214E" w:rsidRDefault="00452955" w:rsidP="00452955">
            <w:pPr>
              <w:rPr>
                <w:rFonts w:ascii="Arial Narrow" w:eastAsia="Times New Roman" w:hAnsi="Arial Narrow" w:cs="Arial"/>
                <w:b/>
                <w:bCs/>
                <w:iCs/>
                <w:kern w:val="32"/>
                <w:sz w:val="20"/>
                <w:szCs w:val="20"/>
                <w:u w:val="single"/>
                <w:lang w:eastAsia="en-AU"/>
              </w:rPr>
            </w:pPr>
            <w:r w:rsidRPr="008D214E">
              <w:rPr>
                <w:rFonts w:ascii="Arial Narrow" w:hAnsi="Arial Narrow" w:cs="Calibri"/>
                <w:sz w:val="20"/>
                <w:szCs w:val="20"/>
              </w:rPr>
              <w:t xml:space="preserve">Please note that decanting into a syringe only requires the name of the substance on the syringe. </w:t>
            </w:r>
            <w:r w:rsidR="008D214E">
              <w:rPr>
                <w:rFonts w:ascii="Arial Narrow" w:hAnsi="Arial Narrow" w:cs="Calibri"/>
                <w:sz w:val="20"/>
                <w:szCs w:val="20"/>
              </w:rPr>
              <w:t xml:space="preserve"> </w:t>
            </w:r>
            <w:r w:rsidRPr="008D214E">
              <w:rPr>
                <w:rFonts w:ascii="Arial Narrow" w:hAnsi="Arial Narrow" w:cs="Calibri"/>
                <w:sz w:val="20"/>
                <w:szCs w:val="20"/>
              </w:rPr>
              <w:t>However the substance must be used and syringe disposed of within one working day.</w:t>
            </w:r>
          </w:p>
        </w:tc>
      </w:tr>
    </w:tbl>
    <w:p w14:paraId="23DBF92D" w14:textId="3939DF80" w:rsidR="006F3227" w:rsidRPr="00F144DF" w:rsidRDefault="006F3227" w:rsidP="006F3227">
      <w:pPr>
        <w:keepNext/>
        <w:jc w:val="right"/>
        <w:outlineLvl w:val="0"/>
        <w:rPr>
          <w:rFonts w:ascii="Arial Narrow" w:eastAsia="Times New Roman" w:hAnsi="Arial Narrow" w:cs="Arial"/>
          <w:b/>
          <w:bCs/>
          <w:kern w:val="32"/>
          <w:sz w:val="20"/>
          <w:szCs w:val="20"/>
          <w:lang w:eastAsia="en-AU"/>
        </w:rPr>
      </w:pPr>
      <w:r w:rsidRPr="00F144DF">
        <w:rPr>
          <w:rFonts w:ascii="Arial Narrow" w:eastAsia="Times New Roman" w:hAnsi="Arial Narrow" w:cs="Arial"/>
          <w:b/>
          <w:bCs/>
          <w:kern w:val="32"/>
          <w:sz w:val="20"/>
          <w:szCs w:val="20"/>
          <w:lang w:eastAsia="en-AU"/>
        </w:rPr>
        <w:lastRenderedPageBreak/>
        <w:t>Appendix A</w:t>
      </w:r>
      <w:r w:rsidR="00F144DF" w:rsidRPr="00F144DF">
        <w:rPr>
          <w:rFonts w:ascii="Arial Narrow" w:eastAsia="Times New Roman" w:hAnsi="Arial Narrow" w:cs="Arial"/>
          <w:b/>
          <w:bCs/>
          <w:kern w:val="32"/>
          <w:sz w:val="20"/>
          <w:szCs w:val="20"/>
          <w:lang w:eastAsia="en-AU"/>
        </w:rPr>
        <w:t xml:space="preserve"> (Page 4 of 5)</w:t>
      </w:r>
    </w:p>
    <w:p w14:paraId="7D0C2C02" w14:textId="77777777" w:rsidR="005D387D" w:rsidRPr="00F144DF" w:rsidRDefault="005D387D" w:rsidP="005D387D">
      <w:pPr>
        <w:keepNext/>
        <w:jc w:val="right"/>
        <w:outlineLvl w:val="0"/>
        <w:rPr>
          <w:rFonts w:ascii="Arial Narrow" w:eastAsia="Times New Roman" w:hAnsi="Arial Narrow" w:cs="Arial"/>
          <w:b/>
          <w:bCs/>
          <w:kern w:val="32"/>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5D387D" w14:paraId="6501BF1B" w14:textId="77777777" w:rsidTr="00106D37">
        <w:trPr>
          <w:jc w:val="center"/>
        </w:trPr>
        <w:tc>
          <w:tcPr>
            <w:tcW w:w="9769" w:type="dxa"/>
            <w:shd w:val="clear" w:color="auto" w:fill="365F91" w:themeFill="accent1" w:themeFillShade="BF"/>
          </w:tcPr>
          <w:p w14:paraId="57013958" w14:textId="77777777" w:rsidR="005D387D" w:rsidRPr="006343AC" w:rsidRDefault="005D387D" w:rsidP="00106D37">
            <w:pPr>
              <w:pStyle w:val="Header"/>
              <w:jc w:val="center"/>
              <w:rPr>
                <w:rFonts w:ascii="Arial Narrow" w:hAnsi="Arial Narrow"/>
                <w:b/>
                <w:color w:val="FFFFFF"/>
                <w:sz w:val="28"/>
                <w:szCs w:val="28"/>
              </w:rPr>
            </w:pPr>
            <w:r w:rsidRPr="005540E6">
              <w:rPr>
                <w:rFonts w:ascii="Arial Narrow" w:hAnsi="Arial Narrow"/>
                <w:b/>
                <w:bCs/>
                <w:color w:val="FFFFFF" w:themeColor="background1"/>
                <w:sz w:val="28"/>
                <w:szCs w:val="28"/>
              </w:rPr>
              <w:t>SCHEDULE 2 (S2) – SCHEDULE 7 (S7) CONTROLLED SUBSTANCES</w:t>
            </w:r>
          </w:p>
        </w:tc>
      </w:tr>
    </w:tbl>
    <w:p w14:paraId="0F0D5C5B" w14:textId="77777777" w:rsidR="005D387D" w:rsidRPr="005540E6" w:rsidRDefault="005D387D" w:rsidP="005D387D">
      <w:pPr>
        <w:jc w:val="both"/>
        <w:rPr>
          <w:rFonts w:ascii="Arial Narrow" w:eastAsia="Times New Roman" w:hAnsi="Arial Narrow" w:cs="Arial"/>
          <w:b/>
          <w:strike/>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E048B9" w14:paraId="5E78785B" w14:textId="77777777" w:rsidTr="006F3227">
        <w:tc>
          <w:tcPr>
            <w:tcW w:w="567" w:type="dxa"/>
          </w:tcPr>
          <w:p w14:paraId="19E84100" w14:textId="77777777" w:rsidR="006F3227" w:rsidRPr="00052924"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6</w:t>
            </w:r>
          </w:p>
        </w:tc>
        <w:tc>
          <w:tcPr>
            <w:tcW w:w="9191" w:type="dxa"/>
          </w:tcPr>
          <w:p w14:paraId="7E126B5F" w14:textId="13EA2119" w:rsidR="006F3227" w:rsidRPr="005D387D"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5D387D">
              <w:rPr>
                <w:rFonts w:ascii="Arial Narrow" w:eastAsia="Times New Roman" w:hAnsi="Arial Narrow" w:cs="Arial"/>
                <w:b/>
                <w:bCs/>
                <w:iCs/>
                <w:kern w:val="32"/>
                <w:sz w:val="20"/>
                <w:szCs w:val="20"/>
                <w:u w:val="single"/>
                <w:lang w:eastAsia="en-AU"/>
              </w:rPr>
              <w:t>S2 – S7 (including Regulation 25) Registers</w:t>
            </w:r>
          </w:p>
          <w:p w14:paraId="23AE1B91" w14:textId="77777777" w:rsidR="006F3227" w:rsidRPr="005D387D" w:rsidRDefault="006F3227" w:rsidP="006F3227">
            <w:pPr>
              <w:rPr>
                <w:rFonts w:ascii="Arial Narrow" w:hAnsi="Arial Narrow" w:cs="Arial Narrow"/>
                <w:b/>
                <w:bCs/>
                <w:sz w:val="20"/>
                <w:szCs w:val="20"/>
                <w:highlight w:val="yellow"/>
                <w:lang w:val="en-US" w:eastAsia="en-AU"/>
              </w:rPr>
            </w:pPr>
            <w:r w:rsidRPr="005D387D">
              <w:rPr>
                <w:rFonts w:ascii="Arial Narrow" w:hAnsi="Arial Narrow" w:cs="Arial"/>
                <w:sz w:val="20"/>
                <w:szCs w:val="20"/>
                <w:lang w:eastAsia="en-AU"/>
              </w:rPr>
              <w:t>All substances are required to be on the chemical register (updated at least once a year) with the following information</w:t>
            </w:r>
            <w:r w:rsidRPr="005D387D">
              <w:rPr>
                <w:rFonts w:ascii="Arial Narrow" w:hAnsi="Arial Narrow" w:cs="Arial Narrow"/>
                <w:b/>
                <w:bCs/>
                <w:sz w:val="20"/>
                <w:szCs w:val="20"/>
                <w:lang w:val="en-US" w:eastAsia="en-AU"/>
              </w:rPr>
              <w:t>:</w:t>
            </w:r>
          </w:p>
          <w:p w14:paraId="69644D7C" w14:textId="36FD9E0A" w:rsidR="006F3227" w:rsidRPr="005D387D" w:rsidRDefault="005D387D" w:rsidP="00AA20B0">
            <w:pPr>
              <w:pStyle w:val="ListParagraph"/>
              <w:numPr>
                <w:ilvl w:val="0"/>
                <w:numId w:val="30"/>
              </w:numPr>
              <w:spacing w:before="0"/>
              <w:ind w:left="360"/>
              <w:rPr>
                <w:rFonts w:ascii="Arial Narrow" w:hAnsi="Arial Narrow" w:cs="Arial"/>
                <w:color w:val="auto"/>
                <w:sz w:val="20"/>
                <w:szCs w:val="20"/>
                <w:lang w:eastAsia="en-AU"/>
              </w:rPr>
            </w:pPr>
            <w:r w:rsidRPr="005D387D">
              <w:rPr>
                <w:rFonts w:ascii="Arial Narrow" w:hAnsi="Arial Narrow" w:cs="Arial Narrow"/>
                <w:b/>
                <w:bCs/>
                <w:color w:val="auto"/>
                <w:sz w:val="20"/>
                <w:szCs w:val="20"/>
                <w:lang w:val="en-US" w:eastAsia="en-AU"/>
              </w:rPr>
              <w:t xml:space="preserve">Chemical/Material </w:t>
            </w:r>
            <w:r w:rsidR="006F3227" w:rsidRPr="005D387D">
              <w:rPr>
                <w:rFonts w:ascii="Arial Narrow" w:hAnsi="Arial Narrow" w:cs="Arial Narrow"/>
                <w:b/>
                <w:bCs/>
                <w:color w:val="auto"/>
                <w:sz w:val="20"/>
                <w:szCs w:val="20"/>
                <w:lang w:val="en-US" w:eastAsia="en-AU"/>
              </w:rPr>
              <w:t>Name</w:t>
            </w:r>
            <w:r w:rsidR="006F3227" w:rsidRPr="005D387D">
              <w:rPr>
                <w:rFonts w:ascii="Arial Narrow" w:hAnsi="Arial Narrow" w:cs="Arial Narrow"/>
                <w:color w:val="auto"/>
                <w:sz w:val="20"/>
                <w:szCs w:val="20"/>
                <w:lang w:val="en-US" w:eastAsia="en-AU"/>
              </w:rPr>
              <w:t xml:space="preserve"> - Use the common name if it exists, and please put the name of the chemical</w:t>
            </w:r>
            <w:r w:rsidRPr="005D387D">
              <w:rPr>
                <w:rFonts w:ascii="Arial Narrow" w:hAnsi="Arial Narrow" w:cs="Arial Narrow"/>
                <w:color w:val="auto"/>
                <w:sz w:val="20"/>
                <w:szCs w:val="20"/>
                <w:lang w:val="en-US" w:eastAsia="en-AU"/>
              </w:rPr>
              <w:t>/substance</w:t>
            </w:r>
            <w:r w:rsidR="006F3227" w:rsidRPr="005D387D">
              <w:rPr>
                <w:rFonts w:ascii="Arial Narrow" w:hAnsi="Arial Narrow" w:cs="Arial Narrow"/>
                <w:color w:val="auto"/>
                <w:sz w:val="20"/>
                <w:szCs w:val="20"/>
                <w:lang w:val="en-US" w:eastAsia="en-AU"/>
              </w:rPr>
              <w:t xml:space="preserve"> before the concentration if applicable,</w:t>
            </w:r>
          </w:p>
          <w:p w14:paraId="47FD76A6" w14:textId="6B3770BB"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GHS Class and Category (</w:t>
            </w:r>
            <w:r w:rsidRPr="005D387D">
              <w:rPr>
                <w:rFonts w:ascii="Arial Narrow" w:hAnsi="Arial Narrow" w:cs="Arial Narrow"/>
                <w:color w:val="auto"/>
                <w:sz w:val="20"/>
                <w:szCs w:val="20"/>
                <w:lang w:val="en-US" w:eastAsia="en-AU"/>
              </w:rPr>
              <w:t>This is the Class and the Category under the Globally Harmonized system of classification and labelling of chemicals seventh edition</w:t>
            </w:r>
            <w:r w:rsidR="005D387D" w:rsidRPr="005D387D">
              <w:rPr>
                <w:rFonts w:ascii="Arial Narrow" w:hAnsi="Arial Narrow" w:cs="Arial Narrow"/>
                <w:color w:val="auto"/>
                <w:sz w:val="20"/>
                <w:szCs w:val="20"/>
                <w:lang w:val="en-US" w:eastAsia="en-AU"/>
              </w:rPr>
              <w:t xml:space="preserve"> </w:t>
            </w:r>
            <w:r w:rsidRPr="005D387D">
              <w:rPr>
                <w:rFonts w:ascii="Arial Narrow" w:hAnsi="Arial Narrow" w:cs="Arial Narrow"/>
                <w:color w:val="auto"/>
                <w:sz w:val="20"/>
                <w:szCs w:val="20"/>
                <w:lang w:val="en-US" w:eastAsia="en-AU"/>
              </w:rPr>
              <w:t>2017 e.g. Flammable Liquid Category 2)</w:t>
            </w:r>
            <w:r w:rsidR="005D387D" w:rsidRPr="005D387D">
              <w:rPr>
                <w:rFonts w:ascii="Arial Narrow" w:hAnsi="Arial Narrow" w:cs="Arial Narrow"/>
                <w:color w:val="auto"/>
                <w:sz w:val="20"/>
                <w:szCs w:val="20"/>
                <w:lang w:val="en-US" w:eastAsia="en-AU"/>
              </w:rPr>
              <w:t>;</w:t>
            </w:r>
          </w:p>
          <w:p w14:paraId="61BD87A8" w14:textId="77777777"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 xml:space="preserve">Primary Dangerous Goods (DG) Class </w:t>
            </w:r>
            <w:r w:rsidRPr="005D387D">
              <w:rPr>
                <w:rFonts w:ascii="Arial Narrow" w:hAnsi="Arial Narrow" w:cs="Arial Narrow"/>
                <w:bCs/>
                <w:color w:val="auto"/>
                <w:sz w:val="20"/>
                <w:szCs w:val="20"/>
                <w:lang w:val="en-US" w:eastAsia="en-AU"/>
              </w:rPr>
              <w:t>(These</w:t>
            </w:r>
            <w:r w:rsidRPr="005D387D">
              <w:rPr>
                <w:rFonts w:ascii="Arial Narrow" w:hAnsi="Arial Narrow" w:cs="Arial Narrow"/>
                <w:b/>
                <w:bCs/>
                <w:color w:val="auto"/>
                <w:sz w:val="20"/>
                <w:szCs w:val="20"/>
                <w:lang w:val="en-US" w:eastAsia="en-AU"/>
              </w:rPr>
              <w:t xml:space="preserve"> </w:t>
            </w:r>
            <w:r w:rsidRPr="005D387D">
              <w:rPr>
                <w:rFonts w:ascii="Arial Narrow" w:hAnsi="Arial Narrow" w:cs="Arial Narrow"/>
                <w:color w:val="auto"/>
                <w:sz w:val="20"/>
                <w:szCs w:val="20"/>
                <w:lang w:val="en-US" w:eastAsia="en-AU"/>
              </w:rPr>
              <w:t xml:space="preserve">are solids, liquids or gases that have been classified as dangerous under  Dangerous Substances Act 1979, Dangerous Substances (Dangerous Goods Transport) Regulations 2008 and the </w:t>
            </w:r>
            <w:r w:rsidRPr="005D387D">
              <w:rPr>
                <w:rFonts w:ascii="Arial Narrow" w:hAnsi="Arial Narrow" w:cs="Arial Narrow"/>
                <w:i/>
                <w:iCs/>
                <w:color w:val="auto"/>
                <w:sz w:val="20"/>
                <w:szCs w:val="20"/>
                <w:lang w:val="en-US" w:eastAsia="en-AU"/>
              </w:rPr>
              <w:t>Australian Code for the Transport of Dangerous Goods by Road or Rail [</w:t>
            </w:r>
            <w:r w:rsidRPr="005D387D">
              <w:rPr>
                <w:rFonts w:ascii="Arial Narrow" w:hAnsi="Arial Narrow" w:cs="Arial Narrow"/>
                <w:color w:val="auto"/>
                <w:sz w:val="20"/>
                <w:szCs w:val="20"/>
                <w:lang w:val="en-US" w:eastAsia="en-AU"/>
              </w:rPr>
              <w:t>the ADG code]).</w:t>
            </w:r>
          </w:p>
          <w:p w14:paraId="3F0A3191" w14:textId="77777777"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Building</w:t>
            </w:r>
          </w:p>
          <w:p w14:paraId="051C52FC" w14:textId="77777777"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 xml:space="preserve">Room </w:t>
            </w:r>
          </w:p>
          <w:p w14:paraId="2AA82FB7" w14:textId="77777777"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Maximum Volume –</w:t>
            </w:r>
            <w:r w:rsidRPr="005D387D">
              <w:rPr>
                <w:rFonts w:ascii="Arial Narrow" w:hAnsi="Arial Narrow" w:cs="Arial Narrow"/>
                <w:color w:val="auto"/>
                <w:sz w:val="20"/>
                <w:szCs w:val="20"/>
                <w:lang w:val="en-US" w:eastAsia="en-AU"/>
              </w:rPr>
              <w:t xml:space="preserve"> this is the max volume held in the location.</w:t>
            </w:r>
            <w:r w:rsidRPr="005D387D">
              <w:rPr>
                <w:rFonts w:ascii="Arial Narrow" w:hAnsi="Arial Narrow" w:cs="Arial Narrow"/>
                <w:b/>
                <w:bCs/>
                <w:color w:val="auto"/>
                <w:sz w:val="20"/>
                <w:szCs w:val="20"/>
                <w:lang w:val="en-US" w:eastAsia="en-AU"/>
              </w:rPr>
              <w:t xml:space="preserve"> </w:t>
            </w:r>
          </w:p>
          <w:p w14:paraId="113B52BB" w14:textId="7B59A0A9" w:rsidR="006F3227" w:rsidRPr="005D387D"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5D387D">
              <w:rPr>
                <w:rFonts w:ascii="Arial Narrow" w:hAnsi="Arial Narrow" w:cs="Arial Narrow"/>
                <w:b/>
                <w:bCs/>
                <w:color w:val="auto"/>
                <w:sz w:val="20"/>
                <w:szCs w:val="20"/>
                <w:lang w:val="en-US" w:eastAsia="en-AU"/>
              </w:rPr>
              <w:t xml:space="preserve">Controlled </w:t>
            </w:r>
            <w:r w:rsidR="005F2D53">
              <w:rPr>
                <w:rFonts w:ascii="Arial Narrow" w:hAnsi="Arial Narrow" w:cs="Arial Narrow"/>
                <w:b/>
                <w:bCs/>
                <w:color w:val="auto"/>
                <w:sz w:val="20"/>
                <w:szCs w:val="20"/>
                <w:lang w:val="en-US" w:eastAsia="en-AU"/>
              </w:rPr>
              <w:t>s</w:t>
            </w:r>
            <w:r w:rsidRPr="005D387D">
              <w:rPr>
                <w:rFonts w:ascii="Arial Narrow" w:hAnsi="Arial Narrow" w:cs="Arial Narrow"/>
                <w:b/>
                <w:bCs/>
                <w:color w:val="auto"/>
                <w:sz w:val="20"/>
                <w:szCs w:val="20"/>
                <w:lang w:val="en-US" w:eastAsia="en-AU"/>
              </w:rPr>
              <w:t>ubstance classification</w:t>
            </w:r>
            <w:r w:rsidRPr="005D387D">
              <w:rPr>
                <w:rFonts w:ascii="Arial Narrow" w:hAnsi="Arial Narrow" w:cs="Arial Narrow"/>
                <w:color w:val="auto"/>
                <w:sz w:val="20"/>
                <w:szCs w:val="20"/>
                <w:lang w:val="en-US" w:eastAsia="en-AU"/>
              </w:rPr>
              <w:t xml:space="preserve"> - Use the appropriate S number such as </w:t>
            </w:r>
            <w:r w:rsidRPr="005D387D">
              <w:rPr>
                <w:rFonts w:ascii="Arial Narrow" w:hAnsi="Arial Narrow" w:cs="Arial Narrow"/>
                <w:b/>
                <w:bCs/>
                <w:color w:val="auto"/>
                <w:sz w:val="20"/>
                <w:szCs w:val="20"/>
                <w:lang w:val="en-US" w:eastAsia="en-AU"/>
              </w:rPr>
              <w:t>S4</w:t>
            </w:r>
            <w:r w:rsidRPr="005D387D">
              <w:rPr>
                <w:rFonts w:ascii="Arial Narrow" w:hAnsi="Arial Narrow" w:cs="Arial Narrow"/>
                <w:color w:val="auto"/>
                <w:sz w:val="20"/>
                <w:szCs w:val="20"/>
                <w:lang w:val="en-US" w:eastAsia="en-AU"/>
              </w:rPr>
              <w:t xml:space="preserve">, </w:t>
            </w:r>
            <w:r w:rsidRPr="005D387D">
              <w:rPr>
                <w:rFonts w:ascii="Arial Narrow" w:hAnsi="Arial Narrow" w:cs="Arial Narrow"/>
                <w:b/>
                <w:bCs/>
                <w:color w:val="auto"/>
                <w:sz w:val="20"/>
                <w:szCs w:val="20"/>
                <w:lang w:val="en-US" w:eastAsia="en-AU"/>
              </w:rPr>
              <w:t>S8</w:t>
            </w:r>
            <w:r w:rsidRPr="005D387D">
              <w:rPr>
                <w:rFonts w:ascii="Arial Narrow" w:hAnsi="Arial Narrow" w:cs="Arial Narrow"/>
                <w:color w:val="auto"/>
                <w:sz w:val="20"/>
                <w:szCs w:val="20"/>
                <w:lang w:val="en-US" w:eastAsia="en-AU"/>
              </w:rPr>
              <w:t xml:space="preserve"> etc.  </w:t>
            </w:r>
            <w:r w:rsidRPr="005D387D">
              <w:rPr>
                <w:rFonts w:ascii="Arial Narrow" w:hAnsi="Arial Narrow" w:cs="Arial Narrow"/>
                <w:color w:val="auto"/>
                <w:sz w:val="20"/>
                <w:szCs w:val="20"/>
                <w:lang w:val="en-US" w:eastAsia="en-AU"/>
              </w:rPr>
              <w:br/>
              <w:t>If it is not controlled, insert "-"</w:t>
            </w:r>
          </w:p>
          <w:p w14:paraId="2BE17BD8" w14:textId="77777777" w:rsidR="006F3227" w:rsidRPr="00165CD6" w:rsidRDefault="006F3227" w:rsidP="00AA20B0">
            <w:pPr>
              <w:pStyle w:val="ListParagraph"/>
              <w:numPr>
                <w:ilvl w:val="0"/>
                <w:numId w:val="30"/>
              </w:numPr>
              <w:autoSpaceDE w:val="0"/>
              <w:autoSpaceDN w:val="0"/>
              <w:adjustRightInd w:val="0"/>
              <w:spacing w:before="0"/>
              <w:ind w:left="360"/>
              <w:rPr>
                <w:rFonts w:ascii="Arial Narrow" w:hAnsi="Arial Narrow" w:cs="Arial Narrow"/>
                <w:sz w:val="20"/>
                <w:szCs w:val="20"/>
                <w:lang w:val="en-US" w:eastAsia="en-AU"/>
              </w:rPr>
            </w:pPr>
            <w:r w:rsidRPr="00165CD6">
              <w:rPr>
                <w:rFonts w:ascii="Arial Narrow" w:hAnsi="Arial Narrow" w:cs="Arial Narrow"/>
                <w:b/>
                <w:bCs/>
                <w:sz w:val="20"/>
                <w:szCs w:val="20"/>
                <w:lang w:val="en-US" w:eastAsia="en-AU"/>
              </w:rPr>
              <w:t>Container Unit</w:t>
            </w:r>
          </w:p>
          <w:p w14:paraId="0458D1E2" w14:textId="77777777" w:rsidR="006F3227" w:rsidRPr="005D387D" w:rsidRDefault="006F3227" w:rsidP="006F3227">
            <w:pPr>
              <w:keepNext/>
              <w:outlineLvl w:val="0"/>
              <w:rPr>
                <w:rFonts w:ascii="Arial Narrow" w:eastAsia="Times New Roman" w:hAnsi="Arial Narrow" w:cs="Arial"/>
                <w:b/>
                <w:bCs/>
                <w:iCs/>
                <w:kern w:val="32"/>
                <w:sz w:val="20"/>
                <w:szCs w:val="20"/>
                <w:u w:val="single"/>
                <w:lang w:eastAsia="en-AU"/>
              </w:rPr>
            </w:pPr>
          </w:p>
        </w:tc>
      </w:tr>
      <w:tr w:rsidR="006F3227" w:rsidRPr="00E048B9" w14:paraId="59413FED" w14:textId="77777777" w:rsidTr="006F3227">
        <w:tc>
          <w:tcPr>
            <w:tcW w:w="567" w:type="dxa"/>
          </w:tcPr>
          <w:p w14:paraId="4EAE302C" w14:textId="77777777" w:rsidR="006F3227"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7</w:t>
            </w:r>
          </w:p>
        </w:tc>
        <w:tc>
          <w:tcPr>
            <w:tcW w:w="9191" w:type="dxa"/>
          </w:tcPr>
          <w:p w14:paraId="0B7ADE28" w14:textId="77777777" w:rsidR="006F3227" w:rsidRPr="005D387D" w:rsidRDefault="006F3227" w:rsidP="006F3227">
            <w:pPr>
              <w:keepNext/>
              <w:outlineLvl w:val="0"/>
              <w:rPr>
                <w:rFonts w:ascii="Arial Narrow" w:eastAsia="Times New Roman" w:hAnsi="Arial Narrow" w:cs="Arial"/>
                <w:b/>
                <w:bCs/>
                <w:iCs/>
                <w:kern w:val="32"/>
                <w:sz w:val="20"/>
                <w:szCs w:val="20"/>
                <w:u w:val="single"/>
                <w:lang w:eastAsia="en-AU"/>
              </w:rPr>
            </w:pPr>
            <w:r w:rsidRPr="005D387D">
              <w:rPr>
                <w:rFonts w:ascii="Arial Narrow" w:eastAsia="Times New Roman" w:hAnsi="Arial Narrow" w:cs="Arial"/>
                <w:b/>
                <w:bCs/>
                <w:iCs/>
                <w:kern w:val="32"/>
                <w:sz w:val="20"/>
                <w:szCs w:val="20"/>
                <w:u w:val="single"/>
                <w:lang w:eastAsia="en-AU"/>
              </w:rPr>
              <w:t>S2 – S7 (including Regulation 25) Transport</w:t>
            </w:r>
          </w:p>
          <w:p w14:paraId="03A953AA" w14:textId="77777777" w:rsidR="006F3227" w:rsidRPr="005D387D" w:rsidRDefault="006F3227" w:rsidP="00AA20B0">
            <w:pPr>
              <w:pStyle w:val="ListParagraph"/>
              <w:keepNext/>
              <w:numPr>
                <w:ilvl w:val="0"/>
                <w:numId w:val="46"/>
              </w:numPr>
              <w:spacing w:before="0"/>
              <w:outlineLvl w:val="0"/>
              <w:rPr>
                <w:rFonts w:ascii="Arial Narrow" w:eastAsia="Times New Roman" w:hAnsi="Arial Narrow" w:cs="Arial"/>
                <w:b/>
                <w:bCs/>
                <w:iCs/>
                <w:color w:val="auto"/>
                <w:kern w:val="32"/>
                <w:sz w:val="20"/>
                <w:szCs w:val="20"/>
                <w:u w:val="single"/>
                <w:lang w:eastAsia="en-AU"/>
              </w:rPr>
            </w:pPr>
            <w:r w:rsidRPr="005D387D">
              <w:rPr>
                <w:rFonts w:ascii="Arial Narrow" w:hAnsi="Arial Narrow" w:cs="Arial"/>
                <w:color w:val="auto"/>
                <w:sz w:val="20"/>
                <w:szCs w:val="20"/>
                <w:lang w:eastAsia="en-AU"/>
              </w:rPr>
              <w:t>Transportation by hand by using carriers, baskets or trolleys to carry chemicals, where possible.</w:t>
            </w:r>
          </w:p>
          <w:p w14:paraId="11FB5DE7" w14:textId="77777777" w:rsidR="006F3227" w:rsidRPr="005D387D" w:rsidRDefault="006F3227" w:rsidP="00AA20B0">
            <w:pPr>
              <w:pStyle w:val="ListParagraph"/>
              <w:keepNext/>
              <w:numPr>
                <w:ilvl w:val="0"/>
                <w:numId w:val="46"/>
              </w:numPr>
              <w:spacing w:before="0"/>
              <w:outlineLvl w:val="0"/>
              <w:rPr>
                <w:rFonts w:ascii="Arial Narrow" w:eastAsia="Times New Roman" w:hAnsi="Arial Narrow" w:cs="Arial"/>
                <w:b/>
                <w:bCs/>
                <w:iCs/>
                <w:color w:val="auto"/>
                <w:kern w:val="32"/>
                <w:sz w:val="20"/>
                <w:szCs w:val="20"/>
                <w:u w:val="single"/>
                <w:lang w:eastAsia="en-AU"/>
              </w:rPr>
            </w:pPr>
            <w:r w:rsidRPr="005D387D">
              <w:rPr>
                <w:rFonts w:ascii="Arial Narrow" w:hAnsi="Arial Narrow" w:cs="Arial"/>
                <w:color w:val="auto"/>
                <w:sz w:val="20"/>
                <w:szCs w:val="20"/>
                <w:lang w:eastAsia="en-AU"/>
              </w:rPr>
              <w:t>Outside the University the load is to be bunded, segregated and transported in a way, which discourages breakage of containers.</w:t>
            </w:r>
          </w:p>
          <w:p w14:paraId="734E22C8" w14:textId="77777777" w:rsidR="006F3227" w:rsidRPr="005D387D" w:rsidRDefault="006F3227" w:rsidP="00AA20B0">
            <w:pPr>
              <w:pStyle w:val="ListParagraph"/>
              <w:keepNext/>
              <w:numPr>
                <w:ilvl w:val="0"/>
                <w:numId w:val="46"/>
              </w:numPr>
              <w:spacing w:before="0"/>
              <w:outlineLvl w:val="0"/>
              <w:rPr>
                <w:rFonts w:ascii="Arial Narrow" w:eastAsia="Times New Roman" w:hAnsi="Arial Narrow" w:cs="Arial"/>
                <w:b/>
                <w:bCs/>
                <w:iCs/>
                <w:color w:val="auto"/>
                <w:kern w:val="32"/>
                <w:sz w:val="20"/>
                <w:szCs w:val="20"/>
                <w:u w:val="single"/>
                <w:lang w:eastAsia="en-AU"/>
              </w:rPr>
            </w:pPr>
            <w:r w:rsidRPr="005D387D">
              <w:rPr>
                <w:rFonts w:ascii="Arial Narrow" w:hAnsi="Arial Narrow" w:cs="Arial"/>
                <w:color w:val="auto"/>
                <w:sz w:val="20"/>
                <w:szCs w:val="20"/>
                <w:lang w:eastAsia="en-AU"/>
              </w:rPr>
              <w:t>All loads are to be secured (large amounts must also be transported behind a cargo barrier)</w:t>
            </w:r>
          </w:p>
          <w:p w14:paraId="179957E2" w14:textId="77777777" w:rsidR="006F3227" w:rsidRPr="005D387D" w:rsidRDefault="006F3227" w:rsidP="00AA20B0">
            <w:pPr>
              <w:pStyle w:val="ListParagraph"/>
              <w:numPr>
                <w:ilvl w:val="0"/>
                <w:numId w:val="46"/>
              </w:numPr>
              <w:spacing w:before="0"/>
              <w:rPr>
                <w:rFonts w:ascii="Arial Narrow" w:hAnsi="Arial Narrow" w:cs="Arial"/>
                <w:color w:val="auto"/>
                <w:sz w:val="20"/>
                <w:szCs w:val="20"/>
                <w:lang w:eastAsia="en-AU"/>
              </w:rPr>
            </w:pPr>
            <w:r w:rsidRPr="005D387D">
              <w:rPr>
                <w:rFonts w:ascii="Arial Narrow" w:hAnsi="Arial Narrow" w:cs="Arial"/>
                <w:color w:val="auto"/>
                <w:sz w:val="20"/>
                <w:szCs w:val="20"/>
                <w:lang w:eastAsia="en-AU"/>
              </w:rPr>
              <w:t xml:space="preserve">Transportation of large quantities of chemicals may require placarding (refer to Chemical Storage and Transportation Handbook Chapter). </w:t>
            </w:r>
          </w:p>
          <w:p w14:paraId="70CD2B13" w14:textId="77777777" w:rsidR="006F3227" w:rsidRPr="005D387D" w:rsidRDefault="006F3227" w:rsidP="00AA20B0">
            <w:pPr>
              <w:pStyle w:val="ListParagraph"/>
              <w:keepNext/>
              <w:numPr>
                <w:ilvl w:val="0"/>
                <w:numId w:val="46"/>
              </w:numPr>
              <w:spacing w:before="0"/>
              <w:outlineLvl w:val="0"/>
              <w:rPr>
                <w:rFonts w:ascii="Arial Narrow" w:eastAsia="Times New Roman" w:hAnsi="Arial Narrow" w:cs="Arial"/>
                <w:b/>
                <w:bCs/>
                <w:iCs/>
                <w:color w:val="auto"/>
                <w:kern w:val="32"/>
                <w:sz w:val="20"/>
                <w:szCs w:val="20"/>
                <w:u w:val="single"/>
                <w:lang w:eastAsia="en-AU"/>
              </w:rPr>
            </w:pPr>
            <w:r w:rsidRPr="005D387D">
              <w:rPr>
                <w:rFonts w:ascii="Arial Narrow" w:hAnsi="Arial Narrow" w:cs="Arial"/>
                <w:color w:val="auto"/>
                <w:sz w:val="20"/>
                <w:szCs w:val="20"/>
                <w:lang w:eastAsia="en-AU"/>
              </w:rPr>
              <w:t xml:space="preserve">If chemicals are to be transported by air refer to </w:t>
            </w:r>
            <w:hyperlink r:id="rId63" w:history="1">
              <w:r w:rsidRPr="005D387D">
                <w:rPr>
                  <w:rStyle w:val="Hyperlink"/>
                  <w:rFonts w:ascii="Arial Narrow" w:hAnsi="Arial Narrow" w:cs="Arial"/>
                  <w:color w:val="0000CC"/>
                  <w:sz w:val="20"/>
                  <w:szCs w:val="20"/>
                  <w:lang w:eastAsia="en-AU"/>
                </w:rPr>
                <w:t>CASA guideline</w:t>
              </w:r>
            </w:hyperlink>
            <w:r w:rsidRPr="005D387D">
              <w:rPr>
                <w:rFonts w:ascii="Arial Narrow" w:hAnsi="Arial Narrow" w:cs="Arial"/>
                <w:color w:val="0000CC"/>
                <w:sz w:val="20"/>
                <w:szCs w:val="20"/>
                <w:u w:val="single"/>
                <w:lang w:eastAsia="en-AU"/>
              </w:rPr>
              <w:t>s</w:t>
            </w:r>
          </w:p>
          <w:p w14:paraId="09FA7E07" w14:textId="77777777" w:rsidR="006F3227" w:rsidRPr="005D387D" w:rsidRDefault="006F3227" w:rsidP="00AA20B0">
            <w:pPr>
              <w:pStyle w:val="ListParagraph"/>
              <w:numPr>
                <w:ilvl w:val="0"/>
                <w:numId w:val="46"/>
              </w:numPr>
              <w:spacing w:before="0"/>
              <w:rPr>
                <w:rFonts w:ascii="Arial Narrow" w:hAnsi="Arial Narrow" w:cs="Arial"/>
                <w:color w:val="auto"/>
                <w:sz w:val="20"/>
                <w:szCs w:val="20"/>
                <w:lang w:eastAsia="en-AU"/>
              </w:rPr>
            </w:pPr>
            <w:r w:rsidRPr="005D387D">
              <w:rPr>
                <w:rFonts w:ascii="Arial Narrow" w:hAnsi="Arial Narrow" w:cs="Arial"/>
                <w:color w:val="auto"/>
                <w:sz w:val="20"/>
                <w:szCs w:val="20"/>
                <w:lang w:eastAsia="en-AU"/>
              </w:rPr>
              <w:t xml:space="preserve">If chemicals are being transported by post, refer to </w:t>
            </w:r>
            <w:hyperlink r:id="rId64" w:history="1">
              <w:r w:rsidRPr="005D387D">
                <w:rPr>
                  <w:rStyle w:val="Hyperlink"/>
                  <w:rFonts w:ascii="Arial Narrow" w:hAnsi="Arial Narrow" w:cs="Arial"/>
                  <w:color w:val="0000CC"/>
                  <w:sz w:val="20"/>
                  <w:szCs w:val="20"/>
                  <w:lang w:eastAsia="en-AU"/>
                </w:rPr>
                <w:t>Australia Post guidelines</w:t>
              </w:r>
            </w:hyperlink>
            <w:r w:rsidRPr="005D387D">
              <w:rPr>
                <w:rFonts w:ascii="Arial Narrow" w:hAnsi="Arial Narrow" w:cs="Arial"/>
                <w:color w:val="auto"/>
                <w:sz w:val="20"/>
                <w:szCs w:val="20"/>
                <w:lang w:eastAsia="en-AU"/>
              </w:rPr>
              <w:t xml:space="preserve">. </w:t>
            </w:r>
          </w:p>
          <w:p w14:paraId="69C18B69" w14:textId="77777777" w:rsidR="006F3227" w:rsidRPr="005D387D" w:rsidRDefault="006F3227" w:rsidP="00AA20B0">
            <w:pPr>
              <w:pStyle w:val="ListParagraph"/>
              <w:keepNext/>
              <w:numPr>
                <w:ilvl w:val="0"/>
                <w:numId w:val="46"/>
              </w:numPr>
              <w:spacing w:before="0"/>
              <w:outlineLvl w:val="0"/>
              <w:rPr>
                <w:rFonts w:ascii="Arial Narrow" w:eastAsia="Times New Roman" w:hAnsi="Arial Narrow" w:cs="Arial"/>
                <w:b/>
                <w:bCs/>
                <w:iCs/>
                <w:color w:val="auto"/>
                <w:kern w:val="32"/>
                <w:sz w:val="20"/>
                <w:szCs w:val="20"/>
                <w:u w:val="single"/>
                <w:lang w:eastAsia="en-AU"/>
              </w:rPr>
            </w:pPr>
            <w:r w:rsidRPr="005D387D">
              <w:rPr>
                <w:rFonts w:ascii="Arial Narrow" w:hAnsi="Arial Narrow" w:cs="Arial"/>
                <w:color w:val="auto"/>
                <w:sz w:val="20"/>
                <w:szCs w:val="20"/>
                <w:lang w:eastAsia="en-AU"/>
              </w:rPr>
              <w:t>All S2 - S7 controlled substances must be secure from unauthorised access during transport.</w:t>
            </w:r>
          </w:p>
          <w:p w14:paraId="410E362D" w14:textId="77777777" w:rsidR="006F3227" w:rsidRPr="005D387D" w:rsidRDefault="006F3227" w:rsidP="006F3227">
            <w:pPr>
              <w:keepNext/>
              <w:outlineLvl w:val="0"/>
              <w:rPr>
                <w:rFonts w:ascii="Arial Narrow" w:eastAsia="Times New Roman" w:hAnsi="Arial Narrow" w:cs="Arial"/>
                <w:b/>
                <w:bCs/>
                <w:iCs/>
                <w:kern w:val="32"/>
                <w:sz w:val="20"/>
                <w:szCs w:val="20"/>
                <w:u w:val="single"/>
                <w:lang w:eastAsia="en-AU"/>
              </w:rPr>
            </w:pPr>
          </w:p>
        </w:tc>
      </w:tr>
      <w:tr w:rsidR="006F3227" w:rsidRPr="00E048B9" w14:paraId="46D0765F" w14:textId="77777777" w:rsidTr="006F3227">
        <w:tc>
          <w:tcPr>
            <w:tcW w:w="567" w:type="dxa"/>
          </w:tcPr>
          <w:p w14:paraId="373E504C" w14:textId="77777777" w:rsidR="006F3227"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8</w:t>
            </w:r>
          </w:p>
        </w:tc>
        <w:tc>
          <w:tcPr>
            <w:tcW w:w="9191" w:type="dxa"/>
          </w:tcPr>
          <w:p w14:paraId="6C9B4E58" w14:textId="77777777" w:rsidR="006F3227" w:rsidRPr="005D387D" w:rsidRDefault="006F3227" w:rsidP="006F3227">
            <w:pPr>
              <w:keepNext/>
              <w:outlineLvl w:val="0"/>
              <w:rPr>
                <w:rFonts w:ascii="Arial Narrow" w:eastAsia="Times New Roman" w:hAnsi="Arial Narrow" w:cs="Arial"/>
                <w:b/>
                <w:bCs/>
                <w:iCs/>
                <w:kern w:val="32"/>
                <w:sz w:val="20"/>
                <w:szCs w:val="20"/>
                <w:lang w:eastAsia="en-AU"/>
              </w:rPr>
            </w:pPr>
            <w:r w:rsidRPr="005D387D">
              <w:rPr>
                <w:rFonts w:ascii="Arial Narrow" w:eastAsia="Times New Roman" w:hAnsi="Arial Narrow" w:cs="Arial"/>
                <w:b/>
                <w:bCs/>
                <w:iCs/>
                <w:kern w:val="32"/>
                <w:sz w:val="20"/>
                <w:szCs w:val="20"/>
                <w:lang w:eastAsia="en-AU"/>
              </w:rPr>
              <w:t>S2 – S7 (including Regulation 25) Incident Reporting</w:t>
            </w:r>
          </w:p>
          <w:p w14:paraId="1D1984E6" w14:textId="77777777" w:rsidR="006F3227" w:rsidRPr="005D387D" w:rsidRDefault="006F3227" w:rsidP="006F3227">
            <w:pPr>
              <w:rPr>
                <w:rFonts w:ascii="Arial Narrow" w:eastAsia="Times New Roman" w:hAnsi="Arial Narrow" w:cs="Arial"/>
                <w:sz w:val="20"/>
                <w:szCs w:val="20"/>
                <w:lang w:eastAsia="en-AU"/>
              </w:rPr>
            </w:pPr>
            <w:r w:rsidRPr="005D387D">
              <w:rPr>
                <w:rFonts w:ascii="Arial Narrow" w:eastAsia="Times New Roman" w:hAnsi="Arial Narrow" w:cs="Arial"/>
                <w:sz w:val="20"/>
                <w:szCs w:val="20"/>
                <w:lang w:eastAsia="en-AU"/>
              </w:rPr>
              <w:t xml:space="preserve">The permit holder shall comply with the requirements of the </w:t>
            </w:r>
            <w:hyperlink r:id="rId65" w:history="1">
              <w:r w:rsidRPr="005D387D">
                <w:rPr>
                  <w:rStyle w:val="Hyperlink"/>
                  <w:rFonts w:ascii="Arial Narrow" w:eastAsia="Times New Roman" w:hAnsi="Arial Narrow" w:cs="Arial"/>
                  <w:color w:val="auto"/>
                  <w:sz w:val="20"/>
                  <w:szCs w:val="20"/>
                  <w:u w:val="none"/>
                  <w:lang w:eastAsia="en-AU"/>
                </w:rPr>
                <w:t>Department of Health "Suspected Theft or Loss of Drugs or Substances from Licence or Permit Holders" policy dated March 2011</w:t>
              </w:r>
            </w:hyperlink>
            <w:r w:rsidRPr="002B035B">
              <w:rPr>
                <w:rFonts w:ascii="Arial Narrow" w:eastAsia="Times New Roman" w:hAnsi="Arial Narrow" w:cs="Arial"/>
                <w:sz w:val="20"/>
                <w:szCs w:val="20"/>
                <w:lang w:eastAsia="en-AU"/>
              </w:rPr>
              <w:t xml:space="preserve"> </w:t>
            </w:r>
          </w:p>
          <w:p w14:paraId="770C3A00" w14:textId="77777777" w:rsidR="006F3227" w:rsidRPr="005D387D" w:rsidRDefault="006F3227" w:rsidP="00AA20B0">
            <w:pPr>
              <w:pStyle w:val="ListParagraph"/>
              <w:numPr>
                <w:ilvl w:val="0"/>
                <w:numId w:val="31"/>
              </w:numPr>
              <w:spacing w:before="0"/>
              <w:ind w:left="360"/>
              <w:rPr>
                <w:rFonts w:ascii="Arial Narrow" w:hAnsi="Arial Narrow" w:cs="Arial"/>
                <w:color w:val="auto"/>
                <w:sz w:val="20"/>
                <w:szCs w:val="20"/>
                <w:lang w:eastAsia="en-AU"/>
              </w:rPr>
            </w:pPr>
            <w:r w:rsidRPr="005D387D">
              <w:rPr>
                <w:rFonts w:ascii="Arial Narrow" w:hAnsi="Arial Narrow" w:cs="Arial"/>
                <w:color w:val="auto"/>
                <w:sz w:val="20"/>
                <w:szCs w:val="20"/>
                <w:lang w:eastAsia="en-AU"/>
              </w:rPr>
              <w:t xml:space="preserve">All substance incidents including suspected theft, injury and hazards are to be reported via the </w:t>
            </w:r>
            <w:hyperlink r:id="rId66" w:history="1">
              <w:r w:rsidRPr="001F4E99">
                <w:rPr>
                  <w:rStyle w:val="Hyperlink"/>
                  <w:rFonts w:ascii="Arial Narrow" w:eastAsia="Times New Roman" w:hAnsi="Arial Narrow" w:cs="Arial"/>
                  <w:sz w:val="20"/>
                  <w:szCs w:val="20"/>
                  <w:lang w:eastAsia="en-AU"/>
                </w:rPr>
                <w:t>Uni</w:t>
              </w:r>
              <w:r>
                <w:rPr>
                  <w:rStyle w:val="Hyperlink"/>
                  <w:rFonts w:ascii="Arial Narrow" w:eastAsia="Times New Roman" w:hAnsi="Arial Narrow" w:cs="Arial"/>
                  <w:sz w:val="20"/>
                  <w:szCs w:val="20"/>
                  <w:lang w:eastAsia="en-AU"/>
                </w:rPr>
                <w:t>versity’s on-line incident reporting system</w:t>
              </w:r>
            </w:hyperlink>
            <w:r>
              <w:rPr>
                <w:rStyle w:val="Hyperlink"/>
                <w:rFonts w:ascii="Arial Narrow" w:eastAsia="Times New Roman" w:hAnsi="Arial Narrow" w:cs="Arial"/>
                <w:sz w:val="20"/>
                <w:szCs w:val="20"/>
                <w:lang w:eastAsia="en-AU"/>
              </w:rPr>
              <w:t>.</w:t>
            </w:r>
          </w:p>
          <w:p w14:paraId="2B1A1906" w14:textId="6C5F0127" w:rsidR="006F3227" w:rsidRPr="003F65D0" w:rsidRDefault="006F3227" w:rsidP="00AA20B0">
            <w:pPr>
              <w:pStyle w:val="ListParagraph"/>
              <w:numPr>
                <w:ilvl w:val="0"/>
                <w:numId w:val="31"/>
              </w:numPr>
              <w:autoSpaceDE w:val="0"/>
              <w:autoSpaceDN w:val="0"/>
              <w:adjustRightInd w:val="0"/>
              <w:ind w:left="360"/>
              <w:rPr>
                <w:rFonts w:ascii="Arial Narrow" w:eastAsia="Times New Roman" w:hAnsi="Arial Narrow" w:cs="Arial"/>
                <w:sz w:val="20"/>
                <w:szCs w:val="20"/>
                <w:lang w:eastAsia="en-AU"/>
              </w:rPr>
            </w:pPr>
            <w:r w:rsidRPr="003F65D0">
              <w:rPr>
                <w:rFonts w:ascii="Arial Narrow" w:eastAsia="Times New Roman" w:hAnsi="Arial Narrow" w:cs="Arial"/>
                <w:sz w:val="20"/>
                <w:szCs w:val="20"/>
                <w:lang w:eastAsia="en-AU"/>
              </w:rPr>
              <w:t>The</w:t>
            </w:r>
            <w:r>
              <w:rPr>
                <w:rFonts w:ascii="Arial Narrow" w:eastAsia="Times New Roman" w:hAnsi="Arial Narrow" w:cs="Arial"/>
                <w:sz w:val="20"/>
                <w:szCs w:val="20"/>
                <w:lang w:eastAsia="en-AU"/>
              </w:rPr>
              <w:t xml:space="preserve"> </w:t>
            </w:r>
            <w:r w:rsidR="005D387D">
              <w:rPr>
                <w:rFonts w:ascii="Arial Narrow" w:eastAsia="Times New Roman" w:hAnsi="Arial Narrow" w:cs="Arial"/>
                <w:sz w:val="20"/>
                <w:szCs w:val="20"/>
                <w:lang w:eastAsia="en-AU"/>
              </w:rPr>
              <w:t xml:space="preserve">local and central </w:t>
            </w:r>
            <w:hyperlink r:id="rId67" w:history="1">
              <w:r w:rsidRPr="003F65D0">
                <w:rPr>
                  <w:rStyle w:val="Hyperlink"/>
                  <w:rFonts w:ascii="Arial Narrow" w:eastAsia="Times New Roman" w:hAnsi="Arial Narrow" w:cs="Arial"/>
                  <w:sz w:val="20"/>
                  <w:szCs w:val="20"/>
                  <w:lang w:eastAsia="en-AU"/>
                </w:rPr>
                <w:t>HSW Team</w:t>
              </w:r>
            </w:hyperlink>
            <w:r w:rsidR="005D387D">
              <w:rPr>
                <w:rStyle w:val="Hyperlink"/>
                <w:rFonts w:ascii="Arial Narrow" w:eastAsia="Times New Roman" w:hAnsi="Arial Narrow" w:cs="Arial"/>
                <w:sz w:val="20"/>
                <w:szCs w:val="20"/>
                <w:lang w:eastAsia="en-AU"/>
              </w:rPr>
              <w:t>s</w:t>
            </w:r>
            <w:r w:rsidRPr="003F65D0">
              <w:rPr>
                <w:rFonts w:ascii="Arial Narrow" w:eastAsia="Times New Roman" w:hAnsi="Arial Narrow" w:cs="Arial"/>
                <w:sz w:val="20"/>
                <w:szCs w:val="20"/>
                <w:lang w:eastAsia="en-AU"/>
              </w:rPr>
              <w:t xml:space="preserve"> must be contacted where there are reasonable grounds to suspect the occurrence of:</w:t>
            </w:r>
          </w:p>
          <w:p w14:paraId="233EBAF2" w14:textId="0F030775" w:rsidR="006F3227" w:rsidRPr="003F65D0" w:rsidRDefault="006F3227" w:rsidP="00AA20B0">
            <w:pPr>
              <w:pStyle w:val="ListParagraph"/>
              <w:numPr>
                <w:ilvl w:val="0"/>
                <w:numId w:val="42"/>
              </w:numPr>
              <w:autoSpaceDE w:val="0"/>
              <w:autoSpaceDN w:val="0"/>
              <w:adjustRightInd w:val="0"/>
              <w:spacing w:before="0"/>
              <w:rPr>
                <w:rFonts w:ascii="Arial Narrow" w:eastAsia="Times New Roman" w:hAnsi="Arial Narrow" w:cs="Arial"/>
                <w:color w:val="auto"/>
                <w:sz w:val="20"/>
                <w:szCs w:val="20"/>
                <w:lang w:eastAsia="en-AU"/>
              </w:rPr>
            </w:pPr>
            <w:r w:rsidRPr="003F65D0">
              <w:rPr>
                <w:rFonts w:ascii="Arial Narrow" w:eastAsia="Times New Roman" w:hAnsi="Arial Narrow" w:cs="Arial"/>
                <w:color w:val="auto"/>
                <w:sz w:val="20"/>
                <w:szCs w:val="20"/>
                <w:lang w:eastAsia="en-AU"/>
              </w:rPr>
              <w:t xml:space="preserve">a theft or loss of a drug, prohibited substance, Schedule 7 poison, </w:t>
            </w:r>
            <w:r w:rsidR="005D387D" w:rsidRPr="005D387D">
              <w:rPr>
                <w:rFonts w:ascii="Arial Narrow" w:eastAsia="Times New Roman" w:hAnsi="Arial Narrow" w:cs="Arial"/>
                <w:color w:val="auto"/>
                <w:sz w:val="20"/>
                <w:szCs w:val="20"/>
                <w:lang w:eastAsia="en-AU"/>
              </w:rPr>
              <w:t xml:space="preserve">prescribed </w:t>
            </w:r>
            <w:r w:rsidRPr="005D387D">
              <w:rPr>
                <w:rFonts w:ascii="Arial Narrow" w:eastAsia="Times New Roman" w:hAnsi="Arial Narrow" w:cs="Arial"/>
                <w:color w:val="auto"/>
                <w:sz w:val="20"/>
                <w:szCs w:val="20"/>
                <w:lang w:eastAsia="en-AU"/>
              </w:rPr>
              <w:t xml:space="preserve">laboratory equipment </w:t>
            </w:r>
            <w:r w:rsidR="00EF28F4">
              <w:rPr>
                <w:rFonts w:ascii="Arial Narrow" w:eastAsia="Times New Roman" w:hAnsi="Arial Narrow" w:cs="Arial"/>
                <w:color w:val="auto"/>
                <w:sz w:val="20"/>
                <w:szCs w:val="20"/>
                <w:lang w:eastAsia="en-AU"/>
              </w:rPr>
              <w:t xml:space="preserve">(refer to the HSW Handbook chapter </w:t>
            </w:r>
            <w:hyperlink r:id="rId68" w:history="1">
              <w:r w:rsidR="00EF28F4" w:rsidRPr="00EF28F4">
                <w:rPr>
                  <w:rStyle w:val="Hyperlink"/>
                  <w:rFonts w:ascii="Arial Narrow" w:eastAsia="Times New Roman" w:hAnsi="Arial Narrow" w:cs="Arial"/>
                  <w:sz w:val="20"/>
                  <w:szCs w:val="20"/>
                  <w:lang w:eastAsia="en-AU"/>
                </w:rPr>
                <w:t>Plant/Equipment safety management</w:t>
              </w:r>
            </w:hyperlink>
            <w:r w:rsidR="00EF28F4">
              <w:rPr>
                <w:rFonts w:ascii="Arial Narrow" w:eastAsia="Times New Roman" w:hAnsi="Arial Narrow" w:cs="Arial"/>
                <w:color w:val="auto"/>
                <w:sz w:val="20"/>
                <w:szCs w:val="20"/>
                <w:lang w:eastAsia="en-AU"/>
              </w:rPr>
              <w:t xml:space="preserve">) </w:t>
            </w:r>
            <w:r w:rsidRPr="005D387D">
              <w:rPr>
                <w:rFonts w:ascii="Arial Narrow" w:eastAsia="Times New Roman" w:hAnsi="Arial Narrow" w:cs="Arial"/>
                <w:color w:val="auto"/>
                <w:sz w:val="20"/>
                <w:szCs w:val="20"/>
                <w:lang w:eastAsia="en-AU"/>
              </w:rPr>
              <w:t>or controlled</w:t>
            </w:r>
            <w:r w:rsidRPr="003F65D0">
              <w:rPr>
                <w:rFonts w:ascii="Arial Narrow" w:eastAsia="Times New Roman" w:hAnsi="Arial Narrow" w:cs="Arial"/>
                <w:color w:val="auto"/>
                <w:sz w:val="20"/>
                <w:szCs w:val="20"/>
                <w:lang w:eastAsia="en-AU"/>
              </w:rPr>
              <w:t xml:space="preserve"> plants, or</w:t>
            </w:r>
          </w:p>
          <w:p w14:paraId="38969F7F" w14:textId="77777777" w:rsidR="006F3227" w:rsidRPr="003F65D0" w:rsidRDefault="006F3227" w:rsidP="00AA20B0">
            <w:pPr>
              <w:pStyle w:val="ListParagraph"/>
              <w:numPr>
                <w:ilvl w:val="0"/>
                <w:numId w:val="42"/>
              </w:numPr>
              <w:autoSpaceDE w:val="0"/>
              <w:autoSpaceDN w:val="0"/>
              <w:adjustRightInd w:val="0"/>
              <w:rPr>
                <w:rFonts w:ascii="Arial Narrow" w:eastAsia="Times New Roman" w:hAnsi="Arial Narrow" w:cs="Arial"/>
                <w:color w:val="auto"/>
                <w:sz w:val="20"/>
                <w:szCs w:val="20"/>
                <w:lang w:eastAsia="en-AU"/>
              </w:rPr>
            </w:pPr>
            <w:r w:rsidRPr="003F65D0">
              <w:rPr>
                <w:rFonts w:ascii="Arial Narrow" w:eastAsia="Times New Roman" w:hAnsi="Arial Narrow" w:cs="Arial"/>
                <w:color w:val="auto"/>
                <w:sz w:val="20"/>
                <w:szCs w:val="20"/>
                <w:lang w:eastAsia="en-AU"/>
              </w:rPr>
              <w:t>a quantity of drugs or prohibited substances that cannot be reasonably accounted for; or</w:t>
            </w:r>
          </w:p>
          <w:p w14:paraId="05718CDA" w14:textId="23841B8A" w:rsidR="006F3227" w:rsidRPr="003F65D0" w:rsidRDefault="006F3227" w:rsidP="00AA20B0">
            <w:pPr>
              <w:pStyle w:val="ListParagraph"/>
              <w:numPr>
                <w:ilvl w:val="0"/>
                <w:numId w:val="42"/>
              </w:numPr>
              <w:autoSpaceDE w:val="0"/>
              <w:autoSpaceDN w:val="0"/>
              <w:adjustRightInd w:val="0"/>
              <w:spacing w:before="0"/>
              <w:rPr>
                <w:rFonts w:ascii="Arial Narrow" w:eastAsia="Times New Roman" w:hAnsi="Arial Narrow" w:cs="Arial"/>
                <w:color w:val="auto"/>
                <w:sz w:val="20"/>
                <w:szCs w:val="20"/>
                <w:lang w:eastAsia="en-AU"/>
              </w:rPr>
            </w:pPr>
            <w:r w:rsidRPr="005D387D">
              <w:rPr>
                <w:rFonts w:ascii="Arial Narrow" w:eastAsia="Times New Roman" w:hAnsi="Arial Narrow" w:cs="Arial"/>
                <w:color w:val="auto"/>
                <w:sz w:val="20"/>
                <w:szCs w:val="20"/>
                <w:lang w:eastAsia="en-AU"/>
              </w:rPr>
              <w:t xml:space="preserve">worker or student who </w:t>
            </w:r>
            <w:r w:rsidRPr="003F65D0">
              <w:rPr>
                <w:rFonts w:ascii="Arial Narrow" w:eastAsia="Times New Roman" w:hAnsi="Arial Narrow" w:cs="Arial"/>
                <w:color w:val="auto"/>
                <w:sz w:val="20"/>
                <w:szCs w:val="20"/>
                <w:lang w:eastAsia="en-AU"/>
              </w:rPr>
              <w:t>has access to such drugs or prohibited substances exhibits such behaviour that you or others may reasonably suspect that they have a drug problem or are diverting drugs or substances.</w:t>
            </w:r>
          </w:p>
          <w:p w14:paraId="70354622" w14:textId="77777777" w:rsidR="006F3227" w:rsidRPr="003F65D0" w:rsidRDefault="006F3227" w:rsidP="006F3227">
            <w:pPr>
              <w:keepNext/>
              <w:outlineLvl w:val="0"/>
              <w:rPr>
                <w:rFonts w:ascii="Arial Narrow" w:eastAsia="Times New Roman" w:hAnsi="Arial Narrow" w:cs="Arial"/>
                <w:b/>
                <w:bCs/>
                <w:iCs/>
                <w:color w:val="FF0000"/>
                <w:kern w:val="32"/>
                <w:sz w:val="20"/>
                <w:szCs w:val="20"/>
                <w:u w:val="single"/>
                <w:lang w:eastAsia="en-AU"/>
              </w:rPr>
            </w:pPr>
          </w:p>
        </w:tc>
      </w:tr>
      <w:tr w:rsidR="006F3227" w:rsidRPr="00E048B9" w14:paraId="15812B18" w14:textId="77777777" w:rsidTr="006F3227">
        <w:tc>
          <w:tcPr>
            <w:tcW w:w="567" w:type="dxa"/>
          </w:tcPr>
          <w:p w14:paraId="4659E344" w14:textId="77777777" w:rsidR="006F3227" w:rsidRPr="005D387D" w:rsidRDefault="006F3227" w:rsidP="006F3227">
            <w:pPr>
              <w:autoSpaceDE w:val="0"/>
              <w:autoSpaceDN w:val="0"/>
              <w:adjustRightInd w:val="0"/>
              <w:rPr>
                <w:rFonts w:ascii="Arial Narrow" w:eastAsia="Times New Roman" w:hAnsi="Arial Narrow"/>
                <w:b/>
                <w:sz w:val="20"/>
                <w:szCs w:val="20"/>
                <w:lang w:eastAsia="en-AU"/>
              </w:rPr>
            </w:pPr>
            <w:r w:rsidRPr="005D387D">
              <w:rPr>
                <w:rFonts w:ascii="Arial Narrow" w:eastAsia="Times New Roman" w:hAnsi="Arial Narrow"/>
                <w:b/>
                <w:sz w:val="20"/>
                <w:szCs w:val="20"/>
                <w:lang w:eastAsia="en-AU"/>
              </w:rPr>
              <w:t>9</w:t>
            </w:r>
          </w:p>
        </w:tc>
        <w:tc>
          <w:tcPr>
            <w:tcW w:w="9191" w:type="dxa"/>
          </w:tcPr>
          <w:p w14:paraId="01708FDC" w14:textId="77777777" w:rsidR="006F3227" w:rsidRPr="005D387D" w:rsidRDefault="006F3227" w:rsidP="006F3227">
            <w:pPr>
              <w:keepNext/>
              <w:outlineLvl w:val="0"/>
              <w:rPr>
                <w:rFonts w:ascii="Arial Narrow" w:eastAsia="Times New Roman" w:hAnsi="Arial Narrow" w:cs="Arial"/>
                <w:b/>
                <w:bCs/>
                <w:iCs/>
                <w:kern w:val="32"/>
                <w:sz w:val="20"/>
                <w:szCs w:val="20"/>
                <w:lang w:eastAsia="en-AU"/>
              </w:rPr>
            </w:pPr>
            <w:r w:rsidRPr="005D387D">
              <w:rPr>
                <w:rFonts w:ascii="Arial Narrow" w:eastAsia="Times New Roman" w:hAnsi="Arial Narrow" w:cs="Arial"/>
                <w:b/>
                <w:bCs/>
                <w:iCs/>
                <w:kern w:val="32"/>
                <w:sz w:val="20"/>
                <w:szCs w:val="20"/>
                <w:lang w:eastAsia="en-AU"/>
              </w:rPr>
              <w:t>S2 – S7 (including Regulation 25) Disposal</w:t>
            </w:r>
          </w:p>
          <w:p w14:paraId="2B0BE321" w14:textId="7CFF275A" w:rsidR="006F3227" w:rsidRPr="005D387D" w:rsidRDefault="006F3227" w:rsidP="005D387D">
            <w:pPr>
              <w:autoSpaceDE w:val="0"/>
              <w:autoSpaceDN w:val="0"/>
              <w:adjustRightInd w:val="0"/>
              <w:rPr>
                <w:rFonts w:ascii="Arial Narrow" w:eastAsia="Times New Roman" w:hAnsi="Arial Narrow" w:cs="Arial"/>
                <w:b/>
                <w:bCs/>
                <w:iCs/>
                <w:kern w:val="32"/>
                <w:sz w:val="20"/>
                <w:szCs w:val="20"/>
                <w:u w:val="single"/>
                <w:lang w:eastAsia="en-AU"/>
              </w:rPr>
            </w:pPr>
            <w:r w:rsidRPr="005D387D">
              <w:rPr>
                <w:rFonts w:ascii="Arial Narrow" w:eastAsia="Times New Roman" w:hAnsi="Arial Narrow" w:cs="Arial"/>
                <w:sz w:val="20"/>
                <w:szCs w:val="20"/>
                <w:lang w:eastAsia="en-AU"/>
              </w:rPr>
              <w:t>Disposal of S2 – S7 drugs/poisons</w:t>
            </w:r>
            <w:r w:rsidR="005D387D">
              <w:rPr>
                <w:rFonts w:ascii="Arial Narrow" w:eastAsia="Times New Roman" w:hAnsi="Arial Narrow" w:cs="Arial"/>
                <w:sz w:val="20"/>
                <w:szCs w:val="20"/>
                <w:lang w:eastAsia="en-AU"/>
              </w:rPr>
              <w:t xml:space="preserve"> </w:t>
            </w:r>
            <w:r w:rsidRPr="005D387D">
              <w:rPr>
                <w:rFonts w:ascii="Arial Narrow" w:eastAsia="Times New Roman" w:hAnsi="Arial Narrow" w:cs="Arial"/>
                <w:sz w:val="20"/>
                <w:szCs w:val="20"/>
                <w:lang w:eastAsia="en-AU"/>
              </w:rPr>
              <w:t>can be collected by waste disposal companies as these companies hold the appropriate permits to undertake destruction/disposal.  However, it is a breach of the University’s Controlled Substances Licences to leave controlled substances unattended in loading bays whilst waiting for collection.</w:t>
            </w:r>
          </w:p>
          <w:p w14:paraId="02153D83" w14:textId="77777777" w:rsidR="006F3227" w:rsidRPr="005D387D" w:rsidRDefault="006F3227" w:rsidP="006F3227">
            <w:pPr>
              <w:autoSpaceDE w:val="0"/>
              <w:autoSpaceDN w:val="0"/>
              <w:adjustRightInd w:val="0"/>
              <w:spacing w:after="25"/>
              <w:jc w:val="right"/>
              <w:rPr>
                <w:rFonts w:ascii="Arial Narrow" w:eastAsia="Times New Roman" w:hAnsi="Arial Narrow" w:cs="Arial"/>
                <w:bCs/>
                <w:iCs/>
                <w:kern w:val="32"/>
                <w:sz w:val="20"/>
                <w:szCs w:val="20"/>
                <w:lang w:eastAsia="en-AU"/>
              </w:rPr>
            </w:pPr>
            <w:r w:rsidRPr="005D387D">
              <w:rPr>
                <w:rFonts w:ascii="Arial Narrow" w:eastAsia="Times New Roman" w:hAnsi="Arial Narrow" w:cs="Arial"/>
                <w:bCs/>
                <w:iCs/>
                <w:kern w:val="32"/>
                <w:sz w:val="20"/>
                <w:szCs w:val="20"/>
                <w:lang w:eastAsia="en-AU"/>
              </w:rPr>
              <w:t>Continued</w:t>
            </w:r>
          </w:p>
          <w:p w14:paraId="03E579E0" w14:textId="77777777" w:rsidR="006F3227" w:rsidRPr="005D387D" w:rsidRDefault="006F3227" w:rsidP="006F3227">
            <w:pPr>
              <w:autoSpaceDE w:val="0"/>
              <w:autoSpaceDN w:val="0"/>
              <w:adjustRightInd w:val="0"/>
              <w:spacing w:after="25"/>
              <w:jc w:val="right"/>
              <w:rPr>
                <w:rFonts w:ascii="Arial Narrow" w:eastAsia="Times New Roman" w:hAnsi="Arial Narrow" w:cs="Arial"/>
                <w:b/>
                <w:bCs/>
                <w:iCs/>
                <w:kern w:val="32"/>
                <w:sz w:val="20"/>
                <w:szCs w:val="20"/>
                <w:u w:val="single"/>
                <w:lang w:eastAsia="en-AU"/>
              </w:rPr>
            </w:pPr>
          </w:p>
        </w:tc>
      </w:tr>
    </w:tbl>
    <w:p w14:paraId="175F0257" w14:textId="77777777" w:rsidR="006F3227" w:rsidRDefault="006F3227" w:rsidP="006F3227">
      <w:r>
        <w:br w:type="page"/>
      </w:r>
    </w:p>
    <w:p w14:paraId="32E98AE7" w14:textId="683E1B0D" w:rsidR="006F3227" w:rsidRPr="00F144DF" w:rsidRDefault="006F3227" w:rsidP="006F3227">
      <w:pPr>
        <w:keepNext/>
        <w:jc w:val="right"/>
        <w:outlineLvl w:val="0"/>
        <w:rPr>
          <w:rFonts w:ascii="Arial Narrow" w:eastAsia="Times New Roman" w:hAnsi="Arial Narrow" w:cs="Arial"/>
          <w:b/>
          <w:bCs/>
          <w:kern w:val="32"/>
          <w:sz w:val="20"/>
          <w:szCs w:val="20"/>
          <w:lang w:eastAsia="en-AU"/>
        </w:rPr>
      </w:pPr>
      <w:r w:rsidRPr="00F144DF">
        <w:rPr>
          <w:rFonts w:ascii="Arial Narrow" w:eastAsia="Times New Roman" w:hAnsi="Arial Narrow" w:cs="Arial"/>
          <w:b/>
          <w:bCs/>
          <w:kern w:val="32"/>
          <w:sz w:val="20"/>
          <w:szCs w:val="20"/>
          <w:lang w:eastAsia="en-AU"/>
        </w:rPr>
        <w:lastRenderedPageBreak/>
        <w:t>Appendix A</w:t>
      </w:r>
      <w:r w:rsidR="00F144DF" w:rsidRPr="00F144DF">
        <w:rPr>
          <w:rFonts w:ascii="Arial Narrow" w:eastAsia="Times New Roman" w:hAnsi="Arial Narrow" w:cs="Arial"/>
          <w:b/>
          <w:bCs/>
          <w:kern w:val="32"/>
          <w:sz w:val="20"/>
          <w:szCs w:val="20"/>
          <w:lang w:eastAsia="en-AU"/>
        </w:rPr>
        <w:t xml:space="preserve"> (Page 5 of 5)</w:t>
      </w:r>
    </w:p>
    <w:p w14:paraId="6D4AD3DF" w14:textId="77777777" w:rsidR="005D387D" w:rsidRPr="00F144DF" w:rsidRDefault="005D387D" w:rsidP="005D387D">
      <w:pPr>
        <w:keepNext/>
        <w:jc w:val="right"/>
        <w:outlineLvl w:val="0"/>
        <w:rPr>
          <w:rFonts w:ascii="Arial Narrow" w:eastAsia="Times New Roman" w:hAnsi="Arial Narrow" w:cs="Arial"/>
          <w:b/>
          <w:bCs/>
          <w:kern w:val="32"/>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5D387D" w14:paraId="58B3E13A" w14:textId="77777777" w:rsidTr="00106D37">
        <w:trPr>
          <w:jc w:val="center"/>
        </w:trPr>
        <w:tc>
          <w:tcPr>
            <w:tcW w:w="9769" w:type="dxa"/>
            <w:shd w:val="clear" w:color="auto" w:fill="365F91" w:themeFill="accent1" w:themeFillShade="BF"/>
          </w:tcPr>
          <w:p w14:paraId="6AAF0DDE" w14:textId="77777777" w:rsidR="005D387D" w:rsidRPr="006343AC" w:rsidRDefault="005D387D" w:rsidP="00106D37">
            <w:pPr>
              <w:pStyle w:val="Header"/>
              <w:jc w:val="center"/>
              <w:rPr>
                <w:rFonts w:ascii="Arial Narrow" w:hAnsi="Arial Narrow"/>
                <w:b/>
                <w:color w:val="FFFFFF"/>
                <w:sz w:val="28"/>
                <w:szCs w:val="28"/>
              </w:rPr>
            </w:pPr>
            <w:r w:rsidRPr="005540E6">
              <w:rPr>
                <w:rFonts w:ascii="Arial Narrow" w:hAnsi="Arial Narrow"/>
                <w:b/>
                <w:bCs/>
                <w:color w:val="FFFFFF" w:themeColor="background1"/>
                <w:sz w:val="28"/>
                <w:szCs w:val="28"/>
              </w:rPr>
              <w:t>SCHEDULE 2 (S2) – SCHEDULE 7 (S7) CONTROLLED SUBSTANCES</w:t>
            </w:r>
          </w:p>
        </w:tc>
      </w:tr>
    </w:tbl>
    <w:p w14:paraId="07D45746" w14:textId="77777777" w:rsidR="005D387D" w:rsidRPr="005540E6" w:rsidRDefault="005D387D" w:rsidP="005D387D">
      <w:pPr>
        <w:jc w:val="both"/>
        <w:rPr>
          <w:rFonts w:ascii="Arial Narrow" w:eastAsia="Times New Roman" w:hAnsi="Arial Narrow" w:cs="Arial"/>
          <w:b/>
          <w:strike/>
          <w:sz w:val="12"/>
          <w:szCs w:val="12"/>
        </w:rPr>
      </w:pPr>
    </w:p>
    <w:p w14:paraId="5E250F01" w14:textId="77777777" w:rsidR="006F3227" w:rsidRPr="003C2AB2" w:rsidRDefault="006F3227" w:rsidP="006F3227">
      <w:pPr>
        <w:rPr>
          <w:rFonts w:ascii="Arial Narrow" w:hAnsi="Arial Narrow"/>
          <w:sz w:val="16"/>
          <w:szCs w:val="16"/>
        </w:rPr>
      </w:pPr>
    </w:p>
    <w:tbl>
      <w:tblPr>
        <w:tblStyle w:val="TableGrid"/>
        <w:tblW w:w="0" w:type="auto"/>
        <w:tblLook w:val="04A0" w:firstRow="1" w:lastRow="0" w:firstColumn="1" w:lastColumn="0" w:noHBand="0" w:noVBand="1"/>
      </w:tblPr>
      <w:tblGrid>
        <w:gridCol w:w="567"/>
        <w:gridCol w:w="9191"/>
      </w:tblGrid>
      <w:tr w:rsidR="006F3227" w:rsidRPr="00E048B9" w14:paraId="6AE38E0B" w14:textId="77777777" w:rsidTr="006F3227">
        <w:tc>
          <w:tcPr>
            <w:tcW w:w="567" w:type="dxa"/>
            <w:tcBorders>
              <w:top w:val="nil"/>
              <w:left w:val="nil"/>
              <w:bottom w:val="nil"/>
              <w:right w:val="nil"/>
            </w:tcBorders>
          </w:tcPr>
          <w:p w14:paraId="4EBD8B41" w14:textId="77777777" w:rsidR="006F3227"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10</w:t>
            </w:r>
          </w:p>
        </w:tc>
        <w:tc>
          <w:tcPr>
            <w:tcW w:w="9191" w:type="dxa"/>
            <w:tcBorders>
              <w:top w:val="nil"/>
              <w:left w:val="nil"/>
              <w:bottom w:val="nil"/>
              <w:right w:val="nil"/>
            </w:tcBorders>
          </w:tcPr>
          <w:p w14:paraId="58941A0C" w14:textId="77777777" w:rsidR="006F3227" w:rsidRPr="005D387D" w:rsidRDefault="006F3227" w:rsidP="006F3227">
            <w:pPr>
              <w:keepNext/>
              <w:outlineLvl w:val="0"/>
              <w:rPr>
                <w:rFonts w:ascii="Arial Narrow" w:eastAsia="Times New Roman" w:hAnsi="Arial Narrow" w:cs="Arial"/>
                <w:b/>
                <w:bCs/>
                <w:iCs/>
                <w:kern w:val="32"/>
                <w:sz w:val="20"/>
                <w:szCs w:val="20"/>
                <w:u w:val="single"/>
                <w:lang w:eastAsia="en-AU"/>
              </w:rPr>
            </w:pPr>
            <w:r w:rsidRPr="005D387D">
              <w:rPr>
                <w:rFonts w:ascii="Arial Narrow" w:eastAsia="Times New Roman" w:hAnsi="Arial Narrow" w:cs="Arial"/>
                <w:b/>
                <w:bCs/>
                <w:iCs/>
                <w:kern w:val="32"/>
                <w:sz w:val="20"/>
                <w:szCs w:val="20"/>
                <w:u w:val="single"/>
                <w:lang w:eastAsia="en-AU"/>
              </w:rPr>
              <w:t>S2 – S7 (including Regulation 25) Disposal  (Continued)</w:t>
            </w:r>
          </w:p>
          <w:p w14:paraId="44B82B9B" w14:textId="77777777" w:rsidR="006F3227" w:rsidRPr="005D387D" w:rsidRDefault="006F3227" w:rsidP="006F3227">
            <w:pPr>
              <w:keepNext/>
              <w:outlineLvl w:val="0"/>
              <w:rPr>
                <w:rFonts w:ascii="Arial Narrow" w:eastAsia="Times New Roman" w:hAnsi="Arial Narrow" w:cs="Arial"/>
                <w:b/>
                <w:bCs/>
                <w:iCs/>
                <w:kern w:val="32"/>
                <w:sz w:val="10"/>
                <w:szCs w:val="10"/>
                <w:u w:val="single"/>
                <w:lang w:eastAsia="en-AU"/>
              </w:rPr>
            </w:pPr>
          </w:p>
          <w:p w14:paraId="686DACB4" w14:textId="77777777" w:rsidR="006F3227" w:rsidRPr="0018381E" w:rsidRDefault="006F3227" w:rsidP="006F3227">
            <w:pPr>
              <w:autoSpaceDE w:val="0"/>
              <w:autoSpaceDN w:val="0"/>
              <w:adjustRightInd w:val="0"/>
              <w:rPr>
                <w:rFonts w:ascii="Arial Narrow" w:eastAsia="Times New Roman" w:hAnsi="Arial Narrow" w:cs="Arial"/>
                <w:sz w:val="20"/>
                <w:szCs w:val="20"/>
                <w:lang w:eastAsia="en-AU"/>
              </w:rPr>
            </w:pPr>
            <w:r w:rsidRPr="005D387D">
              <w:rPr>
                <w:rFonts w:ascii="Arial Narrow" w:eastAsia="Times New Roman" w:hAnsi="Arial Narrow" w:cs="Arial" w:hint="eastAsia"/>
                <w:sz w:val="20"/>
                <w:szCs w:val="20"/>
                <w:lang w:eastAsia="en-AU"/>
              </w:rPr>
              <w:t xml:space="preserve">Do </w:t>
            </w:r>
            <w:r w:rsidRPr="0018381E">
              <w:rPr>
                <w:rFonts w:ascii="Arial Narrow" w:eastAsia="Times New Roman" w:hAnsi="Arial Narrow" w:cs="Arial" w:hint="eastAsia"/>
                <w:sz w:val="20"/>
                <w:szCs w:val="20"/>
                <w:lang w:eastAsia="en-AU"/>
              </w:rPr>
              <w:t>not discharge to the sewer</w:t>
            </w:r>
            <w:r>
              <w:rPr>
                <w:rFonts w:ascii="Arial Narrow" w:eastAsia="Times New Roman" w:hAnsi="Arial Narrow" w:cs="Arial"/>
                <w:sz w:val="20"/>
                <w:szCs w:val="20"/>
                <w:lang w:eastAsia="en-AU"/>
              </w:rPr>
              <w:t>:</w:t>
            </w:r>
            <w:r w:rsidRPr="0018381E">
              <w:rPr>
                <w:rFonts w:ascii="Arial Narrow" w:eastAsia="Times New Roman" w:hAnsi="Arial Narrow" w:cs="Arial" w:hint="eastAsia"/>
                <w:sz w:val="20"/>
                <w:szCs w:val="20"/>
                <w:lang w:eastAsia="en-AU"/>
              </w:rPr>
              <w:t xml:space="preserve"> </w:t>
            </w:r>
          </w:p>
          <w:p w14:paraId="52875599" w14:textId="77777777" w:rsidR="006F3227" w:rsidRPr="0018381E" w:rsidRDefault="006F3227" w:rsidP="00AA20B0">
            <w:pPr>
              <w:pStyle w:val="ListParagraph"/>
              <w:numPr>
                <w:ilvl w:val="0"/>
                <w:numId w:val="35"/>
              </w:numPr>
              <w:tabs>
                <w:tab w:val="clear" w:pos="1080"/>
                <w:tab w:val="num" w:pos="360"/>
              </w:tabs>
              <w:autoSpaceDE w:val="0"/>
              <w:autoSpaceDN w:val="0"/>
              <w:adjustRightInd w:val="0"/>
              <w:spacing w:before="0"/>
              <w:ind w:left="360"/>
              <w:rPr>
                <w:rFonts w:ascii="Arial Narrow" w:eastAsia="Times New Roman" w:hAnsi="Arial Narrow" w:cs="Arial"/>
                <w:color w:val="auto"/>
                <w:sz w:val="20"/>
                <w:szCs w:val="20"/>
                <w:lang w:eastAsia="en-AU"/>
              </w:rPr>
            </w:pPr>
            <w:r w:rsidRPr="0018381E">
              <w:rPr>
                <w:rFonts w:ascii="Arial Narrow" w:eastAsia="Times New Roman" w:hAnsi="Arial Narrow" w:cs="Arial" w:hint="eastAsia"/>
                <w:color w:val="auto"/>
                <w:sz w:val="20"/>
                <w:szCs w:val="20"/>
                <w:lang w:eastAsia="en-AU"/>
              </w:rPr>
              <w:t xml:space="preserve">any concentrated acids or </w:t>
            </w:r>
            <w:r w:rsidRPr="0018381E">
              <w:rPr>
                <w:rFonts w:ascii="Arial Narrow" w:eastAsia="Times New Roman" w:hAnsi="Arial Narrow" w:cs="Arial"/>
                <w:color w:val="auto"/>
                <w:sz w:val="20"/>
                <w:szCs w:val="20"/>
                <w:lang w:eastAsia="en-AU"/>
              </w:rPr>
              <w:t>bases</w:t>
            </w:r>
            <w:r>
              <w:rPr>
                <w:rFonts w:ascii="Arial Narrow" w:eastAsia="Times New Roman" w:hAnsi="Arial Narrow" w:cs="Arial"/>
                <w:color w:val="auto"/>
                <w:sz w:val="20"/>
                <w:szCs w:val="20"/>
                <w:lang w:eastAsia="en-AU"/>
              </w:rPr>
              <w:t>;</w:t>
            </w:r>
            <w:r w:rsidRPr="0018381E">
              <w:rPr>
                <w:rFonts w:ascii="Arial Narrow" w:eastAsia="Times New Roman" w:hAnsi="Arial Narrow" w:cs="Arial" w:hint="eastAsia"/>
                <w:color w:val="auto"/>
                <w:sz w:val="20"/>
                <w:szCs w:val="20"/>
                <w:lang w:eastAsia="en-AU"/>
              </w:rPr>
              <w:t xml:space="preserve"> </w:t>
            </w:r>
          </w:p>
          <w:p w14:paraId="2CEBB11D" w14:textId="77777777" w:rsidR="006F3227" w:rsidRPr="0018381E" w:rsidRDefault="006F3227" w:rsidP="00AA20B0">
            <w:pPr>
              <w:pStyle w:val="ListParagraph"/>
              <w:numPr>
                <w:ilvl w:val="0"/>
                <w:numId w:val="35"/>
              </w:numPr>
              <w:tabs>
                <w:tab w:val="clear" w:pos="1080"/>
                <w:tab w:val="num" w:pos="360"/>
              </w:tabs>
              <w:autoSpaceDE w:val="0"/>
              <w:autoSpaceDN w:val="0"/>
              <w:adjustRightInd w:val="0"/>
              <w:spacing w:before="0"/>
              <w:ind w:left="360"/>
              <w:rPr>
                <w:rFonts w:ascii="Arial Narrow" w:eastAsia="Times New Roman" w:hAnsi="Arial Narrow" w:cs="Arial"/>
                <w:color w:val="auto"/>
                <w:sz w:val="20"/>
                <w:szCs w:val="20"/>
                <w:lang w:eastAsia="en-AU"/>
              </w:rPr>
            </w:pPr>
            <w:r w:rsidRPr="0018381E">
              <w:rPr>
                <w:rFonts w:ascii="Arial Narrow" w:eastAsia="Times New Roman" w:hAnsi="Arial Narrow" w:cs="Arial"/>
                <w:color w:val="auto"/>
                <w:sz w:val="20"/>
                <w:szCs w:val="20"/>
                <w:lang w:eastAsia="en-AU"/>
              </w:rPr>
              <w:t>highly toxic, malodorous (bad odour), or lachrymatory (produces tears) substances</w:t>
            </w:r>
            <w:r>
              <w:rPr>
                <w:rFonts w:ascii="Arial Narrow" w:eastAsia="Times New Roman" w:hAnsi="Arial Narrow" w:cs="Arial"/>
                <w:color w:val="auto"/>
                <w:sz w:val="20"/>
                <w:szCs w:val="20"/>
                <w:lang w:eastAsia="en-AU"/>
              </w:rPr>
              <w:t>;</w:t>
            </w:r>
            <w:r w:rsidRPr="0018381E">
              <w:rPr>
                <w:rFonts w:ascii="Arial Narrow" w:eastAsia="Times New Roman" w:hAnsi="Arial Narrow" w:cs="Arial"/>
                <w:color w:val="auto"/>
                <w:sz w:val="20"/>
                <w:szCs w:val="20"/>
                <w:lang w:eastAsia="en-AU"/>
              </w:rPr>
              <w:t xml:space="preserve"> </w:t>
            </w:r>
          </w:p>
          <w:p w14:paraId="68F679E7" w14:textId="77777777" w:rsidR="006F3227" w:rsidRPr="005D387D" w:rsidRDefault="006F3227" w:rsidP="00AA20B0">
            <w:pPr>
              <w:pStyle w:val="ListParagraph"/>
              <w:numPr>
                <w:ilvl w:val="0"/>
                <w:numId w:val="35"/>
              </w:numPr>
              <w:tabs>
                <w:tab w:val="clear" w:pos="1080"/>
                <w:tab w:val="num" w:pos="360"/>
              </w:tabs>
              <w:autoSpaceDE w:val="0"/>
              <w:autoSpaceDN w:val="0"/>
              <w:adjustRightInd w:val="0"/>
              <w:spacing w:before="0"/>
              <w:ind w:left="360"/>
              <w:rPr>
                <w:rFonts w:ascii="Arial Narrow" w:eastAsia="Times New Roman" w:hAnsi="Arial Narrow" w:cs="Arial"/>
                <w:color w:val="auto"/>
                <w:sz w:val="20"/>
                <w:szCs w:val="20"/>
                <w:lang w:eastAsia="en-AU"/>
              </w:rPr>
            </w:pPr>
            <w:r w:rsidRPr="0018381E">
              <w:rPr>
                <w:rFonts w:ascii="Arial Narrow" w:eastAsia="Times New Roman" w:hAnsi="Arial Narrow" w:cs="Arial"/>
                <w:color w:val="auto"/>
                <w:sz w:val="20"/>
                <w:szCs w:val="20"/>
                <w:lang w:eastAsia="en-AU"/>
              </w:rPr>
              <w:t xml:space="preserve">any </w:t>
            </w:r>
            <w:r w:rsidRPr="005D387D">
              <w:rPr>
                <w:rFonts w:ascii="Arial Narrow" w:eastAsia="Times New Roman" w:hAnsi="Arial Narrow" w:cs="Arial"/>
                <w:color w:val="auto"/>
                <w:sz w:val="20"/>
                <w:szCs w:val="20"/>
                <w:lang w:eastAsia="en-AU"/>
              </w:rPr>
              <w:t xml:space="preserve">substances which might interfere with the biological activity of wastewater treatment plants; </w:t>
            </w:r>
          </w:p>
          <w:p w14:paraId="52AF80FD" w14:textId="19B00102" w:rsidR="006F3227" w:rsidRPr="005D387D" w:rsidRDefault="006F3227" w:rsidP="00AA20B0">
            <w:pPr>
              <w:pStyle w:val="ListParagraph"/>
              <w:numPr>
                <w:ilvl w:val="0"/>
                <w:numId w:val="35"/>
              </w:numPr>
              <w:tabs>
                <w:tab w:val="clear" w:pos="1080"/>
                <w:tab w:val="num" w:pos="360"/>
              </w:tabs>
              <w:autoSpaceDE w:val="0"/>
              <w:autoSpaceDN w:val="0"/>
              <w:adjustRightInd w:val="0"/>
              <w:spacing w:before="0"/>
              <w:ind w:left="360"/>
              <w:rPr>
                <w:rFonts w:ascii="Arial Narrow" w:eastAsia="Times New Roman" w:hAnsi="Arial Narrow" w:cs="Arial"/>
                <w:color w:val="auto"/>
                <w:sz w:val="20"/>
                <w:szCs w:val="20"/>
                <w:lang w:eastAsia="en-AU"/>
              </w:rPr>
            </w:pPr>
            <w:r w:rsidRPr="005D387D">
              <w:rPr>
                <w:rFonts w:ascii="Arial Narrow" w:eastAsia="Times New Roman" w:hAnsi="Arial Narrow" w:cs="Arial"/>
                <w:color w:val="auto"/>
                <w:sz w:val="20"/>
                <w:szCs w:val="20"/>
                <w:lang w:eastAsia="en-AU"/>
              </w:rPr>
              <w:t xml:space="preserve">any controlled substance which could create fire or explosion hazards; </w:t>
            </w:r>
          </w:p>
          <w:p w14:paraId="31F43D3B" w14:textId="2F4965AF" w:rsidR="006F3227" w:rsidRPr="005D387D" w:rsidRDefault="006F3227" w:rsidP="00AA20B0">
            <w:pPr>
              <w:pStyle w:val="ListParagraph"/>
              <w:keepNext/>
              <w:numPr>
                <w:ilvl w:val="0"/>
                <w:numId w:val="35"/>
              </w:numPr>
              <w:tabs>
                <w:tab w:val="clear" w:pos="1080"/>
                <w:tab w:val="num" w:pos="360"/>
              </w:tabs>
              <w:spacing w:before="0"/>
              <w:ind w:left="360"/>
              <w:outlineLvl w:val="0"/>
              <w:rPr>
                <w:rFonts w:ascii="Arial Narrow" w:eastAsia="Times New Roman" w:hAnsi="Arial Narrow" w:cs="Arial"/>
                <w:b/>
                <w:bCs/>
                <w:iCs/>
                <w:color w:val="auto"/>
                <w:kern w:val="32"/>
                <w:sz w:val="20"/>
                <w:szCs w:val="20"/>
                <w:u w:val="single"/>
                <w:lang w:eastAsia="en-AU"/>
              </w:rPr>
            </w:pPr>
            <w:r w:rsidRPr="005D387D">
              <w:rPr>
                <w:rFonts w:ascii="Arial Narrow" w:eastAsia="Times New Roman" w:hAnsi="Arial Narrow" w:cs="Arial"/>
                <w:color w:val="auto"/>
                <w:sz w:val="20"/>
                <w:szCs w:val="20"/>
                <w:lang w:eastAsia="en-AU"/>
              </w:rPr>
              <w:t>any controlled substance which could cause structural damage or obstruct flow.</w:t>
            </w:r>
          </w:p>
          <w:p w14:paraId="01DDD9AD" w14:textId="77777777" w:rsidR="006F3227" w:rsidRPr="008E1CEC" w:rsidRDefault="006F3227" w:rsidP="006F3227">
            <w:pPr>
              <w:rPr>
                <w:rFonts w:ascii="Arial Narrow" w:eastAsia="Times New Roman" w:hAnsi="Arial Narrow" w:cs="Arial"/>
                <w:b/>
                <w:bCs/>
                <w:sz w:val="10"/>
                <w:szCs w:val="10"/>
                <w:u w:val="single"/>
                <w:lang w:eastAsia="en-AU"/>
              </w:rPr>
            </w:pPr>
          </w:p>
          <w:p w14:paraId="36F48223" w14:textId="77777777" w:rsidR="006F3227" w:rsidRDefault="006F3227" w:rsidP="006F3227">
            <w:pPr>
              <w:rPr>
                <w:rFonts w:ascii="Arial Narrow" w:eastAsia="Times New Roman" w:hAnsi="Arial Narrow" w:cs="Arial"/>
                <w:b/>
                <w:bCs/>
                <w:sz w:val="20"/>
                <w:szCs w:val="20"/>
                <w:u w:val="single"/>
                <w:lang w:eastAsia="en-AU"/>
              </w:rPr>
            </w:pPr>
            <w:r w:rsidRPr="003F43A4">
              <w:rPr>
                <w:rFonts w:ascii="Arial Narrow" w:eastAsia="Times New Roman" w:hAnsi="Arial Narrow" w:cs="Arial"/>
                <w:b/>
                <w:bCs/>
                <w:sz w:val="20"/>
                <w:szCs w:val="20"/>
                <w:u w:val="single"/>
                <w:lang w:eastAsia="en-AU"/>
              </w:rPr>
              <w:t>In University buildings</w:t>
            </w:r>
            <w:r>
              <w:rPr>
                <w:rFonts w:ascii="Arial Narrow" w:eastAsia="Times New Roman" w:hAnsi="Arial Narrow" w:cs="Arial"/>
                <w:b/>
                <w:bCs/>
                <w:sz w:val="20"/>
                <w:szCs w:val="20"/>
                <w:u w:val="single"/>
                <w:lang w:eastAsia="en-AU"/>
              </w:rPr>
              <w:t xml:space="preserve"> </w:t>
            </w:r>
          </w:p>
          <w:p w14:paraId="5D314CB6" w14:textId="6ADD58CD" w:rsidR="006F3227" w:rsidRDefault="006F3227" w:rsidP="006F3227">
            <w:pPr>
              <w:rPr>
                <w:rFonts w:ascii="Arial Narrow" w:hAnsi="Arial Narrow" w:cs="Arial"/>
                <w:sz w:val="20"/>
                <w:szCs w:val="20"/>
                <w:lang w:eastAsia="en-AU"/>
              </w:rPr>
            </w:pPr>
            <w:r w:rsidRPr="00324C31">
              <w:rPr>
                <w:rFonts w:ascii="Arial Narrow" w:hAnsi="Arial Narrow" w:cs="Arial"/>
                <w:sz w:val="20"/>
                <w:szCs w:val="20"/>
                <w:lang w:eastAsia="en-AU"/>
              </w:rPr>
              <w:t>All requests for waste disposal should be submitted on the</w:t>
            </w:r>
            <w:hyperlink r:id="rId69" w:history="1">
              <w:r w:rsidRPr="005D387D">
                <w:rPr>
                  <w:rFonts w:ascii="Arial Narrow" w:hAnsi="Arial Narrow" w:cs="Arial"/>
                  <w:sz w:val="20"/>
                  <w:szCs w:val="20"/>
                  <w:lang w:eastAsia="en-AU"/>
                </w:rPr>
                <w:t xml:space="preserve"> </w:t>
              </w:r>
              <w:hyperlink r:id="rId70" w:anchor="waste-and-recycling" w:history="1">
                <w:r w:rsidRPr="005D387D">
                  <w:rPr>
                    <w:rStyle w:val="Hyperlink"/>
                    <w:rFonts w:ascii="Arial Narrow" w:hAnsi="Arial Narrow" w:cs="Arial"/>
                    <w:color w:val="0000CC"/>
                    <w:sz w:val="20"/>
                    <w:szCs w:val="20"/>
                    <w:lang w:eastAsia="en-AU"/>
                  </w:rPr>
                  <w:t>Waste Collection Request</w:t>
                </w:r>
              </w:hyperlink>
              <w:r w:rsidRPr="005D387D">
                <w:rPr>
                  <w:rFonts w:ascii="Arial Narrow" w:hAnsi="Arial Narrow" w:cs="Arial"/>
                  <w:sz w:val="20"/>
                  <w:szCs w:val="20"/>
                  <w:lang w:eastAsia="en-AU"/>
                </w:rPr>
                <w:t xml:space="preserve"> Form </w:t>
              </w:r>
            </w:hyperlink>
            <w:r w:rsidRPr="005D387D">
              <w:rPr>
                <w:rFonts w:ascii="Arial Narrow" w:hAnsi="Arial Narrow" w:cs="Arial"/>
                <w:sz w:val="20"/>
                <w:szCs w:val="20"/>
                <w:lang w:eastAsia="en-AU"/>
              </w:rPr>
              <w:t xml:space="preserve">from Infrastructure website. </w:t>
            </w:r>
            <w:r w:rsidR="005D387D">
              <w:rPr>
                <w:rFonts w:ascii="Arial Narrow" w:hAnsi="Arial Narrow" w:cs="Arial"/>
                <w:sz w:val="20"/>
                <w:szCs w:val="20"/>
                <w:lang w:eastAsia="en-AU"/>
              </w:rPr>
              <w:t xml:space="preserve"> </w:t>
            </w:r>
            <w:r w:rsidRPr="00324C31">
              <w:rPr>
                <w:rFonts w:ascii="Arial Narrow" w:hAnsi="Arial Narrow" w:cs="Arial"/>
                <w:sz w:val="20"/>
                <w:szCs w:val="20"/>
                <w:lang w:eastAsia="en-AU"/>
              </w:rPr>
              <w:t xml:space="preserve">If delays occur contact </w:t>
            </w:r>
            <w:hyperlink r:id="rId71" w:history="1">
              <w:r w:rsidRPr="00324C31">
                <w:rPr>
                  <w:rStyle w:val="Hyperlink"/>
                  <w:rFonts w:ascii="Arial Narrow" w:hAnsi="Arial Narrow" w:cs="Arial"/>
                  <w:sz w:val="20"/>
                  <w:szCs w:val="20"/>
                  <w:lang w:eastAsia="en-AU"/>
                </w:rPr>
                <w:t>Infrastructure</w:t>
              </w:r>
            </w:hyperlink>
            <w:r w:rsidRPr="00324C31">
              <w:rPr>
                <w:rFonts w:ascii="Arial Narrow" w:hAnsi="Arial Narrow" w:cs="Arial"/>
                <w:color w:val="FF0000"/>
                <w:sz w:val="20"/>
                <w:szCs w:val="20"/>
                <w:lang w:eastAsia="en-AU"/>
              </w:rPr>
              <w:t xml:space="preserve"> </w:t>
            </w:r>
            <w:r w:rsidRPr="00324C31">
              <w:rPr>
                <w:rFonts w:ascii="Arial Narrow" w:hAnsi="Arial Narrow" w:cs="Arial"/>
                <w:sz w:val="20"/>
                <w:szCs w:val="20"/>
                <w:lang w:eastAsia="en-AU"/>
              </w:rPr>
              <w:t>to resolve the issue.</w:t>
            </w:r>
          </w:p>
          <w:p w14:paraId="4758C459" w14:textId="77777777" w:rsidR="006F3227" w:rsidRPr="005D387D" w:rsidRDefault="006F3227" w:rsidP="006F3227">
            <w:pPr>
              <w:keepNext/>
              <w:outlineLvl w:val="0"/>
              <w:rPr>
                <w:rFonts w:ascii="Arial Narrow" w:eastAsia="Times New Roman" w:hAnsi="Arial Narrow" w:cs="Arial"/>
                <w:b/>
                <w:bCs/>
                <w:iCs/>
                <w:kern w:val="32"/>
                <w:sz w:val="10"/>
                <w:szCs w:val="10"/>
                <w:u w:val="single"/>
                <w:lang w:eastAsia="en-AU"/>
              </w:rPr>
            </w:pPr>
          </w:p>
          <w:p w14:paraId="33716931" w14:textId="77777777" w:rsidR="006F3227" w:rsidRDefault="006F3227" w:rsidP="006F3227">
            <w:pPr>
              <w:pStyle w:val="ListParagraph"/>
              <w:numPr>
                <w:ilvl w:val="0"/>
                <w:numId w:val="0"/>
              </w:numPr>
              <w:spacing w:before="0"/>
              <w:rPr>
                <w:rFonts w:ascii="Arial Narrow" w:eastAsia="Times New Roman" w:hAnsi="Arial Narrow" w:cs="Arial"/>
                <w:b/>
                <w:bCs/>
                <w:color w:val="auto"/>
                <w:sz w:val="20"/>
                <w:szCs w:val="20"/>
                <w:u w:val="single"/>
                <w:lang w:eastAsia="en-AU"/>
              </w:rPr>
            </w:pPr>
            <w:r w:rsidRPr="00A6528F">
              <w:rPr>
                <w:rFonts w:ascii="Arial Narrow" w:eastAsia="Times New Roman" w:hAnsi="Arial Narrow" w:cs="Arial"/>
                <w:b/>
                <w:bCs/>
                <w:color w:val="auto"/>
                <w:sz w:val="20"/>
                <w:szCs w:val="20"/>
                <w:u w:val="single"/>
                <w:lang w:eastAsia="en-AU"/>
              </w:rPr>
              <w:t>Commercial buildings</w:t>
            </w:r>
          </w:p>
          <w:p w14:paraId="20DD54FE" w14:textId="77777777" w:rsidR="006F3227" w:rsidRPr="00C95A2E" w:rsidRDefault="006F3227" w:rsidP="006F3227">
            <w:pPr>
              <w:pStyle w:val="ListParagraph"/>
              <w:numPr>
                <w:ilvl w:val="0"/>
                <w:numId w:val="0"/>
              </w:numPr>
              <w:spacing w:before="0"/>
              <w:rPr>
                <w:rFonts w:ascii="Arial Narrow" w:eastAsia="Times New Roman" w:hAnsi="Arial Narrow" w:cs="Arial"/>
                <w:b/>
                <w:bCs/>
                <w:color w:val="auto"/>
                <w:sz w:val="20"/>
                <w:szCs w:val="20"/>
                <w:u w:val="single"/>
                <w:lang w:eastAsia="en-AU"/>
              </w:rPr>
            </w:pPr>
            <w:r w:rsidRPr="00324C31">
              <w:rPr>
                <w:rFonts w:ascii="Arial Narrow" w:hAnsi="Arial Narrow" w:cs="Arial"/>
                <w:sz w:val="20"/>
                <w:szCs w:val="20"/>
                <w:lang w:eastAsia="en-AU"/>
              </w:rPr>
              <w:t xml:space="preserve">The first point of contact for requests is the Building Facilities Manager. </w:t>
            </w:r>
            <w:r>
              <w:rPr>
                <w:rFonts w:ascii="Arial Narrow" w:hAnsi="Arial Narrow" w:cs="Arial"/>
                <w:sz w:val="20"/>
                <w:szCs w:val="20"/>
                <w:lang w:eastAsia="en-AU"/>
              </w:rPr>
              <w:t xml:space="preserve"> </w:t>
            </w:r>
            <w:r w:rsidRPr="00324C31">
              <w:rPr>
                <w:rFonts w:ascii="Arial Narrow" w:hAnsi="Arial Narrow" w:cs="Arial"/>
                <w:sz w:val="20"/>
                <w:szCs w:val="20"/>
                <w:lang w:eastAsia="en-AU"/>
              </w:rPr>
              <w:t xml:space="preserve">The Building Facilities Manager will submit the request to the chemical waste service provider. </w:t>
            </w:r>
            <w:r>
              <w:rPr>
                <w:rFonts w:ascii="Arial Narrow" w:hAnsi="Arial Narrow" w:cs="Arial"/>
                <w:sz w:val="20"/>
                <w:szCs w:val="20"/>
                <w:lang w:eastAsia="en-AU"/>
              </w:rPr>
              <w:t xml:space="preserve"> </w:t>
            </w:r>
            <w:r w:rsidRPr="00324C31">
              <w:rPr>
                <w:rFonts w:ascii="Arial Narrow" w:hAnsi="Arial Narrow" w:cs="Arial"/>
                <w:sz w:val="20"/>
                <w:szCs w:val="20"/>
                <w:lang w:eastAsia="en-AU"/>
              </w:rPr>
              <w:t xml:space="preserve">The chemical waste service provider receives the request and they will contact the person requesting waste collection to obtain a copy of the waste manifest. </w:t>
            </w:r>
            <w:r>
              <w:rPr>
                <w:rFonts w:ascii="Arial Narrow" w:hAnsi="Arial Narrow" w:cs="Arial"/>
                <w:sz w:val="20"/>
                <w:szCs w:val="20"/>
                <w:lang w:eastAsia="en-AU"/>
              </w:rPr>
              <w:t xml:space="preserve"> </w:t>
            </w:r>
            <w:r w:rsidRPr="00324C31">
              <w:rPr>
                <w:rFonts w:ascii="Arial Narrow" w:hAnsi="Arial Narrow" w:cs="Arial"/>
                <w:sz w:val="20"/>
                <w:szCs w:val="20"/>
                <w:lang w:eastAsia="en-AU"/>
              </w:rPr>
              <w:t xml:space="preserve">If the </w:t>
            </w:r>
            <w:r w:rsidRPr="00324C31">
              <w:rPr>
                <w:rFonts w:ascii="Arial Narrow" w:hAnsi="Arial Narrow" w:cs="Arial"/>
                <w:color w:val="000000" w:themeColor="text1"/>
                <w:sz w:val="20"/>
                <w:szCs w:val="20"/>
                <w:lang w:eastAsia="en-AU"/>
              </w:rPr>
              <w:t>requester does not have a manifest the chemical waste service provider will provide a blank manifest for them to complete.</w:t>
            </w:r>
          </w:p>
          <w:p w14:paraId="66126618" w14:textId="77777777" w:rsidR="006F3227" w:rsidRPr="005D387D" w:rsidRDefault="006F3227" w:rsidP="006F3227">
            <w:pPr>
              <w:keepNext/>
              <w:outlineLvl w:val="0"/>
              <w:rPr>
                <w:rFonts w:ascii="Arial Narrow" w:eastAsia="Times New Roman" w:hAnsi="Arial Narrow" w:cs="Arial"/>
                <w:b/>
                <w:bCs/>
                <w:iCs/>
                <w:kern w:val="32"/>
                <w:sz w:val="10"/>
                <w:szCs w:val="10"/>
                <w:u w:val="single"/>
                <w:lang w:eastAsia="en-AU"/>
              </w:rPr>
            </w:pPr>
          </w:p>
        </w:tc>
      </w:tr>
      <w:tr w:rsidR="006F3227" w:rsidRPr="00E048B9" w14:paraId="1CD82008" w14:textId="77777777" w:rsidTr="006F3227">
        <w:tc>
          <w:tcPr>
            <w:tcW w:w="567" w:type="dxa"/>
            <w:tcBorders>
              <w:top w:val="nil"/>
              <w:left w:val="nil"/>
              <w:bottom w:val="nil"/>
              <w:right w:val="nil"/>
            </w:tcBorders>
          </w:tcPr>
          <w:p w14:paraId="36CD2858" w14:textId="77777777" w:rsidR="006F3227"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11</w:t>
            </w:r>
          </w:p>
        </w:tc>
        <w:tc>
          <w:tcPr>
            <w:tcW w:w="9191" w:type="dxa"/>
            <w:tcBorders>
              <w:top w:val="nil"/>
              <w:left w:val="nil"/>
              <w:bottom w:val="nil"/>
              <w:right w:val="nil"/>
            </w:tcBorders>
          </w:tcPr>
          <w:p w14:paraId="7791849E" w14:textId="77777777" w:rsidR="006F3227" w:rsidRPr="005D387D" w:rsidRDefault="006F3227" w:rsidP="006F3227">
            <w:pPr>
              <w:keepNext/>
              <w:outlineLvl w:val="0"/>
              <w:rPr>
                <w:rFonts w:ascii="Arial Narrow" w:eastAsia="Times New Roman" w:hAnsi="Arial Narrow" w:cs="Arial"/>
                <w:b/>
                <w:bCs/>
                <w:iCs/>
                <w:kern w:val="32"/>
                <w:sz w:val="20"/>
                <w:szCs w:val="20"/>
                <w:u w:val="single"/>
                <w:lang w:eastAsia="en-AU"/>
              </w:rPr>
            </w:pPr>
            <w:r w:rsidRPr="005D387D">
              <w:rPr>
                <w:rFonts w:ascii="Arial Narrow" w:eastAsia="Times New Roman" w:hAnsi="Arial Narrow" w:cs="Arial"/>
                <w:b/>
                <w:bCs/>
                <w:iCs/>
                <w:kern w:val="32"/>
                <w:sz w:val="20"/>
                <w:szCs w:val="20"/>
                <w:u w:val="single"/>
                <w:lang w:eastAsia="en-AU"/>
              </w:rPr>
              <w:t>S2 – S7 (including Regulation 25) Records</w:t>
            </w:r>
          </w:p>
          <w:p w14:paraId="24999AA2" w14:textId="77777777" w:rsidR="006F3227" w:rsidRPr="003C2AB2" w:rsidRDefault="006F3227" w:rsidP="006F3227">
            <w:pPr>
              <w:rPr>
                <w:rFonts w:ascii="Arial Narrow" w:eastAsia="Times New Roman" w:hAnsi="Arial Narrow" w:cs="Arial"/>
                <w:sz w:val="10"/>
                <w:szCs w:val="10"/>
                <w:u w:val="single"/>
                <w:lang w:eastAsia="en-AU"/>
              </w:rPr>
            </w:pPr>
          </w:p>
          <w:p w14:paraId="33CE0ECC" w14:textId="77777777" w:rsidR="006F3227" w:rsidRPr="00407878" w:rsidRDefault="006F3227" w:rsidP="006F3227">
            <w:pPr>
              <w:rPr>
                <w:rFonts w:ascii="Arial Narrow" w:eastAsia="Times New Roman" w:hAnsi="Arial Narrow" w:cs="Arial"/>
                <w:sz w:val="20"/>
                <w:szCs w:val="20"/>
                <w:u w:val="single"/>
                <w:lang w:eastAsia="en-AU"/>
              </w:rPr>
            </w:pPr>
            <w:r w:rsidRPr="00407878">
              <w:rPr>
                <w:rFonts w:ascii="Arial Narrow" w:eastAsia="Times New Roman" w:hAnsi="Arial Narrow" w:cs="Arial"/>
                <w:sz w:val="20"/>
                <w:szCs w:val="20"/>
                <w:u w:val="single"/>
                <w:lang w:eastAsia="en-AU"/>
              </w:rPr>
              <w:t>A record indicating the quantity of each schedule 2, 3, 4 and 7 poison manufactured, produced, received, used or destroyed during the currency of this permit must be kept by the permit holder.</w:t>
            </w:r>
          </w:p>
          <w:p w14:paraId="031A68B4" w14:textId="77777777" w:rsidR="006F3227" w:rsidRPr="005D387D" w:rsidRDefault="006F3227" w:rsidP="00AA20B0">
            <w:pPr>
              <w:pStyle w:val="ListParagraph"/>
              <w:numPr>
                <w:ilvl w:val="0"/>
                <w:numId w:val="29"/>
              </w:numPr>
              <w:spacing w:before="0"/>
              <w:ind w:left="360"/>
              <w:rPr>
                <w:rFonts w:ascii="Arial Narrow" w:eastAsia="Times New Roman" w:hAnsi="Arial Narrow" w:cs="Arial"/>
                <w:color w:val="auto"/>
                <w:sz w:val="20"/>
                <w:szCs w:val="20"/>
                <w:lang w:eastAsia="en-AU"/>
              </w:rPr>
            </w:pPr>
            <w:r w:rsidRPr="00407878">
              <w:rPr>
                <w:rFonts w:ascii="Arial Narrow" w:eastAsia="Times New Roman" w:hAnsi="Arial Narrow" w:cs="Arial"/>
                <w:color w:val="auto"/>
                <w:sz w:val="20"/>
                <w:szCs w:val="20"/>
                <w:lang w:eastAsia="en-AU"/>
              </w:rPr>
              <w:t xml:space="preserve">By ensuring the local chemical register is kept up to date a comparison between current and previous years can be made to determine substances used, destroyed or disposed of. Information on chemicals received should be </w:t>
            </w:r>
            <w:r w:rsidRPr="005D387D">
              <w:rPr>
                <w:rFonts w:ascii="Arial Narrow" w:eastAsia="Times New Roman" w:hAnsi="Arial Narrow" w:cs="Arial"/>
                <w:color w:val="auto"/>
                <w:sz w:val="20"/>
                <w:szCs w:val="20"/>
                <w:lang w:eastAsia="en-AU"/>
              </w:rPr>
              <w:t>obtainable through purchasing staff.</w:t>
            </w:r>
          </w:p>
          <w:p w14:paraId="272F6489" w14:textId="77777777" w:rsidR="006F3227" w:rsidRPr="005D387D" w:rsidRDefault="006F3227" w:rsidP="00AA20B0">
            <w:pPr>
              <w:pStyle w:val="ListParagraph"/>
              <w:numPr>
                <w:ilvl w:val="0"/>
                <w:numId w:val="21"/>
              </w:numPr>
              <w:spacing w:before="0"/>
              <w:ind w:left="360"/>
              <w:jc w:val="both"/>
              <w:rPr>
                <w:rFonts w:ascii="Arial Narrow" w:eastAsia="Times New Roman" w:hAnsi="Arial Narrow" w:cs="Arial"/>
                <w:bCs/>
                <w:color w:val="auto"/>
                <w:sz w:val="20"/>
                <w:szCs w:val="20"/>
                <w:lang w:eastAsia="en-AU"/>
              </w:rPr>
            </w:pPr>
            <w:r w:rsidRPr="005D387D">
              <w:rPr>
                <w:rFonts w:ascii="Arial Narrow" w:eastAsia="Times New Roman" w:hAnsi="Arial Narrow" w:cs="Arial"/>
                <w:bCs/>
                <w:color w:val="auto"/>
                <w:sz w:val="20"/>
                <w:szCs w:val="20"/>
                <w:lang w:eastAsia="en-AU"/>
              </w:rPr>
              <w:t>S2 – S6 records must be kept for a period of 2 years.</w:t>
            </w:r>
          </w:p>
          <w:p w14:paraId="60309684" w14:textId="77777777" w:rsidR="006F3227" w:rsidRPr="005D387D" w:rsidRDefault="006F3227" w:rsidP="00AA20B0">
            <w:pPr>
              <w:pStyle w:val="ListParagraph"/>
              <w:numPr>
                <w:ilvl w:val="0"/>
                <w:numId w:val="21"/>
              </w:numPr>
              <w:spacing w:before="0"/>
              <w:ind w:left="360"/>
              <w:jc w:val="both"/>
              <w:rPr>
                <w:rFonts w:ascii="Arial Narrow" w:eastAsia="Times New Roman" w:hAnsi="Arial Narrow" w:cs="Arial"/>
                <w:bCs/>
                <w:color w:val="auto"/>
                <w:sz w:val="20"/>
                <w:szCs w:val="20"/>
                <w:lang w:eastAsia="en-AU"/>
              </w:rPr>
            </w:pPr>
            <w:r w:rsidRPr="005D387D">
              <w:rPr>
                <w:rFonts w:ascii="Arial Narrow" w:eastAsia="Times New Roman" w:hAnsi="Arial Narrow" w:cs="Arial"/>
                <w:bCs/>
                <w:color w:val="auto"/>
                <w:sz w:val="20"/>
                <w:szCs w:val="20"/>
                <w:lang w:eastAsia="en-AU"/>
              </w:rPr>
              <w:t>S7 records must be kept for period of 5 years.</w:t>
            </w:r>
          </w:p>
          <w:p w14:paraId="430B2004" w14:textId="77777777" w:rsidR="006F3227" w:rsidRPr="008E1CEC" w:rsidRDefault="006F3227" w:rsidP="006F3227">
            <w:pPr>
              <w:keepNext/>
              <w:outlineLvl w:val="0"/>
              <w:rPr>
                <w:rFonts w:ascii="Arial Narrow" w:eastAsia="Times New Roman" w:hAnsi="Arial Narrow" w:cs="Arial"/>
                <w:b/>
                <w:bCs/>
                <w:iCs/>
                <w:color w:val="FF0000"/>
                <w:kern w:val="32"/>
                <w:sz w:val="10"/>
                <w:szCs w:val="10"/>
                <w:u w:val="single"/>
                <w:lang w:eastAsia="en-AU"/>
              </w:rPr>
            </w:pPr>
          </w:p>
        </w:tc>
      </w:tr>
      <w:tr w:rsidR="006F3227" w:rsidRPr="00E048B9" w14:paraId="30D8D57F" w14:textId="77777777" w:rsidTr="006F3227">
        <w:tc>
          <w:tcPr>
            <w:tcW w:w="567" w:type="dxa"/>
            <w:tcBorders>
              <w:top w:val="nil"/>
              <w:left w:val="nil"/>
              <w:bottom w:val="nil"/>
              <w:right w:val="nil"/>
            </w:tcBorders>
          </w:tcPr>
          <w:p w14:paraId="2A519FEF" w14:textId="77777777" w:rsidR="006F3227" w:rsidRDefault="006F3227" w:rsidP="006F3227">
            <w:pPr>
              <w:autoSpaceDE w:val="0"/>
              <w:autoSpaceDN w:val="0"/>
              <w:adjustRightInd w:val="0"/>
              <w:rPr>
                <w:rFonts w:ascii="Arial Narrow" w:eastAsia="Times New Roman" w:hAnsi="Arial Narrow"/>
                <w:b/>
                <w:sz w:val="20"/>
                <w:szCs w:val="20"/>
                <w:lang w:eastAsia="en-AU"/>
              </w:rPr>
            </w:pPr>
            <w:r>
              <w:rPr>
                <w:rFonts w:ascii="Arial Narrow" w:eastAsia="Times New Roman" w:hAnsi="Arial Narrow"/>
                <w:b/>
                <w:sz w:val="20"/>
                <w:szCs w:val="20"/>
                <w:lang w:eastAsia="en-AU"/>
              </w:rPr>
              <w:t>12</w:t>
            </w:r>
          </w:p>
        </w:tc>
        <w:tc>
          <w:tcPr>
            <w:tcW w:w="9191" w:type="dxa"/>
            <w:tcBorders>
              <w:top w:val="nil"/>
              <w:left w:val="nil"/>
              <w:bottom w:val="nil"/>
              <w:right w:val="nil"/>
            </w:tcBorders>
          </w:tcPr>
          <w:p w14:paraId="1871632D" w14:textId="06C4AE8C" w:rsidR="006F3227" w:rsidRPr="00F72E4A" w:rsidRDefault="006F3227" w:rsidP="006F3227">
            <w:pPr>
              <w:keepNext/>
              <w:outlineLvl w:val="0"/>
              <w:rPr>
                <w:rFonts w:ascii="Arial Narrow" w:eastAsia="Times New Roman" w:hAnsi="Arial Narrow" w:cs="Arial"/>
                <w:b/>
                <w:bCs/>
                <w:iCs/>
                <w:kern w:val="32"/>
                <w:sz w:val="20"/>
                <w:szCs w:val="20"/>
                <w:u w:val="single"/>
                <w:lang w:eastAsia="en-AU"/>
              </w:rPr>
            </w:pPr>
            <w:r w:rsidRPr="00F72E4A">
              <w:rPr>
                <w:rFonts w:ascii="Arial Narrow" w:eastAsia="Times New Roman" w:hAnsi="Arial Narrow" w:cs="Arial"/>
                <w:b/>
                <w:bCs/>
                <w:iCs/>
                <w:kern w:val="32"/>
                <w:sz w:val="20"/>
                <w:szCs w:val="20"/>
                <w:u w:val="single"/>
                <w:lang w:eastAsia="en-AU"/>
              </w:rPr>
              <w:t xml:space="preserve">S2 – S7 (including Regulation 25) Special Circumstances and Exemptions </w:t>
            </w:r>
          </w:p>
          <w:p w14:paraId="50F67689" w14:textId="77777777" w:rsidR="006F3227" w:rsidRPr="00F72E4A" w:rsidRDefault="006F3227" w:rsidP="00AA20B0">
            <w:pPr>
              <w:pStyle w:val="ListParagraph"/>
              <w:keepNext/>
              <w:numPr>
                <w:ilvl w:val="0"/>
                <w:numId w:val="26"/>
              </w:numPr>
              <w:spacing w:before="0"/>
              <w:outlineLvl w:val="0"/>
              <w:rPr>
                <w:rFonts w:ascii="Arial Narrow" w:eastAsia="Times New Roman" w:hAnsi="Arial Narrow" w:cs="Arial"/>
                <w:b/>
                <w:bCs/>
                <w:iCs/>
                <w:color w:val="auto"/>
                <w:kern w:val="32"/>
                <w:sz w:val="20"/>
                <w:szCs w:val="20"/>
                <w:u w:val="single"/>
                <w:lang w:eastAsia="en-AU"/>
              </w:rPr>
            </w:pPr>
            <w:r w:rsidRPr="00F72E4A">
              <w:rPr>
                <w:rFonts w:ascii="Arial Narrow" w:eastAsia="Times New Roman" w:hAnsi="Arial Narrow" w:cs="Arial"/>
                <w:b/>
                <w:bCs/>
                <w:iCs/>
                <w:color w:val="auto"/>
                <w:kern w:val="32"/>
                <w:sz w:val="20"/>
                <w:szCs w:val="20"/>
                <w:u w:val="single"/>
                <w:lang w:eastAsia="en-AU"/>
              </w:rPr>
              <w:t>The poisons must not be re-sold or supplied to any other person.</w:t>
            </w:r>
          </w:p>
          <w:p w14:paraId="1A2E40A9" w14:textId="029CAE0E" w:rsidR="006F3227" w:rsidRPr="00407878" w:rsidRDefault="006F3227" w:rsidP="00AA20B0">
            <w:pPr>
              <w:pStyle w:val="ListParagraph"/>
              <w:numPr>
                <w:ilvl w:val="2"/>
                <w:numId w:val="7"/>
              </w:numPr>
              <w:autoSpaceDE w:val="0"/>
              <w:autoSpaceDN w:val="0"/>
              <w:adjustRightInd w:val="0"/>
              <w:spacing w:before="0"/>
              <w:ind w:left="720"/>
              <w:rPr>
                <w:rFonts w:ascii="Arial Narrow" w:eastAsia="Times New Roman" w:hAnsi="Arial Narrow" w:cs="Arial"/>
                <w:color w:val="auto"/>
                <w:sz w:val="20"/>
                <w:szCs w:val="20"/>
                <w:lang w:eastAsia="en-AU"/>
              </w:rPr>
            </w:pPr>
            <w:r w:rsidRPr="00F72E4A">
              <w:rPr>
                <w:rFonts w:ascii="Arial Narrow" w:eastAsia="Times New Roman" w:hAnsi="Arial Narrow" w:cs="Arial"/>
                <w:color w:val="auto"/>
                <w:sz w:val="20"/>
                <w:szCs w:val="20"/>
                <w:lang w:eastAsia="en-AU"/>
              </w:rPr>
              <w:t xml:space="preserve">Within the University it is acceptable to transfer S2 – S7 controlled substances and Regulation 25 substances between Schools/Branches as each School/Branch is part of the organisation.  Please ensure that your chemical </w:t>
            </w:r>
            <w:r w:rsidRPr="00407878">
              <w:rPr>
                <w:rFonts w:ascii="Arial Narrow" w:eastAsia="Times New Roman" w:hAnsi="Arial Narrow" w:cs="Arial"/>
                <w:color w:val="auto"/>
                <w:sz w:val="20"/>
                <w:szCs w:val="20"/>
                <w:lang w:eastAsia="en-AU"/>
              </w:rPr>
              <w:t>register is updated if transferred</w:t>
            </w:r>
            <w:r w:rsidRPr="00F72E4A">
              <w:rPr>
                <w:rFonts w:ascii="Arial Narrow" w:eastAsia="Times New Roman" w:hAnsi="Arial Narrow" w:cs="Arial"/>
                <w:color w:val="auto"/>
                <w:sz w:val="20"/>
                <w:szCs w:val="20"/>
                <w:lang w:eastAsia="en-AU"/>
              </w:rPr>
              <w:t xml:space="preserve">.  However, if the Regulation 25 is not on the campus permit then you must contact the central </w:t>
            </w:r>
            <w:hyperlink r:id="rId72" w:history="1">
              <w:r w:rsidRPr="00407878">
                <w:rPr>
                  <w:rStyle w:val="Hyperlink"/>
                  <w:rFonts w:ascii="Arial Narrow" w:eastAsia="Times New Roman" w:hAnsi="Arial Narrow" w:cs="Arial"/>
                  <w:sz w:val="20"/>
                  <w:szCs w:val="20"/>
                  <w:lang w:eastAsia="en-AU"/>
                </w:rPr>
                <w:t>HSW team</w:t>
              </w:r>
            </w:hyperlink>
            <w:r w:rsidRPr="00407878">
              <w:rPr>
                <w:rFonts w:ascii="Arial Narrow" w:eastAsia="Times New Roman" w:hAnsi="Arial Narrow" w:cs="Arial"/>
                <w:color w:val="FF0000"/>
                <w:sz w:val="20"/>
                <w:szCs w:val="20"/>
                <w:lang w:eastAsia="en-AU"/>
              </w:rPr>
              <w:t xml:space="preserve"> </w:t>
            </w:r>
            <w:r w:rsidRPr="00F72E4A">
              <w:rPr>
                <w:rFonts w:ascii="Arial Narrow" w:eastAsia="Times New Roman" w:hAnsi="Arial Narrow" w:cs="Arial"/>
                <w:color w:val="auto"/>
                <w:sz w:val="20"/>
                <w:szCs w:val="20"/>
                <w:lang w:eastAsia="en-AU"/>
              </w:rPr>
              <w:t>to seek an amendment to the campus permit.</w:t>
            </w:r>
          </w:p>
          <w:p w14:paraId="7B735388" w14:textId="2E7775F8" w:rsidR="006F3227" w:rsidRPr="00407878" w:rsidRDefault="006F3227" w:rsidP="00AA20B0">
            <w:pPr>
              <w:pStyle w:val="ListParagraph"/>
              <w:numPr>
                <w:ilvl w:val="2"/>
                <w:numId w:val="7"/>
              </w:numPr>
              <w:autoSpaceDE w:val="0"/>
              <w:autoSpaceDN w:val="0"/>
              <w:adjustRightInd w:val="0"/>
              <w:spacing w:before="0"/>
              <w:ind w:left="720"/>
              <w:rPr>
                <w:rFonts w:ascii="Arial Narrow" w:eastAsia="Times New Roman" w:hAnsi="Arial Narrow" w:cs="Arial"/>
                <w:color w:val="auto"/>
                <w:sz w:val="20"/>
                <w:szCs w:val="20"/>
                <w:lang w:eastAsia="en-AU"/>
              </w:rPr>
            </w:pPr>
            <w:r w:rsidRPr="00F72E4A">
              <w:rPr>
                <w:rFonts w:ascii="Arial Narrow" w:eastAsia="Times New Roman" w:hAnsi="Arial Narrow" w:cs="Arial"/>
                <w:color w:val="auto"/>
                <w:sz w:val="20"/>
                <w:szCs w:val="20"/>
                <w:lang w:eastAsia="en-AU"/>
              </w:rPr>
              <w:t xml:space="preserve">Where transfer </w:t>
            </w:r>
            <w:r w:rsidR="00F72E4A" w:rsidRPr="00F72E4A">
              <w:rPr>
                <w:rFonts w:ascii="Arial Narrow" w:eastAsia="Times New Roman" w:hAnsi="Arial Narrow" w:cs="Arial"/>
                <w:color w:val="auto"/>
                <w:sz w:val="20"/>
                <w:szCs w:val="20"/>
                <w:lang w:eastAsia="en-AU"/>
              </w:rPr>
              <w:t xml:space="preserve">is </w:t>
            </w:r>
            <w:r w:rsidRPr="00F72E4A">
              <w:rPr>
                <w:rFonts w:ascii="Arial Narrow" w:eastAsia="Times New Roman" w:hAnsi="Arial Narrow" w:cs="Arial"/>
                <w:color w:val="auto"/>
                <w:sz w:val="20"/>
                <w:szCs w:val="20"/>
                <w:lang w:eastAsia="en-AU"/>
              </w:rPr>
              <w:t>occurring between institutions</w:t>
            </w:r>
            <w:r w:rsidR="00F72E4A" w:rsidRPr="00F72E4A">
              <w:rPr>
                <w:rFonts w:ascii="Arial Narrow" w:eastAsia="Times New Roman" w:hAnsi="Arial Narrow" w:cs="Arial"/>
                <w:color w:val="auto"/>
                <w:sz w:val="20"/>
                <w:szCs w:val="20"/>
                <w:lang w:eastAsia="en-AU"/>
              </w:rPr>
              <w:t xml:space="preserve"> </w:t>
            </w:r>
            <w:r w:rsidRPr="00F72E4A">
              <w:rPr>
                <w:rFonts w:ascii="Arial Narrow" w:eastAsia="Times New Roman" w:hAnsi="Arial Narrow" w:cs="Arial"/>
                <w:color w:val="auto"/>
                <w:sz w:val="20"/>
                <w:szCs w:val="20"/>
                <w:lang w:eastAsia="en-AU"/>
              </w:rPr>
              <w:t xml:space="preserve">this cannot be done unless the University has permission from SA Health, please contact the central </w:t>
            </w:r>
            <w:hyperlink r:id="rId73" w:history="1">
              <w:r w:rsidRPr="00407878">
                <w:rPr>
                  <w:rStyle w:val="Hyperlink"/>
                  <w:rFonts w:ascii="Arial Narrow" w:eastAsia="Times New Roman" w:hAnsi="Arial Narrow" w:cs="Arial"/>
                  <w:sz w:val="20"/>
                  <w:szCs w:val="20"/>
                  <w:lang w:eastAsia="en-AU"/>
                </w:rPr>
                <w:t>HSW team</w:t>
              </w:r>
            </w:hyperlink>
            <w:r w:rsidRPr="00F72E4A">
              <w:rPr>
                <w:rFonts w:ascii="Arial Narrow" w:eastAsia="Times New Roman" w:hAnsi="Arial Narrow" w:cs="Arial"/>
                <w:color w:val="auto"/>
                <w:sz w:val="20"/>
                <w:szCs w:val="20"/>
                <w:lang w:eastAsia="en-AU"/>
              </w:rPr>
              <w:t xml:space="preserve">. </w:t>
            </w:r>
          </w:p>
          <w:p w14:paraId="125874D5" w14:textId="2FDD699C" w:rsidR="006F3227" w:rsidRPr="00407878" w:rsidRDefault="006F3227" w:rsidP="00AA20B0">
            <w:pPr>
              <w:pStyle w:val="ListParagraph"/>
              <w:numPr>
                <w:ilvl w:val="2"/>
                <w:numId w:val="7"/>
              </w:numPr>
              <w:autoSpaceDE w:val="0"/>
              <w:autoSpaceDN w:val="0"/>
              <w:adjustRightInd w:val="0"/>
              <w:spacing w:before="0"/>
              <w:ind w:left="720"/>
              <w:rPr>
                <w:rFonts w:ascii="Arial Narrow" w:eastAsia="Times New Roman" w:hAnsi="Arial Narrow" w:cs="Arial"/>
                <w:color w:val="auto"/>
                <w:sz w:val="20"/>
                <w:szCs w:val="20"/>
                <w:lang w:eastAsia="en-AU"/>
              </w:rPr>
            </w:pPr>
            <w:r w:rsidRPr="00504734">
              <w:rPr>
                <w:rFonts w:ascii="Arial Narrow" w:eastAsia="Times New Roman" w:hAnsi="Arial Narrow" w:cs="Arial"/>
                <w:color w:val="auto"/>
                <w:sz w:val="20"/>
                <w:szCs w:val="20"/>
                <w:lang w:eastAsia="en-AU"/>
              </w:rPr>
              <w:t>Where a researcher is moving to another research organisation and is intending to transfer substances to that organisation, there are a number of things that must be considered i.e. permits held by the other organisation, transport and security arrangements</w:t>
            </w:r>
            <w:r w:rsidRPr="00407878">
              <w:rPr>
                <w:rFonts w:ascii="Arial Narrow" w:eastAsia="Times New Roman" w:hAnsi="Arial Narrow" w:cs="Arial"/>
                <w:color w:val="auto"/>
                <w:sz w:val="20"/>
                <w:szCs w:val="20"/>
                <w:lang w:eastAsia="en-AU"/>
              </w:rPr>
              <w:t xml:space="preserve">. </w:t>
            </w:r>
            <w:r>
              <w:rPr>
                <w:rFonts w:ascii="Arial Narrow" w:eastAsia="Times New Roman" w:hAnsi="Arial Narrow" w:cs="Arial"/>
                <w:color w:val="auto"/>
                <w:sz w:val="20"/>
                <w:szCs w:val="20"/>
                <w:lang w:eastAsia="en-AU"/>
              </w:rPr>
              <w:t xml:space="preserve"> </w:t>
            </w:r>
            <w:r w:rsidRPr="00407878">
              <w:rPr>
                <w:rFonts w:ascii="Arial Narrow" w:eastAsia="Times New Roman" w:hAnsi="Arial Narrow" w:cs="Arial"/>
                <w:color w:val="auto"/>
                <w:sz w:val="20"/>
                <w:szCs w:val="20"/>
                <w:lang w:eastAsia="en-AU"/>
              </w:rPr>
              <w:t xml:space="preserve">Please contact </w:t>
            </w:r>
            <w:r w:rsidRPr="00504734">
              <w:rPr>
                <w:rFonts w:ascii="Arial Narrow" w:eastAsia="Times New Roman" w:hAnsi="Arial Narrow" w:cs="Arial"/>
                <w:color w:val="auto"/>
                <w:sz w:val="20"/>
                <w:szCs w:val="20"/>
                <w:lang w:eastAsia="en-AU"/>
              </w:rPr>
              <w:t xml:space="preserve">the </w:t>
            </w:r>
            <w:r w:rsidR="00504734">
              <w:rPr>
                <w:rFonts w:ascii="Arial Narrow" w:eastAsia="Times New Roman" w:hAnsi="Arial Narrow" w:cs="Arial"/>
                <w:color w:val="auto"/>
                <w:sz w:val="20"/>
                <w:szCs w:val="20"/>
                <w:lang w:eastAsia="en-AU"/>
              </w:rPr>
              <w:t xml:space="preserve">local and </w:t>
            </w:r>
            <w:r w:rsidRPr="00504734">
              <w:rPr>
                <w:rFonts w:ascii="Arial Narrow" w:eastAsia="Times New Roman" w:hAnsi="Arial Narrow" w:cs="Arial"/>
                <w:color w:val="auto"/>
                <w:sz w:val="20"/>
                <w:szCs w:val="20"/>
                <w:lang w:eastAsia="en-AU"/>
              </w:rPr>
              <w:t>central</w:t>
            </w:r>
            <w:r w:rsidRPr="00407878">
              <w:rPr>
                <w:rFonts w:ascii="Arial Narrow" w:eastAsia="Times New Roman" w:hAnsi="Arial Narrow" w:cs="Arial"/>
                <w:color w:val="auto"/>
                <w:sz w:val="20"/>
                <w:szCs w:val="20"/>
                <w:lang w:eastAsia="en-AU"/>
              </w:rPr>
              <w:t xml:space="preserve"> </w:t>
            </w:r>
            <w:hyperlink r:id="rId74" w:history="1">
              <w:r w:rsidRPr="00407878">
                <w:rPr>
                  <w:rStyle w:val="Hyperlink"/>
                  <w:rFonts w:ascii="Arial Narrow" w:eastAsia="Times New Roman" w:hAnsi="Arial Narrow" w:cs="Arial"/>
                  <w:sz w:val="20"/>
                  <w:szCs w:val="20"/>
                  <w:lang w:eastAsia="en-AU"/>
                </w:rPr>
                <w:t>HSW team</w:t>
              </w:r>
            </w:hyperlink>
            <w:r w:rsidR="00504734">
              <w:rPr>
                <w:rStyle w:val="Hyperlink"/>
                <w:rFonts w:ascii="Arial Narrow" w:eastAsia="Times New Roman" w:hAnsi="Arial Narrow" w:cs="Arial"/>
                <w:sz w:val="20"/>
                <w:szCs w:val="20"/>
                <w:lang w:eastAsia="en-AU"/>
              </w:rPr>
              <w:t>s</w:t>
            </w:r>
            <w:r w:rsidRPr="00407878">
              <w:rPr>
                <w:rFonts w:ascii="Arial Narrow" w:eastAsia="Times New Roman" w:hAnsi="Arial Narrow" w:cs="Arial"/>
                <w:color w:val="auto"/>
                <w:sz w:val="20"/>
                <w:szCs w:val="20"/>
                <w:lang w:eastAsia="en-AU"/>
              </w:rPr>
              <w:t xml:space="preserve"> if you wish to transfer any controlled substances with you when moving organisations.</w:t>
            </w:r>
          </w:p>
          <w:p w14:paraId="6686BC8F" w14:textId="77777777" w:rsidR="006F3227" w:rsidRPr="00504734" w:rsidRDefault="006F3227" w:rsidP="00AA20B0">
            <w:pPr>
              <w:pStyle w:val="ListParagraph"/>
              <w:numPr>
                <w:ilvl w:val="2"/>
                <w:numId w:val="7"/>
              </w:numPr>
              <w:autoSpaceDE w:val="0"/>
              <w:autoSpaceDN w:val="0"/>
              <w:adjustRightInd w:val="0"/>
              <w:spacing w:before="0" w:after="240"/>
              <w:ind w:left="720"/>
              <w:rPr>
                <w:rFonts w:ascii="Arial Narrow" w:eastAsia="Times New Roman" w:hAnsi="Arial Narrow" w:cs="Arial"/>
                <w:color w:val="auto"/>
                <w:sz w:val="20"/>
                <w:szCs w:val="20"/>
                <w:lang w:eastAsia="en-AU"/>
              </w:rPr>
            </w:pPr>
            <w:r w:rsidRPr="00407878">
              <w:rPr>
                <w:rFonts w:ascii="Arial Narrow" w:eastAsia="Times New Roman" w:hAnsi="Arial Narrow" w:cs="Arial"/>
                <w:color w:val="auto"/>
                <w:sz w:val="20"/>
                <w:szCs w:val="20"/>
                <w:lang w:eastAsia="en-AU"/>
              </w:rPr>
              <w:t xml:space="preserve">Disposal: Poisons/chemicals (not controlled drugs or prohibited substances S8 &amp; </w:t>
            </w:r>
            <w:r w:rsidRPr="00504734">
              <w:rPr>
                <w:rFonts w:ascii="Arial Narrow" w:eastAsia="Times New Roman" w:hAnsi="Arial Narrow" w:cs="Arial"/>
                <w:color w:val="auto"/>
                <w:sz w:val="20"/>
                <w:szCs w:val="20"/>
                <w:lang w:eastAsia="en-AU"/>
              </w:rPr>
              <w:t xml:space="preserve">S9 see Appendix B) can </w:t>
            </w:r>
            <w:r w:rsidRPr="00407878">
              <w:rPr>
                <w:rFonts w:ascii="Arial Narrow" w:eastAsia="Times New Roman" w:hAnsi="Arial Narrow" w:cs="Arial"/>
                <w:color w:val="auto"/>
                <w:sz w:val="20"/>
                <w:szCs w:val="20"/>
                <w:lang w:eastAsia="en-AU"/>
              </w:rPr>
              <w:t>be collected by waste disposal companies as they are doing so for the purpose of destruction/disposal and they hold the appropriate permits to undertake this type of activity.</w:t>
            </w:r>
          </w:p>
          <w:p w14:paraId="59FCA818" w14:textId="77777777" w:rsidR="006F3227" w:rsidRPr="00504734" w:rsidRDefault="006F3227" w:rsidP="00AA20B0">
            <w:pPr>
              <w:pStyle w:val="ListParagraph"/>
              <w:keepNext/>
              <w:numPr>
                <w:ilvl w:val="0"/>
                <w:numId w:val="26"/>
              </w:numPr>
              <w:spacing w:before="0"/>
              <w:outlineLvl w:val="0"/>
              <w:rPr>
                <w:rFonts w:ascii="Arial Narrow" w:eastAsia="Times New Roman" w:hAnsi="Arial Narrow" w:cs="Arial"/>
                <w:b/>
                <w:bCs/>
                <w:iCs/>
                <w:color w:val="auto"/>
                <w:kern w:val="32"/>
                <w:sz w:val="20"/>
                <w:szCs w:val="20"/>
                <w:u w:val="single"/>
                <w:lang w:eastAsia="en-AU"/>
              </w:rPr>
            </w:pPr>
            <w:r w:rsidRPr="00504734">
              <w:rPr>
                <w:rFonts w:ascii="Arial Narrow" w:eastAsia="Times New Roman" w:hAnsi="Arial Narrow" w:cs="Arial"/>
                <w:b/>
                <w:bCs/>
                <w:iCs/>
                <w:color w:val="auto"/>
                <w:kern w:val="32"/>
                <w:sz w:val="20"/>
                <w:szCs w:val="20"/>
                <w:u w:val="single"/>
                <w:lang w:eastAsia="en-AU"/>
              </w:rPr>
              <w:t>Pentobarbitone (Lethabarb)</w:t>
            </w:r>
          </w:p>
          <w:p w14:paraId="4CC97B02" w14:textId="77777777" w:rsidR="006F3227" w:rsidRPr="00504734" w:rsidRDefault="006F3227" w:rsidP="006F3227">
            <w:pPr>
              <w:keepNext/>
              <w:ind w:left="360"/>
              <w:outlineLvl w:val="0"/>
              <w:rPr>
                <w:rFonts w:ascii="Arial Narrow" w:eastAsia="Times New Roman" w:hAnsi="Arial Narrow" w:cs="Arial"/>
                <w:bCs/>
                <w:sz w:val="20"/>
                <w:szCs w:val="20"/>
                <w:lang w:eastAsia="en-AU"/>
              </w:rPr>
            </w:pPr>
            <w:r w:rsidRPr="00504734">
              <w:rPr>
                <w:rFonts w:ascii="Arial Narrow" w:eastAsia="Times New Roman" w:hAnsi="Arial Narrow" w:cs="Arial"/>
                <w:bCs/>
                <w:sz w:val="20"/>
                <w:szCs w:val="20"/>
                <w:lang w:eastAsia="en-AU"/>
              </w:rPr>
              <w:t>Pentobarbitone is classified as an S4 drug however for the purposes of storage within the University of Adelaide it will be treated as an S8.</w:t>
            </w:r>
          </w:p>
          <w:p w14:paraId="6880D0D8" w14:textId="77777777" w:rsidR="006F3227" w:rsidRPr="00504734" w:rsidRDefault="006F3227" w:rsidP="006F3227">
            <w:pPr>
              <w:keepNext/>
              <w:ind w:left="360"/>
              <w:outlineLvl w:val="0"/>
              <w:rPr>
                <w:rFonts w:ascii="Arial Narrow" w:eastAsia="Times New Roman" w:hAnsi="Arial Narrow" w:cs="Arial"/>
                <w:b/>
                <w:bCs/>
                <w:iCs/>
                <w:kern w:val="32"/>
                <w:sz w:val="20"/>
                <w:szCs w:val="20"/>
                <w:u w:val="single"/>
                <w:lang w:eastAsia="en-AU"/>
              </w:rPr>
            </w:pPr>
          </w:p>
        </w:tc>
      </w:tr>
    </w:tbl>
    <w:p w14:paraId="0983399D" w14:textId="3AE47A45" w:rsidR="00504734" w:rsidRPr="00504734" w:rsidRDefault="00504734" w:rsidP="006F3227">
      <w:pPr>
        <w:rPr>
          <w:rFonts w:ascii="Arial Narrow" w:eastAsia="Times New Roman" w:hAnsi="Arial Narrow" w:cs="Arial"/>
          <w:bCs/>
          <w:sz w:val="20"/>
          <w:szCs w:val="20"/>
          <w:u w:val="single"/>
          <w:lang w:eastAsia="en-AU"/>
        </w:rPr>
      </w:pPr>
    </w:p>
    <w:p w14:paraId="6A336E13" w14:textId="77777777" w:rsidR="00504734" w:rsidRPr="00504734" w:rsidRDefault="00504734">
      <w:pPr>
        <w:rPr>
          <w:rFonts w:ascii="Arial Narrow" w:eastAsia="Times New Roman" w:hAnsi="Arial Narrow" w:cs="Arial"/>
          <w:bCs/>
          <w:sz w:val="20"/>
          <w:szCs w:val="20"/>
          <w:u w:val="single"/>
          <w:lang w:eastAsia="en-AU"/>
        </w:rPr>
      </w:pPr>
      <w:r w:rsidRPr="00504734">
        <w:rPr>
          <w:rFonts w:ascii="Arial Narrow" w:eastAsia="Times New Roman" w:hAnsi="Arial Narrow" w:cs="Arial"/>
          <w:bCs/>
          <w:sz w:val="20"/>
          <w:szCs w:val="20"/>
          <w:u w:val="single"/>
          <w:lang w:eastAsia="en-AU"/>
        </w:rPr>
        <w:br w:type="page"/>
      </w:r>
    </w:p>
    <w:p w14:paraId="12D97183" w14:textId="77777777" w:rsidR="006F3227" w:rsidRPr="00504734" w:rsidRDefault="006F3227" w:rsidP="006F3227">
      <w:pPr>
        <w:rPr>
          <w:rFonts w:ascii="Arial Narrow" w:eastAsia="Times New Roman" w:hAnsi="Arial Narrow" w:cs="Arial"/>
          <w:bCs/>
          <w:sz w:val="20"/>
          <w:szCs w:val="20"/>
          <w:u w:val="single"/>
          <w:lang w:eastAsia="en-AU"/>
        </w:rPr>
      </w:pPr>
    </w:p>
    <w:p w14:paraId="0A45F2A9" w14:textId="77777777" w:rsidR="006F3227" w:rsidRPr="00504734" w:rsidRDefault="006F3227" w:rsidP="006F3227">
      <w:pPr>
        <w:keepNext/>
        <w:spacing w:after="120"/>
        <w:jc w:val="right"/>
        <w:outlineLvl w:val="0"/>
        <w:rPr>
          <w:rFonts w:ascii="Arial Narrow" w:eastAsia="Times New Roman" w:hAnsi="Arial Narrow" w:cs="Arial"/>
          <w:b/>
          <w:bCs/>
          <w:iCs/>
          <w:kern w:val="32"/>
          <w:sz w:val="20"/>
          <w:szCs w:val="20"/>
          <w:lang w:eastAsia="en-AU"/>
        </w:rPr>
      </w:pPr>
      <w:bookmarkStart w:id="9" w:name="AppendixB"/>
      <w:r w:rsidRPr="00504734">
        <w:rPr>
          <w:rFonts w:ascii="Arial Narrow" w:eastAsia="Times New Roman" w:hAnsi="Arial Narrow" w:cs="Arial"/>
          <w:b/>
          <w:bCs/>
          <w:iCs/>
          <w:kern w:val="32"/>
          <w:sz w:val="20"/>
          <w:szCs w:val="20"/>
          <w:lang w:eastAsia="en-AU"/>
        </w:rPr>
        <w:t>Appendix B</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61DBB123" w14:textId="77777777" w:rsidTr="006F3227">
        <w:trPr>
          <w:jc w:val="center"/>
        </w:trPr>
        <w:tc>
          <w:tcPr>
            <w:tcW w:w="9769" w:type="dxa"/>
            <w:shd w:val="clear" w:color="auto" w:fill="365F91" w:themeFill="accent1" w:themeFillShade="BF"/>
          </w:tcPr>
          <w:bookmarkEnd w:id="9"/>
          <w:p w14:paraId="387B00D5" w14:textId="77777777" w:rsidR="006F3227" w:rsidRPr="006343AC" w:rsidRDefault="006F3227" w:rsidP="006F3227">
            <w:pPr>
              <w:pStyle w:val="Header"/>
              <w:jc w:val="center"/>
              <w:rPr>
                <w:rFonts w:ascii="Arial Narrow" w:hAnsi="Arial Narrow"/>
                <w:b/>
                <w:color w:val="FFFFFF"/>
                <w:sz w:val="28"/>
                <w:szCs w:val="28"/>
              </w:rPr>
            </w:pPr>
            <w:r w:rsidRPr="00504734">
              <w:rPr>
                <w:rFonts w:ascii="Arial Narrow" w:hAnsi="Arial Narrow"/>
                <w:b/>
                <w:bCs/>
                <w:color w:val="FFFFFF" w:themeColor="background1"/>
                <w:sz w:val="28"/>
                <w:szCs w:val="28"/>
              </w:rPr>
              <w:t>SCHEDULE 8 (S8) AND SCHEDULE 9 (S9) CONTROLLED SUBSTANCES</w:t>
            </w:r>
          </w:p>
        </w:tc>
      </w:tr>
    </w:tbl>
    <w:p w14:paraId="442769AD" w14:textId="77777777" w:rsidR="006F3227" w:rsidRPr="00504734" w:rsidRDefault="006F3227" w:rsidP="006F3227">
      <w:pPr>
        <w:spacing w:after="120"/>
        <w:rPr>
          <w:rFonts w:ascii="Arial Narrow" w:eastAsia="Times New Roman" w:hAnsi="Arial Narrow" w:cs="Arial"/>
          <w:strike/>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504734" w14:paraId="03B86288" w14:textId="77777777" w:rsidTr="006F3227">
        <w:trPr>
          <w:trHeight w:val="235"/>
        </w:trPr>
        <w:tc>
          <w:tcPr>
            <w:tcW w:w="567" w:type="dxa"/>
          </w:tcPr>
          <w:p w14:paraId="370DE325" w14:textId="77777777" w:rsidR="006F3227" w:rsidRPr="00504734" w:rsidRDefault="006F3227" w:rsidP="006F3227">
            <w:pPr>
              <w:rPr>
                <w:rFonts w:ascii="Arial Narrow" w:eastAsia="Times New Roman" w:hAnsi="Arial Narrow" w:cs="Arial"/>
                <w:b/>
                <w:sz w:val="20"/>
                <w:szCs w:val="20"/>
                <w:lang w:eastAsia="en-AU"/>
              </w:rPr>
            </w:pPr>
            <w:r w:rsidRPr="00504734">
              <w:rPr>
                <w:rFonts w:ascii="Arial Narrow" w:eastAsia="Times New Roman" w:hAnsi="Arial Narrow" w:cs="Arial"/>
                <w:b/>
                <w:sz w:val="20"/>
                <w:szCs w:val="20"/>
                <w:lang w:eastAsia="en-AU"/>
              </w:rPr>
              <w:t>1</w:t>
            </w:r>
          </w:p>
        </w:tc>
        <w:tc>
          <w:tcPr>
            <w:tcW w:w="9191" w:type="dxa"/>
          </w:tcPr>
          <w:p w14:paraId="2ACFDF5B" w14:textId="77777777" w:rsidR="006F3227" w:rsidRPr="00504734" w:rsidRDefault="006F3227" w:rsidP="006F3227">
            <w:pPr>
              <w:rPr>
                <w:rFonts w:ascii="Arial Narrow" w:eastAsia="Times New Roman" w:hAnsi="Arial Narrow" w:cs="Arial"/>
                <w:strike/>
                <w:sz w:val="20"/>
                <w:szCs w:val="20"/>
                <w:lang w:eastAsia="en-AU"/>
              </w:rPr>
            </w:pPr>
            <w:r w:rsidRPr="00504734">
              <w:rPr>
                <w:rFonts w:ascii="Arial Narrow" w:eastAsia="Times New Roman" w:hAnsi="Arial Narrow" w:cs="Arial"/>
                <w:b/>
                <w:bCs/>
                <w:iCs/>
                <w:kern w:val="32"/>
                <w:sz w:val="20"/>
                <w:szCs w:val="20"/>
                <w:lang w:eastAsia="en-AU"/>
              </w:rPr>
              <w:t>S8 and S9 - General</w:t>
            </w:r>
          </w:p>
        </w:tc>
      </w:tr>
    </w:tbl>
    <w:p w14:paraId="53A89EEC" w14:textId="77777777" w:rsidR="006F3227" w:rsidRPr="00504734" w:rsidRDefault="006F3227" w:rsidP="006F3227">
      <w:pPr>
        <w:keepNext/>
        <w:outlineLvl w:val="0"/>
        <w:rPr>
          <w:rFonts w:ascii="Arial Narrow" w:eastAsia="Times New Roman" w:hAnsi="Arial Narrow" w:cs="Arial"/>
          <w:b/>
          <w:bCs/>
          <w:iCs/>
          <w:kern w:val="32"/>
          <w:u w:val="single"/>
          <w:lang w:eastAsia="en-AU"/>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7"/>
        <w:gridCol w:w="1972"/>
        <w:gridCol w:w="6549"/>
      </w:tblGrid>
      <w:tr w:rsidR="006F3227" w:rsidRPr="00206B8E" w14:paraId="44D4D19C" w14:textId="77777777" w:rsidTr="006F3227">
        <w:tc>
          <w:tcPr>
            <w:tcW w:w="1237" w:type="dxa"/>
            <w:tcBorders>
              <w:top w:val="single" w:sz="4" w:space="0" w:color="auto"/>
              <w:left w:val="single" w:sz="4" w:space="0" w:color="auto"/>
              <w:bottom w:val="single" w:sz="4" w:space="0" w:color="auto"/>
              <w:right w:val="single" w:sz="4" w:space="0" w:color="auto"/>
            </w:tcBorders>
            <w:shd w:val="clear" w:color="auto" w:fill="A6A6A6"/>
            <w:hideMark/>
          </w:tcPr>
          <w:p w14:paraId="06E5A153"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Schedule</w:t>
            </w:r>
          </w:p>
        </w:tc>
        <w:tc>
          <w:tcPr>
            <w:tcW w:w="1972" w:type="dxa"/>
            <w:tcBorders>
              <w:top w:val="single" w:sz="4" w:space="0" w:color="auto"/>
              <w:left w:val="single" w:sz="4" w:space="0" w:color="auto"/>
              <w:bottom w:val="single" w:sz="4" w:space="0" w:color="auto"/>
              <w:right w:val="single" w:sz="4" w:space="0" w:color="auto"/>
            </w:tcBorders>
            <w:shd w:val="clear" w:color="auto" w:fill="A6A6A6"/>
            <w:hideMark/>
          </w:tcPr>
          <w:p w14:paraId="326A9B9C"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Signal Words</w:t>
            </w:r>
          </w:p>
        </w:tc>
        <w:tc>
          <w:tcPr>
            <w:tcW w:w="6549" w:type="dxa"/>
            <w:tcBorders>
              <w:top w:val="single" w:sz="4" w:space="0" w:color="auto"/>
              <w:left w:val="single" w:sz="4" w:space="0" w:color="auto"/>
              <w:bottom w:val="single" w:sz="4" w:space="0" w:color="auto"/>
              <w:right w:val="single" w:sz="4" w:space="0" w:color="auto"/>
            </w:tcBorders>
            <w:shd w:val="clear" w:color="auto" w:fill="A6A6A6"/>
            <w:hideMark/>
          </w:tcPr>
          <w:p w14:paraId="3EE07AD3"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b/>
                <w:sz w:val="20"/>
                <w:szCs w:val="20"/>
              </w:rPr>
            </w:pPr>
            <w:r w:rsidRPr="00206B8E">
              <w:rPr>
                <w:rFonts w:ascii="Arial Narrow" w:eastAsia="Calibri" w:hAnsi="Arial Narrow" w:cs="TimesNewRoman"/>
                <w:b/>
                <w:sz w:val="20"/>
                <w:szCs w:val="20"/>
              </w:rPr>
              <w:t>Access and use requirements</w:t>
            </w:r>
          </w:p>
        </w:tc>
      </w:tr>
      <w:tr w:rsidR="006F3227" w:rsidRPr="00206B8E" w14:paraId="58A9A7B6" w14:textId="77777777" w:rsidTr="006F3227">
        <w:trPr>
          <w:trHeight w:val="1241"/>
        </w:trPr>
        <w:tc>
          <w:tcPr>
            <w:tcW w:w="1237" w:type="dxa"/>
            <w:tcBorders>
              <w:top w:val="single" w:sz="4" w:space="0" w:color="auto"/>
              <w:left w:val="single" w:sz="4" w:space="0" w:color="auto"/>
              <w:bottom w:val="single" w:sz="4" w:space="0" w:color="auto"/>
              <w:right w:val="single" w:sz="4" w:space="0" w:color="auto"/>
            </w:tcBorders>
            <w:hideMark/>
          </w:tcPr>
          <w:p w14:paraId="337A2929" w14:textId="77777777" w:rsidR="006F3227" w:rsidRPr="00504734" w:rsidRDefault="006F3227" w:rsidP="006F3227">
            <w:pPr>
              <w:suppressAutoHyphens/>
              <w:overflowPunct w:val="0"/>
              <w:autoSpaceDE w:val="0"/>
              <w:autoSpaceDN w:val="0"/>
              <w:adjustRightInd w:val="0"/>
              <w:spacing w:after="240"/>
              <w:textAlignment w:val="baseline"/>
              <w:rPr>
                <w:rFonts w:ascii="Arial Narrow" w:eastAsia="Calibri" w:hAnsi="Arial Narrow"/>
                <w:b/>
                <w:bCs/>
                <w:sz w:val="20"/>
                <w:szCs w:val="20"/>
              </w:rPr>
            </w:pPr>
            <w:r w:rsidRPr="00504734">
              <w:rPr>
                <w:rFonts w:ascii="Arial Narrow" w:eastAsia="Calibri" w:hAnsi="Arial Narrow"/>
                <w:b/>
                <w:bCs/>
                <w:sz w:val="20"/>
                <w:szCs w:val="20"/>
              </w:rPr>
              <w:t>Schedule 8</w:t>
            </w:r>
          </w:p>
        </w:tc>
        <w:tc>
          <w:tcPr>
            <w:tcW w:w="1972" w:type="dxa"/>
            <w:tcBorders>
              <w:top w:val="single" w:sz="4" w:space="0" w:color="auto"/>
              <w:left w:val="single" w:sz="4" w:space="0" w:color="auto"/>
              <w:bottom w:val="single" w:sz="4" w:space="0" w:color="auto"/>
              <w:right w:val="single" w:sz="4" w:space="0" w:color="auto"/>
            </w:tcBorders>
            <w:hideMark/>
          </w:tcPr>
          <w:p w14:paraId="7089DB6A" w14:textId="77777777" w:rsidR="006F3227" w:rsidRPr="00504734"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r w:rsidRPr="00504734">
              <w:rPr>
                <w:rFonts w:ascii="Arial Narrow" w:eastAsia="Calibri" w:hAnsi="Arial Narrow"/>
                <w:bCs/>
                <w:sz w:val="20"/>
                <w:szCs w:val="20"/>
              </w:rPr>
              <w:t>Controlled Drug/Drug of dependence/Drug of addiction</w:t>
            </w:r>
          </w:p>
        </w:tc>
        <w:tc>
          <w:tcPr>
            <w:tcW w:w="6549" w:type="dxa"/>
            <w:tcBorders>
              <w:top w:val="single" w:sz="4" w:space="0" w:color="auto"/>
              <w:left w:val="single" w:sz="4" w:space="0" w:color="auto"/>
              <w:bottom w:val="single" w:sz="4" w:space="0" w:color="auto"/>
              <w:right w:val="single" w:sz="4" w:space="0" w:color="auto"/>
            </w:tcBorders>
            <w:hideMark/>
          </w:tcPr>
          <w:p w14:paraId="73B36352"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which should be available for use but require restriction of manufacture, supply, distribution, possession and use to reduce abuse, misuse and physical or psychological dependence.</w:t>
            </w:r>
          </w:p>
          <w:p w14:paraId="43F63DB2"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Individual Permits are required</w:t>
            </w:r>
          </w:p>
        </w:tc>
      </w:tr>
      <w:tr w:rsidR="006F3227" w:rsidRPr="00206B8E" w14:paraId="1EBF670E" w14:textId="77777777" w:rsidTr="006F3227">
        <w:trPr>
          <w:trHeight w:val="296"/>
        </w:trPr>
        <w:tc>
          <w:tcPr>
            <w:tcW w:w="1237" w:type="dxa"/>
            <w:tcBorders>
              <w:top w:val="single" w:sz="4" w:space="0" w:color="auto"/>
              <w:left w:val="single" w:sz="4" w:space="0" w:color="auto"/>
              <w:bottom w:val="single" w:sz="4" w:space="0" w:color="auto"/>
              <w:right w:val="single" w:sz="4" w:space="0" w:color="auto"/>
            </w:tcBorders>
            <w:hideMark/>
          </w:tcPr>
          <w:p w14:paraId="7F93C6FB"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b/>
                <w:bCs/>
                <w:sz w:val="20"/>
                <w:szCs w:val="20"/>
              </w:rPr>
            </w:pPr>
            <w:r w:rsidRPr="00206B8E">
              <w:rPr>
                <w:rFonts w:ascii="Arial Narrow" w:eastAsia="Calibri" w:hAnsi="Arial Narrow"/>
                <w:b/>
                <w:bCs/>
                <w:sz w:val="20"/>
                <w:szCs w:val="20"/>
              </w:rPr>
              <w:t>Schedule 9</w:t>
            </w:r>
          </w:p>
        </w:tc>
        <w:tc>
          <w:tcPr>
            <w:tcW w:w="1972" w:type="dxa"/>
            <w:tcBorders>
              <w:top w:val="single" w:sz="4" w:space="0" w:color="auto"/>
              <w:left w:val="single" w:sz="4" w:space="0" w:color="auto"/>
              <w:bottom w:val="single" w:sz="4" w:space="0" w:color="auto"/>
              <w:right w:val="single" w:sz="4" w:space="0" w:color="auto"/>
            </w:tcBorders>
            <w:hideMark/>
          </w:tcPr>
          <w:p w14:paraId="63459187"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bCs/>
                <w:sz w:val="20"/>
                <w:szCs w:val="20"/>
              </w:rPr>
            </w:pPr>
            <w:r w:rsidRPr="00206B8E">
              <w:rPr>
                <w:rFonts w:ascii="Arial Narrow" w:eastAsia="Calibri" w:hAnsi="Arial Narrow"/>
                <w:bCs/>
                <w:sz w:val="20"/>
                <w:szCs w:val="20"/>
              </w:rPr>
              <w:t>Prohibited Substance</w:t>
            </w:r>
          </w:p>
        </w:tc>
        <w:tc>
          <w:tcPr>
            <w:tcW w:w="6549" w:type="dxa"/>
            <w:tcBorders>
              <w:top w:val="single" w:sz="4" w:space="0" w:color="auto"/>
              <w:left w:val="single" w:sz="4" w:space="0" w:color="auto"/>
              <w:bottom w:val="single" w:sz="4" w:space="0" w:color="auto"/>
              <w:right w:val="single" w:sz="4" w:space="0" w:color="auto"/>
            </w:tcBorders>
            <w:hideMark/>
          </w:tcPr>
          <w:p w14:paraId="7EECDC1A"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Substances which may be abused or misused, the manufacture, possession, sale or use of which should be prohibited by law except when required for medical or scientific research, or for analytical, teaching or training purposes with approval of Commonwealth and/or State or Territory Health Authorities.</w:t>
            </w:r>
          </w:p>
          <w:p w14:paraId="5FC4DF82" w14:textId="77777777" w:rsidR="006F3227" w:rsidRPr="00206B8E" w:rsidRDefault="006F3227" w:rsidP="006F3227">
            <w:pPr>
              <w:suppressAutoHyphens/>
              <w:overflowPunct w:val="0"/>
              <w:autoSpaceDE w:val="0"/>
              <w:autoSpaceDN w:val="0"/>
              <w:adjustRightInd w:val="0"/>
              <w:spacing w:after="240"/>
              <w:textAlignment w:val="baseline"/>
              <w:rPr>
                <w:rFonts w:ascii="Arial Narrow" w:eastAsia="Calibri" w:hAnsi="Arial Narrow" w:cs="TimesNewRoman"/>
                <w:sz w:val="20"/>
                <w:szCs w:val="20"/>
              </w:rPr>
            </w:pPr>
            <w:r w:rsidRPr="00206B8E">
              <w:rPr>
                <w:rFonts w:ascii="Arial Narrow" w:eastAsia="Calibri" w:hAnsi="Arial Narrow" w:cs="TimesNewRoman"/>
                <w:sz w:val="20"/>
                <w:szCs w:val="20"/>
              </w:rPr>
              <w:t>Individual Permits are required</w:t>
            </w:r>
          </w:p>
        </w:tc>
      </w:tr>
    </w:tbl>
    <w:p w14:paraId="2FE13BFC" w14:textId="77777777" w:rsidR="006F3227" w:rsidRPr="00A82095" w:rsidRDefault="006F3227" w:rsidP="006F3227">
      <w:pPr>
        <w:spacing w:after="120"/>
        <w:rPr>
          <w:rFonts w:ascii="Arial Narrow" w:eastAsia="Times New Roman" w:hAnsi="Arial Narrow" w:cs="Arial"/>
          <w:sz w:val="20"/>
          <w:szCs w:val="20"/>
          <w:lang w:eastAsia="en-AU"/>
        </w:rPr>
      </w:pPr>
    </w:p>
    <w:tbl>
      <w:tblPr>
        <w:tblStyle w:val="TableGrid"/>
        <w:tblW w:w="0" w:type="auto"/>
        <w:tblLook w:val="04A0" w:firstRow="1" w:lastRow="0" w:firstColumn="1" w:lastColumn="0" w:noHBand="0" w:noVBand="1"/>
      </w:tblPr>
      <w:tblGrid>
        <w:gridCol w:w="567"/>
        <w:gridCol w:w="9191"/>
      </w:tblGrid>
      <w:tr w:rsidR="006F3227" w:rsidRPr="00EF50D0" w14:paraId="3E1C0814" w14:textId="77777777" w:rsidTr="006F3227">
        <w:trPr>
          <w:trHeight w:val="235"/>
        </w:trPr>
        <w:tc>
          <w:tcPr>
            <w:tcW w:w="567" w:type="dxa"/>
            <w:tcBorders>
              <w:top w:val="nil"/>
              <w:left w:val="nil"/>
              <w:bottom w:val="nil"/>
              <w:right w:val="nil"/>
            </w:tcBorders>
          </w:tcPr>
          <w:p w14:paraId="6EC6F95A" w14:textId="04579A9D" w:rsidR="006F3227" w:rsidRPr="00504734" w:rsidRDefault="00AA7BCB" w:rsidP="006F3227">
            <w:pPr>
              <w:rPr>
                <w:rFonts w:ascii="Arial Narrow" w:eastAsia="Times New Roman" w:hAnsi="Arial Narrow" w:cs="Arial"/>
                <w:b/>
                <w:sz w:val="20"/>
                <w:szCs w:val="20"/>
                <w:lang w:eastAsia="en-AU"/>
              </w:rPr>
            </w:pPr>
            <w:r>
              <w:rPr>
                <w:rFonts w:ascii="Arial Narrow" w:eastAsia="Times New Roman" w:hAnsi="Arial Narrow" w:cs="Arial"/>
                <w:b/>
                <w:sz w:val="20"/>
                <w:szCs w:val="20"/>
                <w:lang w:eastAsia="en-AU"/>
              </w:rPr>
              <w:t>1</w:t>
            </w:r>
          </w:p>
        </w:tc>
        <w:tc>
          <w:tcPr>
            <w:tcW w:w="9191" w:type="dxa"/>
            <w:tcBorders>
              <w:top w:val="nil"/>
              <w:left w:val="nil"/>
              <w:bottom w:val="nil"/>
              <w:right w:val="nil"/>
            </w:tcBorders>
          </w:tcPr>
          <w:p w14:paraId="6258E47C" w14:textId="77777777" w:rsidR="006F3227" w:rsidRPr="00504734" w:rsidRDefault="006F3227" w:rsidP="006F3227">
            <w:pPr>
              <w:spacing w:after="120"/>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The list of S8 and S9 substances can be found in </w:t>
            </w:r>
            <w:hyperlink r:id="rId75" w:history="1">
              <w:r w:rsidRPr="00504734">
                <w:rPr>
                  <w:rStyle w:val="Hyperlink"/>
                  <w:rFonts w:ascii="Arial Narrow" w:eastAsia="Times New Roman" w:hAnsi="Arial Narrow" w:cs="Arial"/>
                  <w:color w:val="0000CC"/>
                  <w:sz w:val="20"/>
                  <w:szCs w:val="20"/>
                  <w:lang w:eastAsia="en-AU"/>
                </w:rPr>
                <w:t>Controlled Substances (Controlled Drugs, Precursors and Plants) Regulations 2014</w:t>
              </w:r>
            </w:hyperlink>
            <w:r w:rsidRPr="00504734">
              <w:rPr>
                <w:rFonts w:ascii="Arial Narrow" w:eastAsia="Times New Roman" w:hAnsi="Arial Narrow" w:cs="Arial"/>
                <w:sz w:val="20"/>
                <w:szCs w:val="20"/>
                <w:lang w:eastAsia="en-AU"/>
              </w:rPr>
              <w:t>.</w:t>
            </w:r>
          </w:p>
          <w:p w14:paraId="07424D61" w14:textId="77777777" w:rsidR="006F3227" w:rsidRPr="00504734" w:rsidRDefault="006F3227" w:rsidP="006F3227">
            <w:p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Controlled drugs (S8) includes: </w:t>
            </w:r>
          </w:p>
          <w:p w14:paraId="159F3E09" w14:textId="77777777" w:rsidR="006F3227" w:rsidRPr="00504734" w:rsidRDefault="006F3227" w:rsidP="00AA20B0">
            <w:pPr>
              <w:pStyle w:val="ListParagraph"/>
              <w:numPr>
                <w:ilvl w:val="0"/>
                <w:numId w:val="13"/>
              </w:numPr>
              <w:spacing w:before="0"/>
              <w:ind w:left="360"/>
              <w:rPr>
                <w:rFonts w:ascii="Arial Narrow" w:eastAsia="Times New Roman" w:hAnsi="Arial Narrow" w:cs="Arial"/>
                <w:color w:val="auto"/>
                <w:sz w:val="20"/>
                <w:szCs w:val="20"/>
                <w:lang w:eastAsia="en-AU"/>
              </w:rPr>
            </w:pPr>
            <w:r w:rsidRPr="00504734">
              <w:rPr>
                <w:rFonts w:ascii="Arial Narrow" w:eastAsia="Times New Roman" w:hAnsi="Arial Narrow" w:cs="Arial"/>
                <w:color w:val="auto"/>
                <w:sz w:val="20"/>
                <w:szCs w:val="20"/>
                <w:lang w:eastAsia="en-AU"/>
              </w:rPr>
              <w:t xml:space="preserve">the natural or synthetic form, or </w:t>
            </w:r>
          </w:p>
          <w:p w14:paraId="191B90CD" w14:textId="77777777" w:rsidR="006F3227" w:rsidRPr="00504734" w:rsidRDefault="006F3227" w:rsidP="00AA20B0">
            <w:pPr>
              <w:pStyle w:val="ListParagraph"/>
              <w:numPr>
                <w:ilvl w:val="0"/>
                <w:numId w:val="13"/>
              </w:numPr>
              <w:spacing w:before="0"/>
              <w:ind w:left="360"/>
              <w:rPr>
                <w:rFonts w:ascii="Arial Narrow" w:eastAsia="Times New Roman" w:hAnsi="Arial Narrow" w:cs="Arial"/>
                <w:color w:val="auto"/>
                <w:sz w:val="20"/>
                <w:szCs w:val="20"/>
                <w:lang w:eastAsia="en-AU"/>
              </w:rPr>
            </w:pPr>
            <w:r w:rsidRPr="00504734">
              <w:rPr>
                <w:rFonts w:ascii="Arial Narrow" w:eastAsia="Times New Roman" w:hAnsi="Arial Narrow" w:cs="Arial"/>
                <w:color w:val="auto"/>
                <w:sz w:val="20"/>
                <w:szCs w:val="20"/>
                <w:lang w:eastAsia="en-AU"/>
              </w:rPr>
              <w:t>any salt, derivative or isomer (or salt of the derivative or isomer) of the natural or synthetic form, or</w:t>
            </w:r>
          </w:p>
          <w:p w14:paraId="518EBE6C" w14:textId="77777777" w:rsidR="006F3227" w:rsidRPr="00504734" w:rsidRDefault="006F3227" w:rsidP="00AA20B0">
            <w:pPr>
              <w:pStyle w:val="ListParagraph"/>
              <w:numPr>
                <w:ilvl w:val="0"/>
                <w:numId w:val="13"/>
              </w:numPr>
              <w:spacing w:before="0"/>
              <w:ind w:left="360"/>
              <w:rPr>
                <w:rFonts w:ascii="Arial Narrow" w:eastAsia="Times New Roman" w:hAnsi="Arial Narrow" w:cs="Arial"/>
                <w:color w:val="auto"/>
                <w:sz w:val="20"/>
                <w:szCs w:val="20"/>
                <w:lang w:eastAsia="en-AU"/>
              </w:rPr>
            </w:pPr>
            <w:r w:rsidRPr="00504734">
              <w:rPr>
                <w:rFonts w:ascii="Arial Narrow" w:eastAsia="Times New Roman" w:hAnsi="Arial Narrow" w:cs="Arial"/>
                <w:color w:val="auto"/>
                <w:sz w:val="20"/>
                <w:szCs w:val="20"/>
                <w:lang w:eastAsia="en-AU"/>
              </w:rPr>
              <w:t>any analogue (or salt of the analogue) of the natural or synthetic form, or</w:t>
            </w:r>
          </w:p>
          <w:p w14:paraId="6C2C06AE" w14:textId="77777777" w:rsidR="006F3227" w:rsidRPr="00504734" w:rsidRDefault="006F3227" w:rsidP="00AA20B0">
            <w:pPr>
              <w:pStyle w:val="ListParagraph"/>
              <w:numPr>
                <w:ilvl w:val="0"/>
                <w:numId w:val="13"/>
              </w:numPr>
              <w:spacing w:before="0"/>
              <w:ind w:left="360"/>
              <w:rPr>
                <w:rFonts w:ascii="Arial Narrow" w:eastAsia="Times New Roman" w:hAnsi="Arial Narrow" w:cs="Arial"/>
                <w:color w:val="auto"/>
                <w:sz w:val="20"/>
                <w:szCs w:val="20"/>
                <w:lang w:eastAsia="en-AU"/>
              </w:rPr>
            </w:pPr>
            <w:r w:rsidRPr="00504734">
              <w:rPr>
                <w:rFonts w:ascii="Arial Narrow" w:eastAsia="Times New Roman" w:hAnsi="Arial Narrow" w:cs="Arial"/>
                <w:color w:val="auto"/>
                <w:sz w:val="20"/>
                <w:szCs w:val="20"/>
                <w:lang w:eastAsia="en-AU"/>
              </w:rPr>
              <w:t>any homologue of the natural or synthetic form</w:t>
            </w:r>
          </w:p>
          <w:p w14:paraId="70092C0E" w14:textId="77777777" w:rsidR="006F3227" w:rsidRPr="00504734" w:rsidRDefault="006F3227" w:rsidP="006F3227">
            <w:p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of the substances listed in </w:t>
            </w:r>
            <w:hyperlink r:id="rId76" w:history="1">
              <w:r w:rsidRPr="00504734">
                <w:rPr>
                  <w:rStyle w:val="Hyperlink"/>
                  <w:rFonts w:ascii="Arial Narrow" w:eastAsia="Times New Roman" w:hAnsi="Arial Narrow" w:cs="Arial"/>
                  <w:color w:val="0000CC"/>
                  <w:sz w:val="20"/>
                  <w:szCs w:val="20"/>
                  <w:lang w:eastAsia="en-AU"/>
                </w:rPr>
                <w:t>schedule 1</w:t>
              </w:r>
            </w:hyperlink>
            <w:r w:rsidRPr="00504734">
              <w:rPr>
                <w:rFonts w:ascii="Arial Narrow" w:eastAsia="Times New Roman" w:hAnsi="Arial Narrow" w:cs="Arial"/>
                <w:sz w:val="20"/>
                <w:szCs w:val="20"/>
                <w:lang w:eastAsia="en-AU"/>
              </w:rPr>
              <w:t xml:space="preserve"> of the Regulations.</w:t>
            </w:r>
          </w:p>
          <w:p w14:paraId="2AEC1630" w14:textId="77777777" w:rsidR="006F3227" w:rsidRPr="00504734" w:rsidRDefault="006F3227" w:rsidP="006F3227">
            <w:pPr>
              <w:rPr>
                <w:rFonts w:ascii="Arial Narrow" w:eastAsia="Times New Roman" w:hAnsi="Arial Narrow" w:cs="Arial"/>
                <w:strike/>
                <w:sz w:val="20"/>
                <w:szCs w:val="20"/>
                <w:lang w:eastAsia="en-AU"/>
              </w:rPr>
            </w:pPr>
          </w:p>
        </w:tc>
      </w:tr>
      <w:tr w:rsidR="006F3227" w:rsidRPr="00EF50D0" w14:paraId="13E13CBE" w14:textId="77777777" w:rsidTr="006F3227">
        <w:trPr>
          <w:trHeight w:val="235"/>
        </w:trPr>
        <w:tc>
          <w:tcPr>
            <w:tcW w:w="567" w:type="dxa"/>
            <w:tcBorders>
              <w:top w:val="nil"/>
              <w:left w:val="nil"/>
              <w:bottom w:val="nil"/>
              <w:right w:val="nil"/>
            </w:tcBorders>
          </w:tcPr>
          <w:p w14:paraId="546EBC88" w14:textId="77777777" w:rsidR="006F3227" w:rsidRPr="00504734" w:rsidRDefault="006F3227" w:rsidP="006F3227">
            <w:pPr>
              <w:rPr>
                <w:rFonts w:ascii="Arial Narrow" w:eastAsia="Times New Roman" w:hAnsi="Arial Narrow" w:cs="Arial"/>
                <w:b/>
                <w:sz w:val="20"/>
                <w:szCs w:val="20"/>
                <w:lang w:eastAsia="en-AU"/>
              </w:rPr>
            </w:pPr>
            <w:r w:rsidRPr="00504734">
              <w:rPr>
                <w:rFonts w:ascii="Arial Narrow" w:eastAsia="Times New Roman" w:hAnsi="Arial Narrow" w:cs="Arial"/>
                <w:b/>
                <w:sz w:val="20"/>
                <w:szCs w:val="20"/>
                <w:lang w:eastAsia="en-AU"/>
              </w:rPr>
              <w:t>2</w:t>
            </w:r>
          </w:p>
        </w:tc>
        <w:tc>
          <w:tcPr>
            <w:tcW w:w="9191" w:type="dxa"/>
            <w:tcBorders>
              <w:top w:val="nil"/>
              <w:left w:val="nil"/>
              <w:bottom w:val="nil"/>
              <w:right w:val="nil"/>
            </w:tcBorders>
          </w:tcPr>
          <w:p w14:paraId="3743A25F" w14:textId="77777777" w:rsidR="006F3227" w:rsidRPr="00504734"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504734">
              <w:rPr>
                <w:rFonts w:ascii="Arial Narrow" w:eastAsia="Times New Roman" w:hAnsi="Arial Narrow" w:cs="Arial"/>
                <w:b/>
                <w:bCs/>
                <w:iCs/>
                <w:kern w:val="32"/>
                <w:sz w:val="20"/>
                <w:szCs w:val="20"/>
                <w:u w:val="single"/>
                <w:lang w:eastAsia="en-AU"/>
              </w:rPr>
              <w:t>S8 and S9 Permits</w:t>
            </w:r>
          </w:p>
          <w:p w14:paraId="38B8DEBE" w14:textId="77777777" w:rsidR="006F3227" w:rsidRPr="00504734" w:rsidRDefault="006F3227" w:rsidP="006F3227">
            <w:pPr>
              <w:spacing w:after="120"/>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Any person intending to obtain and use substances classified as S8 or S9 is required to obtain an individual permit from SA Health.  Please use the SA Health </w:t>
            </w:r>
            <w:hyperlink r:id="rId77" w:history="1">
              <w:r w:rsidRPr="00504734">
                <w:rPr>
                  <w:rStyle w:val="Hyperlink"/>
                  <w:rFonts w:ascii="Arial Narrow" w:eastAsia="Times New Roman" w:hAnsi="Arial Narrow" w:cs="Arial"/>
                  <w:color w:val="auto"/>
                  <w:sz w:val="20"/>
                  <w:szCs w:val="20"/>
                  <w:lang w:eastAsia="en-AU"/>
                </w:rPr>
                <w:t>form</w:t>
              </w:r>
            </w:hyperlink>
            <w:r w:rsidRPr="00504734">
              <w:rPr>
                <w:rFonts w:ascii="Arial Narrow" w:eastAsia="Times New Roman" w:hAnsi="Arial Narrow" w:cs="Arial"/>
                <w:sz w:val="20"/>
                <w:szCs w:val="20"/>
                <w:lang w:eastAsia="en-AU"/>
              </w:rPr>
              <w:t xml:space="preserve"> to obtain the permit.</w:t>
            </w:r>
          </w:p>
          <w:p w14:paraId="2745FCC3" w14:textId="3F88005B" w:rsidR="006F3227" w:rsidRPr="00504734" w:rsidRDefault="006F3227" w:rsidP="006F3227">
            <w:pPr>
              <w:spacing w:after="240"/>
              <w:rPr>
                <w:rFonts w:ascii="Arial Narrow" w:eastAsia="Times New Roman" w:hAnsi="Arial Narrow"/>
                <w:sz w:val="20"/>
                <w:szCs w:val="20"/>
                <w:lang w:eastAsia="en-AU"/>
              </w:rPr>
            </w:pPr>
            <w:r w:rsidRPr="00504734">
              <w:rPr>
                <w:rFonts w:ascii="Arial Narrow" w:eastAsia="Times New Roman" w:hAnsi="Arial Narrow"/>
                <w:sz w:val="20"/>
                <w:szCs w:val="20"/>
                <w:lang w:eastAsia="en-AU"/>
              </w:rPr>
              <w:t xml:space="preserve">All workers and students must have a valid </w:t>
            </w:r>
            <w:hyperlink r:id="rId78" w:history="1">
              <w:r w:rsidRPr="00504734">
                <w:rPr>
                  <w:rStyle w:val="Hyperlink"/>
                  <w:rFonts w:ascii="Arial Narrow" w:eastAsia="Times New Roman" w:hAnsi="Arial Narrow"/>
                  <w:sz w:val="20"/>
                  <w:szCs w:val="20"/>
                  <w:lang w:eastAsia="en-AU"/>
                </w:rPr>
                <w:t>National Police Certificate</w:t>
              </w:r>
            </w:hyperlink>
            <w:r w:rsidRPr="00504734">
              <w:rPr>
                <w:rFonts w:ascii="Arial Narrow" w:eastAsia="Times New Roman" w:hAnsi="Arial Narrow"/>
                <w:sz w:val="20"/>
                <w:szCs w:val="20"/>
                <w:lang w:eastAsia="en-AU"/>
              </w:rPr>
              <w:t xml:space="preserve"> if they are purchasing, using, handling or have unsupervised access (including working in goods receiving or the chemical store) to S8 and S9 controlled substances. (Refer to special circumstances and exemptions section in this Appendix.)</w:t>
            </w:r>
          </w:p>
          <w:p w14:paraId="42FE813B" w14:textId="456B6239" w:rsidR="006F3227" w:rsidRPr="00504734" w:rsidRDefault="006F3227" w:rsidP="006F3227">
            <w:pPr>
              <w:spacing w:after="120"/>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The University is not immediately responsible for the items; the primary responsibility is retained by the permit holder. </w:t>
            </w:r>
            <w:r w:rsidR="00504734">
              <w:rPr>
                <w:rFonts w:ascii="Arial Narrow" w:eastAsia="Times New Roman" w:hAnsi="Arial Narrow" w:cs="Arial"/>
                <w:sz w:val="20"/>
                <w:szCs w:val="20"/>
                <w:lang w:eastAsia="en-AU"/>
              </w:rPr>
              <w:t xml:space="preserve"> </w:t>
            </w:r>
            <w:r w:rsidRPr="00504734">
              <w:rPr>
                <w:rFonts w:ascii="Arial Narrow" w:eastAsia="Times New Roman" w:hAnsi="Arial Narrow" w:cs="Arial"/>
                <w:sz w:val="20"/>
                <w:szCs w:val="20"/>
                <w:lang w:eastAsia="en-AU"/>
              </w:rPr>
              <w:t>The permit holder must ensure that the following conditions are met and understand that they are personally responsible for all inactions or actions which breaches the Act and the conditions within this handbook.</w:t>
            </w:r>
          </w:p>
          <w:p w14:paraId="6184C0DE" w14:textId="77777777" w:rsidR="006F3227" w:rsidRDefault="006F3227" w:rsidP="00504734">
            <w:pPr>
              <w:rPr>
                <w:rFonts w:ascii="Arial Narrow" w:eastAsia="Times New Roman" w:hAnsi="Arial Narrow"/>
                <w:sz w:val="20"/>
                <w:szCs w:val="20"/>
                <w:lang w:eastAsia="en-AU"/>
              </w:rPr>
            </w:pPr>
            <w:r w:rsidRPr="00504734">
              <w:rPr>
                <w:rFonts w:ascii="Arial Narrow" w:eastAsia="Times New Roman" w:hAnsi="Arial Narrow" w:cs="Arial"/>
                <w:sz w:val="20"/>
                <w:szCs w:val="20"/>
                <w:lang w:eastAsia="en-AU"/>
              </w:rPr>
              <w:t xml:space="preserve">To breach the conditions of an individual’s permit is an </w:t>
            </w:r>
            <w:r w:rsidRPr="00504734">
              <w:rPr>
                <w:rFonts w:ascii="Arial Narrow" w:eastAsia="Times New Roman" w:hAnsi="Arial Narrow" w:cs="Arial"/>
                <w:b/>
                <w:bCs/>
                <w:sz w:val="20"/>
                <w:szCs w:val="20"/>
                <w:lang w:eastAsia="en-AU"/>
              </w:rPr>
              <w:t>unlawful act</w:t>
            </w:r>
            <w:r w:rsidRPr="00504734">
              <w:rPr>
                <w:rFonts w:ascii="Arial Narrow" w:eastAsia="Times New Roman" w:hAnsi="Arial Narrow" w:cs="Arial"/>
                <w:sz w:val="20"/>
                <w:szCs w:val="20"/>
                <w:lang w:eastAsia="en-AU"/>
              </w:rPr>
              <w:t xml:space="preserve">.  Any breach (including loss) of these conditions must be reported to the local </w:t>
            </w:r>
            <w:hyperlink r:id="rId79" w:history="1">
              <w:hyperlink r:id="rId80" w:history="1">
                <w:r w:rsidRPr="00504734">
                  <w:rPr>
                    <w:rStyle w:val="Hyperlink"/>
                    <w:rFonts w:ascii="Arial Narrow" w:eastAsia="Times New Roman" w:hAnsi="Arial Narrow"/>
                    <w:color w:val="0000CC"/>
                    <w:sz w:val="20"/>
                    <w:szCs w:val="20"/>
                    <w:lang w:eastAsia="en-AU"/>
                  </w:rPr>
                  <w:t>HSW Team</w:t>
                </w:r>
              </w:hyperlink>
              <w:r w:rsidRPr="00504734">
                <w:rPr>
                  <w:rFonts w:ascii="Arial Narrow" w:eastAsia="Times New Roman" w:hAnsi="Arial Narrow"/>
                  <w:sz w:val="20"/>
                  <w:szCs w:val="20"/>
                  <w:lang w:eastAsia="en-AU"/>
                </w:rPr>
                <w:t>.</w:t>
              </w:r>
            </w:hyperlink>
          </w:p>
          <w:p w14:paraId="7261254F" w14:textId="28C67BB6" w:rsidR="00504734" w:rsidRPr="00504734" w:rsidRDefault="00504734" w:rsidP="00504734">
            <w:pPr>
              <w:rPr>
                <w:rFonts w:ascii="Arial Narrow" w:eastAsia="Times New Roman" w:hAnsi="Arial Narrow" w:cs="Arial"/>
                <w:sz w:val="20"/>
                <w:szCs w:val="20"/>
                <w:lang w:eastAsia="en-AU"/>
              </w:rPr>
            </w:pPr>
          </w:p>
        </w:tc>
      </w:tr>
      <w:tr w:rsidR="006F3227" w:rsidRPr="00EF50D0" w14:paraId="63C07EAB" w14:textId="77777777" w:rsidTr="006F3227">
        <w:trPr>
          <w:trHeight w:val="235"/>
        </w:trPr>
        <w:tc>
          <w:tcPr>
            <w:tcW w:w="567" w:type="dxa"/>
            <w:tcBorders>
              <w:top w:val="nil"/>
              <w:left w:val="nil"/>
              <w:bottom w:val="nil"/>
              <w:right w:val="nil"/>
            </w:tcBorders>
          </w:tcPr>
          <w:p w14:paraId="42E3EE02" w14:textId="77777777" w:rsidR="006F3227" w:rsidRPr="00504734" w:rsidRDefault="006F3227" w:rsidP="006F3227">
            <w:pPr>
              <w:rPr>
                <w:rFonts w:ascii="Arial Narrow" w:eastAsia="Times New Roman" w:hAnsi="Arial Narrow" w:cs="Arial"/>
                <w:b/>
                <w:sz w:val="20"/>
                <w:szCs w:val="20"/>
                <w:lang w:eastAsia="en-AU"/>
              </w:rPr>
            </w:pPr>
            <w:r w:rsidRPr="00504734">
              <w:rPr>
                <w:rFonts w:ascii="Arial Narrow" w:eastAsia="Times New Roman" w:hAnsi="Arial Narrow" w:cs="Arial"/>
                <w:b/>
                <w:sz w:val="20"/>
                <w:szCs w:val="20"/>
                <w:lang w:eastAsia="en-AU"/>
              </w:rPr>
              <w:t>3</w:t>
            </w:r>
          </w:p>
        </w:tc>
        <w:tc>
          <w:tcPr>
            <w:tcW w:w="9191" w:type="dxa"/>
            <w:tcBorders>
              <w:top w:val="nil"/>
              <w:left w:val="nil"/>
              <w:bottom w:val="nil"/>
              <w:right w:val="nil"/>
            </w:tcBorders>
          </w:tcPr>
          <w:p w14:paraId="3D2EAA47" w14:textId="77777777" w:rsidR="006F3227" w:rsidRPr="00504734" w:rsidRDefault="006F3227" w:rsidP="006F3227">
            <w:pPr>
              <w:keepNext/>
              <w:outlineLvl w:val="0"/>
              <w:rPr>
                <w:rFonts w:ascii="Arial Narrow" w:eastAsia="Times New Roman" w:hAnsi="Arial Narrow" w:cs="Arial"/>
                <w:b/>
                <w:bCs/>
                <w:iCs/>
                <w:kern w:val="32"/>
                <w:sz w:val="20"/>
                <w:szCs w:val="20"/>
                <w:lang w:eastAsia="en-AU"/>
              </w:rPr>
            </w:pPr>
            <w:r w:rsidRPr="00504734">
              <w:rPr>
                <w:rFonts w:ascii="Arial Narrow" w:eastAsia="Times New Roman" w:hAnsi="Arial Narrow" w:cs="Arial"/>
                <w:b/>
                <w:bCs/>
                <w:iCs/>
                <w:kern w:val="32"/>
                <w:sz w:val="20"/>
                <w:szCs w:val="20"/>
                <w:lang w:eastAsia="en-AU"/>
              </w:rPr>
              <w:t>S8 and S9 Prohibition on use</w:t>
            </w:r>
          </w:p>
          <w:p w14:paraId="424740AE"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No S8/S9 is to be held within the University unless there is a valid permit.</w:t>
            </w:r>
          </w:p>
          <w:p w14:paraId="428939B7"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The S8/S9 must not be re-sold or supplied to any other person.</w:t>
            </w:r>
          </w:p>
          <w:p w14:paraId="2577E78A"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The permit holder must not give control of the S8/S9 to another person unless they are listed on the permit.</w:t>
            </w:r>
          </w:p>
          <w:p w14:paraId="03FA6C9B"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The primary permit holder must be an employee of the University.</w:t>
            </w:r>
          </w:p>
          <w:p w14:paraId="3925371F" w14:textId="77777777" w:rsidR="006F3227" w:rsidRPr="00504734" w:rsidRDefault="006F3227" w:rsidP="006F3227">
            <w:pPr>
              <w:keepNext/>
              <w:outlineLvl w:val="0"/>
              <w:rPr>
                <w:rFonts w:ascii="Arial Narrow" w:eastAsia="Times New Roman" w:hAnsi="Arial Narrow" w:cs="Arial"/>
                <w:b/>
                <w:bCs/>
                <w:iCs/>
                <w:kern w:val="32"/>
                <w:sz w:val="20"/>
                <w:szCs w:val="20"/>
                <w:u w:val="single"/>
                <w:lang w:eastAsia="en-AU"/>
              </w:rPr>
            </w:pPr>
          </w:p>
        </w:tc>
      </w:tr>
    </w:tbl>
    <w:p w14:paraId="6AC8613A" w14:textId="77777777" w:rsidR="006F3227" w:rsidRDefault="006F3227" w:rsidP="006F3227">
      <w:r>
        <w:br w:type="page"/>
      </w:r>
    </w:p>
    <w:p w14:paraId="2446D89F" w14:textId="77777777" w:rsidR="006F3227" w:rsidRPr="00504734" w:rsidRDefault="006F3227" w:rsidP="006F3227">
      <w:pPr>
        <w:rPr>
          <w:rFonts w:ascii="Arial Narrow" w:eastAsia="Times New Roman" w:hAnsi="Arial Narrow" w:cs="Arial"/>
          <w:bCs/>
          <w:sz w:val="20"/>
          <w:szCs w:val="20"/>
          <w:u w:val="single"/>
          <w:lang w:eastAsia="en-AU"/>
        </w:rPr>
      </w:pPr>
    </w:p>
    <w:p w14:paraId="4CF10AA0" w14:textId="77777777" w:rsidR="006F3227" w:rsidRPr="00504734" w:rsidRDefault="006F3227" w:rsidP="006F3227">
      <w:pPr>
        <w:keepNext/>
        <w:spacing w:after="120"/>
        <w:jc w:val="right"/>
        <w:outlineLvl w:val="0"/>
        <w:rPr>
          <w:rFonts w:ascii="Arial Narrow" w:eastAsia="Times New Roman" w:hAnsi="Arial Narrow" w:cs="Arial"/>
          <w:b/>
          <w:bCs/>
          <w:iCs/>
          <w:kern w:val="32"/>
          <w:sz w:val="20"/>
          <w:szCs w:val="20"/>
          <w:lang w:eastAsia="en-AU"/>
        </w:rPr>
      </w:pPr>
      <w:r w:rsidRPr="00504734">
        <w:rPr>
          <w:rFonts w:ascii="Arial Narrow" w:eastAsia="Times New Roman" w:hAnsi="Arial Narrow" w:cs="Arial"/>
          <w:b/>
          <w:bCs/>
          <w:iCs/>
          <w:kern w:val="32"/>
          <w:sz w:val="20"/>
          <w:szCs w:val="20"/>
          <w:lang w:eastAsia="en-AU"/>
        </w:rPr>
        <w:t>Appendix B</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44CEDC26" w14:textId="77777777" w:rsidTr="006F3227">
        <w:trPr>
          <w:jc w:val="center"/>
        </w:trPr>
        <w:tc>
          <w:tcPr>
            <w:tcW w:w="9769" w:type="dxa"/>
            <w:shd w:val="clear" w:color="auto" w:fill="365F91" w:themeFill="accent1" w:themeFillShade="BF"/>
          </w:tcPr>
          <w:p w14:paraId="5631852C" w14:textId="77777777" w:rsidR="006F3227" w:rsidRPr="00504734" w:rsidRDefault="006F3227" w:rsidP="006F3227">
            <w:pPr>
              <w:pStyle w:val="Header"/>
              <w:jc w:val="center"/>
              <w:rPr>
                <w:rFonts w:ascii="Arial Narrow" w:hAnsi="Arial Narrow"/>
                <w:b/>
                <w:color w:val="FFFFFF" w:themeColor="background1"/>
                <w:sz w:val="28"/>
                <w:szCs w:val="28"/>
              </w:rPr>
            </w:pPr>
            <w:r w:rsidRPr="00504734">
              <w:rPr>
                <w:rFonts w:ascii="Arial Narrow" w:hAnsi="Arial Narrow"/>
                <w:b/>
                <w:bCs/>
                <w:color w:val="FFFFFF" w:themeColor="background1"/>
                <w:sz w:val="28"/>
                <w:szCs w:val="28"/>
              </w:rPr>
              <w:t>SCHEDULE 8 (S8) AND SCHEDULE 9 (S9) CONTROLLED SUBSTANCES</w:t>
            </w:r>
          </w:p>
        </w:tc>
      </w:tr>
    </w:tbl>
    <w:p w14:paraId="4EE07E9D" w14:textId="77777777" w:rsidR="006F3227" w:rsidRDefault="006F3227" w:rsidP="006F3227"/>
    <w:tbl>
      <w:tblPr>
        <w:tblStyle w:val="TableGrid"/>
        <w:tblW w:w="0" w:type="auto"/>
        <w:tblLook w:val="04A0" w:firstRow="1" w:lastRow="0" w:firstColumn="1" w:lastColumn="0" w:noHBand="0" w:noVBand="1"/>
      </w:tblPr>
      <w:tblGrid>
        <w:gridCol w:w="567"/>
        <w:gridCol w:w="9191"/>
      </w:tblGrid>
      <w:tr w:rsidR="006F3227" w:rsidRPr="00EF50D0" w14:paraId="7AF11A9C" w14:textId="77777777" w:rsidTr="006F3227">
        <w:trPr>
          <w:trHeight w:val="235"/>
        </w:trPr>
        <w:tc>
          <w:tcPr>
            <w:tcW w:w="567" w:type="dxa"/>
            <w:tcBorders>
              <w:top w:val="nil"/>
              <w:left w:val="nil"/>
              <w:bottom w:val="nil"/>
              <w:right w:val="nil"/>
            </w:tcBorders>
          </w:tcPr>
          <w:p w14:paraId="15661A97" w14:textId="77777777" w:rsidR="006F3227" w:rsidRPr="00504734" w:rsidRDefault="006F3227" w:rsidP="006F3227">
            <w:pPr>
              <w:rPr>
                <w:rFonts w:ascii="Arial Narrow" w:eastAsia="Times New Roman" w:hAnsi="Arial Narrow" w:cs="Arial"/>
                <w:b/>
                <w:sz w:val="20"/>
                <w:szCs w:val="20"/>
                <w:lang w:eastAsia="en-AU"/>
              </w:rPr>
            </w:pPr>
            <w:r w:rsidRPr="00504734">
              <w:rPr>
                <w:rFonts w:ascii="Arial Narrow" w:eastAsia="Times New Roman" w:hAnsi="Arial Narrow" w:cs="Arial"/>
                <w:b/>
                <w:sz w:val="20"/>
                <w:szCs w:val="20"/>
                <w:lang w:eastAsia="en-AU"/>
              </w:rPr>
              <w:t>4</w:t>
            </w:r>
          </w:p>
        </w:tc>
        <w:tc>
          <w:tcPr>
            <w:tcW w:w="9191" w:type="dxa"/>
            <w:tcBorders>
              <w:top w:val="nil"/>
              <w:left w:val="nil"/>
              <w:bottom w:val="nil"/>
              <w:right w:val="nil"/>
            </w:tcBorders>
          </w:tcPr>
          <w:p w14:paraId="0916C643" w14:textId="77777777" w:rsidR="006F3227" w:rsidRPr="00504734" w:rsidRDefault="006F3227" w:rsidP="006F3227">
            <w:pPr>
              <w:keepNext/>
              <w:outlineLvl w:val="0"/>
              <w:rPr>
                <w:rFonts w:ascii="Arial Narrow" w:eastAsia="Times New Roman" w:hAnsi="Arial Narrow" w:cs="Arial"/>
                <w:b/>
                <w:bCs/>
                <w:iCs/>
                <w:kern w:val="32"/>
                <w:sz w:val="20"/>
                <w:szCs w:val="20"/>
                <w:lang w:eastAsia="en-AU"/>
              </w:rPr>
            </w:pPr>
            <w:r w:rsidRPr="00504734">
              <w:rPr>
                <w:rFonts w:ascii="Arial Narrow" w:eastAsia="Times New Roman" w:hAnsi="Arial Narrow" w:cs="Arial"/>
                <w:b/>
                <w:bCs/>
                <w:iCs/>
                <w:kern w:val="32"/>
                <w:sz w:val="20"/>
                <w:szCs w:val="20"/>
                <w:lang w:eastAsia="en-AU"/>
              </w:rPr>
              <w:t>S8 and S9 storage and access</w:t>
            </w:r>
          </w:p>
          <w:p w14:paraId="49C09CAE"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The permit holder shall store S8/S9 in suitable containers, appropriately labelled (see below) and in a lock drug safe that meets or exceeds the requirements of </w:t>
            </w:r>
            <w:r w:rsidRPr="00504734">
              <w:rPr>
                <w:rFonts w:ascii="Arial Narrow" w:eastAsia="Times New Roman" w:hAnsi="Arial Narrow" w:cs="Arial"/>
                <w:b/>
                <w:bCs/>
                <w:sz w:val="20"/>
                <w:szCs w:val="20"/>
                <w:lang w:eastAsia="en-AU"/>
              </w:rPr>
              <w:t>resistance grade 1</w:t>
            </w:r>
            <w:r w:rsidRPr="00504734">
              <w:rPr>
                <w:rFonts w:ascii="Arial Narrow" w:eastAsia="Times New Roman" w:hAnsi="Arial Narrow" w:cs="Arial"/>
                <w:sz w:val="20"/>
                <w:szCs w:val="20"/>
                <w:lang w:eastAsia="en-AU"/>
              </w:rPr>
              <w:t xml:space="preserve"> (Refer to </w:t>
            </w:r>
            <w:hyperlink r:id="rId81" w:history="1">
              <w:r w:rsidRPr="00504734">
                <w:rPr>
                  <w:rStyle w:val="Hyperlink"/>
                  <w:rFonts w:ascii="Arial Narrow" w:eastAsia="Times New Roman" w:hAnsi="Arial Narrow" w:cs="Arial"/>
                  <w:color w:val="0000CC"/>
                  <w:sz w:val="20"/>
                  <w:szCs w:val="20"/>
                  <w:lang w:eastAsia="en-AU"/>
                </w:rPr>
                <w:t>AS/NZ 3809: 1998 Safes and Strongroom</w:t>
              </w:r>
              <w:r w:rsidRPr="00504734">
                <w:rPr>
                  <w:rStyle w:val="Hyperlink"/>
                  <w:rFonts w:ascii="Arial Narrow" w:eastAsia="Times New Roman" w:hAnsi="Arial Narrow" w:cs="Arial"/>
                  <w:color w:val="auto"/>
                  <w:sz w:val="20"/>
                  <w:szCs w:val="20"/>
                  <w:lang w:eastAsia="en-AU"/>
                </w:rPr>
                <w:t>s</w:t>
              </w:r>
            </w:hyperlink>
            <w:r w:rsidRPr="00504734">
              <w:rPr>
                <w:rFonts w:ascii="Arial Narrow" w:eastAsia="Times New Roman" w:hAnsi="Arial Narrow" w:cs="Arial"/>
                <w:sz w:val="20"/>
                <w:szCs w:val="20"/>
                <w:lang w:eastAsia="en-AU"/>
              </w:rPr>
              <w:t>).</w:t>
            </w:r>
          </w:p>
          <w:p w14:paraId="7D479CB8" w14:textId="77777777" w:rsidR="006F3227" w:rsidRPr="00504734" w:rsidRDefault="006F3227" w:rsidP="00AA20B0">
            <w:pPr>
              <w:pStyle w:val="ListParagraph"/>
              <w:numPr>
                <w:ilvl w:val="0"/>
                <w:numId w:val="12"/>
              </w:numPr>
              <w:spacing w:before="0"/>
              <w:rPr>
                <w:rFonts w:ascii="Arial Narrow" w:eastAsia="Times New Roman" w:hAnsi="Arial Narrow"/>
                <w:color w:val="auto"/>
                <w:sz w:val="20"/>
                <w:szCs w:val="20"/>
                <w:lang w:eastAsia="en-AU"/>
              </w:rPr>
            </w:pPr>
            <w:r w:rsidRPr="00504734">
              <w:rPr>
                <w:rFonts w:ascii="Arial Narrow" w:eastAsia="Times New Roman" w:hAnsi="Arial Narrow"/>
                <w:color w:val="auto"/>
                <w:sz w:val="20"/>
                <w:szCs w:val="20"/>
                <w:lang w:eastAsia="en-AU"/>
              </w:rPr>
              <w:t>The permit holder must not allow a spare key to the drug safe to be held by anyone not listed on the permit.  All keys to the drug safe will be the responsibility of the permit holder.</w:t>
            </w:r>
          </w:p>
          <w:p w14:paraId="3F54330F" w14:textId="77777777" w:rsidR="006F3227" w:rsidRPr="00504734" w:rsidRDefault="006F3227" w:rsidP="00AA20B0">
            <w:pPr>
              <w:pStyle w:val="ListParagraph"/>
              <w:numPr>
                <w:ilvl w:val="0"/>
                <w:numId w:val="12"/>
              </w:numPr>
              <w:spacing w:before="0"/>
              <w:rPr>
                <w:rFonts w:ascii="Arial Narrow" w:eastAsia="Times New Roman" w:hAnsi="Arial Narrow"/>
                <w:color w:val="auto"/>
                <w:sz w:val="20"/>
                <w:szCs w:val="20"/>
                <w:lang w:eastAsia="en-AU"/>
              </w:rPr>
            </w:pPr>
            <w:r w:rsidRPr="00504734">
              <w:rPr>
                <w:rFonts w:ascii="Arial Narrow" w:eastAsia="Times New Roman" w:hAnsi="Arial Narrow"/>
                <w:color w:val="auto"/>
                <w:sz w:val="20"/>
                <w:szCs w:val="20"/>
                <w:lang w:eastAsia="en-AU"/>
              </w:rPr>
              <w:t>The sharing of drugs safes is not permitted unless all persons who are sharing are listed on the permit/s for all substances within the safe.</w:t>
            </w:r>
          </w:p>
          <w:p w14:paraId="1C3795CD"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All access to S8/S9 substances is strictly restricted to persons listed on the permit (this includes use and disposal).</w:t>
            </w:r>
          </w:p>
          <w:p w14:paraId="1B7A9AAA"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The quantity of the substance must not exceed the amounts listed on the permit.  All holdings are counted towards the total amount regardless if the substance has expired.  The permit holder must seek an amendment to the permit conditions or dispose of items if quantities are exceeding the permit listed amounts.</w:t>
            </w:r>
          </w:p>
          <w:p w14:paraId="498C2048" w14:textId="77777777" w:rsidR="006F3227" w:rsidRPr="00504734" w:rsidRDefault="006F3227" w:rsidP="00AA20B0">
            <w:pPr>
              <w:numPr>
                <w:ilvl w:val="0"/>
                <w:numId w:val="12"/>
              </w:num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Be aware that the permit is specific for substances and locations in which the substances can be held.</w:t>
            </w:r>
          </w:p>
          <w:p w14:paraId="1FBF50A9" w14:textId="77777777" w:rsidR="006F3227" w:rsidRPr="00504734" w:rsidRDefault="006F3227" w:rsidP="00AA20B0">
            <w:pPr>
              <w:pStyle w:val="ListParagraph"/>
              <w:numPr>
                <w:ilvl w:val="0"/>
                <w:numId w:val="12"/>
              </w:numPr>
              <w:spacing w:before="0"/>
              <w:rPr>
                <w:rStyle w:val="Hyperlink"/>
                <w:rFonts w:ascii="Arial Narrow" w:eastAsia="Times New Roman" w:hAnsi="Arial Narrow" w:cs="Arial"/>
                <w:color w:val="auto"/>
                <w:sz w:val="20"/>
                <w:szCs w:val="20"/>
                <w:u w:val="none"/>
                <w:lang w:eastAsia="en-AU"/>
              </w:rPr>
            </w:pPr>
            <w:r w:rsidRPr="00504734">
              <w:rPr>
                <w:rFonts w:ascii="Arial Narrow" w:eastAsia="Times New Roman" w:hAnsi="Arial Narrow"/>
                <w:color w:val="auto"/>
                <w:sz w:val="20"/>
                <w:szCs w:val="20"/>
                <w:lang w:eastAsia="en-AU"/>
              </w:rPr>
              <w:t>T</w:t>
            </w:r>
            <w:r w:rsidRPr="00504734">
              <w:rPr>
                <w:rFonts w:ascii="Arial Narrow" w:eastAsia="Times New Roman" w:hAnsi="Arial Narrow" w:cs="Arial"/>
                <w:color w:val="auto"/>
                <w:sz w:val="20"/>
                <w:szCs w:val="20"/>
                <w:lang w:eastAsia="en-AU"/>
              </w:rPr>
              <w:t xml:space="preserve">he permit holder is required to comply with </w:t>
            </w:r>
            <w:hyperlink r:id="rId82" w:history="1">
              <w:r w:rsidRPr="00504734">
                <w:rPr>
                  <w:rStyle w:val="Hyperlink"/>
                  <w:rFonts w:ascii="Arial Narrow" w:eastAsia="Times New Roman" w:hAnsi="Arial Narrow" w:cs="Arial"/>
                  <w:color w:val="0000CC"/>
                  <w:sz w:val="20"/>
                  <w:szCs w:val="20"/>
                  <w:lang w:eastAsia="en-AU"/>
                </w:rPr>
                <w:t>The Code of Practice for the Storage and Transport of Drugs of Dependence Nov 2012</w:t>
              </w:r>
              <w:r w:rsidRPr="00504734">
                <w:rPr>
                  <w:rStyle w:val="Hyperlink"/>
                  <w:rFonts w:ascii="Arial Narrow" w:eastAsia="Times New Roman" w:hAnsi="Arial Narrow" w:cs="Arial"/>
                  <w:color w:val="auto"/>
                  <w:sz w:val="20"/>
                  <w:szCs w:val="20"/>
                  <w:lang w:eastAsia="en-AU"/>
                </w:rPr>
                <w:t>.</w:t>
              </w:r>
            </w:hyperlink>
          </w:p>
          <w:p w14:paraId="09862975" w14:textId="77777777" w:rsidR="006F3227" w:rsidRPr="00504734"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61C1EA9B" w14:textId="77777777" w:rsidTr="006F3227">
        <w:trPr>
          <w:trHeight w:val="235"/>
        </w:trPr>
        <w:tc>
          <w:tcPr>
            <w:tcW w:w="567" w:type="dxa"/>
            <w:tcBorders>
              <w:top w:val="nil"/>
              <w:left w:val="nil"/>
              <w:bottom w:val="nil"/>
              <w:right w:val="nil"/>
            </w:tcBorders>
          </w:tcPr>
          <w:p w14:paraId="0E96B9DA" w14:textId="77777777" w:rsidR="006F3227" w:rsidRPr="00504734" w:rsidRDefault="006F3227" w:rsidP="006F3227">
            <w:pPr>
              <w:rPr>
                <w:rFonts w:ascii="Arial Narrow" w:eastAsia="Times New Roman" w:hAnsi="Arial Narrow" w:cs="Arial"/>
                <w:b/>
                <w:sz w:val="20"/>
                <w:szCs w:val="20"/>
                <w:lang w:eastAsia="en-AU"/>
              </w:rPr>
            </w:pPr>
            <w:r w:rsidRPr="00504734">
              <w:rPr>
                <w:rFonts w:ascii="Arial Narrow" w:eastAsia="Times New Roman" w:hAnsi="Arial Narrow" w:cs="Arial"/>
                <w:b/>
                <w:sz w:val="20"/>
                <w:szCs w:val="20"/>
                <w:lang w:eastAsia="en-AU"/>
              </w:rPr>
              <w:t>5</w:t>
            </w:r>
          </w:p>
        </w:tc>
        <w:tc>
          <w:tcPr>
            <w:tcW w:w="9191" w:type="dxa"/>
            <w:tcBorders>
              <w:top w:val="nil"/>
              <w:left w:val="nil"/>
              <w:bottom w:val="nil"/>
              <w:right w:val="nil"/>
            </w:tcBorders>
          </w:tcPr>
          <w:p w14:paraId="47649851" w14:textId="77777777" w:rsidR="006F3227" w:rsidRPr="00504734" w:rsidRDefault="006F3227" w:rsidP="006F3227">
            <w:pPr>
              <w:keepNext/>
              <w:outlineLvl w:val="0"/>
              <w:rPr>
                <w:rFonts w:ascii="Arial Narrow" w:eastAsia="Times New Roman" w:hAnsi="Arial Narrow" w:cs="Arial"/>
                <w:b/>
                <w:bCs/>
                <w:iCs/>
                <w:kern w:val="32"/>
                <w:sz w:val="20"/>
                <w:szCs w:val="20"/>
                <w:lang w:eastAsia="en-AU"/>
              </w:rPr>
            </w:pPr>
            <w:r w:rsidRPr="00504734">
              <w:rPr>
                <w:rFonts w:ascii="Arial Narrow" w:eastAsia="Times New Roman" w:hAnsi="Arial Narrow" w:cs="Arial"/>
                <w:b/>
                <w:bCs/>
                <w:iCs/>
                <w:kern w:val="32"/>
                <w:sz w:val="20"/>
                <w:szCs w:val="20"/>
                <w:lang w:eastAsia="en-AU"/>
              </w:rPr>
              <w:t>S8 and S9 labelling</w:t>
            </w:r>
          </w:p>
          <w:p w14:paraId="79343723" w14:textId="77777777" w:rsidR="006F3227" w:rsidRPr="00504734" w:rsidRDefault="006F3227" w:rsidP="006F3227">
            <w:pPr>
              <w:rPr>
                <w:rFonts w:ascii="Arial Narrow" w:eastAsia="Times New Roman" w:hAnsi="Arial Narrow" w:cs="Arial"/>
                <w:sz w:val="20"/>
                <w:szCs w:val="20"/>
                <w:lang w:eastAsia="en-AU"/>
              </w:rPr>
            </w:pPr>
            <w:r w:rsidRPr="00504734">
              <w:rPr>
                <w:rFonts w:ascii="Arial Narrow" w:eastAsia="Times New Roman" w:hAnsi="Arial Narrow" w:cs="Arial"/>
                <w:sz w:val="20"/>
                <w:szCs w:val="20"/>
                <w:lang w:eastAsia="en-AU"/>
              </w:rPr>
              <w:t xml:space="preserve">Any decanted drugs are to be labelled with the safety information on the original container. </w:t>
            </w:r>
          </w:p>
          <w:p w14:paraId="63342024" w14:textId="77777777" w:rsidR="006F3227" w:rsidRPr="00504734"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16C22FD5" w14:textId="77777777" w:rsidTr="006F3227">
        <w:trPr>
          <w:trHeight w:val="235"/>
        </w:trPr>
        <w:tc>
          <w:tcPr>
            <w:tcW w:w="567" w:type="dxa"/>
            <w:tcBorders>
              <w:top w:val="nil"/>
              <w:left w:val="nil"/>
              <w:bottom w:val="nil"/>
              <w:right w:val="nil"/>
            </w:tcBorders>
          </w:tcPr>
          <w:p w14:paraId="67521ADE"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6</w:t>
            </w:r>
          </w:p>
        </w:tc>
        <w:tc>
          <w:tcPr>
            <w:tcW w:w="9191" w:type="dxa"/>
            <w:tcBorders>
              <w:top w:val="nil"/>
              <w:left w:val="nil"/>
              <w:bottom w:val="nil"/>
              <w:right w:val="nil"/>
            </w:tcBorders>
          </w:tcPr>
          <w:p w14:paraId="53DD9954"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registers</w:t>
            </w:r>
          </w:p>
          <w:p w14:paraId="77500DD2" w14:textId="77777777" w:rsidR="006F3227" w:rsidRPr="00A82095" w:rsidRDefault="006F3227" w:rsidP="006F3227">
            <w:pPr>
              <w:rPr>
                <w:rFonts w:ascii="Arial Narrow" w:hAnsi="Arial Narrow" w:cs="Arial Narrow"/>
                <w:b/>
                <w:bCs/>
                <w:sz w:val="20"/>
                <w:szCs w:val="20"/>
                <w:highlight w:val="yellow"/>
                <w:lang w:val="en-US" w:eastAsia="en-AU"/>
              </w:rPr>
            </w:pPr>
            <w:r w:rsidRPr="00A82095">
              <w:rPr>
                <w:rFonts w:ascii="Arial Narrow" w:hAnsi="Arial Narrow" w:cs="Arial"/>
                <w:sz w:val="20"/>
                <w:szCs w:val="20"/>
                <w:lang w:eastAsia="en-AU"/>
              </w:rPr>
              <w:t>All chemicals are required to be on the chemical register (updated at least once a year) with the following information</w:t>
            </w:r>
            <w:r w:rsidRPr="00A82095">
              <w:rPr>
                <w:rFonts w:ascii="Arial Narrow" w:hAnsi="Arial Narrow" w:cs="Arial Narrow"/>
                <w:b/>
                <w:bCs/>
                <w:sz w:val="20"/>
                <w:szCs w:val="20"/>
                <w:lang w:val="en-US" w:eastAsia="en-AU"/>
              </w:rPr>
              <w:t>:</w:t>
            </w:r>
          </w:p>
          <w:p w14:paraId="552F171E" w14:textId="6813B7FF" w:rsidR="006F3227" w:rsidRPr="00A82095" w:rsidRDefault="006F3227" w:rsidP="00AA20B0">
            <w:pPr>
              <w:pStyle w:val="ListParagraph"/>
              <w:numPr>
                <w:ilvl w:val="0"/>
                <w:numId w:val="30"/>
              </w:numPr>
              <w:spacing w:before="0"/>
              <w:ind w:left="360"/>
              <w:rPr>
                <w:rFonts w:ascii="Arial Narrow" w:hAnsi="Arial Narrow" w:cs="Arial"/>
                <w:color w:val="auto"/>
                <w:sz w:val="20"/>
                <w:szCs w:val="20"/>
                <w:lang w:eastAsia="en-AU"/>
              </w:rPr>
            </w:pPr>
            <w:r w:rsidRPr="00A82095">
              <w:rPr>
                <w:rFonts w:ascii="Arial Narrow" w:hAnsi="Arial Narrow" w:cs="Arial Narrow"/>
                <w:b/>
                <w:bCs/>
                <w:color w:val="auto"/>
                <w:sz w:val="20"/>
                <w:szCs w:val="20"/>
                <w:lang w:val="en-US" w:eastAsia="en-AU"/>
              </w:rPr>
              <w:t>Chemical</w:t>
            </w:r>
            <w:r w:rsidR="00A82095" w:rsidRPr="00A82095">
              <w:rPr>
                <w:rFonts w:ascii="Arial Narrow" w:hAnsi="Arial Narrow" w:cs="Arial Narrow"/>
                <w:b/>
                <w:bCs/>
                <w:color w:val="auto"/>
                <w:sz w:val="20"/>
                <w:szCs w:val="20"/>
                <w:lang w:val="en-US" w:eastAsia="en-AU"/>
              </w:rPr>
              <w:t>/Material</w:t>
            </w:r>
            <w:r w:rsidRPr="00A82095">
              <w:rPr>
                <w:rFonts w:ascii="Arial Narrow" w:hAnsi="Arial Narrow" w:cs="Arial Narrow"/>
                <w:b/>
                <w:bCs/>
                <w:color w:val="auto"/>
                <w:sz w:val="20"/>
                <w:szCs w:val="20"/>
                <w:lang w:val="en-US" w:eastAsia="en-AU"/>
              </w:rPr>
              <w:t xml:space="preserve"> Name</w:t>
            </w:r>
            <w:r w:rsidRPr="00A82095">
              <w:rPr>
                <w:rFonts w:ascii="Arial Narrow" w:hAnsi="Arial Narrow" w:cs="Arial Narrow"/>
                <w:color w:val="auto"/>
                <w:sz w:val="20"/>
                <w:szCs w:val="20"/>
                <w:lang w:val="en-US" w:eastAsia="en-AU"/>
              </w:rPr>
              <w:t xml:space="preserve"> - Use the common name if it exists, and please put the name of the </w:t>
            </w:r>
            <w:r w:rsidR="00A82095" w:rsidRPr="00A82095">
              <w:rPr>
                <w:rFonts w:ascii="Arial Narrow" w:hAnsi="Arial Narrow" w:cs="Arial Narrow"/>
                <w:color w:val="auto"/>
                <w:sz w:val="20"/>
                <w:szCs w:val="20"/>
                <w:lang w:val="en-US" w:eastAsia="en-AU"/>
              </w:rPr>
              <w:t xml:space="preserve">substance </w:t>
            </w:r>
            <w:r w:rsidRPr="00A82095">
              <w:rPr>
                <w:rFonts w:ascii="Arial Narrow" w:hAnsi="Arial Narrow" w:cs="Arial Narrow"/>
                <w:color w:val="auto"/>
                <w:sz w:val="20"/>
                <w:szCs w:val="20"/>
                <w:lang w:val="en-US" w:eastAsia="en-AU"/>
              </w:rPr>
              <w:t>before the concentration if applicable,</w:t>
            </w:r>
          </w:p>
          <w:p w14:paraId="0A96AE0C" w14:textId="2AFC4DB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GHS Class and Category (</w:t>
            </w:r>
            <w:r w:rsidRPr="00A82095">
              <w:rPr>
                <w:rFonts w:ascii="Arial Narrow" w:hAnsi="Arial Narrow" w:cs="Arial Narrow"/>
                <w:color w:val="auto"/>
                <w:sz w:val="20"/>
                <w:szCs w:val="20"/>
                <w:lang w:val="en-US" w:eastAsia="en-AU"/>
              </w:rPr>
              <w:t>This is the Class and the Category under the Globally Harmonized system of classification and labelling of chemicals seventh edition</w:t>
            </w:r>
            <w:r w:rsidR="00A82095" w:rsidRPr="00A82095">
              <w:rPr>
                <w:rFonts w:ascii="Arial Narrow" w:hAnsi="Arial Narrow" w:cs="Arial Narrow"/>
                <w:color w:val="auto"/>
                <w:sz w:val="20"/>
                <w:szCs w:val="20"/>
                <w:lang w:val="en-US" w:eastAsia="en-AU"/>
              </w:rPr>
              <w:t xml:space="preserve"> </w:t>
            </w:r>
            <w:r w:rsidRPr="00A82095">
              <w:rPr>
                <w:rFonts w:ascii="Arial Narrow" w:hAnsi="Arial Narrow" w:cs="Arial Narrow"/>
                <w:color w:val="auto"/>
                <w:sz w:val="20"/>
                <w:szCs w:val="20"/>
                <w:lang w:val="en-US" w:eastAsia="en-AU"/>
              </w:rPr>
              <w:t>2017 e.g .Flammable Liquid Category 2); and/or</w:t>
            </w:r>
          </w:p>
          <w:p w14:paraId="519FB529" w14:textId="7777777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Primary Dangerous Goods (DG) Class (</w:t>
            </w:r>
            <w:r w:rsidRPr="00A82095">
              <w:rPr>
                <w:rFonts w:ascii="Arial Narrow" w:hAnsi="Arial Narrow" w:cs="Arial Narrow"/>
                <w:bCs/>
                <w:color w:val="auto"/>
                <w:sz w:val="20"/>
                <w:szCs w:val="20"/>
                <w:lang w:val="en-US" w:eastAsia="en-AU"/>
              </w:rPr>
              <w:t>These</w:t>
            </w:r>
            <w:r w:rsidRPr="00A82095">
              <w:rPr>
                <w:rFonts w:ascii="Arial Narrow" w:hAnsi="Arial Narrow" w:cs="Arial Narrow"/>
                <w:b/>
                <w:bCs/>
                <w:color w:val="auto"/>
                <w:sz w:val="20"/>
                <w:szCs w:val="20"/>
                <w:lang w:val="en-US" w:eastAsia="en-AU"/>
              </w:rPr>
              <w:t xml:space="preserve"> </w:t>
            </w:r>
            <w:r w:rsidRPr="00A82095">
              <w:rPr>
                <w:rFonts w:ascii="Arial Narrow" w:hAnsi="Arial Narrow" w:cs="Arial Narrow"/>
                <w:color w:val="auto"/>
                <w:sz w:val="20"/>
                <w:szCs w:val="20"/>
                <w:lang w:val="en-US" w:eastAsia="en-AU"/>
              </w:rPr>
              <w:t xml:space="preserve">are solids, liquids or gases that have been classified as dangerous under the </w:t>
            </w:r>
            <w:r w:rsidRPr="00A82095">
              <w:rPr>
                <w:rFonts w:ascii="Arial Narrow" w:hAnsi="Arial Narrow" w:cs="Arial Narrow"/>
                <w:i/>
                <w:iCs/>
                <w:color w:val="auto"/>
                <w:sz w:val="20"/>
                <w:szCs w:val="20"/>
                <w:lang w:val="en-US" w:eastAsia="en-AU"/>
              </w:rPr>
              <w:t>Australian Code for the Transport of Dangerous Goods by Road or Rail [</w:t>
            </w:r>
            <w:r w:rsidRPr="00A82095">
              <w:rPr>
                <w:rFonts w:ascii="Arial Narrow" w:hAnsi="Arial Narrow" w:cs="Arial Narrow"/>
                <w:color w:val="auto"/>
                <w:sz w:val="20"/>
                <w:szCs w:val="20"/>
                <w:lang w:val="en-US" w:eastAsia="en-AU"/>
              </w:rPr>
              <w:t>the ADG code]).</w:t>
            </w:r>
          </w:p>
          <w:p w14:paraId="76F5C593" w14:textId="7777777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 xml:space="preserve">Building </w:t>
            </w:r>
          </w:p>
          <w:p w14:paraId="4DA996E1" w14:textId="7777777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 xml:space="preserve">Room </w:t>
            </w:r>
          </w:p>
          <w:p w14:paraId="7E0E26F4" w14:textId="7777777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Maximum Volume –</w:t>
            </w:r>
            <w:r w:rsidRPr="00A82095">
              <w:rPr>
                <w:rFonts w:ascii="Arial Narrow" w:hAnsi="Arial Narrow" w:cs="Arial Narrow"/>
                <w:color w:val="auto"/>
                <w:sz w:val="20"/>
                <w:szCs w:val="20"/>
                <w:lang w:val="en-US" w:eastAsia="en-AU"/>
              </w:rPr>
              <w:t xml:space="preserve"> this is the max volume held in the location.</w:t>
            </w:r>
            <w:r w:rsidRPr="00A82095">
              <w:rPr>
                <w:rFonts w:ascii="Arial Narrow" w:hAnsi="Arial Narrow" w:cs="Arial Narrow"/>
                <w:b/>
                <w:bCs/>
                <w:color w:val="auto"/>
                <w:sz w:val="20"/>
                <w:szCs w:val="20"/>
                <w:lang w:val="en-US" w:eastAsia="en-AU"/>
              </w:rPr>
              <w:t xml:space="preserve"> </w:t>
            </w:r>
          </w:p>
          <w:p w14:paraId="7FF94A16" w14:textId="25918664"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 xml:space="preserve">Controlled </w:t>
            </w:r>
            <w:r w:rsidR="005F2D53">
              <w:rPr>
                <w:rFonts w:ascii="Arial Narrow" w:hAnsi="Arial Narrow" w:cs="Arial Narrow"/>
                <w:b/>
                <w:bCs/>
                <w:color w:val="auto"/>
                <w:sz w:val="20"/>
                <w:szCs w:val="20"/>
                <w:lang w:val="en-US" w:eastAsia="en-AU"/>
              </w:rPr>
              <w:t>s</w:t>
            </w:r>
            <w:r w:rsidRPr="00A82095">
              <w:rPr>
                <w:rFonts w:ascii="Arial Narrow" w:hAnsi="Arial Narrow" w:cs="Arial Narrow"/>
                <w:b/>
                <w:bCs/>
                <w:color w:val="auto"/>
                <w:sz w:val="20"/>
                <w:szCs w:val="20"/>
                <w:lang w:val="en-US" w:eastAsia="en-AU"/>
              </w:rPr>
              <w:t>ubstance classification</w:t>
            </w:r>
            <w:r w:rsidRPr="00A82095">
              <w:rPr>
                <w:rFonts w:ascii="Arial Narrow" w:hAnsi="Arial Narrow" w:cs="Arial Narrow"/>
                <w:color w:val="auto"/>
                <w:sz w:val="20"/>
                <w:szCs w:val="20"/>
                <w:lang w:val="en-US" w:eastAsia="en-AU"/>
              </w:rPr>
              <w:t xml:space="preserve"> - Use the appropriate S number such as </w:t>
            </w:r>
            <w:r w:rsidRPr="00A82095">
              <w:rPr>
                <w:rFonts w:ascii="Arial Narrow" w:hAnsi="Arial Narrow" w:cs="Arial Narrow"/>
                <w:b/>
                <w:bCs/>
                <w:color w:val="auto"/>
                <w:sz w:val="20"/>
                <w:szCs w:val="20"/>
                <w:lang w:val="en-US" w:eastAsia="en-AU"/>
              </w:rPr>
              <w:t>S4</w:t>
            </w:r>
            <w:r w:rsidRPr="00A82095">
              <w:rPr>
                <w:rFonts w:ascii="Arial Narrow" w:hAnsi="Arial Narrow" w:cs="Arial Narrow"/>
                <w:color w:val="auto"/>
                <w:sz w:val="20"/>
                <w:szCs w:val="20"/>
                <w:lang w:val="en-US" w:eastAsia="en-AU"/>
              </w:rPr>
              <w:t xml:space="preserve">, </w:t>
            </w:r>
            <w:r w:rsidRPr="00A82095">
              <w:rPr>
                <w:rFonts w:ascii="Arial Narrow" w:hAnsi="Arial Narrow" w:cs="Arial Narrow"/>
                <w:b/>
                <w:bCs/>
                <w:color w:val="auto"/>
                <w:sz w:val="20"/>
                <w:szCs w:val="20"/>
                <w:lang w:val="en-US" w:eastAsia="en-AU"/>
              </w:rPr>
              <w:t>S8</w:t>
            </w:r>
            <w:r w:rsidRPr="00A82095">
              <w:rPr>
                <w:rFonts w:ascii="Arial Narrow" w:hAnsi="Arial Narrow" w:cs="Arial Narrow"/>
                <w:color w:val="auto"/>
                <w:sz w:val="20"/>
                <w:szCs w:val="20"/>
                <w:lang w:val="en-US" w:eastAsia="en-AU"/>
              </w:rPr>
              <w:t xml:space="preserve"> etc. If it is not controlled, insert "-"</w:t>
            </w:r>
          </w:p>
          <w:p w14:paraId="199C1A1E" w14:textId="77777777" w:rsidR="006F3227" w:rsidRPr="00A82095" w:rsidRDefault="006F3227" w:rsidP="00AA20B0">
            <w:pPr>
              <w:pStyle w:val="ListParagraph"/>
              <w:numPr>
                <w:ilvl w:val="0"/>
                <w:numId w:val="30"/>
              </w:numPr>
              <w:autoSpaceDE w:val="0"/>
              <w:autoSpaceDN w:val="0"/>
              <w:adjustRightInd w:val="0"/>
              <w:spacing w:before="0"/>
              <w:ind w:left="360"/>
              <w:rPr>
                <w:rFonts w:ascii="Arial Narrow" w:hAnsi="Arial Narrow" w:cs="Arial Narrow"/>
                <w:color w:val="auto"/>
                <w:sz w:val="20"/>
                <w:szCs w:val="20"/>
                <w:lang w:val="en-US" w:eastAsia="en-AU"/>
              </w:rPr>
            </w:pPr>
            <w:r w:rsidRPr="00A82095">
              <w:rPr>
                <w:rFonts w:ascii="Arial Narrow" w:hAnsi="Arial Narrow" w:cs="Arial Narrow"/>
                <w:b/>
                <w:bCs/>
                <w:color w:val="auto"/>
                <w:sz w:val="20"/>
                <w:szCs w:val="20"/>
                <w:lang w:val="en-US" w:eastAsia="en-AU"/>
              </w:rPr>
              <w:t>Container Unit</w:t>
            </w:r>
          </w:p>
          <w:p w14:paraId="14A2A893" w14:textId="77777777" w:rsidR="006F3227" w:rsidRPr="00A82095" w:rsidRDefault="006F3227" w:rsidP="006F3227">
            <w:pPr>
              <w:jc w:val="both"/>
              <w:rPr>
                <w:rFonts w:ascii="Arial Narrow" w:eastAsia="Times New Roman" w:hAnsi="Arial Narrow" w:cs="Arial"/>
                <w:sz w:val="20"/>
                <w:szCs w:val="20"/>
                <w:lang w:eastAsia="en-AU"/>
              </w:rPr>
            </w:pPr>
          </w:p>
          <w:p w14:paraId="3F29C14E" w14:textId="77777777" w:rsidR="006F3227" w:rsidRPr="00A82095" w:rsidRDefault="006F3227" w:rsidP="006F3227">
            <w:pPr>
              <w:jc w:val="both"/>
              <w:rPr>
                <w:rFonts w:ascii="Arial Narrow" w:eastAsia="Times New Roman" w:hAnsi="Arial Narrow" w:cs="Arial"/>
                <w:bCs/>
                <w:sz w:val="20"/>
                <w:szCs w:val="20"/>
                <w:lang w:eastAsia="en-AU"/>
              </w:rPr>
            </w:pPr>
            <w:r w:rsidRPr="00A82095">
              <w:rPr>
                <w:rFonts w:ascii="Arial Narrow" w:eastAsia="Times New Roman" w:hAnsi="Arial Narrow" w:cs="Arial"/>
                <w:sz w:val="20"/>
                <w:szCs w:val="20"/>
                <w:lang w:eastAsia="en-AU"/>
              </w:rPr>
              <w:t>In addition to an entry on the chemical register a second register of</w:t>
            </w:r>
            <w:r w:rsidRPr="00A82095">
              <w:rPr>
                <w:rFonts w:ascii="Arial Narrow" w:eastAsia="Times New Roman" w:hAnsi="Arial Narrow" w:cs="Arial"/>
                <w:bCs/>
                <w:sz w:val="20"/>
                <w:szCs w:val="20"/>
                <w:lang w:eastAsia="en-AU"/>
              </w:rPr>
              <w:t xml:space="preserve"> drugs of dependence</w:t>
            </w:r>
            <w:r w:rsidRPr="00A82095">
              <w:rPr>
                <w:rFonts w:ascii="Arial Narrow" w:eastAsia="Times New Roman" w:hAnsi="Arial Narrow" w:cs="Arial"/>
                <w:sz w:val="20"/>
                <w:szCs w:val="20"/>
                <w:lang w:eastAsia="en-AU"/>
              </w:rPr>
              <w:t xml:space="preserve"> indicating the quantity of each S8/S9 manufactured, produced, received, used or destroyed during the currency of the permit must be kept by the permit holder.  These records must be kept updated in real time and be kept for 2 years beyond the permit expiry date.</w:t>
            </w:r>
            <w:r w:rsidRPr="00A82095">
              <w:rPr>
                <w:rFonts w:ascii="Arial Narrow" w:eastAsia="Times New Roman" w:hAnsi="Arial Narrow" w:cs="Arial"/>
                <w:bCs/>
                <w:sz w:val="20"/>
                <w:szCs w:val="20"/>
                <w:lang w:eastAsia="en-AU"/>
              </w:rPr>
              <w:t xml:space="preserve"> </w:t>
            </w:r>
          </w:p>
          <w:p w14:paraId="3FE9A620" w14:textId="77777777" w:rsidR="006F3227" w:rsidRPr="00A82095" w:rsidRDefault="006F3227" w:rsidP="006F3227">
            <w:pPr>
              <w:rPr>
                <w:rFonts w:ascii="Arial Narrow" w:eastAsia="Times New Roman" w:hAnsi="Arial Narrow" w:cs="Arial"/>
                <w:sz w:val="20"/>
                <w:szCs w:val="20"/>
                <w:lang w:eastAsia="en-AU"/>
              </w:rPr>
            </w:pPr>
          </w:p>
          <w:p w14:paraId="0196FCD6" w14:textId="77777777" w:rsidR="006F3227" w:rsidRPr="00A82095" w:rsidRDefault="006F3227" w:rsidP="006F3227">
            <w:pPr>
              <w:rPr>
                <w:rFonts w:ascii="Arial Narrow" w:eastAsia="Times New Roman" w:hAnsi="Arial Narrow" w:cs="Arial"/>
                <w:sz w:val="20"/>
                <w:szCs w:val="20"/>
                <w:lang w:eastAsia="en-AU"/>
              </w:rPr>
            </w:pPr>
            <w:r w:rsidRPr="00A82095">
              <w:rPr>
                <w:rFonts w:ascii="Arial Narrow" w:eastAsia="Times New Roman" w:hAnsi="Arial Narrow" w:cs="Arial"/>
                <w:sz w:val="20"/>
                <w:szCs w:val="20"/>
                <w:lang w:eastAsia="en-AU"/>
              </w:rPr>
              <w:t>The following information must be contained at least the following in the drug register (note that each drug must have a separate register):</w:t>
            </w:r>
          </w:p>
          <w:p w14:paraId="186E3DBD"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Date</w:t>
            </w:r>
          </w:p>
          <w:p w14:paraId="584344A4"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Patient ID or owner (where applicable)</w:t>
            </w:r>
            <w:r w:rsidRPr="00A82095">
              <w:rPr>
                <w:rFonts w:ascii="Arial Narrow" w:hAnsi="Arial Narrow"/>
                <w:color w:val="auto"/>
                <w:sz w:val="20"/>
                <w:szCs w:val="20"/>
                <w:highlight w:val="yellow"/>
              </w:rPr>
              <w:t xml:space="preserve"> </w:t>
            </w:r>
          </w:p>
          <w:p w14:paraId="27AD29C6"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Amount added to the safe (in mls)</w:t>
            </w:r>
          </w:p>
          <w:p w14:paraId="39285929"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Amount taken from the safe (in mls)</w:t>
            </w:r>
          </w:p>
          <w:p w14:paraId="5BF157A1"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Balance of drug (in mls)</w:t>
            </w:r>
          </w:p>
          <w:p w14:paraId="54BB9E3E"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Weight of multi-use bottles (before and after) (in grams)</w:t>
            </w:r>
          </w:p>
          <w:p w14:paraId="3CB299CC"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 xml:space="preserve">Name of veterinarian or permit holder </w:t>
            </w:r>
          </w:p>
          <w:p w14:paraId="2AC308D1"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 xml:space="preserve">Name of dispensing person </w:t>
            </w:r>
          </w:p>
          <w:p w14:paraId="17360E5F" w14:textId="77777777" w:rsidR="006F3227" w:rsidRPr="00A82095" w:rsidRDefault="006F3227" w:rsidP="00AA20B0">
            <w:pPr>
              <w:pStyle w:val="Default"/>
              <w:numPr>
                <w:ilvl w:val="0"/>
                <w:numId w:val="43"/>
              </w:numPr>
              <w:ind w:left="360"/>
              <w:jc w:val="both"/>
              <w:rPr>
                <w:rFonts w:ascii="Arial Narrow" w:hAnsi="Arial Narrow"/>
                <w:color w:val="auto"/>
                <w:sz w:val="20"/>
                <w:szCs w:val="20"/>
              </w:rPr>
            </w:pPr>
            <w:r w:rsidRPr="00A82095">
              <w:rPr>
                <w:rFonts w:ascii="Arial Narrow" w:hAnsi="Arial Narrow"/>
                <w:color w:val="auto"/>
                <w:sz w:val="20"/>
                <w:szCs w:val="20"/>
              </w:rPr>
              <w:t xml:space="preserve">Broken or expired bottles are to be entered in the Register and disposed of via witnessed destruction (see disposal section below). </w:t>
            </w:r>
          </w:p>
          <w:p w14:paraId="0FD22131" w14:textId="77777777" w:rsidR="006F3227" w:rsidRPr="00A82095" w:rsidRDefault="006F3227" w:rsidP="006F3227">
            <w:pPr>
              <w:jc w:val="right"/>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Continued</w:t>
            </w:r>
          </w:p>
          <w:p w14:paraId="0B4FFDA4" w14:textId="77777777" w:rsidR="006F3227" w:rsidRPr="00A82095" w:rsidRDefault="006F3227" w:rsidP="006F3227">
            <w:pPr>
              <w:jc w:val="right"/>
              <w:rPr>
                <w:rFonts w:ascii="Arial Narrow" w:eastAsia="Times New Roman" w:hAnsi="Arial Narrow" w:cs="Arial"/>
                <w:b/>
                <w:bCs/>
                <w:iCs/>
                <w:kern w:val="32"/>
                <w:sz w:val="20"/>
                <w:szCs w:val="20"/>
                <w:lang w:eastAsia="en-AU"/>
              </w:rPr>
            </w:pPr>
          </w:p>
        </w:tc>
      </w:tr>
    </w:tbl>
    <w:p w14:paraId="32B1BB26" w14:textId="77777777" w:rsidR="006F3227" w:rsidRDefault="006F3227" w:rsidP="006F3227">
      <w:r>
        <w:br w:type="page"/>
      </w:r>
    </w:p>
    <w:p w14:paraId="67656031" w14:textId="77777777" w:rsidR="006F3227" w:rsidRPr="00A82095" w:rsidRDefault="006F3227" w:rsidP="006F3227">
      <w:pPr>
        <w:rPr>
          <w:rFonts w:ascii="Arial Narrow" w:eastAsia="Times New Roman" w:hAnsi="Arial Narrow" w:cs="Arial"/>
          <w:bCs/>
          <w:sz w:val="20"/>
          <w:szCs w:val="20"/>
          <w:u w:val="single"/>
          <w:lang w:eastAsia="en-AU"/>
        </w:rPr>
      </w:pPr>
    </w:p>
    <w:p w14:paraId="37282B44" w14:textId="77777777" w:rsidR="006F3227" w:rsidRPr="00A82095" w:rsidRDefault="006F3227" w:rsidP="006F3227">
      <w:pPr>
        <w:keepNext/>
        <w:spacing w:after="120"/>
        <w:jc w:val="righ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Appendix B</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68BDF13E" w14:textId="77777777" w:rsidTr="006F3227">
        <w:trPr>
          <w:jc w:val="center"/>
        </w:trPr>
        <w:tc>
          <w:tcPr>
            <w:tcW w:w="9769" w:type="dxa"/>
            <w:shd w:val="clear" w:color="auto" w:fill="365F91" w:themeFill="accent1" w:themeFillShade="BF"/>
          </w:tcPr>
          <w:p w14:paraId="1B10A606" w14:textId="77777777" w:rsidR="006F3227" w:rsidRPr="006343AC" w:rsidRDefault="006F3227" w:rsidP="006F3227">
            <w:pPr>
              <w:pStyle w:val="Header"/>
              <w:jc w:val="center"/>
              <w:rPr>
                <w:rFonts w:ascii="Arial Narrow" w:hAnsi="Arial Narrow"/>
                <w:b/>
                <w:color w:val="FFFFFF"/>
                <w:sz w:val="28"/>
                <w:szCs w:val="28"/>
              </w:rPr>
            </w:pPr>
            <w:r w:rsidRPr="00A82095">
              <w:rPr>
                <w:rFonts w:ascii="Arial Narrow" w:hAnsi="Arial Narrow"/>
                <w:b/>
                <w:bCs/>
                <w:color w:val="FFFFFF" w:themeColor="background1"/>
                <w:sz w:val="28"/>
                <w:szCs w:val="28"/>
              </w:rPr>
              <w:t>SCHEDULE 8 (S8) AND SCHEDULE 9 (S9) CONTROLLED SUBSTANCES</w:t>
            </w:r>
          </w:p>
        </w:tc>
      </w:tr>
    </w:tbl>
    <w:p w14:paraId="59DCD926" w14:textId="77777777" w:rsidR="006F3227" w:rsidRDefault="006F3227" w:rsidP="006F3227"/>
    <w:tbl>
      <w:tblPr>
        <w:tblStyle w:val="TableGrid"/>
        <w:tblW w:w="0" w:type="auto"/>
        <w:tblLook w:val="04A0" w:firstRow="1" w:lastRow="0" w:firstColumn="1" w:lastColumn="0" w:noHBand="0" w:noVBand="1"/>
      </w:tblPr>
      <w:tblGrid>
        <w:gridCol w:w="567"/>
        <w:gridCol w:w="993"/>
        <w:gridCol w:w="8198"/>
      </w:tblGrid>
      <w:tr w:rsidR="006F3227" w:rsidRPr="00EF50D0" w14:paraId="773F3B6B" w14:textId="77777777" w:rsidTr="006F3227">
        <w:trPr>
          <w:trHeight w:val="235"/>
        </w:trPr>
        <w:tc>
          <w:tcPr>
            <w:tcW w:w="567" w:type="dxa"/>
            <w:tcBorders>
              <w:top w:val="nil"/>
              <w:left w:val="nil"/>
              <w:bottom w:val="nil"/>
              <w:right w:val="nil"/>
            </w:tcBorders>
          </w:tcPr>
          <w:p w14:paraId="088369CA"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6</w:t>
            </w:r>
          </w:p>
        </w:tc>
        <w:tc>
          <w:tcPr>
            <w:tcW w:w="9191" w:type="dxa"/>
            <w:gridSpan w:val="2"/>
            <w:tcBorders>
              <w:top w:val="nil"/>
              <w:left w:val="nil"/>
              <w:bottom w:val="nil"/>
              <w:right w:val="nil"/>
            </w:tcBorders>
          </w:tcPr>
          <w:p w14:paraId="347E1BD6"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registers (continued)</w:t>
            </w:r>
          </w:p>
          <w:p w14:paraId="64FEB615" w14:textId="1CFF9B69" w:rsidR="006F3227" w:rsidRPr="00A82095" w:rsidRDefault="006F3227" w:rsidP="006F3227">
            <w:pPr>
              <w:rPr>
                <w:rFonts w:ascii="Arial Narrow" w:eastAsia="Times New Roman" w:hAnsi="Arial Narrow" w:cs="Arial"/>
                <w:sz w:val="20"/>
                <w:szCs w:val="20"/>
                <w:lang w:eastAsia="en-AU"/>
              </w:rPr>
            </w:pPr>
            <w:r w:rsidRPr="00A82095">
              <w:rPr>
                <w:rFonts w:ascii="Arial Narrow" w:eastAsia="Times New Roman" w:hAnsi="Arial Narrow" w:cs="Arial"/>
                <w:sz w:val="20"/>
                <w:szCs w:val="20"/>
                <w:lang w:eastAsia="en-AU"/>
              </w:rPr>
              <w:t xml:space="preserve">The drug of dependence register must be audited/stocktake against holdings at least once a month by a person named on the permit and these records (audit/stocktake and the register) held in an auditable format </w:t>
            </w:r>
            <w:r w:rsidR="00D609B3" w:rsidRPr="00A82095">
              <w:rPr>
                <w:rFonts w:ascii="Arial Narrow" w:eastAsia="Times New Roman" w:hAnsi="Arial Narrow" w:cs="Arial"/>
                <w:sz w:val="20"/>
                <w:szCs w:val="20"/>
                <w:lang w:eastAsia="en-AU"/>
              </w:rPr>
              <w:t xml:space="preserve">(e.g. </w:t>
            </w:r>
            <w:r w:rsidR="00D609B3" w:rsidRPr="00A82095">
              <w:rPr>
                <w:rFonts w:ascii="Arial Narrow" w:eastAsia="Times New Roman" w:hAnsi="Arial Narrow"/>
                <w:sz w:val="20"/>
                <w:szCs w:val="20"/>
                <w:lang w:eastAsia="en-AU"/>
              </w:rPr>
              <w:t xml:space="preserve">in a log book or on a computer system that is backed up) </w:t>
            </w:r>
            <w:r w:rsidRPr="00A82095">
              <w:rPr>
                <w:rFonts w:ascii="Arial Narrow" w:eastAsia="Times New Roman" w:hAnsi="Arial Narrow" w:cs="Arial"/>
                <w:sz w:val="20"/>
                <w:szCs w:val="20"/>
                <w:lang w:eastAsia="en-AU"/>
              </w:rPr>
              <w:t>for at least 2 years beyond the end of the permit expiry.</w:t>
            </w:r>
          </w:p>
          <w:p w14:paraId="1A9C3F90"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4E3CEF3E" w14:textId="77777777" w:rsidTr="006F3227">
        <w:trPr>
          <w:trHeight w:val="235"/>
        </w:trPr>
        <w:tc>
          <w:tcPr>
            <w:tcW w:w="567" w:type="dxa"/>
            <w:tcBorders>
              <w:top w:val="nil"/>
              <w:left w:val="nil"/>
              <w:bottom w:val="nil"/>
              <w:right w:val="nil"/>
            </w:tcBorders>
          </w:tcPr>
          <w:p w14:paraId="4FD77C58"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7</w:t>
            </w:r>
          </w:p>
        </w:tc>
        <w:tc>
          <w:tcPr>
            <w:tcW w:w="9191" w:type="dxa"/>
            <w:gridSpan w:val="2"/>
            <w:tcBorders>
              <w:top w:val="nil"/>
              <w:left w:val="nil"/>
              <w:bottom w:val="nil"/>
              <w:right w:val="nil"/>
            </w:tcBorders>
          </w:tcPr>
          <w:p w14:paraId="18CA1B35"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transport</w:t>
            </w:r>
          </w:p>
          <w:p w14:paraId="1C826E90" w14:textId="77777777" w:rsidR="006F3227" w:rsidRPr="00A82095" w:rsidRDefault="006F3227" w:rsidP="00AA20B0">
            <w:pPr>
              <w:pStyle w:val="ListParagraph"/>
              <w:numPr>
                <w:ilvl w:val="0"/>
                <w:numId w:val="12"/>
              </w:numPr>
              <w:spacing w:before="0"/>
              <w:rPr>
                <w:rStyle w:val="Hyperlink"/>
                <w:rFonts w:ascii="Arial Narrow" w:eastAsia="Times New Roman" w:hAnsi="Arial Narrow" w:cs="Arial"/>
                <w:color w:val="auto"/>
                <w:sz w:val="20"/>
                <w:szCs w:val="20"/>
                <w:u w:val="none"/>
                <w:lang w:eastAsia="en-AU"/>
              </w:rPr>
            </w:pPr>
            <w:r w:rsidRPr="00A82095">
              <w:rPr>
                <w:rFonts w:ascii="Arial Narrow" w:eastAsia="Times New Roman" w:hAnsi="Arial Narrow"/>
                <w:color w:val="auto"/>
                <w:sz w:val="20"/>
                <w:szCs w:val="20"/>
                <w:lang w:eastAsia="en-AU"/>
              </w:rPr>
              <w:t>T</w:t>
            </w:r>
            <w:r w:rsidRPr="00A82095">
              <w:rPr>
                <w:rFonts w:ascii="Arial Narrow" w:eastAsia="Times New Roman" w:hAnsi="Arial Narrow" w:cs="Arial"/>
                <w:color w:val="auto"/>
                <w:sz w:val="20"/>
                <w:szCs w:val="20"/>
                <w:lang w:eastAsia="en-AU"/>
              </w:rPr>
              <w:t xml:space="preserve">he permit holder is required to comply with </w:t>
            </w:r>
            <w:hyperlink r:id="rId83" w:history="1">
              <w:r w:rsidRPr="00A82095">
                <w:rPr>
                  <w:rStyle w:val="Hyperlink"/>
                  <w:rFonts w:ascii="Arial Narrow" w:eastAsia="Times New Roman" w:hAnsi="Arial Narrow" w:cs="Arial"/>
                  <w:color w:val="0000CC"/>
                  <w:sz w:val="20"/>
                  <w:szCs w:val="20"/>
                  <w:lang w:eastAsia="en-AU"/>
                </w:rPr>
                <w:t>The Code of Practice for the Storage and Transport of Drugs of Dependence Nov 2012</w:t>
              </w:r>
            </w:hyperlink>
            <w:r w:rsidRPr="00A82095">
              <w:rPr>
                <w:rFonts w:ascii="Arial Narrow" w:eastAsia="Times New Roman" w:hAnsi="Arial Narrow" w:cs="Arial"/>
                <w:color w:val="auto"/>
                <w:sz w:val="20"/>
                <w:szCs w:val="20"/>
                <w:lang w:eastAsia="en-AU"/>
              </w:rPr>
              <w:t xml:space="preserve"> when transporting S8/S9 substances.</w:t>
            </w:r>
          </w:p>
          <w:p w14:paraId="52D84787"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2BFACEDF" w14:textId="77777777" w:rsidTr="006F3227">
        <w:trPr>
          <w:trHeight w:val="235"/>
        </w:trPr>
        <w:tc>
          <w:tcPr>
            <w:tcW w:w="567" w:type="dxa"/>
            <w:tcBorders>
              <w:top w:val="nil"/>
              <w:left w:val="nil"/>
              <w:bottom w:val="nil"/>
              <w:right w:val="nil"/>
            </w:tcBorders>
          </w:tcPr>
          <w:p w14:paraId="12B2F844"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8</w:t>
            </w:r>
          </w:p>
        </w:tc>
        <w:tc>
          <w:tcPr>
            <w:tcW w:w="9191" w:type="dxa"/>
            <w:gridSpan w:val="2"/>
            <w:tcBorders>
              <w:top w:val="nil"/>
              <w:left w:val="nil"/>
              <w:bottom w:val="nil"/>
              <w:right w:val="nil"/>
            </w:tcBorders>
          </w:tcPr>
          <w:p w14:paraId="76EAFAE7"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Incident Reporting</w:t>
            </w:r>
          </w:p>
          <w:p w14:paraId="2FA86495" w14:textId="77777777" w:rsidR="006F3227" w:rsidRPr="00A82095" w:rsidRDefault="006F3227" w:rsidP="00AA20B0">
            <w:pPr>
              <w:pStyle w:val="ListParagraph"/>
              <w:numPr>
                <w:ilvl w:val="0"/>
                <w:numId w:val="12"/>
              </w:numPr>
              <w:spacing w:before="0"/>
              <w:rPr>
                <w:rFonts w:ascii="Arial Narrow" w:eastAsia="Times New Roman" w:hAnsi="Arial Narrow" w:cs="Arial"/>
                <w:color w:val="auto"/>
                <w:sz w:val="20"/>
                <w:szCs w:val="20"/>
                <w:lang w:eastAsia="en-AU"/>
              </w:rPr>
            </w:pPr>
            <w:r w:rsidRPr="00A82095">
              <w:rPr>
                <w:rFonts w:ascii="Arial Narrow" w:eastAsia="Times New Roman" w:hAnsi="Arial Narrow" w:cs="Arial"/>
                <w:color w:val="auto"/>
                <w:sz w:val="20"/>
                <w:szCs w:val="20"/>
                <w:lang w:eastAsia="en-AU"/>
              </w:rPr>
              <w:t xml:space="preserve">All chemical incidents including suspected theft, injury and hazards are to be reported via the </w:t>
            </w:r>
            <w:hyperlink r:id="rId84" w:history="1">
              <w:r w:rsidRPr="00A82095">
                <w:rPr>
                  <w:rStyle w:val="Hyperlink"/>
                  <w:rFonts w:ascii="Arial Narrow" w:eastAsia="Times New Roman" w:hAnsi="Arial Narrow" w:cs="Arial"/>
                  <w:color w:val="0000CC"/>
                  <w:sz w:val="20"/>
                  <w:szCs w:val="20"/>
                  <w:lang w:eastAsia="en-AU"/>
                </w:rPr>
                <w:t>University’s on-line incident reporting system</w:t>
              </w:r>
            </w:hyperlink>
            <w:r w:rsidRPr="00A82095">
              <w:rPr>
                <w:rFonts w:ascii="Arial Narrow" w:eastAsia="Times New Roman" w:hAnsi="Arial Narrow" w:cs="Arial"/>
                <w:color w:val="auto"/>
                <w:sz w:val="20"/>
                <w:szCs w:val="20"/>
                <w:lang w:eastAsia="en-AU"/>
              </w:rPr>
              <w:t>.</w:t>
            </w:r>
          </w:p>
          <w:p w14:paraId="6A277AEC" w14:textId="2AA98EFD" w:rsidR="006F3227" w:rsidRPr="00A82095" w:rsidRDefault="006F3227" w:rsidP="00AA20B0">
            <w:pPr>
              <w:pStyle w:val="ListParagraph"/>
              <w:numPr>
                <w:ilvl w:val="0"/>
                <w:numId w:val="12"/>
              </w:numPr>
              <w:spacing w:before="0"/>
              <w:rPr>
                <w:rFonts w:ascii="Arial Narrow" w:eastAsia="Times New Roman" w:hAnsi="Arial Narrow" w:cs="Arial"/>
                <w:color w:val="auto"/>
                <w:sz w:val="20"/>
                <w:szCs w:val="20"/>
                <w:lang w:eastAsia="en-AU"/>
              </w:rPr>
            </w:pPr>
            <w:r w:rsidRPr="00A82095">
              <w:rPr>
                <w:rFonts w:ascii="Arial Narrow" w:eastAsia="Times New Roman" w:hAnsi="Arial Narrow"/>
                <w:color w:val="auto"/>
                <w:sz w:val="20"/>
                <w:szCs w:val="20"/>
                <w:lang w:eastAsia="en-AU"/>
              </w:rPr>
              <w:t xml:space="preserve">Also, </w:t>
            </w:r>
            <w:r w:rsidR="00A82095">
              <w:rPr>
                <w:rFonts w:ascii="Arial Narrow" w:eastAsia="Times New Roman" w:hAnsi="Arial Narrow"/>
                <w:color w:val="auto"/>
                <w:sz w:val="20"/>
                <w:szCs w:val="20"/>
                <w:lang w:eastAsia="en-AU"/>
              </w:rPr>
              <w:t>i</w:t>
            </w:r>
            <w:r w:rsidRPr="00A82095">
              <w:rPr>
                <w:rFonts w:ascii="Arial Narrow" w:eastAsia="Times New Roman" w:hAnsi="Arial Narrow"/>
                <w:color w:val="auto"/>
                <w:sz w:val="20"/>
                <w:szCs w:val="20"/>
                <w:lang w:eastAsia="en-AU"/>
              </w:rPr>
              <w:t>n the circumstances of a loss or theft of a S8/S9 substance</w:t>
            </w:r>
            <w:r w:rsidR="00A82095">
              <w:rPr>
                <w:rFonts w:ascii="Arial Narrow" w:eastAsia="Times New Roman" w:hAnsi="Arial Narrow"/>
                <w:color w:val="auto"/>
                <w:sz w:val="20"/>
                <w:szCs w:val="20"/>
                <w:lang w:eastAsia="en-AU"/>
              </w:rPr>
              <w:t>,</w:t>
            </w:r>
            <w:r w:rsidRPr="00A82095">
              <w:rPr>
                <w:rFonts w:ascii="Arial Narrow" w:eastAsia="Times New Roman" w:hAnsi="Arial Narrow"/>
                <w:color w:val="auto"/>
                <w:sz w:val="20"/>
                <w:szCs w:val="20"/>
                <w:lang w:eastAsia="en-AU"/>
              </w:rPr>
              <w:t xml:space="preserve"> the permit holder must undertake reasonable lines of inquiry to determine the facts and then report the status of the S8/S9 to the</w:t>
            </w:r>
            <w:r w:rsidR="00A82095">
              <w:rPr>
                <w:rFonts w:ascii="Arial Narrow" w:eastAsia="Times New Roman" w:hAnsi="Arial Narrow"/>
                <w:color w:val="auto"/>
                <w:sz w:val="20"/>
                <w:szCs w:val="20"/>
                <w:lang w:eastAsia="en-AU"/>
              </w:rPr>
              <w:t xml:space="preserve"> local and central</w:t>
            </w:r>
            <w:r w:rsidRPr="00A82095">
              <w:rPr>
                <w:rFonts w:ascii="Arial Narrow" w:eastAsia="Times New Roman" w:hAnsi="Arial Narrow"/>
                <w:color w:val="auto"/>
                <w:sz w:val="20"/>
                <w:szCs w:val="20"/>
                <w:lang w:eastAsia="en-AU"/>
              </w:rPr>
              <w:t xml:space="preserve"> </w:t>
            </w:r>
            <w:hyperlink r:id="rId85" w:history="1">
              <w:r w:rsidRPr="00A82095">
                <w:rPr>
                  <w:rStyle w:val="Hyperlink"/>
                  <w:rFonts w:ascii="Arial Narrow" w:eastAsia="Times New Roman" w:hAnsi="Arial Narrow"/>
                  <w:color w:val="0000CC"/>
                  <w:sz w:val="20"/>
                  <w:szCs w:val="20"/>
                  <w:lang w:eastAsia="en-AU"/>
                </w:rPr>
                <w:t>HSW Team</w:t>
              </w:r>
            </w:hyperlink>
            <w:r w:rsidR="00A82095">
              <w:rPr>
                <w:rStyle w:val="Hyperlink"/>
                <w:rFonts w:ascii="Arial Narrow" w:eastAsia="Times New Roman" w:hAnsi="Arial Narrow"/>
                <w:color w:val="0000CC"/>
                <w:sz w:val="20"/>
                <w:szCs w:val="20"/>
                <w:lang w:eastAsia="en-AU"/>
              </w:rPr>
              <w:t>s</w:t>
            </w:r>
            <w:r w:rsidRPr="00A82095">
              <w:rPr>
                <w:rFonts w:ascii="Arial Narrow" w:eastAsia="Times New Roman" w:hAnsi="Arial Narrow"/>
                <w:color w:val="auto"/>
                <w:sz w:val="20"/>
                <w:szCs w:val="20"/>
                <w:lang w:eastAsia="en-AU"/>
              </w:rPr>
              <w:t xml:space="preserve"> who will gather facts and if required, report with the permit holder, the incident to SA Health and SAPOL. </w:t>
            </w:r>
            <w:r w:rsidR="00A82095">
              <w:rPr>
                <w:rFonts w:ascii="Arial Narrow" w:eastAsia="Times New Roman" w:hAnsi="Arial Narrow"/>
                <w:color w:val="auto"/>
                <w:sz w:val="20"/>
                <w:szCs w:val="20"/>
                <w:lang w:eastAsia="en-AU"/>
              </w:rPr>
              <w:t xml:space="preserve"> </w:t>
            </w:r>
            <w:r w:rsidRPr="00A82095">
              <w:rPr>
                <w:rFonts w:ascii="Arial Narrow" w:eastAsia="Times New Roman" w:hAnsi="Arial Narrow"/>
                <w:color w:val="auto"/>
                <w:sz w:val="20"/>
                <w:szCs w:val="20"/>
                <w:lang w:eastAsia="en-AU"/>
              </w:rPr>
              <w:t>T</w:t>
            </w:r>
            <w:r w:rsidRPr="00A82095">
              <w:rPr>
                <w:rFonts w:ascii="Arial Narrow" w:eastAsia="Times New Roman" w:hAnsi="Arial Narrow" w:cs="Arial"/>
                <w:color w:val="auto"/>
                <w:sz w:val="20"/>
                <w:szCs w:val="20"/>
                <w:lang w:eastAsia="en-AU"/>
              </w:rPr>
              <w:t xml:space="preserve">hese are the requirements of the </w:t>
            </w:r>
            <w:hyperlink r:id="rId86" w:history="1">
              <w:r w:rsidRPr="00A82095">
                <w:rPr>
                  <w:rStyle w:val="Hyperlink"/>
                  <w:rFonts w:ascii="Arial Narrow" w:eastAsia="Times New Roman" w:hAnsi="Arial Narrow" w:cs="Arial"/>
                  <w:color w:val="0000CC"/>
                  <w:sz w:val="20"/>
                  <w:szCs w:val="20"/>
                  <w:lang w:eastAsia="en-AU"/>
                </w:rPr>
                <w:t>SA Health Suspected Theft of Loss of Drugs or Substances from licence or permit holder  policy dated March 2011</w:t>
              </w:r>
            </w:hyperlink>
            <w:r w:rsidRPr="00A82095">
              <w:rPr>
                <w:rFonts w:ascii="Arial Narrow" w:eastAsia="Times New Roman" w:hAnsi="Arial Narrow" w:cs="Arial"/>
                <w:color w:val="auto"/>
                <w:sz w:val="20"/>
                <w:szCs w:val="20"/>
                <w:lang w:eastAsia="en-AU"/>
              </w:rPr>
              <w:t xml:space="preserve"> and </w:t>
            </w:r>
            <w:hyperlink r:id="rId87" w:history="1">
              <w:r w:rsidRPr="00A82095">
                <w:rPr>
                  <w:rStyle w:val="Hyperlink"/>
                  <w:rFonts w:ascii="Arial Narrow" w:eastAsia="Times New Roman" w:hAnsi="Arial Narrow" w:cs="Arial"/>
                  <w:color w:val="0000CC"/>
                  <w:sz w:val="20"/>
                  <w:szCs w:val="20"/>
                  <w:lang w:eastAsia="en-AU"/>
                </w:rPr>
                <w:t>The Code of Practice for the Storage and Transport of Drugs of Dependence Nov 2012</w:t>
              </w:r>
              <w:r w:rsidRPr="00A82095">
                <w:rPr>
                  <w:rStyle w:val="Hyperlink"/>
                  <w:rFonts w:ascii="Arial Narrow" w:eastAsia="Times New Roman" w:hAnsi="Arial Narrow" w:cs="Arial"/>
                  <w:color w:val="auto"/>
                  <w:sz w:val="20"/>
                  <w:szCs w:val="20"/>
                  <w:lang w:eastAsia="en-AU"/>
                </w:rPr>
                <w:t>.</w:t>
              </w:r>
            </w:hyperlink>
          </w:p>
          <w:p w14:paraId="07A3A4ED"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0E5DF1CB" w14:textId="77777777" w:rsidTr="006F3227">
        <w:trPr>
          <w:trHeight w:val="235"/>
        </w:trPr>
        <w:tc>
          <w:tcPr>
            <w:tcW w:w="567" w:type="dxa"/>
            <w:tcBorders>
              <w:top w:val="nil"/>
              <w:left w:val="nil"/>
              <w:bottom w:val="nil"/>
              <w:right w:val="nil"/>
            </w:tcBorders>
          </w:tcPr>
          <w:p w14:paraId="4FDF1262"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9</w:t>
            </w:r>
          </w:p>
        </w:tc>
        <w:tc>
          <w:tcPr>
            <w:tcW w:w="9191" w:type="dxa"/>
            <w:gridSpan w:val="2"/>
            <w:tcBorders>
              <w:top w:val="nil"/>
              <w:left w:val="nil"/>
              <w:bottom w:val="nil"/>
              <w:right w:val="nil"/>
            </w:tcBorders>
          </w:tcPr>
          <w:p w14:paraId="3BD11D7B"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disposal</w:t>
            </w:r>
          </w:p>
          <w:p w14:paraId="6064D664" w14:textId="77777777" w:rsidR="006F3227" w:rsidRPr="00A82095" w:rsidRDefault="006F3227" w:rsidP="00AA20B0">
            <w:pPr>
              <w:numPr>
                <w:ilvl w:val="0"/>
                <w:numId w:val="12"/>
              </w:numPr>
              <w:rPr>
                <w:rFonts w:ascii="Arial Narrow" w:eastAsia="Times New Roman" w:hAnsi="Arial Narrow" w:cs="Arial"/>
                <w:sz w:val="20"/>
                <w:szCs w:val="20"/>
                <w:lang w:eastAsia="en-AU"/>
              </w:rPr>
            </w:pPr>
            <w:r w:rsidRPr="00A82095">
              <w:rPr>
                <w:rFonts w:ascii="Arial Narrow" w:eastAsia="Times New Roman" w:hAnsi="Arial Narrow" w:cs="Arial"/>
                <w:sz w:val="20"/>
                <w:szCs w:val="20"/>
                <w:lang w:eastAsia="en-AU"/>
              </w:rPr>
              <w:t>The permit holder is responsible for disposal of the substance before the expiry date or before they leave the University.</w:t>
            </w:r>
          </w:p>
          <w:p w14:paraId="1781AAF3" w14:textId="77777777" w:rsidR="006F3227" w:rsidRPr="00A82095" w:rsidRDefault="006F3227" w:rsidP="00AA20B0">
            <w:pPr>
              <w:pStyle w:val="ListParagraph"/>
              <w:numPr>
                <w:ilvl w:val="0"/>
                <w:numId w:val="12"/>
              </w:numPr>
              <w:rPr>
                <w:rFonts w:ascii="Arial Narrow" w:eastAsia="Times New Roman" w:hAnsi="Arial Narrow" w:cs="Arial"/>
                <w:bCs/>
                <w:color w:val="auto"/>
                <w:sz w:val="20"/>
                <w:szCs w:val="20"/>
                <w:lang w:eastAsia="en-AU"/>
              </w:rPr>
            </w:pPr>
            <w:r w:rsidRPr="00A82095">
              <w:rPr>
                <w:rFonts w:ascii="Arial Narrow" w:eastAsia="Times New Roman" w:hAnsi="Arial Narrow" w:cs="Arial"/>
                <w:bCs/>
                <w:color w:val="auto"/>
                <w:sz w:val="20"/>
                <w:szCs w:val="20"/>
                <w:lang w:eastAsia="en-AU"/>
              </w:rPr>
              <w:t>SA Health requires all S8 and S9 substances to undertake “witness destruction”.  The permit holder or a person who is listed on the permit must take the substance and the inventory to any pharmacy, veterinary, doctor or nurse. These professionals will sign receipt and dispose of them.  The permit holder must keep a copy for 2 years to prove disposal.</w:t>
            </w:r>
          </w:p>
          <w:p w14:paraId="6487DFFA" w14:textId="77777777" w:rsidR="006F3227" w:rsidRPr="00A82095" w:rsidRDefault="006F3227" w:rsidP="00AA20B0">
            <w:pPr>
              <w:pStyle w:val="ListParagraph"/>
              <w:numPr>
                <w:ilvl w:val="0"/>
                <w:numId w:val="12"/>
              </w:numPr>
              <w:autoSpaceDE w:val="0"/>
              <w:autoSpaceDN w:val="0"/>
              <w:adjustRightInd w:val="0"/>
              <w:rPr>
                <w:rFonts w:ascii="Arial Narrow" w:eastAsia="Times New Roman" w:hAnsi="Arial Narrow" w:cs="Arial"/>
                <w:bCs/>
                <w:color w:val="auto"/>
                <w:sz w:val="20"/>
                <w:szCs w:val="20"/>
                <w:lang w:eastAsia="en-AU"/>
              </w:rPr>
            </w:pPr>
            <w:r w:rsidRPr="00A82095">
              <w:rPr>
                <w:rFonts w:ascii="Arial Narrow" w:eastAsia="Times New Roman" w:hAnsi="Arial Narrow" w:cs="Arial"/>
                <w:bCs/>
                <w:color w:val="auto"/>
                <w:sz w:val="20"/>
                <w:szCs w:val="20"/>
                <w:lang w:eastAsia="en-AU"/>
              </w:rPr>
              <w:t xml:space="preserve">The person destroying the drug ensures that the following information is recorded in respect of the drug immediately after its destruction: </w:t>
            </w:r>
          </w:p>
          <w:p w14:paraId="4BA86066" w14:textId="77777777" w:rsidR="006F3227" w:rsidRPr="00A82095" w:rsidRDefault="006F3227" w:rsidP="006F3227">
            <w:pPr>
              <w:autoSpaceDE w:val="0"/>
              <w:autoSpaceDN w:val="0"/>
              <w:adjustRightInd w:val="0"/>
              <w:ind w:left="360"/>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 xml:space="preserve">(i) the full names and the signatures of the person and the witness to the destruction; </w:t>
            </w:r>
          </w:p>
          <w:p w14:paraId="1586F615" w14:textId="77777777" w:rsidR="006F3227" w:rsidRPr="00A82095" w:rsidRDefault="006F3227" w:rsidP="006F3227">
            <w:pPr>
              <w:autoSpaceDE w:val="0"/>
              <w:autoSpaceDN w:val="0"/>
              <w:adjustRightInd w:val="0"/>
              <w:ind w:left="360"/>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 xml:space="preserve">(ii) the trade name or approved name of the drug or, if it did not have either a trade or approved name, its ingredients; </w:t>
            </w:r>
          </w:p>
          <w:p w14:paraId="759B52FA" w14:textId="77777777" w:rsidR="006F3227" w:rsidRPr="00A82095" w:rsidRDefault="006F3227" w:rsidP="006F3227">
            <w:pPr>
              <w:autoSpaceDE w:val="0"/>
              <w:autoSpaceDN w:val="0"/>
              <w:adjustRightInd w:val="0"/>
              <w:ind w:left="360"/>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 xml:space="preserve">(iii) the amount and, if applicable, the strength of the drug; </w:t>
            </w:r>
          </w:p>
          <w:p w14:paraId="62CB285F" w14:textId="77777777" w:rsidR="006F3227" w:rsidRPr="00A82095" w:rsidRDefault="006F3227" w:rsidP="006F3227">
            <w:pPr>
              <w:autoSpaceDE w:val="0"/>
              <w:autoSpaceDN w:val="0"/>
              <w:adjustRightInd w:val="0"/>
              <w:ind w:left="360"/>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 xml:space="preserve">(iv) the date and time of the destruction; </w:t>
            </w:r>
          </w:p>
          <w:p w14:paraId="26D89F8D" w14:textId="77777777" w:rsidR="006F3227" w:rsidRPr="00A82095" w:rsidRDefault="006F3227" w:rsidP="006F3227">
            <w:pPr>
              <w:autoSpaceDE w:val="0"/>
              <w:autoSpaceDN w:val="0"/>
              <w:adjustRightInd w:val="0"/>
              <w:ind w:left="360"/>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(v) the amount of the drug (if any) now remaining in stock on the premises at which the destroyed drug was stored.</w:t>
            </w:r>
          </w:p>
          <w:p w14:paraId="5F6DB24C"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2A8DBF8F" w14:textId="77777777" w:rsidTr="006F3227">
        <w:trPr>
          <w:trHeight w:val="235"/>
        </w:trPr>
        <w:tc>
          <w:tcPr>
            <w:tcW w:w="567" w:type="dxa"/>
            <w:tcBorders>
              <w:top w:val="nil"/>
              <w:left w:val="nil"/>
              <w:bottom w:val="nil"/>
              <w:right w:val="nil"/>
            </w:tcBorders>
          </w:tcPr>
          <w:p w14:paraId="4511A69A"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10</w:t>
            </w:r>
          </w:p>
        </w:tc>
        <w:tc>
          <w:tcPr>
            <w:tcW w:w="9191" w:type="dxa"/>
            <w:gridSpan w:val="2"/>
            <w:tcBorders>
              <w:top w:val="nil"/>
              <w:left w:val="nil"/>
              <w:bottom w:val="nil"/>
              <w:right w:val="nil"/>
            </w:tcBorders>
          </w:tcPr>
          <w:p w14:paraId="51314214"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S8 and S9 records</w:t>
            </w:r>
          </w:p>
          <w:p w14:paraId="69C0D4D3" w14:textId="77777777" w:rsidR="006F3227" w:rsidRPr="00A82095" w:rsidRDefault="006F3227" w:rsidP="006F3227">
            <w:pPr>
              <w:jc w:val="both"/>
              <w:rPr>
                <w:rFonts w:ascii="Arial Narrow" w:eastAsia="Times New Roman" w:hAnsi="Arial Narrow" w:cs="Arial"/>
                <w:bCs/>
                <w:sz w:val="20"/>
                <w:szCs w:val="20"/>
                <w:lang w:eastAsia="en-AU"/>
              </w:rPr>
            </w:pPr>
            <w:r w:rsidRPr="00A82095">
              <w:rPr>
                <w:rFonts w:ascii="Arial Narrow" w:eastAsia="Times New Roman" w:hAnsi="Arial Narrow" w:cs="Arial"/>
                <w:bCs/>
                <w:sz w:val="20"/>
                <w:szCs w:val="20"/>
                <w:lang w:eastAsia="en-AU"/>
              </w:rPr>
              <w:t>All S8 and S9 records must be kept for period of 2 years beyond the permit expiry date.</w:t>
            </w:r>
          </w:p>
          <w:p w14:paraId="25B1A182"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38713BDA" w14:textId="77777777" w:rsidTr="006F3227">
        <w:trPr>
          <w:trHeight w:val="235"/>
        </w:trPr>
        <w:tc>
          <w:tcPr>
            <w:tcW w:w="567" w:type="dxa"/>
            <w:tcBorders>
              <w:top w:val="nil"/>
              <w:left w:val="nil"/>
              <w:bottom w:val="nil"/>
              <w:right w:val="nil"/>
            </w:tcBorders>
          </w:tcPr>
          <w:p w14:paraId="1AFAA7CB" w14:textId="77777777" w:rsidR="006F3227" w:rsidRPr="00A82095" w:rsidRDefault="006F3227" w:rsidP="006F3227">
            <w:pPr>
              <w:rPr>
                <w:rFonts w:ascii="Arial Narrow" w:eastAsia="Times New Roman" w:hAnsi="Arial Narrow" w:cs="Arial"/>
                <w:b/>
                <w:sz w:val="20"/>
                <w:szCs w:val="20"/>
                <w:lang w:eastAsia="en-AU"/>
              </w:rPr>
            </w:pPr>
            <w:r w:rsidRPr="00A82095">
              <w:rPr>
                <w:rFonts w:ascii="Arial Narrow" w:eastAsia="Times New Roman" w:hAnsi="Arial Narrow" w:cs="Arial"/>
                <w:b/>
                <w:sz w:val="20"/>
                <w:szCs w:val="20"/>
                <w:lang w:eastAsia="en-AU"/>
              </w:rPr>
              <w:t>11</w:t>
            </w:r>
          </w:p>
        </w:tc>
        <w:tc>
          <w:tcPr>
            <w:tcW w:w="9191" w:type="dxa"/>
            <w:gridSpan w:val="2"/>
            <w:tcBorders>
              <w:top w:val="nil"/>
              <w:left w:val="nil"/>
              <w:bottom w:val="nil"/>
              <w:right w:val="nil"/>
            </w:tcBorders>
          </w:tcPr>
          <w:p w14:paraId="1D03DE3B" w14:textId="2E618409" w:rsidR="006F3227" w:rsidRPr="00A82095" w:rsidRDefault="006F3227" w:rsidP="00836F21">
            <w:pPr>
              <w:keepNext/>
              <w:spacing w:after="120"/>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 xml:space="preserve">S8 and S9 Special </w:t>
            </w:r>
            <w:r w:rsidR="00836F21" w:rsidRPr="00A82095">
              <w:rPr>
                <w:rFonts w:ascii="Arial Narrow" w:eastAsia="Times New Roman" w:hAnsi="Arial Narrow" w:cs="Arial"/>
                <w:b/>
                <w:bCs/>
                <w:iCs/>
                <w:kern w:val="32"/>
                <w:sz w:val="20"/>
                <w:szCs w:val="20"/>
                <w:lang w:eastAsia="en-AU"/>
              </w:rPr>
              <w:t>c</w:t>
            </w:r>
            <w:r w:rsidRPr="00A82095">
              <w:rPr>
                <w:rFonts w:ascii="Arial Narrow" w:eastAsia="Times New Roman" w:hAnsi="Arial Narrow" w:cs="Arial"/>
                <w:b/>
                <w:bCs/>
                <w:iCs/>
                <w:kern w:val="32"/>
                <w:sz w:val="20"/>
                <w:szCs w:val="20"/>
                <w:lang w:eastAsia="en-AU"/>
              </w:rPr>
              <w:t xml:space="preserve">ircumstances and </w:t>
            </w:r>
            <w:r w:rsidR="00836F21" w:rsidRPr="00A82095">
              <w:rPr>
                <w:rFonts w:ascii="Arial Narrow" w:eastAsia="Times New Roman" w:hAnsi="Arial Narrow" w:cs="Arial"/>
                <w:b/>
                <w:bCs/>
                <w:iCs/>
                <w:kern w:val="32"/>
                <w:sz w:val="20"/>
                <w:szCs w:val="20"/>
                <w:lang w:eastAsia="en-AU"/>
              </w:rPr>
              <w:t>e</w:t>
            </w:r>
            <w:r w:rsidRPr="00A82095">
              <w:rPr>
                <w:rFonts w:ascii="Arial Narrow" w:eastAsia="Times New Roman" w:hAnsi="Arial Narrow" w:cs="Arial"/>
                <w:b/>
                <w:bCs/>
                <w:iCs/>
                <w:kern w:val="32"/>
                <w:sz w:val="20"/>
                <w:szCs w:val="20"/>
                <w:lang w:eastAsia="en-AU"/>
              </w:rPr>
              <w:t>xemptions</w:t>
            </w:r>
          </w:p>
        </w:tc>
      </w:tr>
      <w:tr w:rsidR="006F3227" w:rsidRPr="00EF50D0" w14:paraId="5E07EB17" w14:textId="77777777" w:rsidTr="006F3227">
        <w:trPr>
          <w:trHeight w:val="235"/>
        </w:trPr>
        <w:tc>
          <w:tcPr>
            <w:tcW w:w="567" w:type="dxa"/>
            <w:tcBorders>
              <w:top w:val="nil"/>
              <w:left w:val="nil"/>
              <w:bottom w:val="nil"/>
              <w:right w:val="nil"/>
            </w:tcBorders>
          </w:tcPr>
          <w:p w14:paraId="6B11D96F" w14:textId="77777777" w:rsidR="006F3227" w:rsidRPr="00A82095" w:rsidRDefault="006F3227" w:rsidP="006F3227">
            <w:pPr>
              <w:rPr>
                <w:rFonts w:ascii="Arial Narrow" w:eastAsia="Times New Roman" w:hAnsi="Arial Narrow" w:cs="Arial"/>
                <w:b/>
                <w:sz w:val="20"/>
                <w:szCs w:val="20"/>
                <w:lang w:eastAsia="en-AU"/>
              </w:rPr>
            </w:pPr>
          </w:p>
        </w:tc>
        <w:tc>
          <w:tcPr>
            <w:tcW w:w="993" w:type="dxa"/>
            <w:tcBorders>
              <w:top w:val="nil"/>
              <w:left w:val="nil"/>
              <w:bottom w:val="nil"/>
              <w:right w:val="nil"/>
            </w:tcBorders>
          </w:tcPr>
          <w:p w14:paraId="26CF5CDB" w14:textId="77777777" w:rsidR="006F3227" w:rsidRPr="00A82095" w:rsidRDefault="006F3227" w:rsidP="006F3227">
            <w:pPr>
              <w:keepNext/>
              <w:spacing w:after="120"/>
              <w:outlineLvl w:val="0"/>
              <w:rPr>
                <w:rFonts w:ascii="Arial Narrow" w:hAnsi="Arial Narrow"/>
                <w:b/>
                <w:sz w:val="20"/>
                <w:szCs w:val="20"/>
              </w:rPr>
            </w:pPr>
            <w:r w:rsidRPr="00A82095">
              <w:rPr>
                <w:rFonts w:ascii="Arial Narrow" w:hAnsi="Arial Narrow"/>
                <w:b/>
                <w:sz w:val="20"/>
                <w:szCs w:val="20"/>
              </w:rPr>
              <w:t>11.1</w:t>
            </w:r>
          </w:p>
        </w:tc>
        <w:tc>
          <w:tcPr>
            <w:tcW w:w="8198" w:type="dxa"/>
            <w:tcBorders>
              <w:top w:val="nil"/>
              <w:left w:val="nil"/>
              <w:bottom w:val="nil"/>
              <w:right w:val="nil"/>
            </w:tcBorders>
          </w:tcPr>
          <w:p w14:paraId="7C29F5D4"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Permit holder has left the organisation</w:t>
            </w:r>
          </w:p>
          <w:p w14:paraId="70C8AFA9" w14:textId="77777777" w:rsidR="006F3227" w:rsidRPr="00A82095"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A82095">
              <w:rPr>
                <w:rFonts w:ascii="Arial Narrow" w:hAnsi="Arial Narrow"/>
                <w:sz w:val="20"/>
                <w:szCs w:val="20"/>
              </w:rPr>
              <w:t>In the event that the permit holder leaves the University (e.g. retirement, death, termination of contract) and there is nobody else listed on the permit then the University must get permission from SA Health to be able to have access to transfer to another person (not on the permit), or to make an inventory or to dispose.</w:t>
            </w:r>
          </w:p>
        </w:tc>
      </w:tr>
      <w:tr w:rsidR="006F3227" w:rsidRPr="00EF50D0" w14:paraId="7F66F140" w14:textId="77777777" w:rsidTr="006F3227">
        <w:trPr>
          <w:trHeight w:val="235"/>
        </w:trPr>
        <w:tc>
          <w:tcPr>
            <w:tcW w:w="567" w:type="dxa"/>
            <w:tcBorders>
              <w:top w:val="nil"/>
              <w:left w:val="nil"/>
              <w:bottom w:val="nil"/>
              <w:right w:val="nil"/>
            </w:tcBorders>
          </w:tcPr>
          <w:p w14:paraId="70D2C591" w14:textId="77777777" w:rsidR="006F3227" w:rsidRPr="00A82095" w:rsidRDefault="006F3227" w:rsidP="006F3227">
            <w:pPr>
              <w:rPr>
                <w:rFonts w:ascii="Arial Narrow" w:eastAsia="Times New Roman" w:hAnsi="Arial Narrow" w:cs="Arial"/>
                <w:b/>
                <w:sz w:val="20"/>
                <w:szCs w:val="20"/>
                <w:lang w:eastAsia="en-AU"/>
              </w:rPr>
            </w:pPr>
          </w:p>
        </w:tc>
        <w:tc>
          <w:tcPr>
            <w:tcW w:w="993" w:type="dxa"/>
            <w:tcBorders>
              <w:top w:val="nil"/>
              <w:left w:val="nil"/>
              <w:bottom w:val="nil"/>
              <w:right w:val="nil"/>
            </w:tcBorders>
          </w:tcPr>
          <w:p w14:paraId="60F24150" w14:textId="77777777" w:rsidR="006F3227" w:rsidRPr="00A82095" w:rsidRDefault="006F3227" w:rsidP="006F3227">
            <w:pPr>
              <w:keepNext/>
              <w:spacing w:after="120"/>
              <w:outlineLvl w:val="0"/>
              <w:rPr>
                <w:rFonts w:ascii="Arial Narrow" w:hAnsi="Arial Narrow"/>
                <w:b/>
                <w:sz w:val="20"/>
                <w:szCs w:val="20"/>
              </w:rPr>
            </w:pPr>
            <w:r w:rsidRPr="00A82095">
              <w:rPr>
                <w:rFonts w:ascii="Arial Narrow" w:hAnsi="Arial Narrow"/>
                <w:b/>
                <w:sz w:val="20"/>
                <w:szCs w:val="20"/>
              </w:rPr>
              <w:t>11.2</w:t>
            </w:r>
          </w:p>
        </w:tc>
        <w:tc>
          <w:tcPr>
            <w:tcW w:w="8198" w:type="dxa"/>
            <w:tcBorders>
              <w:top w:val="nil"/>
              <w:left w:val="nil"/>
              <w:bottom w:val="nil"/>
              <w:right w:val="nil"/>
            </w:tcBorders>
          </w:tcPr>
          <w:p w14:paraId="48C07ACB"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r w:rsidRPr="00A82095">
              <w:rPr>
                <w:rFonts w:ascii="Arial Narrow" w:eastAsia="Times New Roman" w:hAnsi="Arial Narrow" w:cs="Arial"/>
                <w:b/>
                <w:bCs/>
                <w:iCs/>
                <w:kern w:val="32"/>
                <w:sz w:val="20"/>
                <w:szCs w:val="20"/>
                <w:lang w:eastAsia="en-AU"/>
              </w:rPr>
              <w:t>Transfer between permit holders</w:t>
            </w:r>
          </w:p>
          <w:p w14:paraId="1B33AAB2" w14:textId="77777777" w:rsidR="006F3227" w:rsidRPr="00A82095" w:rsidRDefault="006F3227" w:rsidP="00AA20B0">
            <w:pPr>
              <w:pStyle w:val="ListParagraph"/>
              <w:numPr>
                <w:ilvl w:val="0"/>
                <w:numId w:val="12"/>
              </w:numPr>
              <w:spacing w:before="0"/>
              <w:rPr>
                <w:rFonts w:ascii="Arial Narrow" w:hAnsi="Arial Narrow"/>
                <w:color w:val="auto"/>
                <w:sz w:val="20"/>
                <w:szCs w:val="20"/>
              </w:rPr>
            </w:pPr>
            <w:r w:rsidRPr="00A82095">
              <w:rPr>
                <w:rFonts w:ascii="Arial Narrow" w:hAnsi="Arial Narrow"/>
                <w:color w:val="auto"/>
                <w:sz w:val="20"/>
                <w:szCs w:val="20"/>
              </w:rPr>
              <w:t>A substance cannot be transferred to another person unless there is clear approval from SA Health (regardless of the recipient has their own permit with the same substance listed).</w:t>
            </w:r>
          </w:p>
          <w:p w14:paraId="28282630" w14:textId="77777777" w:rsidR="006F3227" w:rsidRPr="00A82095" w:rsidRDefault="006F3227" w:rsidP="00AA20B0">
            <w:pPr>
              <w:pStyle w:val="ListParagraph"/>
              <w:numPr>
                <w:ilvl w:val="0"/>
                <w:numId w:val="12"/>
              </w:numPr>
              <w:rPr>
                <w:rFonts w:ascii="Arial Narrow" w:hAnsi="Arial Narrow"/>
                <w:color w:val="auto"/>
                <w:sz w:val="20"/>
                <w:szCs w:val="20"/>
              </w:rPr>
            </w:pPr>
            <w:r w:rsidRPr="00A82095">
              <w:rPr>
                <w:rFonts w:ascii="Arial Narrow" w:hAnsi="Arial Narrow"/>
                <w:color w:val="auto"/>
                <w:sz w:val="20"/>
                <w:szCs w:val="20"/>
              </w:rPr>
              <w:t>If the primary permit holder leaves the organisation, then SA Health must be notified as soon as possible so that the permit can be reissued.</w:t>
            </w:r>
          </w:p>
          <w:p w14:paraId="274DC9C5" w14:textId="77777777" w:rsidR="006F3227" w:rsidRPr="00A82095" w:rsidRDefault="006F3227" w:rsidP="00AA20B0">
            <w:pPr>
              <w:pStyle w:val="ListParagraph"/>
              <w:numPr>
                <w:ilvl w:val="0"/>
                <w:numId w:val="12"/>
              </w:numPr>
              <w:rPr>
                <w:rFonts w:ascii="Arial Narrow" w:hAnsi="Arial Narrow"/>
                <w:color w:val="auto"/>
                <w:sz w:val="20"/>
                <w:szCs w:val="20"/>
              </w:rPr>
            </w:pPr>
            <w:r w:rsidRPr="00A82095">
              <w:rPr>
                <w:rFonts w:ascii="Arial Narrow" w:hAnsi="Arial Narrow"/>
                <w:color w:val="auto"/>
                <w:sz w:val="20"/>
                <w:szCs w:val="20"/>
              </w:rPr>
              <w:t>If a person is listed as a secondary person on the permit, then this person can take control of the substance from the primary permit holder, however SA Health must still be notified.</w:t>
            </w:r>
          </w:p>
          <w:p w14:paraId="6E42453C" w14:textId="77777777" w:rsidR="006F3227" w:rsidRPr="00A82095" w:rsidRDefault="006F3227" w:rsidP="006F3227">
            <w:pPr>
              <w:keepNext/>
              <w:outlineLvl w:val="0"/>
              <w:rPr>
                <w:rFonts w:ascii="Arial Narrow" w:eastAsia="Times New Roman" w:hAnsi="Arial Narrow" w:cs="Arial"/>
                <w:b/>
                <w:bCs/>
                <w:iCs/>
                <w:kern w:val="32"/>
                <w:sz w:val="20"/>
                <w:szCs w:val="20"/>
                <w:lang w:eastAsia="en-AU"/>
              </w:rPr>
            </w:pPr>
          </w:p>
        </w:tc>
      </w:tr>
    </w:tbl>
    <w:p w14:paraId="2B42182A" w14:textId="77777777" w:rsidR="006F3227" w:rsidRPr="00AE6C71" w:rsidRDefault="006F3227" w:rsidP="006F3227">
      <w:pPr>
        <w:rPr>
          <w:rFonts w:ascii="Arial Narrow" w:eastAsia="Times New Roman" w:hAnsi="Arial Narrow" w:cs="Arial"/>
          <w:bCs/>
          <w:sz w:val="20"/>
          <w:szCs w:val="20"/>
          <w:u w:val="single"/>
          <w:lang w:eastAsia="en-AU"/>
        </w:rPr>
      </w:pPr>
      <w:r>
        <w:rPr>
          <w:rFonts w:ascii="Arial Narrow" w:eastAsia="Times New Roman" w:hAnsi="Arial Narrow" w:cs="Arial"/>
          <w:bCs/>
          <w:color w:val="FF0000"/>
          <w:sz w:val="20"/>
          <w:szCs w:val="20"/>
          <w:u w:val="single"/>
          <w:lang w:eastAsia="en-AU"/>
        </w:rPr>
        <w:br w:type="page"/>
      </w:r>
    </w:p>
    <w:p w14:paraId="21A5DD19" w14:textId="77777777" w:rsidR="006F3227" w:rsidRPr="00AE6C71" w:rsidRDefault="006F3227" w:rsidP="006F3227">
      <w:pPr>
        <w:rPr>
          <w:rFonts w:ascii="Arial Narrow" w:eastAsia="Times New Roman" w:hAnsi="Arial Narrow" w:cs="Arial"/>
          <w:bCs/>
          <w:sz w:val="20"/>
          <w:szCs w:val="20"/>
          <w:u w:val="single"/>
          <w:lang w:eastAsia="en-AU"/>
        </w:rPr>
      </w:pPr>
    </w:p>
    <w:p w14:paraId="731FD9C0" w14:textId="77777777" w:rsidR="006F3227" w:rsidRPr="00AE6C71" w:rsidRDefault="006F3227" w:rsidP="006F3227">
      <w:pPr>
        <w:keepNext/>
        <w:spacing w:after="120"/>
        <w:jc w:val="right"/>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Appendix B</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7AC11529" w14:textId="77777777" w:rsidTr="006F3227">
        <w:trPr>
          <w:jc w:val="center"/>
        </w:trPr>
        <w:tc>
          <w:tcPr>
            <w:tcW w:w="9769" w:type="dxa"/>
            <w:shd w:val="clear" w:color="auto" w:fill="365F91" w:themeFill="accent1" w:themeFillShade="BF"/>
          </w:tcPr>
          <w:p w14:paraId="27F19A81" w14:textId="77777777" w:rsidR="006F3227" w:rsidRPr="006343AC" w:rsidRDefault="006F3227" w:rsidP="006F3227">
            <w:pPr>
              <w:pStyle w:val="Header"/>
              <w:jc w:val="center"/>
              <w:rPr>
                <w:rFonts w:ascii="Arial Narrow" w:hAnsi="Arial Narrow"/>
                <w:b/>
                <w:color w:val="FFFFFF"/>
                <w:sz w:val="28"/>
                <w:szCs w:val="28"/>
              </w:rPr>
            </w:pPr>
            <w:r w:rsidRPr="00AE6C71">
              <w:rPr>
                <w:rFonts w:ascii="Arial Narrow" w:hAnsi="Arial Narrow"/>
                <w:b/>
                <w:bCs/>
                <w:color w:val="FFFFFF" w:themeColor="background1"/>
                <w:sz w:val="28"/>
                <w:szCs w:val="28"/>
              </w:rPr>
              <w:t>SCHEDULE 8 (S8) AND SCHEDULE 9 (S9) CONTROLLED SUBSTANCES</w:t>
            </w:r>
          </w:p>
        </w:tc>
      </w:tr>
    </w:tbl>
    <w:p w14:paraId="5C55BEFA" w14:textId="77777777" w:rsidR="006F3227" w:rsidRDefault="006F3227" w:rsidP="006F3227"/>
    <w:tbl>
      <w:tblPr>
        <w:tblStyle w:val="TableGrid"/>
        <w:tblW w:w="0" w:type="auto"/>
        <w:tblLook w:val="04A0" w:firstRow="1" w:lastRow="0" w:firstColumn="1" w:lastColumn="0" w:noHBand="0" w:noVBand="1"/>
      </w:tblPr>
      <w:tblGrid>
        <w:gridCol w:w="567"/>
        <w:gridCol w:w="567"/>
        <w:gridCol w:w="709"/>
        <w:gridCol w:w="7915"/>
      </w:tblGrid>
      <w:tr w:rsidR="006F3227" w:rsidRPr="00A00582" w14:paraId="5FE6DED3" w14:textId="77777777" w:rsidTr="006F3227">
        <w:trPr>
          <w:trHeight w:val="235"/>
        </w:trPr>
        <w:tc>
          <w:tcPr>
            <w:tcW w:w="567" w:type="dxa"/>
            <w:tcBorders>
              <w:top w:val="nil"/>
              <w:left w:val="nil"/>
              <w:bottom w:val="nil"/>
              <w:right w:val="nil"/>
            </w:tcBorders>
          </w:tcPr>
          <w:p w14:paraId="608C6B0A" w14:textId="77777777" w:rsidR="006F3227" w:rsidRPr="00AE6C71" w:rsidRDefault="006F3227" w:rsidP="006F3227">
            <w:pPr>
              <w:rPr>
                <w:rFonts w:ascii="Arial Narrow" w:eastAsia="Times New Roman" w:hAnsi="Arial Narrow" w:cs="Arial"/>
                <w:b/>
                <w:sz w:val="20"/>
                <w:szCs w:val="20"/>
                <w:lang w:eastAsia="en-AU"/>
              </w:rPr>
            </w:pPr>
            <w:r w:rsidRPr="00AE6C71">
              <w:rPr>
                <w:rFonts w:ascii="Arial Narrow" w:eastAsia="Times New Roman" w:hAnsi="Arial Narrow" w:cs="Arial"/>
                <w:b/>
                <w:sz w:val="20"/>
                <w:szCs w:val="20"/>
                <w:lang w:eastAsia="en-AU"/>
              </w:rPr>
              <w:t>11</w:t>
            </w:r>
          </w:p>
        </w:tc>
        <w:tc>
          <w:tcPr>
            <w:tcW w:w="9191" w:type="dxa"/>
            <w:gridSpan w:val="3"/>
            <w:tcBorders>
              <w:top w:val="nil"/>
              <w:left w:val="nil"/>
              <w:bottom w:val="nil"/>
              <w:right w:val="nil"/>
            </w:tcBorders>
          </w:tcPr>
          <w:p w14:paraId="05F33FE5" w14:textId="77777777" w:rsidR="006F3227" w:rsidRPr="00AE6C71" w:rsidRDefault="006F3227" w:rsidP="006F3227">
            <w:pPr>
              <w:keepNext/>
              <w:spacing w:after="120"/>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S8 and S9 Special Circumstances and Exemptions (Continued)</w:t>
            </w:r>
          </w:p>
        </w:tc>
      </w:tr>
      <w:tr w:rsidR="006F3227" w:rsidRPr="00EF50D0" w14:paraId="17C9F8EA" w14:textId="77777777" w:rsidTr="006F3227">
        <w:trPr>
          <w:trHeight w:val="235"/>
        </w:trPr>
        <w:tc>
          <w:tcPr>
            <w:tcW w:w="567" w:type="dxa"/>
            <w:tcBorders>
              <w:top w:val="nil"/>
              <w:left w:val="nil"/>
              <w:bottom w:val="nil"/>
              <w:right w:val="nil"/>
            </w:tcBorders>
          </w:tcPr>
          <w:p w14:paraId="36FF2C0E" w14:textId="77777777" w:rsidR="006F3227" w:rsidRPr="00AE6C71" w:rsidRDefault="006F3227" w:rsidP="006F3227">
            <w:pPr>
              <w:rPr>
                <w:rFonts w:ascii="Arial Narrow" w:eastAsia="Times New Roman" w:hAnsi="Arial Narrow" w:cs="Arial"/>
                <w:b/>
                <w:sz w:val="20"/>
                <w:szCs w:val="20"/>
                <w:lang w:eastAsia="en-AU"/>
              </w:rPr>
            </w:pPr>
          </w:p>
        </w:tc>
        <w:tc>
          <w:tcPr>
            <w:tcW w:w="567" w:type="dxa"/>
            <w:tcBorders>
              <w:top w:val="nil"/>
              <w:left w:val="nil"/>
              <w:bottom w:val="nil"/>
              <w:right w:val="nil"/>
            </w:tcBorders>
          </w:tcPr>
          <w:p w14:paraId="7649E209" w14:textId="77777777" w:rsidR="006F3227" w:rsidRPr="00AE6C71" w:rsidRDefault="006F3227" w:rsidP="006F3227">
            <w:pPr>
              <w:keepNext/>
              <w:spacing w:after="120"/>
              <w:outlineLvl w:val="0"/>
              <w:rPr>
                <w:rFonts w:ascii="Arial Narrow" w:hAnsi="Arial Narrow"/>
                <w:b/>
                <w:sz w:val="20"/>
                <w:szCs w:val="20"/>
              </w:rPr>
            </w:pPr>
            <w:r w:rsidRPr="00AE6C71">
              <w:rPr>
                <w:rFonts w:ascii="Arial Narrow" w:hAnsi="Arial Narrow"/>
                <w:b/>
                <w:sz w:val="20"/>
                <w:szCs w:val="20"/>
              </w:rPr>
              <w:t>11.3</w:t>
            </w:r>
          </w:p>
        </w:tc>
        <w:tc>
          <w:tcPr>
            <w:tcW w:w="8624" w:type="dxa"/>
            <w:gridSpan w:val="2"/>
            <w:tcBorders>
              <w:top w:val="nil"/>
              <w:left w:val="nil"/>
              <w:bottom w:val="nil"/>
              <w:right w:val="nil"/>
            </w:tcBorders>
          </w:tcPr>
          <w:p w14:paraId="0B716204" w14:textId="77777777" w:rsidR="006F3227" w:rsidRPr="00AE6C71"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AE6C71">
              <w:rPr>
                <w:rFonts w:ascii="Arial Narrow" w:eastAsia="Times New Roman" w:hAnsi="Arial Narrow" w:cs="Arial"/>
                <w:b/>
                <w:bCs/>
                <w:iCs/>
                <w:kern w:val="32"/>
                <w:sz w:val="20"/>
                <w:szCs w:val="20"/>
                <w:lang w:eastAsia="en-AU"/>
              </w:rPr>
              <w:t>Exemptions</w:t>
            </w:r>
          </w:p>
        </w:tc>
      </w:tr>
      <w:tr w:rsidR="006F3227" w:rsidRPr="00EF50D0" w14:paraId="7DC93641" w14:textId="77777777" w:rsidTr="006F3227">
        <w:trPr>
          <w:trHeight w:val="235"/>
        </w:trPr>
        <w:tc>
          <w:tcPr>
            <w:tcW w:w="567" w:type="dxa"/>
            <w:tcBorders>
              <w:top w:val="nil"/>
              <w:left w:val="nil"/>
              <w:bottom w:val="nil"/>
              <w:right w:val="nil"/>
            </w:tcBorders>
          </w:tcPr>
          <w:p w14:paraId="3A5EEB18" w14:textId="77777777" w:rsidR="006F3227" w:rsidRPr="00AE6C71" w:rsidRDefault="006F3227" w:rsidP="006F3227">
            <w:pPr>
              <w:rPr>
                <w:rFonts w:ascii="Arial Narrow" w:eastAsia="Times New Roman" w:hAnsi="Arial Narrow" w:cs="Arial"/>
                <w:b/>
                <w:sz w:val="20"/>
                <w:szCs w:val="20"/>
                <w:lang w:eastAsia="en-AU"/>
              </w:rPr>
            </w:pPr>
          </w:p>
        </w:tc>
        <w:tc>
          <w:tcPr>
            <w:tcW w:w="567" w:type="dxa"/>
            <w:tcBorders>
              <w:top w:val="nil"/>
              <w:left w:val="nil"/>
              <w:bottom w:val="nil"/>
              <w:right w:val="nil"/>
            </w:tcBorders>
          </w:tcPr>
          <w:p w14:paraId="666DD980" w14:textId="77777777" w:rsidR="006F3227" w:rsidRPr="00AE6C71" w:rsidRDefault="006F3227" w:rsidP="006F3227">
            <w:pPr>
              <w:keepNext/>
              <w:spacing w:after="120"/>
              <w:outlineLvl w:val="0"/>
              <w:rPr>
                <w:rFonts w:ascii="Arial Narrow" w:hAnsi="Arial Narrow"/>
                <w:b/>
                <w:sz w:val="20"/>
                <w:szCs w:val="20"/>
              </w:rPr>
            </w:pPr>
          </w:p>
        </w:tc>
        <w:tc>
          <w:tcPr>
            <w:tcW w:w="709" w:type="dxa"/>
            <w:tcBorders>
              <w:top w:val="nil"/>
              <w:left w:val="nil"/>
              <w:bottom w:val="nil"/>
              <w:right w:val="nil"/>
            </w:tcBorders>
          </w:tcPr>
          <w:p w14:paraId="1F3DDEEA" w14:textId="77777777" w:rsidR="006F3227" w:rsidRPr="00AE6C71" w:rsidRDefault="006F3227" w:rsidP="006F3227">
            <w:pPr>
              <w:keepNext/>
              <w:spacing w:after="120"/>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11.3.1</w:t>
            </w:r>
          </w:p>
        </w:tc>
        <w:tc>
          <w:tcPr>
            <w:tcW w:w="7915" w:type="dxa"/>
            <w:tcBorders>
              <w:top w:val="nil"/>
              <w:left w:val="nil"/>
              <w:bottom w:val="nil"/>
              <w:right w:val="nil"/>
            </w:tcBorders>
          </w:tcPr>
          <w:p w14:paraId="239D8190" w14:textId="77777777" w:rsidR="006F3227" w:rsidRPr="00AE6C71" w:rsidRDefault="006F3227" w:rsidP="006F3227">
            <w:pPr>
              <w:rPr>
                <w:rFonts w:ascii="Arial Narrow" w:hAnsi="Arial Narrow"/>
                <w:b/>
                <w:sz w:val="20"/>
                <w:szCs w:val="20"/>
              </w:rPr>
            </w:pPr>
            <w:r w:rsidRPr="00AE6C71">
              <w:rPr>
                <w:rFonts w:ascii="Arial Narrow" w:hAnsi="Arial Narrow"/>
                <w:b/>
                <w:sz w:val="20"/>
                <w:szCs w:val="20"/>
              </w:rPr>
              <w:t>Holding an S8 Permit</w:t>
            </w:r>
          </w:p>
          <w:p w14:paraId="6C8040E2" w14:textId="77777777" w:rsidR="006F3227" w:rsidRPr="00AE6C71" w:rsidRDefault="006F3227" w:rsidP="00AA20B0">
            <w:pPr>
              <w:pStyle w:val="ListParagraph"/>
              <w:numPr>
                <w:ilvl w:val="0"/>
                <w:numId w:val="23"/>
              </w:numPr>
              <w:ind w:left="360"/>
              <w:rPr>
                <w:rFonts w:ascii="Arial Narrow" w:hAnsi="Arial Narrow"/>
                <w:color w:val="auto"/>
                <w:sz w:val="20"/>
                <w:szCs w:val="20"/>
              </w:rPr>
            </w:pPr>
            <w:r w:rsidRPr="00AE6C71">
              <w:rPr>
                <w:rFonts w:ascii="Arial Narrow" w:hAnsi="Arial Narrow"/>
                <w:color w:val="auto"/>
                <w:sz w:val="20"/>
                <w:szCs w:val="20"/>
              </w:rPr>
              <w:t>Veterinary practices do not require a permit to hold</w:t>
            </w:r>
            <w:r w:rsidRPr="00AE6C71">
              <w:rPr>
                <w:rFonts w:ascii="Arial Narrow" w:eastAsia="Times New Roman" w:hAnsi="Arial Narrow" w:cs="Arial"/>
                <w:bCs/>
                <w:color w:val="auto"/>
                <w:sz w:val="20"/>
                <w:szCs w:val="20"/>
                <w:lang w:eastAsia="en-AU"/>
              </w:rPr>
              <w:t xml:space="preserve"> a drug of dependence. </w:t>
            </w:r>
          </w:p>
          <w:p w14:paraId="0F461A90" w14:textId="77777777" w:rsidR="006F3227" w:rsidRPr="00AE6C71" w:rsidRDefault="006F3227" w:rsidP="006F3227">
            <w:pPr>
              <w:tabs>
                <w:tab w:val="left" w:pos="720"/>
              </w:tabs>
              <w:ind w:left="360"/>
              <w:rPr>
                <w:rFonts w:ascii="Arial Narrow" w:eastAsia="Times New Roman" w:hAnsi="Arial Narrow" w:cs="Arial"/>
                <w:bCs/>
                <w:i/>
                <w:iCs/>
                <w:sz w:val="20"/>
                <w:szCs w:val="20"/>
                <w:lang w:eastAsia="en-AU"/>
              </w:rPr>
            </w:pPr>
          </w:p>
          <w:p w14:paraId="0F75AE8D" w14:textId="77777777" w:rsidR="006F3227" w:rsidRPr="00AE6C71" w:rsidRDefault="006F3227" w:rsidP="006F3227">
            <w:pPr>
              <w:tabs>
                <w:tab w:val="left" w:pos="720"/>
              </w:tabs>
              <w:rPr>
                <w:rFonts w:ascii="Arial Narrow" w:eastAsia="Times New Roman" w:hAnsi="Arial Narrow" w:cs="Arial"/>
                <w:bCs/>
                <w:i/>
                <w:iCs/>
                <w:sz w:val="20"/>
                <w:szCs w:val="20"/>
                <w:lang w:eastAsia="en-AU"/>
              </w:rPr>
            </w:pPr>
            <w:r w:rsidRPr="00AE6C71">
              <w:rPr>
                <w:rFonts w:ascii="Arial Narrow" w:eastAsia="Times New Roman" w:hAnsi="Arial Narrow" w:cs="Arial"/>
                <w:bCs/>
                <w:i/>
                <w:iCs/>
                <w:sz w:val="20"/>
                <w:szCs w:val="20"/>
                <w:lang w:eastAsia="en-AU"/>
              </w:rPr>
              <w:t>Conditions for this exemption</w:t>
            </w:r>
          </w:p>
          <w:p w14:paraId="30B61F74" w14:textId="77777777" w:rsidR="006F3227" w:rsidRPr="00AE6C71" w:rsidRDefault="006F3227" w:rsidP="00AA20B0">
            <w:pPr>
              <w:pStyle w:val="ListParagraph"/>
              <w:numPr>
                <w:ilvl w:val="0"/>
                <w:numId w:val="22"/>
              </w:numPr>
              <w:tabs>
                <w:tab w:val="left" w:pos="720"/>
              </w:tabs>
              <w:ind w:left="360"/>
              <w:rPr>
                <w:rFonts w:ascii="Arial Narrow" w:eastAsia="Times New Roman" w:hAnsi="Arial Narrow" w:cs="Arial"/>
                <w:bCs/>
                <w:color w:val="auto"/>
                <w:sz w:val="20"/>
                <w:szCs w:val="20"/>
                <w:lang w:eastAsia="en-AU"/>
              </w:rPr>
            </w:pPr>
            <w:r w:rsidRPr="00AE6C71">
              <w:rPr>
                <w:rFonts w:ascii="Arial Narrow" w:eastAsia="Times New Roman" w:hAnsi="Arial Narrow" w:cs="Arial"/>
                <w:bCs/>
                <w:color w:val="auto"/>
                <w:sz w:val="20"/>
                <w:szCs w:val="20"/>
                <w:lang w:eastAsia="en-AU"/>
              </w:rPr>
              <w:t xml:space="preserve">A veterinary surgeon must not prescribe or supply a drug of dependence for use by his or her spouse, domestic partner, parent, grandparent, child, grandchild, brother or sister or themselves. </w:t>
            </w:r>
          </w:p>
          <w:p w14:paraId="55E182E0" w14:textId="77777777" w:rsidR="006F3227" w:rsidRPr="00AE6C71" w:rsidRDefault="006F3227" w:rsidP="00AA20B0">
            <w:pPr>
              <w:pStyle w:val="ListParagraph"/>
              <w:numPr>
                <w:ilvl w:val="0"/>
                <w:numId w:val="22"/>
              </w:numPr>
              <w:tabs>
                <w:tab w:val="left" w:pos="720"/>
              </w:tabs>
              <w:ind w:left="360"/>
              <w:rPr>
                <w:rFonts w:ascii="Arial Narrow" w:eastAsia="Times New Roman" w:hAnsi="Arial Narrow" w:cs="Arial"/>
                <w:bCs/>
                <w:color w:val="auto"/>
                <w:sz w:val="20"/>
                <w:szCs w:val="20"/>
                <w:lang w:eastAsia="en-AU"/>
              </w:rPr>
            </w:pPr>
            <w:r w:rsidRPr="00AE6C71">
              <w:rPr>
                <w:rFonts w:ascii="Arial Narrow" w:eastAsia="Times New Roman" w:hAnsi="Arial Narrow" w:cs="Arial"/>
                <w:bCs/>
                <w:color w:val="auto"/>
                <w:sz w:val="20"/>
                <w:szCs w:val="20"/>
                <w:lang w:eastAsia="en-AU"/>
              </w:rPr>
              <w:t>A veterinary surgeon must not prescribe, sell or supply a drug of dependence for an animal without having first examined the animal unless the prescription, sale or supply is in circumstances of a verifiable emergency.</w:t>
            </w:r>
          </w:p>
          <w:p w14:paraId="4766AE21" w14:textId="77777777" w:rsidR="006F3227" w:rsidRPr="00AE6C71" w:rsidRDefault="006F3227" w:rsidP="00AA20B0">
            <w:pPr>
              <w:pStyle w:val="ListParagraph"/>
              <w:numPr>
                <w:ilvl w:val="0"/>
                <w:numId w:val="22"/>
              </w:numPr>
              <w:autoSpaceDE w:val="0"/>
              <w:autoSpaceDN w:val="0"/>
              <w:adjustRightInd w:val="0"/>
              <w:ind w:left="360"/>
              <w:rPr>
                <w:rFonts w:ascii="Arial Narrow" w:eastAsia="Times New Roman" w:hAnsi="Arial Narrow" w:cs="Arial"/>
                <w:bCs/>
                <w:color w:val="auto"/>
                <w:sz w:val="20"/>
                <w:szCs w:val="20"/>
                <w:lang w:eastAsia="en-AU"/>
              </w:rPr>
            </w:pPr>
            <w:r w:rsidRPr="00AE6C71">
              <w:rPr>
                <w:rFonts w:ascii="Arial Narrow" w:eastAsia="Times New Roman" w:hAnsi="Arial Narrow" w:cs="Arial"/>
                <w:bCs/>
                <w:color w:val="auto"/>
                <w:sz w:val="20"/>
                <w:szCs w:val="20"/>
                <w:lang w:eastAsia="en-AU"/>
              </w:rPr>
              <w:t xml:space="preserve">A veterinary surgeon who sells or supplies a drug of dependence for an animal or administers such a drug to an animal must, on the day on which the drug is so sold, supplied or administered, record the following details and sign the record: </w:t>
            </w:r>
          </w:p>
          <w:p w14:paraId="49331143"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(a) his or her name;</w:t>
            </w:r>
          </w:p>
          <w:p w14:paraId="472A190C"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(b) the species of animal for which the drug is sold, supplied or administered, the name and address of the owner of the animal and the name (if any) of the animal; </w:t>
            </w:r>
          </w:p>
          <w:p w14:paraId="350FB5CE"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(c) the trade name or approved name of the drug or, if it does not have either a trade or approved name, its ingredients; </w:t>
            </w:r>
          </w:p>
          <w:p w14:paraId="36BE6E83"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(d) the amount and, if applicable, the strength of the drug sold, supplied or administered; </w:t>
            </w:r>
          </w:p>
          <w:p w14:paraId="42A266CA"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(e) the date; </w:t>
            </w:r>
          </w:p>
          <w:p w14:paraId="6B4E2CFF"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(f) the time at which the drug was sold, supplied or administered; </w:t>
            </w:r>
          </w:p>
          <w:p w14:paraId="312115C5" w14:textId="77777777" w:rsidR="006F3227" w:rsidRPr="00AE6C71" w:rsidRDefault="006F3227" w:rsidP="006F3227">
            <w:pPr>
              <w:pStyle w:val="ListParagraph"/>
              <w:numPr>
                <w:ilvl w:val="0"/>
                <w:numId w:val="0"/>
              </w:numPr>
              <w:ind w:left="360"/>
              <w:rPr>
                <w:rFonts w:ascii="Arial Narrow" w:hAnsi="Arial Narrow"/>
                <w:color w:val="auto"/>
                <w:sz w:val="20"/>
                <w:szCs w:val="20"/>
              </w:rPr>
            </w:pPr>
            <w:r w:rsidRPr="00AE6C71">
              <w:rPr>
                <w:rFonts w:ascii="Arial Narrow" w:hAnsi="Arial Narrow"/>
                <w:color w:val="auto"/>
                <w:sz w:val="20"/>
                <w:szCs w:val="20"/>
              </w:rPr>
              <w:t xml:space="preserve">(g) the amount of the drug (if any) now remaining— </w:t>
            </w:r>
          </w:p>
          <w:p w14:paraId="5D4CE607" w14:textId="77777777" w:rsidR="006F3227" w:rsidRPr="00AE6C71" w:rsidRDefault="006F3227" w:rsidP="006F3227">
            <w:pPr>
              <w:autoSpaceDE w:val="0"/>
              <w:autoSpaceDN w:val="0"/>
              <w:adjustRightInd w:val="0"/>
              <w:ind w:left="1080"/>
              <w:rPr>
                <w:rFonts w:ascii="Arial Narrow" w:hAnsi="Arial Narrow"/>
                <w:sz w:val="20"/>
                <w:szCs w:val="20"/>
              </w:rPr>
            </w:pPr>
            <w:r w:rsidRPr="00AE6C71">
              <w:rPr>
                <w:rFonts w:ascii="Arial Narrow" w:hAnsi="Arial Narrow"/>
                <w:sz w:val="20"/>
                <w:szCs w:val="20"/>
              </w:rPr>
              <w:t xml:space="preserve">(i) in stock on the premises at which the drug is sold, supplied or administered; or </w:t>
            </w:r>
          </w:p>
          <w:p w14:paraId="6A2194F9" w14:textId="77777777" w:rsidR="006F3227" w:rsidRPr="00AE6C71" w:rsidRDefault="006F3227" w:rsidP="006F3227">
            <w:pPr>
              <w:autoSpaceDE w:val="0"/>
              <w:autoSpaceDN w:val="0"/>
              <w:adjustRightInd w:val="0"/>
              <w:ind w:left="1080"/>
              <w:rPr>
                <w:rFonts w:ascii="Arial Narrow" w:hAnsi="Arial Narrow"/>
                <w:sz w:val="20"/>
                <w:szCs w:val="20"/>
              </w:rPr>
            </w:pPr>
            <w:r w:rsidRPr="00AE6C71">
              <w:rPr>
                <w:rFonts w:ascii="Arial Narrow" w:hAnsi="Arial Narrow"/>
                <w:sz w:val="20"/>
                <w:szCs w:val="20"/>
              </w:rPr>
              <w:t xml:space="preserve">(ii) otherwise in the possession of the veterinary surgeon. </w:t>
            </w:r>
          </w:p>
          <w:p w14:paraId="02248F2F" w14:textId="77777777" w:rsidR="00EF28F4" w:rsidRPr="00EF28F4" w:rsidRDefault="006F3227" w:rsidP="00532714">
            <w:pPr>
              <w:pStyle w:val="ListParagraph"/>
              <w:numPr>
                <w:ilvl w:val="0"/>
                <w:numId w:val="22"/>
              </w:numPr>
              <w:autoSpaceDE w:val="0"/>
              <w:autoSpaceDN w:val="0"/>
              <w:adjustRightInd w:val="0"/>
              <w:ind w:left="360"/>
              <w:rPr>
                <w:rFonts w:ascii="Arial Narrow" w:eastAsia="Times New Roman" w:hAnsi="Arial Narrow" w:cs="Arial"/>
                <w:iCs/>
                <w:color w:val="auto"/>
                <w:kern w:val="32"/>
                <w:sz w:val="20"/>
                <w:szCs w:val="20"/>
                <w:lang w:eastAsia="en-AU"/>
              </w:rPr>
            </w:pPr>
            <w:r w:rsidRPr="00AE6C71">
              <w:rPr>
                <w:rFonts w:ascii="Arial Narrow" w:eastAsia="Times New Roman" w:hAnsi="Arial Narrow" w:cs="Arial"/>
                <w:bCs/>
                <w:color w:val="auto"/>
                <w:sz w:val="20"/>
                <w:szCs w:val="20"/>
                <w:lang w:eastAsia="en-AU"/>
              </w:rPr>
              <w:t>According to SA Health, veterinary nurses, if working under the direction of a veterinary surgeon, can access S8 drugs and drug safe as long as it is accordance with the normal veterinary duties and under the instructions of a veterinary surgeon. Please note this does not extend to the rest of the duties of a veterinary surgeon under the Act.</w:t>
            </w:r>
          </w:p>
          <w:p w14:paraId="11A107CF" w14:textId="79FC24CC" w:rsidR="00532714" w:rsidRPr="00EF28F4" w:rsidRDefault="00532714" w:rsidP="00EF28F4">
            <w:pPr>
              <w:autoSpaceDE w:val="0"/>
              <w:autoSpaceDN w:val="0"/>
              <w:adjustRightInd w:val="0"/>
              <w:rPr>
                <w:rFonts w:ascii="Arial Narrow" w:eastAsia="Times New Roman" w:hAnsi="Arial Narrow" w:cs="Arial"/>
                <w:iCs/>
                <w:kern w:val="32"/>
                <w:sz w:val="20"/>
                <w:szCs w:val="20"/>
                <w:lang w:eastAsia="en-AU"/>
              </w:rPr>
            </w:pPr>
          </w:p>
          <w:p w14:paraId="255D0D05" w14:textId="4495ED2E" w:rsidR="00532714" w:rsidRPr="00EF28F4" w:rsidRDefault="00532714" w:rsidP="00532714">
            <w:pPr>
              <w:autoSpaceDE w:val="0"/>
              <w:autoSpaceDN w:val="0"/>
              <w:adjustRightInd w:val="0"/>
              <w:spacing w:after="240"/>
              <w:rPr>
                <w:rFonts w:ascii="Arial Narrow" w:eastAsia="Times New Roman" w:hAnsi="Arial Narrow" w:cs="Arial"/>
                <w:bCs/>
                <w:iCs/>
                <w:kern w:val="32"/>
                <w:sz w:val="20"/>
                <w:szCs w:val="20"/>
                <w:lang w:eastAsia="en-AU"/>
              </w:rPr>
            </w:pPr>
            <w:r w:rsidRPr="00AA7BCB">
              <w:rPr>
                <w:rFonts w:ascii="Arial Narrow" w:eastAsia="Times New Roman" w:hAnsi="Arial Narrow" w:cs="Arial"/>
                <w:bCs/>
                <w:iCs/>
                <w:kern w:val="32"/>
                <w:sz w:val="20"/>
                <w:szCs w:val="20"/>
                <w:lang w:eastAsia="en-AU"/>
              </w:rPr>
              <w:t xml:space="preserve">Note that if a veterinary surgeon is not undertaking veterinary work </w:t>
            </w:r>
            <w:r w:rsidR="00AA7BCB">
              <w:rPr>
                <w:rFonts w:ascii="Arial Narrow" w:eastAsia="Times New Roman" w:hAnsi="Arial Narrow" w:cs="Arial"/>
                <w:bCs/>
                <w:iCs/>
                <w:kern w:val="32"/>
                <w:sz w:val="20"/>
                <w:szCs w:val="20"/>
                <w:lang w:eastAsia="en-AU"/>
              </w:rPr>
              <w:t>(</w:t>
            </w:r>
            <w:r w:rsidRPr="00AA7BCB">
              <w:rPr>
                <w:rFonts w:ascii="Arial Narrow" w:eastAsia="Times New Roman" w:hAnsi="Arial Narrow" w:cs="Arial"/>
                <w:bCs/>
                <w:iCs/>
                <w:kern w:val="32"/>
                <w:sz w:val="20"/>
                <w:szCs w:val="20"/>
                <w:lang w:eastAsia="en-AU"/>
              </w:rPr>
              <w:t>i.e. if they are undertaking research which involves the use of an S8 drug</w:t>
            </w:r>
            <w:r w:rsidR="00AA7BCB">
              <w:rPr>
                <w:rFonts w:ascii="Arial Narrow" w:eastAsia="Times New Roman" w:hAnsi="Arial Narrow" w:cs="Arial"/>
                <w:bCs/>
                <w:iCs/>
                <w:kern w:val="32"/>
                <w:sz w:val="20"/>
                <w:szCs w:val="20"/>
                <w:lang w:eastAsia="en-AU"/>
              </w:rPr>
              <w:t>)</w:t>
            </w:r>
            <w:r w:rsidRPr="00AA7BCB">
              <w:rPr>
                <w:rFonts w:ascii="Arial Narrow" w:eastAsia="Times New Roman" w:hAnsi="Arial Narrow" w:cs="Arial"/>
                <w:bCs/>
                <w:iCs/>
                <w:kern w:val="32"/>
                <w:sz w:val="20"/>
                <w:szCs w:val="20"/>
                <w:lang w:eastAsia="en-AU"/>
              </w:rPr>
              <w:t>, then they must obtain a personal permit and cannot use the veterinary exemption.</w:t>
            </w:r>
          </w:p>
        </w:tc>
      </w:tr>
      <w:tr w:rsidR="006F3227" w:rsidRPr="00EF50D0" w14:paraId="3EED4AAC" w14:textId="77777777" w:rsidTr="006F3227">
        <w:trPr>
          <w:trHeight w:val="235"/>
        </w:trPr>
        <w:tc>
          <w:tcPr>
            <w:tcW w:w="567" w:type="dxa"/>
            <w:tcBorders>
              <w:top w:val="nil"/>
              <w:left w:val="nil"/>
              <w:bottom w:val="nil"/>
              <w:right w:val="nil"/>
            </w:tcBorders>
          </w:tcPr>
          <w:p w14:paraId="2B3359B8" w14:textId="77777777" w:rsidR="006F3227" w:rsidRPr="00AE6C71" w:rsidRDefault="006F3227" w:rsidP="006F3227">
            <w:pPr>
              <w:rPr>
                <w:rFonts w:ascii="Arial Narrow" w:eastAsia="Times New Roman" w:hAnsi="Arial Narrow" w:cs="Arial"/>
                <w:b/>
                <w:sz w:val="20"/>
                <w:szCs w:val="20"/>
                <w:lang w:eastAsia="en-AU"/>
              </w:rPr>
            </w:pPr>
          </w:p>
        </w:tc>
        <w:tc>
          <w:tcPr>
            <w:tcW w:w="567" w:type="dxa"/>
            <w:tcBorders>
              <w:top w:val="nil"/>
              <w:left w:val="nil"/>
              <w:bottom w:val="nil"/>
              <w:right w:val="nil"/>
            </w:tcBorders>
          </w:tcPr>
          <w:p w14:paraId="6C05B64B" w14:textId="77777777" w:rsidR="006F3227" w:rsidRPr="00AE6C71" w:rsidRDefault="006F3227" w:rsidP="006F3227">
            <w:pPr>
              <w:keepNext/>
              <w:spacing w:after="120"/>
              <w:outlineLvl w:val="0"/>
              <w:rPr>
                <w:rFonts w:ascii="Arial Narrow" w:hAnsi="Arial Narrow"/>
                <w:b/>
                <w:sz w:val="20"/>
                <w:szCs w:val="20"/>
              </w:rPr>
            </w:pPr>
          </w:p>
        </w:tc>
        <w:tc>
          <w:tcPr>
            <w:tcW w:w="709" w:type="dxa"/>
            <w:tcBorders>
              <w:top w:val="nil"/>
              <w:left w:val="nil"/>
              <w:bottom w:val="nil"/>
              <w:right w:val="nil"/>
            </w:tcBorders>
          </w:tcPr>
          <w:p w14:paraId="322F3BE8" w14:textId="77777777" w:rsidR="006F3227" w:rsidRPr="00AE6C71" w:rsidRDefault="006F3227" w:rsidP="006F3227">
            <w:pPr>
              <w:keepNext/>
              <w:spacing w:after="120"/>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11.3.2</w:t>
            </w:r>
          </w:p>
        </w:tc>
        <w:tc>
          <w:tcPr>
            <w:tcW w:w="7915" w:type="dxa"/>
            <w:tcBorders>
              <w:top w:val="nil"/>
              <w:left w:val="nil"/>
              <w:bottom w:val="nil"/>
              <w:right w:val="nil"/>
            </w:tcBorders>
          </w:tcPr>
          <w:p w14:paraId="5919F30B" w14:textId="77777777" w:rsidR="006F3227" w:rsidRPr="00AE6C71" w:rsidRDefault="006F3227" w:rsidP="006F3227">
            <w:pPr>
              <w:autoSpaceDE w:val="0"/>
              <w:autoSpaceDN w:val="0"/>
              <w:adjustRightInd w:val="0"/>
              <w:rPr>
                <w:rFonts w:ascii="Arial Narrow" w:eastAsia="Times New Roman" w:hAnsi="Arial Narrow" w:cs="Arial"/>
                <w:b/>
                <w:bCs/>
                <w:sz w:val="20"/>
                <w:szCs w:val="20"/>
                <w:lang w:eastAsia="en-AU"/>
              </w:rPr>
            </w:pPr>
            <w:r w:rsidRPr="00AE6C71">
              <w:rPr>
                <w:rFonts w:ascii="Arial Narrow" w:eastAsia="Times New Roman" w:hAnsi="Arial Narrow" w:cs="Arial"/>
                <w:b/>
                <w:bCs/>
                <w:sz w:val="20"/>
                <w:szCs w:val="20"/>
                <w:lang w:eastAsia="en-AU"/>
              </w:rPr>
              <w:t xml:space="preserve">Activities around Controlled drugs and poisons, equipment </w:t>
            </w:r>
          </w:p>
          <w:p w14:paraId="538DDCF0" w14:textId="77777777" w:rsidR="006F3227" w:rsidRPr="00AE6C71" w:rsidRDefault="006F3227" w:rsidP="006F3227">
            <w:pPr>
              <w:rPr>
                <w:rFonts w:ascii="Arial Narrow" w:hAnsi="Arial Narrow"/>
                <w:sz w:val="20"/>
                <w:szCs w:val="20"/>
              </w:rPr>
            </w:pPr>
            <w:r w:rsidRPr="00AE6C71">
              <w:rPr>
                <w:rFonts w:ascii="Arial Narrow" w:hAnsi="Arial Narrow"/>
                <w:sz w:val="20"/>
                <w:szCs w:val="20"/>
              </w:rPr>
              <w:t>If the activity is for veterinary surgeon's profession the following is not an offence for a veterinary surgeon to:</w:t>
            </w:r>
          </w:p>
          <w:p w14:paraId="0461CB44" w14:textId="77777777" w:rsidR="006F3227" w:rsidRPr="00AE6C71" w:rsidRDefault="006F3227" w:rsidP="00AA20B0">
            <w:pPr>
              <w:pStyle w:val="ListParagraph"/>
              <w:numPr>
                <w:ilvl w:val="0"/>
                <w:numId w:val="22"/>
              </w:numPr>
              <w:ind w:left="360"/>
              <w:rPr>
                <w:rFonts w:ascii="Arial Narrow" w:hAnsi="Arial Narrow" w:cstheme="minorBidi"/>
                <w:color w:val="auto"/>
                <w:sz w:val="20"/>
                <w:szCs w:val="20"/>
              </w:rPr>
            </w:pPr>
            <w:r w:rsidRPr="00AE6C71">
              <w:rPr>
                <w:rFonts w:ascii="Arial Narrow" w:hAnsi="Arial Narrow" w:cstheme="minorBidi"/>
                <w:color w:val="auto"/>
                <w:sz w:val="20"/>
                <w:szCs w:val="20"/>
              </w:rPr>
              <w:t>manufacture, packing, sale, supply or administration of a poison, or the sale or supply of equipment for use in connection with the consumption or administration of a poison; or</w:t>
            </w:r>
          </w:p>
          <w:p w14:paraId="36BFAEA5" w14:textId="77777777" w:rsidR="006F3227" w:rsidRPr="00AE6C71" w:rsidRDefault="006F3227" w:rsidP="00AA20B0">
            <w:pPr>
              <w:pStyle w:val="ListParagraph"/>
              <w:numPr>
                <w:ilvl w:val="0"/>
                <w:numId w:val="22"/>
              </w:numPr>
              <w:ind w:left="360"/>
              <w:rPr>
                <w:rFonts w:ascii="Arial Narrow" w:hAnsi="Arial Narrow"/>
                <w:color w:val="auto"/>
                <w:sz w:val="20"/>
                <w:szCs w:val="20"/>
              </w:rPr>
            </w:pPr>
            <w:r w:rsidRPr="00AE6C71">
              <w:rPr>
                <w:rFonts w:ascii="Arial Narrow" w:hAnsi="Arial Narrow" w:cstheme="minorBidi"/>
                <w:color w:val="auto"/>
                <w:sz w:val="20"/>
                <w:szCs w:val="20"/>
              </w:rPr>
              <w:t>prescribes a drug of dependence for an animal; or</w:t>
            </w:r>
          </w:p>
          <w:p w14:paraId="729BB998" w14:textId="77777777" w:rsidR="006F3227" w:rsidRPr="00AE6C71" w:rsidRDefault="006F3227" w:rsidP="00AA20B0">
            <w:pPr>
              <w:pStyle w:val="ListParagraph"/>
              <w:numPr>
                <w:ilvl w:val="0"/>
                <w:numId w:val="22"/>
              </w:numPr>
              <w:ind w:left="360"/>
              <w:rPr>
                <w:rFonts w:ascii="Arial Narrow" w:hAnsi="Arial Narrow"/>
                <w:color w:val="auto"/>
                <w:sz w:val="20"/>
                <w:szCs w:val="20"/>
              </w:rPr>
            </w:pPr>
            <w:r w:rsidRPr="00AE6C71">
              <w:rPr>
                <w:rFonts w:ascii="Arial Narrow" w:hAnsi="Arial Narrow"/>
                <w:color w:val="auto"/>
                <w:sz w:val="20"/>
                <w:szCs w:val="20"/>
              </w:rPr>
              <w:t xml:space="preserve">be </w:t>
            </w:r>
            <w:r w:rsidRPr="00AE6C71">
              <w:rPr>
                <w:rFonts w:ascii="Arial Narrow" w:hAnsi="Arial Narrow" w:cstheme="minorBidi"/>
                <w:color w:val="auto"/>
                <w:sz w:val="20"/>
                <w:szCs w:val="20"/>
              </w:rPr>
              <w:t>possession of controlled poison or equipment.</w:t>
            </w:r>
          </w:p>
          <w:p w14:paraId="5B2BEB43" w14:textId="77777777" w:rsidR="006F3227" w:rsidRPr="00AE6C71" w:rsidRDefault="006F3227" w:rsidP="006F3227">
            <w:pPr>
              <w:rPr>
                <w:rFonts w:ascii="Arial Narrow" w:hAnsi="Arial Narrow"/>
                <w:b/>
                <w:sz w:val="20"/>
                <w:szCs w:val="20"/>
              </w:rPr>
            </w:pPr>
          </w:p>
        </w:tc>
      </w:tr>
      <w:tr w:rsidR="006F3227" w:rsidRPr="00EF50D0" w14:paraId="1FDEDCEB" w14:textId="77777777" w:rsidTr="006F3227">
        <w:trPr>
          <w:trHeight w:val="235"/>
        </w:trPr>
        <w:tc>
          <w:tcPr>
            <w:tcW w:w="567" w:type="dxa"/>
            <w:tcBorders>
              <w:top w:val="nil"/>
              <w:left w:val="nil"/>
              <w:bottom w:val="nil"/>
              <w:right w:val="nil"/>
            </w:tcBorders>
          </w:tcPr>
          <w:p w14:paraId="30568074" w14:textId="77777777" w:rsidR="006F3227" w:rsidRPr="00AE6C71" w:rsidRDefault="006F3227" w:rsidP="006F3227">
            <w:pPr>
              <w:rPr>
                <w:rFonts w:ascii="Arial Narrow" w:eastAsia="Times New Roman" w:hAnsi="Arial Narrow" w:cs="Arial"/>
                <w:b/>
                <w:sz w:val="20"/>
                <w:szCs w:val="20"/>
                <w:lang w:eastAsia="en-AU"/>
              </w:rPr>
            </w:pPr>
          </w:p>
        </w:tc>
        <w:tc>
          <w:tcPr>
            <w:tcW w:w="567" w:type="dxa"/>
            <w:tcBorders>
              <w:top w:val="nil"/>
              <w:left w:val="nil"/>
              <w:bottom w:val="nil"/>
              <w:right w:val="nil"/>
            </w:tcBorders>
          </w:tcPr>
          <w:p w14:paraId="018A9F10" w14:textId="77777777" w:rsidR="006F3227" w:rsidRPr="00AE6C71" w:rsidRDefault="006F3227" w:rsidP="006F3227">
            <w:pPr>
              <w:keepNext/>
              <w:spacing w:after="120"/>
              <w:outlineLvl w:val="0"/>
              <w:rPr>
                <w:rFonts w:ascii="Arial Narrow" w:hAnsi="Arial Narrow"/>
                <w:b/>
                <w:sz w:val="20"/>
                <w:szCs w:val="20"/>
              </w:rPr>
            </w:pPr>
          </w:p>
        </w:tc>
        <w:tc>
          <w:tcPr>
            <w:tcW w:w="709" w:type="dxa"/>
            <w:tcBorders>
              <w:top w:val="nil"/>
              <w:left w:val="nil"/>
              <w:bottom w:val="nil"/>
              <w:right w:val="nil"/>
            </w:tcBorders>
          </w:tcPr>
          <w:p w14:paraId="3E04CFC7" w14:textId="77777777" w:rsidR="006F3227" w:rsidRPr="00AE6C71" w:rsidRDefault="006F3227" w:rsidP="006F3227">
            <w:pPr>
              <w:keepNext/>
              <w:spacing w:after="120"/>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11.3.3</w:t>
            </w:r>
          </w:p>
        </w:tc>
        <w:tc>
          <w:tcPr>
            <w:tcW w:w="7915" w:type="dxa"/>
            <w:tcBorders>
              <w:top w:val="nil"/>
              <w:left w:val="nil"/>
              <w:bottom w:val="nil"/>
              <w:right w:val="nil"/>
            </w:tcBorders>
          </w:tcPr>
          <w:p w14:paraId="59A3CA27" w14:textId="77777777" w:rsidR="006F3227" w:rsidRPr="00AE6C71" w:rsidRDefault="006F3227" w:rsidP="006F3227">
            <w:pPr>
              <w:rPr>
                <w:rFonts w:ascii="Arial Narrow" w:eastAsia="Times New Roman" w:hAnsi="Arial Narrow" w:cs="Arial"/>
                <w:b/>
                <w:bCs/>
                <w:sz w:val="20"/>
                <w:szCs w:val="20"/>
                <w:lang w:eastAsia="en-AU"/>
              </w:rPr>
            </w:pPr>
            <w:r w:rsidRPr="00AE6C71">
              <w:rPr>
                <w:rFonts w:ascii="Arial Narrow" w:eastAsia="Times New Roman" w:hAnsi="Arial Narrow" w:cs="Arial"/>
                <w:b/>
                <w:bCs/>
                <w:sz w:val="20"/>
                <w:szCs w:val="20"/>
                <w:lang w:eastAsia="en-AU"/>
              </w:rPr>
              <w:t>National Police Check</w:t>
            </w:r>
          </w:p>
          <w:p w14:paraId="7B8F1CB2" w14:textId="77777777" w:rsidR="006F3227" w:rsidRPr="00AE6C71" w:rsidRDefault="006F3227" w:rsidP="006F3227">
            <w:pPr>
              <w:rPr>
                <w:rFonts w:ascii="Arial Narrow" w:eastAsia="Times New Roman" w:hAnsi="Arial Narrow"/>
                <w:sz w:val="20"/>
                <w:szCs w:val="20"/>
                <w:lang w:eastAsia="en-AU"/>
              </w:rPr>
            </w:pPr>
            <w:r w:rsidRPr="00AE6C71">
              <w:rPr>
                <w:rFonts w:ascii="Arial Narrow" w:eastAsia="Times New Roman" w:hAnsi="Arial Narrow" w:cs="Arial"/>
                <w:bCs/>
                <w:sz w:val="20"/>
                <w:szCs w:val="20"/>
                <w:lang w:eastAsia="en-AU"/>
              </w:rPr>
              <w:t xml:space="preserve">A veterinary surgeon if acting in the course of their normal duties (administering to an animal) is not required to obtain a </w:t>
            </w:r>
            <w:r w:rsidRPr="00AE6C71">
              <w:rPr>
                <w:rFonts w:ascii="Arial Narrow" w:eastAsia="Times New Roman" w:hAnsi="Arial Narrow"/>
                <w:sz w:val="20"/>
                <w:szCs w:val="20"/>
                <w:lang w:eastAsia="en-AU"/>
              </w:rPr>
              <w:t xml:space="preserve">National Police Certificate if they are purchasing, using, handling or have unsupervised access to schedule 8 controlled substances.  </w:t>
            </w:r>
          </w:p>
          <w:p w14:paraId="3C4CD366" w14:textId="77777777" w:rsidR="006F3227" w:rsidRPr="00AE6C71" w:rsidRDefault="006F3227" w:rsidP="006F3227">
            <w:pPr>
              <w:rPr>
                <w:rFonts w:ascii="Arial Narrow" w:eastAsia="Times New Roman" w:hAnsi="Arial Narrow"/>
                <w:sz w:val="20"/>
                <w:szCs w:val="20"/>
                <w:lang w:eastAsia="en-AU"/>
              </w:rPr>
            </w:pPr>
          </w:p>
          <w:p w14:paraId="6A56B7E9" w14:textId="77777777" w:rsidR="006F3227" w:rsidRPr="00AE6C71" w:rsidRDefault="006F3227" w:rsidP="006F3227">
            <w:pPr>
              <w:rPr>
                <w:rFonts w:ascii="Arial Narrow" w:eastAsia="Times New Roman" w:hAnsi="Arial Narrow"/>
                <w:sz w:val="20"/>
                <w:szCs w:val="20"/>
                <w:lang w:eastAsia="en-AU"/>
              </w:rPr>
            </w:pPr>
            <w:r w:rsidRPr="00AE6C71">
              <w:rPr>
                <w:rFonts w:ascii="Arial Narrow" w:eastAsia="Times New Roman" w:hAnsi="Arial Narrow"/>
                <w:sz w:val="20"/>
                <w:szCs w:val="20"/>
                <w:lang w:eastAsia="en-AU"/>
              </w:rPr>
              <w:t>This does not extend to a veterinary nurse.</w:t>
            </w:r>
          </w:p>
          <w:p w14:paraId="1BDA46E7" w14:textId="77777777" w:rsidR="006F3227" w:rsidRPr="00AE6C71" w:rsidRDefault="006F3227" w:rsidP="006F3227">
            <w:pPr>
              <w:rPr>
                <w:rFonts w:ascii="Arial Narrow" w:hAnsi="Arial Narrow"/>
                <w:b/>
                <w:sz w:val="20"/>
                <w:szCs w:val="20"/>
              </w:rPr>
            </w:pPr>
          </w:p>
        </w:tc>
      </w:tr>
    </w:tbl>
    <w:p w14:paraId="4CC05D18" w14:textId="77777777" w:rsidR="006F3227" w:rsidRDefault="006F3227" w:rsidP="006F3227">
      <w:r>
        <w:br w:type="page"/>
      </w:r>
    </w:p>
    <w:p w14:paraId="0AC05077" w14:textId="77777777" w:rsidR="006F3227" w:rsidRPr="00AE6C71" w:rsidRDefault="006F3227" w:rsidP="006F3227">
      <w:pPr>
        <w:keepNext/>
        <w:spacing w:after="120"/>
        <w:jc w:val="right"/>
        <w:outlineLvl w:val="0"/>
        <w:rPr>
          <w:rFonts w:ascii="Arial Narrow" w:eastAsia="Times New Roman" w:hAnsi="Arial Narrow" w:cs="Arial"/>
          <w:b/>
          <w:bCs/>
          <w:iCs/>
          <w:kern w:val="32"/>
          <w:sz w:val="20"/>
          <w:szCs w:val="20"/>
          <w:lang w:eastAsia="en-AU"/>
        </w:rPr>
      </w:pPr>
      <w:bookmarkStart w:id="10" w:name="AppendixC"/>
      <w:r w:rsidRPr="00AE6C71">
        <w:rPr>
          <w:rFonts w:ascii="Arial Narrow" w:eastAsia="Times New Roman" w:hAnsi="Arial Narrow" w:cs="Arial"/>
          <w:b/>
          <w:bCs/>
          <w:iCs/>
          <w:kern w:val="32"/>
          <w:sz w:val="20"/>
          <w:szCs w:val="20"/>
          <w:lang w:eastAsia="en-AU"/>
        </w:rPr>
        <w:lastRenderedPageBreak/>
        <w:t>Appendix C</w:t>
      </w:r>
      <w:bookmarkEnd w:id="10"/>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1D7E85F8" w14:textId="77777777" w:rsidTr="006F3227">
        <w:trPr>
          <w:jc w:val="center"/>
        </w:trPr>
        <w:tc>
          <w:tcPr>
            <w:tcW w:w="9769" w:type="dxa"/>
            <w:shd w:val="clear" w:color="auto" w:fill="365F91" w:themeFill="accent1" w:themeFillShade="BF"/>
          </w:tcPr>
          <w:p w14:paraId="1C2A4AA6" w14:textId="57CF5D8E" w:rsidR="006F3227" w:rsidRPr="007F3C11" w:rsidRDefault="006F3227" w:rsidP="00AE6C71">
            <w:pPr>
              <w:pStyle w:val="Header"/>
              <w:jc w:val="center"/>
              <w:rPr>
                <w:rFonts w:ascii="Arial Narrow" w:hAnsi="Arial Narrow"/>
                <w:b/>
                <w:color w:val="FFFFFF"/>
              </w:rPr>
            </w:pPr>
            <w:r w:rsidRPr="00AE6C71">
              <w:rPr>
                <w:rFonts w:ascii="Arial Narrow" w:hAnsi="Arial Narrow"/>
                <w:b/>
                <w:bCs/>
                <w:color w:val="FFFFFF" w:themeColor="background1"/>
                <w:sz w:val="28"/>
                <w:szCs w:val="28"/>
              </w:rPr>
              <w:t>CONTROLLED PRECURSORS</w:t>
            </w:r>
          </w:p>
        </w:tc>
      </w:tr>
    </w:tbl>
    <w:p w14:paraId="19E62F65" w14:textId="77777777" w:rsidR="006F3227" w:rsidRPr="00AE6C71" w:rsidRDefault="006F3227" w:rsidP="006F3227">
      <w:pPr>
        <w:spacing w:after="120"/>
        <w:rPr>
          <w:rFonts w:ascii="Arial Narrow" w:eastAsia="Times New Roman" w:hAnsi="Arial Narrow" w:cs="Arial"/>
          <w:strike/>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AE6C71" w14:paraId="13091077" w14:textId="77777777" w:rsidTr="006F3227">
        <w:trPr>
          <w:trHeight w:val="235"/>
        </w:trPr>
        <w:tc>
          <w:tcPr>
            <w:tcW w:w="567" w:type="dxa"/>
          </w:tcPr>
          <w:p w14:paraId="2EB5074A" w14:textId="77777777" w:rsidR="006F3227" w:rsidRPr="00AE6C71" w:rsidRDefault="006F3227" w:rsidP="006F3227">
            <w:pPr>
              <w:rPr>
                <w:rFonts w:ascii="Arial Narrow" w:eastAsia="Times New Roman" w:hAnsi="Arial Narrow" w:cs="Arial"/>
                <w:b/>
                <w:sz w:val="20"/>
                <w:szCs w:val="20"/>
                <w:lang w:eastAsia="en-AU"/>
              </w:rPr>
            </w:pPr>
            <w:r w:rsidRPr="00AE6C71">
              <w:rPr>
                <w:rFonts w:ascii="Arial Narrow" w:eastAsia="Times New Roman" w:hAnsi="Arial Narrow" w:cs="Arial"/>
                <w:b/>
                <w:sz w:val="20"/>
                <w:szCs w:val="20"/>
                <w:lang w:eastAsia="en-AU"/>
              </w:rPr>
              <w:t>1</w:t>
            </w:r>
          </w:p>
        </w:tc>
        <w:tc>
          <w:tcPr>
            <w:tcW w:w="9191" w:type="dxa"/>
          </w:tcPr>
          <w:p w14:paraId="71E5744D" w14:textId="77777777" w:rsidR="006F3227" w:rsidRPr="00AE6C71" w:rsidRDefault="006F3227" w:rsidP="006F3227">
            <w:pPr>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Precursors – General</w:t>
            </w:r>
          </w:p>
          <w:p w14:paraId="0AABA6B0" w14:textId="77777777" w:rsidR="006F3227" w:rsidRPr="00AE6C71" w:rsidRDefault="006F3227" w:rsidP="006F3227">
            <w:pPr>
              <w:rPr>
                <w:rFonts w:ascii="Arial Narrow" w:eastAsia="Times New Roman" w:hAnsi="Arial Narrow" w:cs="Arial"/>
                <w:sz w:val="20"/>
                <w:szCs w:val="20"/>
                <w:lang w:eastAsia="en-AU"/>
              </w:rPr>
            </w:pPr>
            <w:r w:rsidRPr="00AE6C71">
              <w:rPr>
                <w:rFonts w:ascii="Arial Narrow" w:eastAsia="Times New Roman" w:hAnsi="Arial Narrow" w:cs="Arial"/>
                <w:sz w:val="20"/>
                <w:szCs w:val="20"/>
                <w:lang w:eastAsia="en-AU"/>
              </w:rPr>
              <w:t xml:space="preserve">Section 17A, 17B and 17C are substances that are regulated, in the </w:t>
            </w:r>
            <w:hyperlink r:id="rId88" w:history="1">
              <w:r w:rsidRPr="00AE6C71">
                <w:rPr>
                  <w:rStyle w:val="Hyperlink"/>
                  <w:rFonts w:ascii="Arial Narrow" w:eastAsia="Times New Roman" w:hAnsi="Arial Narrow" w:cs="Arial"/>
                  <w:color w:val="0000CC"/>
                  <w:sz w:val="20"/>
                  <w:szCs w:val="20"/>
                  <w:lang w:eastAsia="en-AU"/>
                </w:rPr>
                <w:t>Controlled Substances Act</w:t>
              </w:r>
            </w:hyperlink>
            <w:r w:rsidRPr="00AE6C71">
              <w:rPr>
                <w:rFonts w:ascii="Arial Narrow" w:eastAsia="Times New Roman" w:hAnsi="Arial Narrow" w:cs="Arial"/>
                <w:sz w:val="20"/>
                <w:szCs w:val="20"/>
                <w:lang w:eastAsia="en-AU"/>
              </w:rPr>
              <w:t>, as chemicals used in illicit drug manufacture.</w:t>
            </w:r>
          </w:p>
          <w:p w14:paraId="76265306" w14:textId="77777777" w:rsidR="006F3227" w:rsidRPr="00AE6C71" w:rsidRDefault="006F3227" w:rsidP="006F3227">
            <w:pPr>
              <w:rPr>
                <w:rFonts w:ascii="Arial Narrow" w:eastAsia="Times New Roman" w:hAnsi="Arial Narrow" w:cs="Arial"/>
                <w:sz w:val="20"/>
                <w:szCs w:val="20"/>
                <w:lang w:eastAsia="en-AU"/>
              </w:rPr>
            </w:pPr>
          </w:p>
          <w:p w14:paraId="374C0A03" w14:textId="77777777" w:rsidR="006F3227" w:rsidRPr="00AE6C71" w:rsidRDefault="006F3227" w:rsidP="006F3227">
            <w:pPr>
              <w:rPr>
                <w:rFonts w:ascii="Arial Narrow" w:eastAsia="Times New Roman" w:hAnsi="Arial Narrow" w:cs="Arial"/>
                <w:sz w:val="20"/>
                <w:szCs w:val="20"/>
                <w:lang w:eastAsia="en-AU"/>
              </w:rPr>
            </w:pPr>
            <w:r w:rsidRPr="00AE6C71">
              <w:rPr>
                <w:rFonts w:ascii="Arial Narrow" w:eastAsia="Times New Roman" w:hAnsi="Arial Narrow" w:cs="Arial"/>
                <w:sz w:val="20"/>
                <w:szCs w:val="20"/>
                <w:lang w:eastAsia="en-AU"/>
              </w:rPr>
              <w:t>A controlled precursor includes:</w:t>
            </w:r>
          </w:p>
          <w:p w14:paraId="7B28E03D" w14:textId="77777777" w:rsidR="006F3227" w:rsidRPr="00AE6C71" w:rsidRDefault="006F3227" w:rsidP="00AA20B0">
            <w:pPr>
              <w:pStyle w:val="ListParagraph"/>
              <w:numPr>
                <w:ilvl w:val="0"/>
                <w:numId w:val="14"/>
              </w:numPr>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the natural or synthetic form; or</w:t>
            </w:r>
          </w:p>
          <w:p w14:paraId="6A2F8B7A" w14:textId="77777777" w:rsidR="006F3227" w:rsidRPr="00AE6C71" w:rsidRDefault="006F3227" w:rsidP="00AA20B0">
            <w:pPr>
              <w:pStyle w:val="ListParagraph"/>
              <w:numPr>
                <w:ilvl w:val="0"/>
                <w:numId w:val="14"/>
              </w:numPr>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any salt, isomer, ether, ketal, acetal, acetate, hydroxide, oxime, amide, imine, acid chloride, nitrile, anhydride, halogen substituent , epoxide, diol or any analogue or derivative of the natural or synthetic form</w:t>
            </w:r>
          </w:p>
          <w:p w14:paraId="3D06C952" w14:textId="77777777" w:rsidR="006F3227" w:rsidRPr="00AE6C71" w:rsidRDefault="006F3227" w:rsidP="006F3227">
            <w:pPr>
              <w:rPr>
                <w:rFonts w:ascii="Arial Narrow" w:eastAsia="Times New Roman" w:hAnsi="Arial Narrow" w:cs="Arial"/>
                <w:sz w:val="20"/>
                <w:szCs w:val="20"/>
                <w:lang w:eastAsia="en-AU"/>
              </w:rPr>
            </w:pPr>
            <w:r w:rsidRPr="00AE6C71">
              <w:rPr>
                <w:rFonts w:ascii="Arial Narrow" w:eastAsia="Times New Roman" w:hAnsi="Arial Narrow" w:cs="Arial"/>
                <w:sz w:val="20"/>
                <w:szCs w:val="20"/>
                <w:lang w:eastAsia="en-AU"/>
              </w:rPr>
              <w:t xml:space="preserve">of the substances listed in </w:t>
            </w:r>
            <w:hyperlink r:id="rId89" w:history="1">
              <w:r w:rsidRPr="00AE6C71">
                <w:rPr>
                  <w:rStyle w:val="Hyperlink"/>
                  <w:rFonts w:ascii="Arial Narrow" w:eastAsia="Times New Roman" w:hAnsi="Arial Narrow" w:cs="Arial"/>
                  <w:color w:val="0000CC"/>
                  <w:sz w:val="20"/>
                  <w:szCs w:val="20"/>
                  <w:lang w:eastAsia="en-AU"/>
                </w:rPr>
                <w:t>schedule 2</w:t>
              </w:r>
            </w:hyperlink>
            <w:r w:rsidRPr="00AE6C71">
              <w:rPr>
                <w:rFonts w:ascii="Arial Narrow" w:eastAsia="Times New Roman" w:hAnsi="Arial Narrow" w:cs="Arial"/>
                <w:sz w:val="20"/>
                <w:szCs w:val="20"/>
                <w:lang w:eastAsia="en-AU"/>
              </w:rPr>
              <w:t xml:space="preserve"> of the Controlled Substances (Controlled drugs, precursors and plants) Regulations.</w:t>
            </w:r>
          </w:p>
          <w:p w14:paraId="48662E3F" w14:textId="77777777" w:rsidR="006F3227" w:rsidRPr="00AE6C71" w:rsidRDefault="006F3227" w:rsidP="006F3227">
            <w:pPr>
              <w:rPr>
                <w:rFonts w:ascii="Arial Narrow" w:eastAsia="Times New Roman" w:hAnsi="Arial Narrow" w:cs="Arial"/>
                <w:strike/>
                <w:sz w:val="20"/>
                <w:szCs w:val="20"/>
                <w:lang w:eastAsia="en-AU"/>
              </w:rPr>
            </w:pPr>
          </w:p>
        </w:tc>
      </w:tr>
      <w:tr w:rsidR="006F3227" w:rsidRPr="00EF50D0" w14:paraId="29126B34" w14:textId="77777777" w:rsidTr="006F3227">
        <w:trPr>
          <w:trHeight w:val="235"/>
        </w:trPr>
        <w:tc>
          <w:tcPr>
            <w:tcW w:w="567" w:type="dxa"/>
          </w:tcPr>
          <w:p w14:paraId="5DC95615" w14:textId="77777777" w:rsidR="006F3227" w:rsidRPr="00AE6C71" w:rsidRDefault="006F3227" w:rsidP="006F3227">
            <w:pPr>
              <w:rPr>
                <w:rFonts w:ascii="Arial Narrow" w:eastAsia="Times New Roman" w:hAnsi="Arial Narrow" w:cs="Arial"/>
                <w:b/>
                <w:sz w:val="20"/>
                <w:szCs w:val="20"/>
                <w:lang w:eastAsia="en-AU"/>
              </w:rPr>
            </w:pPr>
            <w:r w:rsidRPr="00AE6C71">
              <w:rPr>
                <w:rFonts w:ascii="Arial Narrow" w:eastAsia="Times New Roman" w:hAnsi="Arial Narrow" w:cs="Arial"/>
                <w:b/>
                <w:sz w:val="20"/>
                <w:szCs w:val="20"/>
                <w:lang w:eastAsia="en-AU"/>
              </w:rPr>
              <w:t>2</w:t>
            </w:r>
          </w:p>
        </w:tc>
        <w:tc>
          <w:tcPr>
            <w:tcW w:w="9191" w:type="dxa"/>
          </w:tcPr>
          <w:p w14:paraId="0FF84DF5" w14:textId="77777777" w:rsidR="006F3227" w:rsidRPr="00AE6C71" w:rsidRDefault="006F3227" w:rsidP="006F3227">
            <w:pPr>
              <w:keepNext/>
              <w:spacing w:after="120"/>
              <w:outlineLvl w:val="0"/>
              <w:rPr>
                <w:rFonts w:ascii="Arial Narrow" w:eastAsia="Times New Roman" w:hAnsi="Arial Narrow" w:cs="Arial"/>
                <w:b/>
                <w:bCs/>
                <w:iCs/>
                <w:kern w:val="32"/>
                <w:sz w:val="20"/>
                <w:szCs w:val="20"/>
                <w:lang w:eastAsia="en-AU"/>
              </w:rPr>
            </w:pPr>
            <w:r w:rsidRPr="00AE6C71">
              <w:rPr>
                <w:rFonts w:ascii="Arial Narrow" w:eastAsia="Times New Roman" w:hAnsi="Arial Narrow" w:cs="Arial"/>
                <w:b/>
                <w:bCs/>
                <w:iCs/>
                <w:kern w:val="32"/>
                <w:sz w:val="20"/>
                <w:szCs w:val="20"/>
                <w:lang w:eastAsia="en-AU"/>
              </w:rPr>
              <w:t>Precursor permits and requirements</w:t>
            </w:r>
          </w:p>
          <w:p w14:paraId="43D359D0" w14:textId="32251664" w:rsidR="006F3227" w:rsidRPr="00AE6C71" w:rsidRDefault="006F3227" w:rsidP="006F3227">
            <w:pPr>
              <w:rPr>
                <w:rFonts w:ascii="Arial Narrow" w:eastAsia="Times New Roman" w:hAnsi="Arial Narrow" w:cs="Arial"/>
                <w:b/>
                <w:bCs/>
                <w:sz w:val="20"/>
                <w:szCs w:val="20"/>
                <w:u w:val="single"/>
                <w:lang w:eastAsia="en-AU"/>
              </w:rPr>
            </w:pPr>
            <w:r w:rsidRPr="00AE6C71">
              <w:rPr>
                <w:rFonts w:ascii="Arial Narrow" w:eastAsia="Times New Roman" w:hAnsi="Arial Narrow" w:cs="Arial"/>
                <w:b/>
                <w:bCs/>
                <w:sz w:val="20"/>
                <w:szCs w:val="20"/>
                <w:u w:val="single"/>
                <w:lang w:eastAsia="en-AU"/>
              </w:rPr>
              <w:t xml:space="preserve">17A </w:t>
            </w:r>
            <w:r w:rsidR="00D609B3" w:rsidRPr="00AE6C71">
              <w:rPr>
                <w:rFonts w:ascii="Arial Narrow" w:eastAsia="Times New Roman" w:hAnsi="Arial Narrow" w:cs="Arial"/>
                <w:b/>
                <w:bCs/>
                <w:sz w:val="20"/>
                <w:szCs w:val="20"/>
                <w:u w:val="single"/>
                <w:lang w:eastAsia="en-AU"/>
              </w:rPr>
              <w:t>s</w:t>
            </w:r>
            <w:r w:rsidRPr="00AE6C71">
              <w:rPr>
                <w:rFonts w:ascii="Arial Narrow" w:eastAsia="Times New Roman" w:hAnsi="Arial Narrow" w:cs="Arial"/>
                <w:b/>
                <w:bCs/>
                <w:sz w:val="20"/>
                <w:szCs w:val="20"/>
                <w:u w:val="single"/>
                <w:lang w:eastAsia="en-AU"/>
              </w:rPr>
              <w:t>ubstances</w:t>
            </w:r>
          </w:p>
          <w:p w14:paraId="1E29680A" w14:textId="77777777" w:rsidR="006F3227" w:rsidRPr="00AE6C71" w:rsidRDefault="006F3227" w:rsidP="00AA20B0">
            <w:pPr>
              <w:pStyle w:val="ListParagraph"/>
              <w:numPr>
                <w:ilvl w:val="0"/>
                <w:numId w:val="22"/>
              </w:numPr>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 xml:space="preserve">These substances cannot be sold/used/held without a permit from the minister.  Please use the SA Health </w:t>
            </w:r>
            <w:hyperlink r:id="rId90" w:history="1">
              <w:r w:rsidRPr="00AE6C71">
                <w:rPr>
                  <w:rStyle w:val="Hyperlink"/>
                  <w:rFonts w:ascii="Arial Narrow" w:eastAsia="Times New Roman" w:hAnsi="Arial Narrow" w:cs="Arial"/>
                  <w:color w:val="0000CC"/>
                  <w:sz w:val="20"/>
                  <w:szCs w:val="20"/>
                  <w:lang w:eastAsia="en-AU"/>
                </w:rPr>
                <w:t>form</w:t>
              </w:r>
            </w:hyperlink>
            <w:r w:rsidRPr="00AE6C71">
              <w:rPr>
                <w:rFonts w:ascii="Arial Narrow" w:eastAsia="Times New Roman" w:hAnsi="Arial Narrow" w:cs="Arial"/>
                <w:color w:val="auto"/>
                <w:sz w:val="20"/>
                <w:szCs w:val="20"/>
                <w:lang w:eastAsia="en-AU"/>
              </w:rPr>
              <w:t xml:space="preserve">  to seek permission to hold and use 17A substances and inform the local </w:t>
            </w:r>
            <w:hyperlink r:id="rId91" w:history="1">
              <w:r w:rsidRPr="00AE6C71">
                <w:rPr>
                  <w:rStyle w:val="Hyperlink"/>
                  <w:rFonts w:ascii="Arial Narrow" w:eastAsia="Times New Roman" w:hAnsi="Arial Narrow" w:cs="Arial"/>
                  <w:color w:val="0000CC"/>
                  <w:sz w:val="20"/>
                  <w:szCs w:val="20"/>
                  <w:lang w:eastAsia="en-AU"/>
                </w:rPr>
                <w:t>HSW team</w:t>
              </w:r>
              <w:r w:rsidRPr="00AE6C71">
                <w:rPr>
                  <w:rStyle w:val="Hyperlink"/>
                  <w:rFonts w:ascii="Arial Narrow" w:eastAsia="Times New Roman" w:hAnsi="Arial Narrow" w:cs="Arial"/>
                  <w:color w:val="auto"/>
                  <w:sz w:val="20"/>
                  <w:szCs w:val="20"/>
                  <w:lang w:eastAsia="en-AU"/>
                </w:rPr>
                <w:t xml:space="preserve"> </w:t>
              </w:r>
            </w:hyperlink>
            <w:r w:rsidRPr="00AE6C71">
              <w:rPr>
                <w:rFonts w:ascii="Arial Narrow" w:eastAsia="Times New Roman" w:hAnsi="Arial Narrow" w:cs="Arial"/>
                <w:color w:val="auto"/>
                <w:sz w:val="20"/>
                <w:szCs w:val="20"/>
                <w:lang w:eastAsia="en-AU"/>
              </w:rPr>
              <w:t>of your intention to hold and use these substances.</w:t>
            </w:r>
          </w:p>
          <w:p w14:paraId="35891B8E" w14:textId="77777777" w:rsidR="006F3227" w:rsidRPr="00AE6C71" w:rsidRDefault="006F3227" w:rsidP="00AA20B0">
            <w:pPr>
              <w:pStyle w:val="ListParagraph"/>
              <w:numPr>
                <w:ilvl w:val="0"/>
                <w:numId w:val="22"/>
              </w:numPr>
              <w:ind w:left="360"/>
              <w:rPr>
                <w:rFonts w:ascii="Arial Narrow" w:hAnsi="Arial Narrow"/>
                <w:color w:val="auto"/>
                <w:sz w:val="20"/>
                <w:szCs w:val="20"/>
              </w:rPr>
            </w:pPr>
            <w:r w:rsidRPr="00AE6C71">
              <w:rPr>
                <w:rFonts w:ascii="Arial Narrow" w:eastAsia="Times New Roman" w:hAnsi="Arial Narrow"/>
                <w:color w:val="auto"/>
                <w:sz w:val="20"/>
                <w:szCs w:val="20"/>
                <w:lang w:eastAsia="en-AU"/>
              </w:rPr>
              <w:t>All workers and students must have a valid National Police Certificate if they are purchasing, using, handling or have unsupervised access (including working in good receiving or the chemical store) to17A precursors (no exemptions apply).</w:t>
            </w:r>
          </w:p>
          <w:p w14:paraId="67F2DAD8" w14:textId="77777777" w:rsidR="006F3227" w:rsidRPr="00AE6C71" w:rsidRDefault="006F3227" w:rsidP="006F3227">
            <w:pPr>
              <w:rPr>
                <w:rFonts w:ascii="Arial Narrow" w:eastAsia="Times New Roman" w:hAnsi="Arial Narrow" w:cs="Arial"/>
                <w:sz w:val="20"/>
                <w:szCs w:val="20"/>
                <w:lang w:eastAsia="en-AU"/>
              </w:rPr>
            </w:pPr>
          </w:p>
          <w:p w14:paraId="6AC27C83" w14:textId="1230863A" w:rsidR="006F3227" w:rsidRPr="00AE6C71" w:rsidRDefault="006F3227" w:rsidP="006F3227">
            <w:pPr>
              <w:rPr>
                <w:rFonts w:ascii="Arial Narrow" w:eastAsia="Times New Roman" w:hAnsi="Arial Narrow" w:cs="Arial"/>
                <w:b/>
                <w:bCs/>
                <w:sz w:val="20"/>
                <w:szCs w:val="20"/>
                <w:u w:val="single"/>
                <w:lang w:eastAsia="en-AU"/>
              </w:rPr>
            </w:pPr>
            <w:r w:rsidRPr="00AE6C71">
              <w:rPr>
                <w:rFonts w:ascii="Arial Narrow" w:eastAsia="Times New Roman" w:hAnsi="Arial Narrow" w:cs="Arial"/>
                <w:b/>
                <w:bCs/>
                <w:sz w:val="20"/>
                <w:szCs w:val="20"/>
                <w:u w:val="single"/>
                <w:lang w:eastAsia="en-AU"/>
              </w:rPr>
              <w:t xml:space="preserve">17B and 17C </w:t>
            </w:r>
            <w:r w:rsidR="00D609B3" w:rsidRPr="00AE6C71">
              <w:rPr>
                <w:rFonts w:ascii="Arial Narrow" w:eastAsia="Times New Roman" w:hAnsi="Arial Narrow" w:cs="Arial"/>
                <w:b/>
                <w:bCs/>
                <w:sz w:val="20"/>
                <w:szCs w:val="20"/>
                <w:u w:val="single"/>
                <w:lang w:eastAsia="en-AU"/>
              </w:rPr>
              <w:t>s</w:t>
            </w:r>
            <w:r w:rsidRPr="00AE6C71">
              <w:rPr>
                <w:rFonts w:ascii="Arial Narrow" w:eastAsia="Times New Roman" w:hAnsi="Arial Narrow" w:cs="Arial"/>
                <w:b/>
                <w:bCs/>
                <w:sz w:val="20"/>
                <w:szCs w:val="20"/>
                <w:u w:val="single"/>
                <w:lang w:eastAsia="en-AU"/>
              </w:rPr>
              <w:t>ubstances</w:t>
            </w:r>
          </w:p>
          <w:p w14:paraId="422FAAF2" w14:textId="77777777" w:rsidR="006F3227" w:rsidRPr="00AE6C71" w:rsidRDefault="006F3227" w:rsidP="00AA20B0">
            <w:pPr>
              <w:pStyle w:val="ListParagraph"/>
              <w:numPr>
                <w:ilvl w:val="0"/>
                <w:numId w:val="22"/>
              </w:numPr>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 xml:space="preserve">The 17B and 17C substances require an end user declaration (EUD) which the supplier will request before delivery of these goods.  </w:t>
            </w:r>
          </w:p>
          <w:p w14:paraId="39BDDB55" w14:textId="77777777" w:rsidR="006F3227" w:rsidRPr="00AE6C71" w:rsidRDefault="006F3227" w:rsidP="00AA20B0">
            <w:pPr>
              <w:pStyle w:val="ListParagraph"/>
              <w:numPr>
                <w:ilvl w:val="0"/>
                <w:numId w:val="22"/>
              </w:numPr>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An end user declaration must be signed by the staff member who is associated with the area ordering the substance not a student.</w:t>
            </w:r>
          </w:p>
          <w:p w14:paraId="4394286A" w14:textId="77777777" w:rsidR="006F3227" w:rsidRPr="00AE6C71" w:rsidRDefault="006F3227" w:rsidP="00AA20B0">
            <w:pPr>
              <w:pStyle w:val="ListParagraph"/>
              <w:numPr>
                <w:ilvl w:val="0"/>
                <w:numId w:val="22"/>
              </w:numPr>
              <w:spacing w:before="0"/>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 xml:space="preserve">Where a goods receiving store purchases on behalf of the end user, the end user or supervisor (if it is a student) are required to sign off on the end user declaration and hold the copy for any future request from South Australian Police (SAPOL). </w:t>
            </w:r>
          </w:p>
          <w:p w14:paraId="25DF50DD" w14:textId="77777777" w:rsidR="006F3227" w:rsidRPr="00AE6C71" w:rsidRDefault="006F3227" w:rsidP="006F3227">
            <w:pPr>
              <w:rPr>
                <w:rFonts w:ascii="Arial Narrow" w:eastAsia="Times New Roman" w:hAnsi="Arial Narrow" w:cs="Arial"/>
                <w:sz w:val="20"/>
                <w:szCs w:val="20"/>
                <w:lang w:eastAsia="en-AU"/>
              </w:rPr>
            </w:pPr>
            <w:r w:rsidRPr="00AE6C71">
              <w:rPr>
                <w:rFonts w:ascii="Arial Narrow" w:eastAsia="Times New Roman" w:hAnsi="Arial Narrow" w:cs="Arial"/>
                <w:sz w:val="20"/>
                <w:szCs w:val="20"/>
                <w:lang w:eastAsia="en-AU"/>
              </w:rPr>
              <w:t>(Note:  For external purchases the end user declaration will be provided by the supplier and a copy is required to be kept by the laboratory for 5 years.)</w:t>
            </w:r>
          </w:p>
          <w:p w14:paraId="032DE669" w14:textId="77777777" w:rsidR="006F3227" w:rsidRPr="00AE6C71" w:rsidRDefault="006F3227" w:rsidP="00AA20B0">
            <w:pPr>
              <w:pStyle w:val="ListParagraph"/>
              <w:numPr>
                <w:ilvl w:val="0"/>
                <w:numId w:val="22"/>
              </w:numPr>
              <w:spacing w:before="0"/>
              <w:ind w:left="360"/>
              <w:rPr>
                <w:rFonts w:ascii="Arial Narrow" w:eastAsia="Times New Roman" w:hAnsi="Arial Narrow" w:cs="Arial"/>
                <w:color w:val="auto"/>
                <w:sz w:val="20"/>
                <w:szCs w:val="20"/>
                <w:lang w:eastAsia="en-AU"/>
              </w:rPr>
            </w:pPr>
            <w:r w:rsidRPr="00AE6C71">
              <w:rPr>
                <w:rFonts w:ascii="Arial Narrow" w:eastAsia="Times New Roman" w:hAnsi="Arial Narrow" w:cs="Arial"/>
                <w:color w:val="auto"/>
                <w:sz w:val="20"/>
                <w:szCs w:val="20"/>
                <w:lang w:eastAsia="en-AU"/>
              </w:rPr>
              <w:t xml:space="preserve">Where the purchase is for stocking our store for later dispensing to unknown end users then the manager of the store is to sign off on the end user statement and provide it to the supplier.  Then, when the chemical is provided by our chemical store to a staff member or student, the staff member or the academic supervisor of the student is to sign off on the </w:t>
            </w:r>
            <w:hyperlink w:anchor="AppendixF" w:history="1">
              <w:r w:rsidRPr="00AE6C71">
                <w:rPr>
                  <w:rStyle w:val="Hyperlink"/>
                  <w:rFonts w:ascii="Arial Narrow" w:eastAsia="Times New Roman" w:hAnsi="Arial Narrow" w:cs="Arial"/>
                  <w:color w:val="0000CC"/>
                  <w:sz w:val="20"/>
                  <w:szCs w:val="20"/>
                  <w:lang w:eastAsia="en-AU"/>
                </w:rPr>
                <w:t>End user Declaration form</w:t>
              </w:r>
            </w:hyperlink>
            <w:r w:rsidRPr="00AE6C71">
              <w:rPr>
                <w:rFonts w:ascii="Arial Narrow" w:eastAsia="Times New Roman" w:hAnsi="Arial Narrow" w:cs="Arial"/>
                <w:color w:val="auto"/>
                <w:sz w:val="20"/>
                <w:szCs w:val="20"/>
                <w:lang w:eastAsia="en-AU"/>
              </w:rPr>
              <w:t xml:space="preserve"> (see Appendix F).</w:t>
            </w:r>
          </w:p>
          <w:p w14:paraId="12ECFF7F" w14:textId="77777777" w:rsidR="006F3227" w:rsidRPr="00AE6C71" w:rsidRDefault="006F3227" w:rsidP="006F3227">
            <w:pPr>
              <w:rPr>
                <w:rFonts w:ascii="Arial Narrow" w:eastAsia="Times New Roman" w:hAnsi="Arial Narrow" w:cs="Arial"/>
                <w:b/>
                <w:bCs/>
                <w:iCs/>
                <w:kern w:val="32"/>
                <w:sz w:val="20"/>
                <w:szCs w:val="20"/>
                <w:lang w:eastAsia="en-AU"/>
              </w:rPr>
            </w:pPr>
          </w:p>
        </w:tc>
      </w:tr>
      <w:tr w:rsidR="006F3227" w:rsidRPr="00EF50D0" w14:paraId="774F2BCD" w14:textId="77777777" w:rsidTr="006F3227">
        <w:trPr>
          <w:trHeight w:val="235"/>
        </w:trPr>
        <w:tc>
          <w:tcPr>
            <w:tcW w:w="567" w:type="dxa"/>
          </w:tcPr>
          <w:p w14:paraId="42A77FFC"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3</w:t>
            </w:r>
          </w:p>
        </w:tc>
        <w:tc>
          <w:tcPr>
            <w:tcW w:w="9191" w:type="dxa"/>
          </w:tcPr>
          <w:p w14:paraId="2EE5B513" w14:textId="4DCD2223"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 xml:space="preserve">Precursor </w:t>
            </w:r>
            <w:r w:rsidR="00D609B3" w:rsidRPr="00E27A8D">
              <w:rPr>
                <w:rFonts w:ascii="Arial Narrow" w:eastAsia="Times New Roman" w:hAnsi="Arial Narrow" w:cs="Arial"/>
                <w:b/>
                <w:bCs/>
                <w:iCs/>
                <w:kern w:val="32"/>
                <w:sz w:val="20"/>
                <w:szCs w:val="20"/>
                <w:lang w:eastAsia="en-AU"/>
              </w:rPr>
              <w:t>s</w:t>
            </w:r>
            <w:r w:rsidRPr="00E27A8D">
              <w:rPr>
                <w:rFonts w:ascii="Arial Narrow" w:eastAsia="Times New Roman" w:hAnsi="Arial Narrow" w:cs="Arial"/>
                <w:b/>
                <w:bCs/>
                <w:iCs/>
                <w:kern w:val="32"/>
                <w:sz w:val="20"/>
                <w:szCs w:val="20"/>
                <w:lang w:eastAsia="en-AU"/>
              </w:rPr>
              <w:t>torage and access</w:t>
            </w:r>
          </w:p>
          <w:p w14:paraId="3D605B2A" w14:textId="77777777" w:rsidR="006F3227" w:rsidRPr="00E27A8D" w:rsidRDefault="006F3227" w:rsidP="00AA20B0">
            <w:pPr>
              <w:pStyle w:val="ListParagraph"/>
              <w:numPr>
                <w:ilvl w:val="0"/>
                <w:numId w:val="28"/>
              </w:numPr>
              <w:spacing w:before="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17A precursors will be stored in accordance with the permit.</w:t>
            </w:r>
          </w:p>
          <w:p w14:paraId="34963C1D" w14:textId="77777777" w:rsidR="006F3227" w:rsidRPr="00E27A8D" w:rsidRDefault="006F3227" w:rsidP="00AA20B0">
            <w:pPr>
              <w:pStyle w:val="ListParagraph"/>
              <w:numPr>
                <w:ilvl w:val="0"/>
                <w:numId w:val="28"/>
              </w:numPr>
              <w:spacing w:before="0"/>
              <w:ind w:left="360"/>
              <w:rPr>
                <w:rFonts w:ascii="Arial Narrow" w:eastAsia="Times New Roman" w:hAnsi="Arial Narrow" w:cs="Arial"/>
                <w:b/>
                <w:bCs/>
                <w:iCs/>
                <w:color w:val="auto"/>
                <w:kern w:val="32"/>
                <w:sz w:val="20"/>
                <w:szCs w:val="20"/>
                <w:lang w:eastAsia="en-AU"/>
              </w:rPr>
            </w:pPr>
            <w:r w:rsidRPr="00E27A8D">
              <w:rPr>
                <w:rFonts w:ascii="Arial Narrow" w:eastAsia="Times New Roman" w:hAnsi="Arial Narrow" w:cs="Arial"/>
                <w:color w:val="auto"/>
                <w:sz w:val="20"/>
                <w:szCs w:val="20"/>
                <w:lang w:eastAsia="en-AU"/>
              </w:rPr>
              <w:t>17B and 17C precursors will be stored in suitable containers and when not in use in a locked receptacle or enclosure.</w:t>
            </w:r>
          </w:p>
          <w:p w14:paraId="028D06EC" w14:textId="77777777" w:rsidR="006F3227" w:rsidRPr="00E27A8D" w:rsidRDefault="006F3227" w:rsidP="006F3227">
            <w:pPr>
              <w:rPr>
                <w:rFonts w:ascii="Arial Narrow" w:eastAsia="Times New Roman" w:hAnsi="Arial Narrow" w:cs="Arial"/>
                <w:b/>
                <w:bCs/>
                <w:iCs/>
                <w:kern w:val="32"/>
                <w:sz w:val="20"/>
                <w:szCs w:val="20"/>
                <w:lang w:eastAsia="en-AU"/>
              </w:rPr>
            </w:pPr>
          </w:p>
        </w:tc>
      </w:tr>
      <w:tr w:rsidR="006F3227" w:rsidRPr="00EF50D0" w14:paraId="65E79F7A" w14:textId="77777777" w:rsidTr="006F3227">
        <w:trPr>
          <w:trHeight w:val="235"/>
        </w:trPr>
        <w:tc>
          <w:tcPr>
            <w:tcW w:w="567" w:type="dxa"/>
          </w:tcPr>
          <w:p w14:paraId="33504DCA"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4</w:t>
            </w:r>
          </w:p>
        </w:tc>
        <w:tc>
          <w:tcPr>
            <w:tcW w:w="9191" w:type="dxa"/>
          </w:tcPr>
          <w:p w14:paraId="2AC50198" w14:textId="2FE1EDD3"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 xml:space="preserve">Precursor </w:t>
            </w:r>
            <w:r w:rsidR="00D609B3" w:rsidRPr="00E27A8D">
              <w:rPr>
                <w:rFonts w:ascii="Arial Narrow" w:eastAsia="Times New Roman" w:hAnsi="Arial Narrow" w:cs="Arial"/>
                <w:b/>
                <w:bCs/>
                <w:iCs/>
                <w:kern w:val="32"/>
                <w:sz w:val="20"/>
                <w:szCs w:val="20"/>
                <w:lang w:eastAsia="en-AU"/>
              </w:rPr>
              <w:t>l</w:t>
            </w:r>
            <w:r w:rsidRPr="00E27A8D">
              <w:rPr>
                <w:rFonts w:ascii="Arial Narrow" w:eastAsia="Times New Roman" w:hAnsi="Arial Narrow" w:cs="Arial"/>
                <w:b/>
                <w:bCs/>
                <w:iCs/>
                <w:kern w:val="32"/>
                <w:sz w:val="20"/>
                <w:szCs w:val="20"/>
                <w:lang w:eastAsia="en-AU"/>
              </w:rPr>
              <w:t>abelling</w:t>
            </w:r>
          </w:p>
          <w:p w14:paraId="62DAFB6F" w14:textId="18CEDBE7" w:rsidR="006F3227" w:rsidRPr="00E27A8D" w:rsidRDefault="006F3227" w:rsidP="006F3227">
            <w:pPr>
              <w:rPr>
                <w:rFonts w:ascii="Arial Narrow" w:eastAsia="Times New Roman" w:hAnsi="Arial Narrow" w:cs="Arial"/>
                <w:sz w:val="20"/>
                <w:szCs w:val="20"/>
                <w:lang w:eastAsia="en-AU"/>
              </w:rPr>
            </w:pPr>
            <w:r w:rsidRPr="00E27A8D">
              <w:rPr>
                <w:rFonts w:ascii="Arial Narrow" w:eastAsia="Times New Roman" w:hAnsi="Arial Narrow" w:cs="Arial"/>
                <w:sz w:val="20"/>
                <w:szCs w:val="20"/>
                <w:lang w:eastAsia="en-AU"/>
              </w:rPr>
              <w:t>There are no special requirements for labelling beyond what is required for S2 – S7 controlled substances.</w:t>
            </w:r>
            <w:r w:rsidR="00E27A8D" w:rsidRPr="00E27A8D">
              <w:rPr>
                <w:rFonts w:ascii="Arial Narrow" w:eastAsia="Times New Roman" w:hAnsi="Arial Narrow" w:cs="Arial"/>
                <w:sz w:val="20"/>
                <w:szCs w:val="20"/>
                <w:lang w:eastAsia="en-AU"/>
              </w:rPr>
              <w:t xml:space="preserve"> </w:t>
            </w:r>
            <w:r w:rsidRPr="00E27A8D">
              <w:rPr>
                <w:rFonts w:ascii="Arial Narrow" w:eastAsia="Times New Roman" w:hAnsi="Arial Narrow" w:cs="Arial"/>
                <w:sz w:val="20"/>
                <w:szCs w:val="20"/>
                <w:lang w:eastAsia="en-AU"/>
              </w:rPr>
              <w:t xml:space="preserve"> (Please refer to </w:t>
            </w:r>
            <w:hyperlink w:anchor="AppendixA" w:history="1">
              <w:r w:rsidRPr="00E27A8D">
                <w:rPr>
                  <w:rStyle w:val="Hyperlink"/>
                  <w:rFonts w:ascii="Arial Narrow" w:eastAsia="Times New Roman" w:hAnsi="Arial Narrow" w:cs="Arial"/>
                  <w:color w:val="0000CC"/>
                  <w:sz w:val="20"/>
                  <w:szCs w:val="20"/>
                  <w:lang w:eastAsia="en-AU"/>
                </w:rPr>
                <w:t>Appendix A S2-S7 labelling</w:t>
              </w:r>
            </w:hyperlink>
            <w:r w:rsidRPr="00E27A8D">
              <w:rPr>
                <w:rFonts w:ascii="Arial Narrow" w:eastAsia="Times New Roman" w:hAnsi="Arial Narrow" w:cs="Arial"/>
                <w:sz w:val="20"/>
                <w:szCs w:val="20"/>
                <w:lang w:eastAsia="en-AU"/>
              </w:rPr>
              <w:t>.)</w:t>
            </w:r>
          </w:p>
          <w:p w14:paraId="05ECBBA7"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p>
        </w:tc>
      </w:tr>
      <w:tr w:rsidR="006F3227" w:rsidRPr="00EF50D0" w14:paraId="6E15C55D" w14:textId="77777777" w:rsidTr="006F3227">
        <w:trPr>
          <w:trHeight w:val="235"/>
        </w:trPr>
        <w:tc>
          <w:tcPr>
            <w:tcW w:w="567" w:type="dxa"/>
          </w:tcPr>
          <w:p w14:paraId="01DDF2CD"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5</w:t>
            </w:r>
          </w:p>
        </w:tc>
        <w:tc>
          <w:tcPr>
            <w:tcW w:w="9191" w:type="dxa"/>
          </w:tcPr>
          <w:p w14:paraId="3AB85008" w14:textId="21ED47CB" w:rsidR="006F3227" w:rsidRPr="00AA7BCB" w:rsidRDefault="006F3227" w:rsidP="006F3227">
            <w:pPr>
              <w:keepNext/>
              <w:outlineLvl w:val="0"/>
              <w:rPr>
                <w:rFonts w:ascii="Arial Narrow" w:eastAsia="Times New Roman" w:hAnsi="Arial Narrow" w:cs="Arial"/>
                <w:b/>
                <w:bCs/>
                <w:iCs/>
                <w:kern w:val="32"/>
                <w:sz w:val="20"/>
                <w:szCs w:val="20"/>
                <w:lang w:eastAsia="en-AU"/>
              </w:rPr>
            </w:pPr>
            <w:r w:rsidRPr="00AA7BCB">
              <w:rPr>
                <w:rFonts w:ascii="Arial Narrow" w:eastAsia="Times New Roman" w:hAnsi="Arial Narrow" w:cs="Arial"/>
                <w:b/>
                <w:bCs/>
                <w:iCs/>
                <w:kern w:val="32"/>
                <w:sz w:val="20"/>
                <w:szCs w:val="20"/>
                <w:lang w:eastAsia="en-AU"/>
              </w:rPr>
              <w:t xml:space="preserve">Precursor </w:t>
            </w:r>
            <w:r w:rsidR="00D609B3" w:rsidRPr="00AA7BCB">
              <w:rPr>
                <w:rFonts w:ascii="Arial Narrow" w:eastAsia="Times New Roman" w:hAnsi="Arial Narrow" w:cs="Arial"/>
                <w:b/>
                <w:bCs/>
                <w:iCs/>
                <w:kern w:val="32"/>
                <w:sz w:val="20"/>
                <w:szCs w:val="20"/>
                <w:lang w:eastAsia="en-AU"/>
              </w:rPr>
              <w:t>r</w:t>
            </w:r>
            <w:r w:rsidRPr="00AA7BCB">
              <w:rPr>
                <w:rFonts w:ascii="Arial Narrow" w:eastAsia="Times New Roman" w:hAnsi="Arial Narrow" w:cs="Arial"/>
                <w:b/>
                <w:bCs/>
                <w:iCs/>
                <w:kern w:val="32"/>
                <w:sz w:val="20"/>
                <w:szCs w:val="20"/>
                <w:lang w:eastAsia="en-AU"/>
              </w:rPr>
              <w:t>egisters</w:t>
            </w:r>
          </w:p>
          <w:p w14:paraId="4BE3072B" w14:textId="4202AF80" w:rsidR="006F3227" w:rsidRPr="00AA7BCB"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AA7BCB">
              <w:rPr>
                <w:rFonts w:ascii="Arial Narrow" w:eastAsia="Times New Roman" w:hAnsi="Arial Narrow" w:cs="Arial"/>
                <w:color w:val="auto"/>
                <w:sz w:val="20"/>
                <w:szCs w:val="20"/>
                <w:lang w:eastAsia="en-AU"/>
              </w:rPr>
              <w:t xml:space="preserve">All controlled precursors are required to be on the chemical register (updated at least once a year) refer to </w:t>
            </w:r>
            <w:hyperlink w:anchor="AppendixA" w:history="1">
              <w:r w:rsidRPr="00AA7BCB">
                <w:rPr>
                  <w:rStyle w:val="Hyperlink"/>
                  <w:rFonts w:ascii="Arial Narrow" w:eastAsia="Times New Roman" w:hAnsi="Arial Narrow" w:cs="Arial"/>
                  <w:color w:val="0000CC"/>
                  <w:sz w:val="20"/>
                  <w:szCs w:val="20"/>
                  <w:lang w:eastAsia="en-AU"/>
                </w:rPr>
                <w:t>Appendix A S2 - S7 registers</w:t>
              </w:r>
            </w:hyperlink>
            <w:r w:rsidRPr="00AA7BCB">
              <w:rPr>
                <w:rFonts w:ascii="Arial Narrow" w:eastAsia="Times New Roman" w:hAnsi="Arial Narrow" w:cs="Arial"/>
                <w:color w:val="auto"/>
                <w:sz w:val="20"/>
                <w:szCs w:val="20"/>
                <w:lang w:eastAsia="en-AU"/>
              </w:rPr>
              <w:t>.</w:t>
            </w:r>
            <w:r w:rsidR="00C030C3" w:rsidRPr="00AA7BCB">
              <w:rPr>
                <w:rFonts w:ascii="Arial Narrow" w:eastAsia="Times New Roman" w:hAnsi="Arial Narrow" w:cs="Arial"/>
                <w:color w:val="auto"/>
                <w:sz w:val="20"/>
                <w:szCs w:val="20"/>
                <w:lang w:eastAsia="en-AU"/>
              </w:rPr>
              <w:t xml:space="preserve">  R</w:t>
            </w:r>
            <w:r w:rsidR="00C030C3" w:rsidRPr="00AA7BCB">
              <w:rPr>
                <w:rFonts w:ascii="Arial Narrow" w:eastAsia="Times New Roman" w:hAnsi="Arial Narrow" w:cs="Arial"/>
                <w:sz w:val="20"/>
                <w:szCs w:val="20"/>
                <w:lang w:eastAsia="en-AU"/>
              </w:rPr>
              <w:t xml:space="preserve">ecords are to be held in an auditable format (e.g. </w:t>
            </w:r>
            <w:r w:rsidR="00C030C3" w:rsidRPr="00AA7BCB">
              <w:rPr>
                <w:rFonts w:ascii="Arial Narrow" w:eastAsia="Times New Roman" w:hAnsi="Arial Narrow"/>
                <w:sz w:val="20"/>
                <w:szCs w:val="20"/>
                <w:lang w:eastAsia="en-AU"/>
              </w:rPr>
              <w:t>in a log book or on a computer system that is backed up).</w:t>
            </w:r>
          </w:p>
          <w:p w14:paraId="5F96D94E" w14:textId="77777777" w:rsidR="006F3227" w:rsidRPr="00AA7BCB"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AA7BCB">
              <w:rPr>
                <w:rFonts w:ascii="Arial Narrow" w:eastAsia="Times New Roman" w:hAnsi="Arial Narrow" w:cs="Arial"/>
                <w:color w:val="auto"/>
                <w:sz w:val="20"/>
                <w:szCs w:val="20"/>
                <w:lang w:eastAsia="en-AU"/>
              </w:rPr>
              <w:t>17A precursors will be tracked in accordance with the permit.</w:t>
            </w:r>
          </w:p>
          <w:p w14:paraId="391B79A0" w14:textId="77777777" w:rsidR="006F3227" w:rsidRPr="00AA7BCB" w:rsidRDefault="006F3227" w:rsidP="006F3227">
            <w:pPr>
              <w:keepNext/>
              <w:outlineLvl w:val="0"/>
              <w:rPr>
                <w:rFonts w:ascii="Arial Narrow" w:eastAsia="Times New Roman" w:hAnsi="Arial Narrow" w:cs="Arial"/>
                <w:b/>
                <w:bCs/>
                <w:iCs/>
                <w:kern w:val="32"/>
                <w:sz w:val="20"/>
                <w:szCs w:val="20"/>
                <w:lang w:eastAsia="en-AU"/>
              </w:rPr>
            </w:pPr>
          </w:p>
        </w:tc>
      </w:tr>
    </w:tbl>
    <w:p w14:paraId="5441839C" w14:textId="77777777" w:rsidR="006F3227" w:rsidRDefault="006F3227" w:rsidP="006F3227">
      <w:r>
        <w:br w:type="page"/>
      </w:r>
    </w:p>
    <w:p w14:paraId="7062D734" w14:textId="77777777" w:rsidR="006F3227" w:rsidRPr="00E27A8D" w:rsidRDefault="006F3227" w:rsidP="006F3227">
      <w:pPr>
        <w:keepNext/>
        <w:spacing w:after="120"/>
        <w:jc w:val="righ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lastRenderedPageBreak/>
        <w:t>Appendix C</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24BD3392" w14:textId="77777777" w:rsidTr="006F3227">
        <w:trPr>
          <w:jc w:val="center"/>
        </w:trPr>
        <w:tc>
          <w:tcPr>
            <w:tcW w:w="9758" w:type="dxa"/>
            <w:shd w:val="clear" w:color="auto" w:fill="365F91" w:themeFill="accent1" w:themeFillShade="BF"/>
          </w:tcPr>
          <w:p w14:paraId="1AE6D66F" w14:textId="77777777" w:rsidR="006F3227" w:rsidRPr="006343AC" w:rsidRDefault="006F3227" w:rsidP="006F3227">
            <w:pPr>
              <w:pStyle w:val="Header"/>
              <w:jc w:val="center"/>
              <w:rPr>
                <w:rFonts w:ascii="Arial Narrow" w:hAnsi="Arial Narrow"/>
                <w:b/>
                <w:color w:val="FFFFFF"/>
                <w:sz w:val="28"/>
                <w:szCs w:val="28"/>
              </w:rPr>
            </w:pPr>
            <w:r w:rsidRPr="00E27A8D">
              <w:rPr>
                <w:rFonts w:ascii="Arial Narrow" w:hAnsi="Arial Narrow"/>
                <w:b/>
                <w:bCs/>
                <w:color w:val="FFFFFF" w:themeColor="background1"/>
                <w:sz w:val="28"/>
                <w:szCs w:val="28"/>
              </w:rPr>
              <w:t>CONTROLLED PRECURSORS</w:t>
            </w:r>
          </w:p>
        </w:tc>
      </w:tr>
    </w:tbl>
    <w:p w14:paraId="09703A50" w14:textId="77777777" w:rsidR="006F3227" w:rsidRPr="00E27A8D" w:rsidRDefault="006F3227" w:rsidP="006F3227">
      <w:pPr>
        <w:spacing w:after="120"/>
        <w:rPr>
          <w:rFonts w:ascii="Arial Narrow" w:eastAsia="Times New Roman" w:hAnsi="Arial Narrow" w:cs="Arial"/>
          <w:strike/>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E27A8D" w14:paraId="623FC8C1" w14:textId="77777777" w:rsidTr="006F3227">
        <w:trPr>
          <w:trHeight w:val="235"/>
        </w:trPr>
        <w:tc>
          <w:tcPr>
            <w:tcW w:w="567" w:type="dxa"/>
          </w:tcPr>
          <w:p w14:paraId="3179D379"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6</w:t>
            </w:r>
          </w:p>
        </w:tc>
        <w:tc>
          <w:tcPr>
            <w:tcW w:w="9191" w:type="dxa"/>
          </w:tcPr>
          <w:p w14:paraId="29B29C94"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Precursor Transport</w:t>
            </w:r>
          </w:p>
          <w:p w14:paraId="442DA884" w14:textId="77777777" w:rsidR="006F3227" w:rsidRPr="00E27A8D" w:rsidRDefault="006F3227" w:rsidP="00AA20B0">
            <w:pPr>
              <w:pStyle w:val="ListParagraph"/>
              <w:numPr>
                <w:ilvl w:val="0"/>
                <w:numId w:val="33"/>
              </w:numPr>
              <w:spacing w:before="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There are no special requirements beyond general chemical transportation principles.</w:t>
            </w:r>
            <w:r w:rsidRPr="00E27A8D">
              <w:rPr>
                <w:rFonts w:ascii="Arial Narrow" w:eastAsia="Times New Roman" w:hAnsi="Arial Narrow" w:cs="Arial"/>
                <w:color w:val="auto"/>
                <w:sz w:val="20"/>
                <w:szCs w:val="20"/>
                <w:lang w:eastAsia="en-AU"/>
              </w:rPr>
              <w:br/>
              <w:t xml:space="preserve">(Please refer to </w:t>
            </w:r>
            <w:hyperlink r:id="rId92" w:history="1">
              <w:r w:rsidRPr="00E27A8D">
                <w:rPr>
                  <w:rStyle w:val="Hyperlink"/>
                  <w:rFonts w:ascii="Arial Narrow" w:eastAsia="Times New Roman" w:hAnsi="Arial Narrow" w:cs="Arial"/>
                  <w:color w:val="0000CC"/>
                  <w:sz w:val="20"/>
                  <w:szCs w:val="20"/>
                  <w:lang w:eastAsia="en-AU"/>
                </w:rPr>
                <w:t>Chemical Management Handbook Chapter</w:t>
              </w:r>
            </w:hyperlink>
            <w:r w:rsidRPr="00E27A8D">
              <w:rPr>
                <w:rFonts w:ascii="Arial Narrow" w:eastAsia="Times New Roman" w:hAnsi="Arial Narrow" w:cs="Arial"/>
                <w:color w:val="auto"/>
                <w:sz w:val="20"/>
                <w:szCs w:val="20"/>
                <w:lang w:eastAsia="en-AU"/>
              </w:rPr>
              <w:t>).</w:t>
            </w:r>
          </w:p>
          <w:p w14:paraId="26A6A61F"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p>
        </w:tc>
      </w:tr>
      <w:tr w:rsidR="006F3227" w:rsidRPr="00E27A8D" w14:paraId="478CC580" w14:textId="77777777" w:rsidTr="006F3227">
        <w:trPr>
          <w:trHeight w:val="235"/>
        </w:trPr>
        <w:tc>
          <w:tcPr>
            <w:tcW w:w="567" w:type="dxa"/>
          </w:tcPr>
          <w:p w14:paraId="4405779E"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7</w:t>
            </w:r>
          </w:p>
        </w:tc>
        <w:tc>
          <w:tcPr>
            <w:tcW w:w="9191" w:type="dxa"/>
          </w:tcPr>
          <w:p w14:paraId="20CACAA2"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Precursor Incident Reporting</w:t>
            </w:r>
          </w:p>
          <w:p w14:paraId="1ECC615A" w14:textId="77777777" w:rsidR="006F3227" w:rsidRPr="00E27A8D" w:rsidRDefault="006F3227" w:rsidP="00AA20B0">
            <w:pPr>
              <w:pStyle w:val="ListParagraph"/>
              <w:numPr>
                <w:ilvl w:val="0"/>
                <w:numId w:val="33"/>
              </w:numPr>
              <w:spacing w:before="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All incidents including suspected theft, injury and hazards are to be reported via the </w:t>
            </w:r>
            <w:hyperlink r:id="rId93" w:history="1">
              <w:r w:rsidRPr="00E27A8D">
                <w:rPr>
                  <w:rStyle w:val="Hyperlink"/>
                  <w:rFonts w:ascii="Arial Narrow" w:eastAsia="Times New Roman" w:hAnsi="Arial Narrow" w:cs="Arial"/>
                  <w:color w:val="0000CC"/>
                  <w:sz w:val="20"/>
                  <w:szCs w:val="20"/>
                  <w:lang w:eastAsia="en-AU"/>
                </w:rPr>
                <w:t>University’s on-line incident reporting system</w:t>
              </w:r>
            </w:hyperlink>
            <w:r w:rsidRPr="00E27A8D">
              <w:rPr>
                <w:rFonts w:ascii="Arial Narrow" w:eastAsia="Times New Roman" w:hAnsi="Arial Narrow" w:cs="Arial"/>
                <w:color w:val="auto"/>
                <w:sz w:val="20"/>
                <w:szCs w:val="20"/>
                <w:lang w:eastAsia="en-AU"/>
              </w:rPr>
              <w:t>.</w:t>
            </w:r>
          </w:p>
          <w:p w14:paraId="21BF6B86" w14:textId="77777777" w:rsidR="006F3227" w:rsidRPr="00E27A8D" w:rsidRDefault="006F3227" w:rsidP="00AA20B0">
            <w:pPr>
              <w:pStyle w:val="ListParagraph"/>
              <w:numPr>
                <w:ilvl w:val="0"/>
                <w:numId w:val="33"/>
              </w:numPr>
              <w:spacing w:after="240"/>
              <w:ind w:left="360"/>
              <w:rPr>
                <w:rFonts w:ascii="Arial Narrow" w:eastAsia="Times New Roman" w:hAnsi="Arial Narrow" w:cs="Arial"/>
                <w:b/>
                <w:bCs/>
                <w:iCs/>
                <w:color w:val="auto"/>
                <w:kern w:val="32"/>
                <w:sz w:val="20"/>
                <w:szCs w:val="20"/>
                <w:lang w:eastAsia="en-AU"/>
              </w:rPr>
            </w:pPr>
            <w:r w:rsidRPr="00E27A8D">
              <w:rPr>
                <w:rFonts w:ascii="Arial Narrow" w:eastAsia="Times New Roman" w:hAnsi="Arial Narrow" w:cs="Arial"/>
                <w:color w:val="auto"/>
                <w:sz w:val="20"/>
                <w:szCs w:val="20"/>
                <w:lang w:eastAsia="en-AU"/>
              </w:rPr>
              <w:t>In addition, any incidents relating to 17A precursors will be reported in accordance with the permit requirements.</w:t>
            </w:r>
          </w:p>
        </w:tc>
      </w:tr>
      <w:tr w:rsidR="006F3227" w:rsidRPr="00E27A8D" w14:paraId="669A39DA" w14:textId="77777777" w:rsidTr="006F3227">
        <w:trPr>
          <w:trHeight w:val="235"/>
        </w:trPr>
        <w:tc>
          <w:tcPr>
            <w:tcW w:w="567" w:type="dxa"/>
          </w:tcPr>
          <w:p w14:paraId="7E81A6D3"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8</w:t>
            </w:r>
          </w:p>
        </w:tc>
        <w:tc>
          <w:tcPr>
            <w:tcW w:w="9191" w:type="dxa"/>
          </w:tcPr>
          <w:p w14:paraId="4EE9D900"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Precursor Disposal</w:t>
            </w:r>
          </w:p>
          <w:p w14:paraId="7C36A1A6" w14:textId="77777777" w:rsidR="006F3227" w:rsidRPr="00E27A8D"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17A precursors will be disposed of in accordance with the permit requirements.</w:t>
            </w:r>
          </w:p>
          <w:p w14:paraId="56E4568A" w14:textId="77777777" w:rsidR="006F3227" w:rsidRPr="00E27A8D"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17B and 17C will be disposed of by the same method as S2-S7 substances (please refer to </w:t>
            </w:r>
            <w:hyperlink w:anchor="AppendixA" w:history="1">
              <w:r w:rsidRPr="00E27A8D">
                <w:rPr>
                  <w:rStyle w:val="Hyperlink"/>
                  <w:rFonts w:ascii="Arial Narrow" w:eastAsia="Times New Roman" w:hAnsi="Arial Narrow" w:cs="Arial"/>
                  <w:color w:val="0000CC"/>
                  <w:sz w:val="20"/>
                  <w:szCs w:val="20"/>
                  <w:lang w:eastAsia="en-AU"/>
                </w:rPr>
                <w:t>Appendix A</w:t>
              </w:r>
            </w:hyperlink>
            <w:r w:rsidRPr="00E27A8D">
              <w:rPr>
                <w:rFonts w:ascii="Arial Narrow" w:eastAsia="Times New Roman" w:hAnsi="Arial Narrow" w:cs="Arial"/>
                <w:color w:val="auto"/>
                <w:sz w:val="20"/>
                <w:szCs w:val="20"/>
                <w:lang w:eastAsia="en-AU"/>
              </w:rPr>
              <w:t>).</w:t>
            </w:r>
          </w:p>
          <w:p w14:paraId="10D8C214"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p>
        </w:tc>
      </w:tr>
      <w:tr w:rsidR="006F3227" w:rsidRPr="00E27A8D" w14:paraId="3F2121D5" w14:textId="77777777" w:rsidTr="006F3227">
        <w:trPr>
          <w:trHeight w:val="235"/>
        </w:trPr>
        <w:tc>
          <w:tcPr>
            <w:tcW w:w="567" w:type="dxa"/>
          </w:tcPr>
          <w:p w14:paraId="45AA5010"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9</w:t>
            </w:r>
          </w:p>
        </w:tc>
        <w:tc>
          <w:tcPr>
            <w:tcW w:w="9191" w:type="dxa"/>
          </w:tcPr>
          <w:p w14:paraId="31CE56EC"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Precursor Records</w:t>
            </w:r>
          </w:p>
          <w:p w14:paraId="53E95ECB" w14:textId="77777777" w:rsidR="006F3227" w:rsidRPr="00E27A8D"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u w:val="single"/>
                <w:lang w:eastAsia="en-AU"/>
              </w:rPr>
              <w:t>17A precursor records</w:t>
            </w:r>
            <w:r w:rsidRPr="00E27A8D">
              <w:rPr>
                <w:rFonts w:ascii="Arial Narrow" w:eastAsia="Times New Roman" w:hAnsi="Arial Narrow" w:cs="Arial"/>
                <w:color w:val="auto"/>
                <w:sz w:val="20"/>
                <w:szCs w:val="20"/>
                <w:lang w:eastAsia="en-AU"/>
              </w:rPr>
              <w:br/>
              <w:t>Are to be kept in accordance with the permit requirements.</w:t>
            </w:r>
          </w:p>
          <w:p w14:paraId="3AE68164" w14:textId="77777777" w:rsidR="006F3227" w:rsidRPr="00E27A8D" w:rsidRDefault="006F3227" w:rsidP="00AA20B0">
            <w:pPr>
              <w:pStyle w:val="ListParagraph"/>
              <w:numPr>
                <w:ilvl w:val="0"/>
                <w:numId w:val="32"/>
              </w:numPr>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u w:val="single"/>
                <w:lang w:eastAsia="en-AU"/>
              </w:rPr>
              <w:t>End user declaration</w:t>
            </w:r>
            <w:r w:rsidRPr="00E27A8D">
              <w:rPr>
                <w:rFonts w:ascii="Arial Narrow" w:eastAsia="Times New Roman" w:hAnsi="Arial Narrow" w:cs="Arial"/>
                <w:color w:val="auto"/>
                <w:sz w:val="20"/>
                <w:szCs w:val="20"/>
                <w:lang w:eastAsia="en-AU"/>
              </w:rPr>
              <w:br/>
              <w:t>A copy is to be kept by the laboratory in a format which can be retrieved if SAPOL requests for the period of 5 years.</w:t>
            </w:r>
          </w:p>
          <w:p w14:paraId="37FEA588" w14:textId="77777777" w:rsidR="006F3227" w:rsidRPr="00E27A8D" w:rsidRDefault="006F3227" w:rsidP="006F3227">
            <w:pPr>
              <w:keepNext/>
              <w:outlineLvl w:val="0"/>
              <w:rPr>
                <w:rFonts w:ascii="Arial Narrow" w:eastAsia="Times New Roman" w:hAnsi="Arial Narrow" w:cs="Arial"/>
                <w:b/>
                <w:bCs/>
                <w:iCs/>
                <w:kern w:val="32"/>
                <w:sz w:val="20"/>
                <w:szCs w:val="20"/>
                <w:u w:val="single"/>
                <w:lang w:eastAsia="en-AU"/>
              </w:rPr>
            </w:pPr>
          </w:p>
        </w:tc>
      </w:tr>
      <w:tr w:rsidR="006F3227" w:rsidRPr="00E27A8D" w14:paraId="2D12D569" w14:textId="77777777" w:rsidTr="006F3227">
        <w:trPr>
          <w:trHeight w:val="235"/>
        </w:trPr>
        <w:tc>
          <w:tcPr>
            <w:tcW w:w="567" w:type="dxa"/>
          </w:tcPr>
          <w:p w14:paraId="751BB088"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10</w:t>
            </w:r>
          </w:p>
        </w:tc>
        <w:tc>
          <w:tcPr>
            <w:tcW w:w="9191" w:type="dxa"/>
          </w:tcPr>
          <w:p w14:paraId="42504E89"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Precursor Special Circumstances and Exemptions</w:t>
            </w:r>
          </w:p>
          <w:p w14:paraId="1DE1C4CC" w14:textId="77777777" w:rsidR="006F3227" w:rsidRPr="00E27A8D" w:rsidRDefault="006F3227" w:rsidP="006F3227">
            <w:pPr>
              <w:rPr>
                <w:rFonts w:ascii="Arial Narrow" w:eastAsia="Times New Roman" w:hAnsi="Arial Narrow" w:cs="Arial"/>
                <w:b/>
                <w:bCs/>
                <w:sz w:val="20"/>
                <w:szCs w:val="20"/>
                <w:lang w:eastAsia="en-AU"/>
              </w:rPr>
            </w:pPr>
            <w:r w:rsidRPr="00E27A8D">
              <w:rPr>
                <w:rFonts w:ascii="Arial Narrow" w:eastAsia="Times New Roman" w:hAnsi="Arial Narrow" w:cs="Arial"/>
                <w:b/>
                <w:bCs/>
                <w:sz w:val="20"/>
                <w:szCs w:val="20"/>
                <w:lang w:eastAsia="en-AU"/>
              </w:rPr>
              <w:t>17B and 17C Substances</w:t>
            </w:r>
          </w:p>
          <w:p w14:paraId="79479694" w14:textId="77777777" w:rsidR="006F3227" w:rsidRPr="00E27A8D" w:rsidRDefault="006F3227" w:rsidP="00AA20B0">
            <w:pPr>
              <w:pStyle w:val="ListParagraph"/>
              <w:numPr>
                <w:ilvl w:val="0"/>
                <w:numId w:val="22"/>
              </w:numPr>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There is no requirement for an End user declaration for a 17B or 17C precursor if the preparation is designed, packaged and labelled for human or animal therapeutic use and is made by a veterinary surgeon or registered health practitioner. </w:t>
            </w:r>
          </w:p>
          <w:p w14:paraId="4A68AF1D"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p>
        </w:tc>
      </w:tr>
    </w:tbl>
    <w:p w14:paraId="4691E9DF" w14:textId="77777777" w:rsidR="006F3227" w:rsidRPr="00E27A8D" w:rsidRDefault="006F3227" w:rsidP="006F3227">
      <w:pPr>
        <w:rPr>
          <w:rFonts w:ascii="Arial Narrow" w:eastAsia="Times New Roman" w:hAnsi="Arial Narrow" w:cs="Arial"/>
          <w:sz w:val="20"/>
          <w:szCs w:val="20"/>
          <w:lang w:eastAsia="en-AU"/>
        </w:rPr>
      </w:pPr>
    </w:p>
    <w:p w14:paraId="66C5E9D9" w14:textId="77777777" w:rsidR="006F3227" w:rsidRPr="00E27A8D" w:rsidRDefault="006F3227" w:rsidP="006F3227">
      <w:pPr>
        <w:rPr>
          <w:rFonts w:ascii="Arial Narrow" w:eastAsia="Times New Roman" w:hAnsi="Arial Narrow" w:cs="Arial"/>
          <w:sz w:val="20"/>
          <w:szCs w:val="20"/>
          <w:lang w:eastAsia="en-AU"/>
        </w:rPr>
      </w:pPr>
      <w:r w:rsidRPr="00E27A8D">
        <w:rPr>
          <w:rFonts w:ascii="Arial Narrow" w:eastAsia="Times New Roman" w:hAnsi="Arial Narrow" w:cs="Arial"/>
          <w:sz w:val="20"/>
          <w:szCs w:val="20"/>
          <w:lang w:eastAsia="en-AU"/>
        </w:rPr>
        <w:br w:type="page"/>
      </w:r>
    </w:p>
    <w:p w14:paraId="51A921DE" w14:textId="77777777" w:rsidR="006F3227" w:rsidRPr="00E27A8D" w:rsidRDefault="006F3227" w:rsidP="006F3227">
      <w:pPr>
        <w:keepNext/>
        <w:spacing w:after="120"/>
        <w:jc w:val="right"/>
        <w:outlineLvl w:val="0"/>
        <w:rPr>
          <w:rFonts w:ascii="Arial Narrow" w:eastAsia="Times New Roman" w:hAnsi="Arial Narrow" w:cs="Arial"/>
          <w:b/>
          <w:bCs/>
          <w:iCs/>
          <w:kern w:val="32"/>
          <w:sz w:val="20"/>
          <w:szCs w:val="20"/>
          <w:lang w:eastAsia="en-AU"/>
        </w:rPr>
      </w:pPr>
      <w:bookmarkStart w:id="11" w:name="AppendixD"/>
      <w:r w:rsidRPr="00E27A8D">
        <w:rPr>
          <w:rFonts w:ascii="Arial Narrow" w:eastAsia="Times New Roman" w:hAnsi="Arial Narrow" w:cs="Arial"/>
          <w:b/>
          <w:bCs/>
          <w:iCs/>
          <w:kern w:val="32"/>
          <w:sz w:val="20"/>
          <w:szCs w:val="20"/>
          <w:lang w:eastAsia="en-AU"/>
        </w:rPr>
        <w:lastRenderedPageBreak/>
        <w:t>Appendix D</w:t>
      </w:r>
      <w:bookmarkEnd w:id="11"/>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6D6B1CDB" w14:textId="77777777" w:rsidTr="006F3227">
        <w:trPr>
          <w:jc w:val="center"/>
        </w:trPr>
        <w:tc>
          <w:tcPr>
            <w:tcW w:w="9769" w:type="dxa"/>
            <w:shd w:val="clear" w:color="auto" w:fill="365F91" w:themeFill="accent1" w:themeFillShade="BF"/>
          </w:tcPr>
          <w:p w14:paraId="60851B09" w14:textId="77777777" w:rsidR="006F3227" w:rsidRPr="006343AC" w:rsidRDefault="006F3227" w:rsidP="006F3227">
            <w:pPr>
              <w:pStyle w:val="Header"/>
              <w:jc w:val="center"/>
              <w:rPr>
                <w:rFonts w:ascii="Arial Narrow" w:hAnsi="Arial Narrow"/>
                <w:b/>
                <w:color w:val="FFFFFF"/>
                <w:sz w:val="28"/>
                <w:szCs w:val="28"/>
              </w:rPr>
            </w:pPr>
            <w:r w:rsidRPr="00E27A8D">
              <w:rPr>
                <w:rFonts w:ascii="Arial Narrow" w:hAnsi="Arial Narrow"/>
                <w:b/>
                <w:bCs/>
                <w:color w:val="FFFFFF" w:themeColor="background1"/>
                <w:sz w:val="28"/>
                <w:szCs w:val="28"/>
              </w:rPr>
              <w:t xml:space="preserve">PRESCRIBED CONTROLLED PLANTS </w:t>
            </w:r>
          </w:p>
        </w:tc>
      </w:tr>
    </w:tbl>
    <w:p w14:paraId="413EEFAD" w14:textId="77777777" w:rsidR="006F3227" w:rsidRPr="00E27A8D" w:rsidRDefault="006F3227" w:rsidP="006F3227">
      <w:pPr>
        <w:rPr>
          <w:rFonts w:ascii="Arial Narrow" w:eastAsia="Times New Roman" w:hAnsi="Arial Narrow" w:cs="Arial"/>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E27A8D" w14:paraId="6019CB7D" w14:textId="77777777" w:rsidTr="006F3227">
        <w:trPr>
          <w:trHeight w:val="235"/>
        </w:trPr>
        <w:tc>
          <w:tcPr>
            <w:tcW w:w="567" w:type="dxa"/>
          </w:tcPr>
          <w:p w14:paraId="267D8BE7"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1</w:t>
            </w:r>
          </w:p>
        </w:tc>
        <w:tc>
          <w:tcPr>
            <w:tcW w:w="9191" w:type="dxa"/>
          </w:tcPr>
          <w:p w14:paraId="396CDE68" w14:textId="77777777"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Prescribed Controlled Plants General</w:t>
            </w:r>
          </w:p>
          <w:p w14:paraId="209D0C2E" w14:textId="77777777" w:rsidR="006F3227" w:rsidRPr="00E27A8D" w:rsidRDefault="006F3227" w:rsidP="006F3227">
            <w:pPr>
              <w:autoSpaceDE w:val="0"/>
              <w:autoSpaceDN w:val="0"/>
              <w:adjustRightInd w:val="0"/>
              <w:rPr>
                <w:rFonts w:ascii="Arial Narrow" w:eastAsia="Times New Roman" w:hAnsi="Arial Narrow" w:cs="Arial"/>
                <w:sz w:val="20"/>
                <w:szCs w:val="20"/>
                <w:lang w:eastAsia="en-AU"/>
              </w:rPr>
            </w:pPr>
            <w:r w:rsidRPr="00E27A8D">
              <w:rPr>
                <w:rFonts w:ascii="Arial Narrow" w:eastAsia="Calibri" w:hAnsi="Arial Narrow" w:cs="TimesNewRoman"/>
                <w:sz w:val="20"/>
                <w:szCs w:val="20"/>
                <w:lang w:eastAsia="en-AU"/>
              </w:rPr>
              <w:t>Section 12 (4b) of the Controlled Substances Act declares that some plants and classes of plants have the potential to lead to dependence in humans as</w:t>
            </w:r>
            <w:r w:rsidRPr="00E27A8D">
              <w:rPr>
                <w:rFonts w:ascii="Arial Narrow" w:eastAsia="Times New Roman" w:hAnsi="Arial Narrow" w:cs="Arial"/>
                <w:sz w:val="20"/>
                <w:szCs w:val="20"/>
                <w:lang w:eastAsia="en-AU"/>
              </w:rPr>
              <w:t xml:space="preserve"> listed in the table below.</w:t>
            </w:r>
          </w:p>
          <w:p w14:paraId="43E916BB" w14:textId="77777777" w:rsidR="006F3227" w:rsidRPr="00E27A8D" w:rsidRDefault="006F3227" w:rsidP="006F3227">
            <w:pPr>
              <w:keepNext/>
              <w:outlineLvl w:val="0"/>
              <w:rPr>
                <w:rFonts w:ascii="Arial Narrow" w:eastAsia="Times New Roman" w:hAnsi="Arial Narrow" w:cs="Arial"/>
                <w:b/>
                <w:bCs/>
                <w:iCs/>
                <w:kern w:val="32"/>
                <w:sz w:val="20"/>
                <w:szCs w:val="20"/>
                <w:lang w:eastAsia="en-AU"/>
              </w:rPr>
            </w:pPr>
          </w:p>
        </w:tc>
      </w:tr>
    </w:tbl>
    <w:p w14:paraId="58A06628" w14:textId="77777777" w:rsidR="006F3227" w:rsidRPr="00E27A8D" w:rsidRDefault="006F3227" w:rsidP="006F3227">
      <w:pPr>
        <w:autoSpaceDE w:val="0"/>
        <w:autoSpaceDN w:val="0"/>
        <w:adjustRightInd w:val="0"/>
        <w:rPr>
          <w:rFonts w:ascii="Arial Narrow" w:eastAsia="Calibri" w:hAnsi="Arial Narrow" w:cs="TimesNewRoman"/>
          <w:b/>
          <w:sz w:val="20"/>
          <w:szCs w:val="20"/>
        </w:rPr>
      </w:pPr>
    </w:p>
    <w:tbl>
      <w:tblPr>
        <w:tblStyle w:val="TableGrid"/>
        <w:tblW w:w="0" w:type="auto"/>
        <w:tblLook w:val="04A0" w:firstRow="1" w:lastRow="0" w:firstColumn="1" w:lastColumn="0" w:noHBand="0" w:noVBand="1"/>
      </w:tblPr>
      <w:tblGrid>
        <w:gridCol w:w="2122"/>
        <w:gridCol w:w="7636"/>
      </w:tblGrid>
      <w:tr w:rsidR="006F3227" w:rsidRPr="00E27A8D" w14:paraId="51B46810" w14:textId="77777777" w:rsidTr="006F3227">
        <w:tc>
          <w:tcPr>
            <w:tcW w:w="2122" w:type="dxa"/>
          </w:tcPr>
          <w:p w14:paraId="1C7BEE04" w14:textId="77777777" w:rsidR="006F3227" w:rsidRPr="00E27A8D" w:rsidRDefault="006F3227" w:rsidP="006F3227">
            <w:pPr>
              <w:autoSpaceDE w:val="0"/>
              <w:autoSpaceDN w:val="0"/>
              <w:adjustRightInd w:val="0"/>
              <w:rPr>
                <w:rFonts w:ascii="Arial Narrow" w:eastAsia="Times New Roman" w:hAnsi="Arial Narrow" w:cs="Arial"/>
                <w:sz w:val="20"/>
                <w:szCs w:val="20"/>
                <w:highlight w:val="yellow"/>
              </w:rPr>
            </w:pPr>
            <w:r w:rsidRPr="00E27A8D">
              <w:rPr>
                <w:rFonts w:ascii="Arial Narrow" w:eastAsia="Calibri" w:hAnsi="Arial Narrow"/>
                <w:b/>
                <w:bCs/>
                <w:sz w:val="20"/>
                <w:szCs w:val="20"/>
              </w:rPr>
              <w:t xml:space="preserve">Controlled Plants </w:t>
            </w:r>
            <w:r w:rsidRPr="00E27A8D">
              <w:rPr>
                <w:rFonts w:ascii="Arial Narrow" w:eastAsia="Times New Roman" w:hAnsi="Arial Narrow" w:cs="Arial"/>
                <w:sz w:val="20"/>
                <w:szCs w:val="20"/>
                <w:lang w:eastAsia="en-AU"/>
              </w:rPr>
              <w:t>including the growing plant or cutting of the plant</w:t>
            </w:r>
          </w:p>
        </w:tc>
        <w:tc>
          <w:tcPr>
            <w:tcW w:w="7636" w:type="dxa"/>
          </w:tcPr>
          <w:p w14:paraId="5966CEFE"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Any plant of the genus Erythroxylum P. Browne including Erythroxylum coca Lam and Erythroxylum nova-granatense.</w:t>
            </w:r>
          </w:p>
          <w:p w14:paraId="581FC14F"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Papaver bracteatum Lindley. </w:t>
            </w:r>
          </w:p>
          <w:p w14:paraId="5547E823"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Papaver somniferum L. </w:t>
            </w:r>
          </w:p>
          <w:p w14:paraId="42A16AE5"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All fungi that contain PSILOCIN.</w:t>
            </w:r>
          </w:p>
          <w:p w14:paraId="458EA769"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All fungi that contain PSILOCYBIN.</w:t>
            </w:r>
          </w:p>
          <w:p w14:paraId="0CB94748"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Any plant containing MESCALINE including any plant of the genus Lophophora.</w:t>
            </w:r>
          </w:p>
          <w:p w14:paraId="3AF04A5B"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Salvia divinorum EPL. &amp; Jativa (Diviners Sage).</w:t>
            </w:r>
          </w:p>
          <w:p w14:paraId="2F615D8D"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Mitragyna speciosa Korth (Kratom).</w:t>
            </w:r>
          </w:p>
          <w:p w14:paraId="454EB18E"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Catha edulis Forsk (Khat). </w:t>
            </w:r>
          </w:p>
          <w:p w14:paraId="76FE6B6D" w14:textId="77777777" w:rsidR="006F3227" w:rsidRPr="00E27A8D" w:rsidRDefault="006F3227" w:rsidP="00AA20B0">
            <w:pPr>
              <w:pStyle w:val="ListParagraph"/>
              <w:keepNext/>
              <w:numPr>
                <w:ilvl w:val="0"/>
                <w:numId w:val="9"/>
              </w:numPr>
              <w:outlineLvl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Any species of the genus Ephedra which contains ephedrine.</w:t>
            </w:r>
          </w:p>
          <w:p w14:paraId="196C2272" w14:textId="77777777" w:rsidR="006F3227" w:rsidRPr="00E27A8D" w:rsidRDefault="006F3227" w:rsidP="006F3227">
            <w:pPr>
              <w:autoSpaceDE w:val="0"/>
              <w:autoSpaceDN w:val="0"/>
              <w:adjustRightInd w:val="0"/>
              <w:rPr>
                <w:rFonts w:ascii="Arial Narrow" w:eastAsia="Times New Roman" w:hAnsi="Arial Narrow" w:cs="Arial"/>
                <w:sz w:val="20"/>
                <w:szCs w:val="20"/>
                <w:lang w:eastAsia="en-AU"/>
              </w:rPr>
            </w:pPr>
          </w:p>
          <w:p w14:paraId="64722DFA" w14:textId="77777777" w:rsidR="006F3227" w:rsidRPr="00E27A8D" w:rsidRDefault="006F3227" w:rsidP="00AA20B0">
            <w:pPr>
              <w:pStyle w:val="ListParagraph"/>
              <w:numPr>
                <w:ilvl w:val="0"/>
                <w:numId w:val="9"/>
              </w:numPr>
              <w:autoSpaceDE w:val="0"/>
              <w:autoSpaceDN w:val="0"/>
              <w:adjustRightInd w:val="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Any plant of the genus Cannabis L including the plant, a cutting of the plant, the seeds, the oils and resins.</w:t>
            </w:r>
          </w:p>
          <w:p w14:paraId="0B5AC35D" w14:textId="77777777" w:rsidR="006F3227" w:rsidRPr="00E27A8D" w:rsidRDefault="006F3227" w:rsidP="006F3227">
            <w:pPr>
              <w:pStyle w:val="ListParagraph"/>
              <w:numPr>
                <w:ilvl w:val="0"/>
                <w:numId w:val="0"/>
              </w:numPr>
              <w:ind w:left="360"/>
              <w:rPr>
                <w:rFonts w:ascii="Arial Narrow" w:eastAsia="Times New Roman" w:hAnsi="Arial Narrow" w:cs="Arial"/>
                <w:i/>
                <w:iCs/>
                <w:color w:val="auto"/>
                <w:sz w:val="20"/>
                <w:szCs w:val="20"/>
                <w:lang w:eastAsia="en-AU"/>
              </w:rPr>
            </w:pPr>
            <w:r w:rsidRPr="00E27A8D">
              <w:rPr>
                <w:rFonts w:ascii="Arial Narrow" w:eastAsia="Times New Roman" w:hAnsi="Arial Narrow" w:cs="Arial"/>
                <w:i/>
                <w:iCs/>
                <w:color w:val="auto"/>
                <w:sz w:val="20"/>
                <w:szCs w:val="20"/>
                <w:lang w:eastAsia="en-AU"/>
              </w:rPr>
              <w:t>(Cannabis oils and resins mean substances which contain chemicals of the following classes cannabinoids; tetrahydrocannabinols; or alkyl homologues of tetrahydrocannabinols.)</w:t>
            </w:r>
          </w:p>
          <w:p w14:paraId="34057DB5" w14:textId="77777777" w:rsidR="006F3227" w:rsidRPr="00E27A8D" w:rsidRDefault="006F3227" w:rsidP="006F3227">
            <w:pPr>
              <w:autoSpaceDE w:val="0"/>
              <w:autoSpaceDN w:val="0"/>
              <w:adjustRightInd w:val="0"/>
              <w:rPr>
                <w:rFonts w:ascii="Arial Narrow" w:eastAsia="Times New Roman" w:hAnsi="Arial Narrow" w:cs="Arial"/>
                <w:sz w:val="20"/>
                <w:szCs w:val="20"/>
                <w:lang w:eastAsia="en-AU"/>
              </w:rPr>
            </w:pPr>
          </w:p>
        </w:tc>
      </w:tr>
    </w:tbl>
    <w:p w14:paraId="11090974" w14:textId="77777777" w:rsidR="006F3227" w:rsidRPr="00E27A8D" w:rsidRDefault="006F3227" w:rsidP="006F3227">
      <w:pPr>
        <w:autoSpaceDE w:val="0"/>
        <w:autoSpaceDN w:val="0"/>
        <w:adjustRightInd w:val="0"/>
        <w:rPr>
          <w:rFonts w:ascii="Arial Narrow" w:eastAsia="Times New Roman" w:hAnsi="Arial Narrow" w:cs="Arial"/>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6F3227" w:rsidRPr="00E27A8D" w14:paraId="6DF20799" w14:textId="77777777" w:rsidTr="006F3227">
        <w:trPr>
          <w:trHeight w:val="235"/>
        </w:trPr>
        <w:tc>
          <w:tcPr>
            <w:tcW w:w="567" w:type="dxa"/>
          </w:tcPr>
          <w:p w14:paraId="22BC603D"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2</w:t>
            </w:r>
          </w:p>
        </w:tc>
        <w:tc>
          <w:tcPr>
            <w:tcW w:w="9191" w:type="dxa"/>
          </w:tcPr>
          <w:p w14:paraId="2FC4C75F" w14:textId="77777777"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Prescribed Controlled Plants Permits and requirements</w:t>
            </w:r>
          </w:p>
          <w:p w14:paraId="2B215EBB" w14:textId="4248E5A7" w:rsidR="006F3227" w:rsidRPr="00E27A8D" w:rsidRDefault="006F3227" w:rsidP="00AA20B0">
            <w:pPr>
              <w:pStyle w:val="ListParagraph"/>
              <w:numPr>
                <w:ilvl w:val="0"/>
                <w:numId w:val="16"/>
              </w:numPr>
              <w:spacing w:before="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It is an offense to cultivate or sell commercial quantities of controlled plants however, if you intend to obtain and use, for research purposes, a controlled plant then you must ensure that you obtain an individual permit from SA Health. Please use the SA Health </w:t>
            </w:r>
            <w:hyperlink r:id="rId94" w:history="1">
              <w:r w:rsidRPr="00E27A8D">
                <w:rPr>
                  <w:rStyle w:val="Hyperlink"/>
                  <w:rFonts w:ascii="Arial Narrow" w:eastAsia="Times New Roman" w:hAnsi="Arial Narrow" w:cs="Arial"/>
                  <w:color w:val="0000CC"/>
                  <w:sz w:val="20"/>
                  <w:szCs w:val="20"/>
                  <w:lang w:eastAsia="en-AU"/>
                </w:rPr>
                <w:t>form</w:t>
              </w:r>
            </w:hyperlink>
            <w:r w:rsidRPr="00E27A8D">
              <w:rPr>
                <w:rFonts w:ascii="Arial Narrow" w:eastAsia="Times New Roman" w:hAnsi="Arial Narrow" w:cs="Arial"/>
                <w:color w:val="auto"/>
                <w:sz w:val="20"/>
                <w:szCs w:val="20"/>
                <w:lang w:eastAsia="en-AU"/>
              </w:rPr>
              <w:t xml:space="preserve"> for a S8 permit.</w:t>
            </w:r>
          </w:p>
          <w:p w14:paraId="3A3BEFE5" w14:textId="77777777" w:rsidR="006F3227" w:rsidRPr="00E27A8D" w:rsidRDefault="006F3227" w:rsidP="00AA20B0">
            <w:pPr>
              <w:pStyle w:val="ListParagraph"/>
              <w:numPr>
                <w:ilvl w:val="0"/>
                <w:numId w:val="16"/>
              </w:numPr>
              <w:autoSpaceDE w:val="0"/>
              <w:autoSpaceDN w:val="0"/>
              <w:adjustRightInd w:val="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Permits for controlled plants are for the whole plant (regardless of where the active ingredient resides), this includes any waste products and there must be a valid (in date) permit for all controlled plants being used or stored.</w:t>
            </w:r>
          </w:p>
          <w:p w14:paraId="286EF45E" w14:textId="0E47AE1D" w:rsidR="006F3227" w:rsidRPr="00E27A8D" w:rsidRDefault="006F3227" w:rsidP="00AA20B0">
            <w:pPr>
              <w:pStyle w:val="ListParagraph"/>
              <w:numPr>
                <w:ilvl w:val="0"/>
                <w:numId w:val="16"/>
              </w:numPr>
              <w:ind w:left="360"/>
              <w:rPr>
                <w:rFonts w:ascii="Arial Narrow" w:hAnsi="Arial Narrow"/>
                <w:color w:val="auto"/>
                <w:sz w:val="20"/>
                <w:szCs w:val="20"/>
              </w:rPr>
            </w:pPr>
            <w:r w:rsidRPr="00E27A8D">
              <w:rPr>
                <w:rFonts w:ascii="Arial Narrow" w:eastAsia="Times New Roman" w:hAnsi="Arial Narrow"/>
                <w:color w:val="auto"/>
                <w:sz w:val="20"/>
                <w:szCs w:val="20"/>
                <w:lang w:eastAsia="en-AU"/>
              </w:rPr>
              <w:t xml:space="preserve">All workers and students must have a valid </w:t>
            </w:r>
            <w:hyperlink r:id="rId95" w:history="1">
              <w:r w:rsidRPr="00E27A8D">
                <w:rPr>
                  <w:rStyle w:val="Hyperlink"/>
                  <w:rFonts w:ascii="Arial Narrow" w:eastAsia="Times New Roman" w:hAnsi="Arial Narrow"/>
                  <w:color w:val="0000CC"/>
                  <w:sz w:val="20"/>
                  <w:szCs w:val="20"/>
                  <w:lang w:eastAsia="en-AU"/>
                </w:rPr>
                <w:t>National Police Certificate</w:t>
              </w:r>
            </w:hyperlink>
            <w:r w:rsidRPr="00E27A8D">
              <w:rPr>
                <w:rFonts w:ascii="Arial Narrow" w:eastAsia="Times New Roman" w:hAnsi="Arial Narrow"/>
                <w:color w:val="auto"/>
                <w:sz w:val="20"/>
                <w:szCs w:val="20"/>
                <w:lang w:eastAsia="en-AU"/>
              </w:rPr>
              <w:t xml:space="preserve"> if they are purchasing, using, handling or have unsupervised access (including working in goods receiving or the chemical store) to controlled plants (no exemptions apply).</w:t>
            </w:r>
          </w:p>
          <w:p w14:paraId="43A17B43" w14:textId="77777777" w:rsidR="006F3227" w:rsidRPr="00E27A8D" w:rsidRDefault="006F3227" w:rsidP="00AA20B0">
            <w:pPr>
              <w:pStyle w:val="ListParagraph"/>
              <w:numPr>
                <w:ilvl w:val="0"/>
                <w:numId w:val="16"/>
              </w:numPr>
              <w:autoSpaceDE w:val="0"/>
              <w:autoSpaceDN w:val="0"/>
              <w:adjustRightInd w:val="0"/>
              <w:ind w:left="360"/>
              <w:rPr>
                <w:rFonts w:ascii="Arial Narrow" w:eastAsia="Times New Roman" w:hAnsi="Arial Narrow" w:cs="Arial"/>
                <w:color w:val="auto"/>
                <w:sz w:val="20"/>
                <w:szCs w:val="20"/>
                <w:lang w:eastAsia="en-AU"/>
              </w:rPr>
            </w:pPr>
            <w:r w:rsidRPr="00E27A8D">
              <w:rPr>
                <w:rFonts w:ascii="Arial Narrow" w:eastAsia="Times New Roman" w:hAnsi="Arial Narrow" w:cs="Arial"/>
                <w:color w:val="auto"/>
                <w:sz w:val="20"/>
                <w:szCs w:val="20"/>
                <w:lang w:eastAsia="en-AU"/>
              </w:rPr>
              <w:t xml:space="preserve">If the research also involves the cultivation or production of </w:t>
            </w:r>
            <w:hyperlink r:id="rId96" w:history="1">
              <w:r w:rsidRPr="00E27A8D">
                <w:rPr>
                  <w:rStyle w:val="Hyperlink"/>
                  <w:rFonts w:ascii="Arial Narrow" w:eastAsia="Times New Roman" w:hAnsi="Arial Narrow" w:cs="Arial"/>
                  <w:color w:val="0000CC"/>
                  <w:sz w:val="20"/>
                  <w:szCs w:val="20"/>
                  <w:lang w:eastAsia="en-AU"/>
                </w:rPr>
                <w:t>medicinal cannabis</w:t>
              </w:r>
            </w:hyperlink>
            <w:r w:rsidRPr="00E27A8D">
              <w:rPr>
                <w:rFonts w:ascii="Arial Narrow" w:eastAsia="Times New Roman" w:hAnsi="Arial Narrow" w:cs="Arial"/>
                <w:color w:val="auto"/>
                <w:sz w:val="20"/>
                <w:szCs w:val="20"/>
                <w:lang w:eastAsia="en-AU"/>
              </w:rPr>
              <w:t xml:space="preserve">, the </w:t>
            </w:r>
            <w:hyperlink r:id="rId97" w:history="1">
              <w:r w:rsidRPr="00E27A8D">
                <w:rPr>
                  <w:rStyle w:val="Hyperlink"/>
                  <w:rFonts w:ascii="Arial Narrow" w:eastAsia="Times New Roman" w:hAnsi="Arial Narrow" w:cs="Arial"/>
                  <w:color w:val="0000CC"/>
                  <w:sz w:val="20"/>
                  <w:szCs w:val="20"/>
                  <w:lang w:eastAsia="en-AU"/>
                </w:rPr>
                <w:t>Office of Drug Control</w:t>
              </w:r>
            </w:hyperlink>
            <w:r w:rsidRPr="00E27A8D">
              <w:rPr>
                <w:rFonts w:ascii="Arial Narrow" w:eastAsia="Times New Roman" w:hAnsi="Arial Narrow" w:cs="Arial"/>
                <w:color w:val="auto"/>
                <w:sz w:val="20"/>
                <w:szCs w:val="20"/>
                <w:lang w:eastAsia="en-AU"/>
              </w:rPr>
              <w:t xml:space="preserve"> permit is required.</w:t>
            </w:r>
          </w:p>
          <w:p w14:paraId="25028D43" w14:textId="77777777" w:rsidR="006F3227" w:rsidRPr="00E27A8D" w:rsidRDefault="006F3227" w:rsidP="00AA20B0">
            <w:pPr>
              <w:pStyle w:val="ListParagraph"/>
              <w:numPr>
                <w:ilvl w:val="0"/>
                <w:numId w:val="15"/>
              </w:numPr>
              <w:spacing w:after="240"/>
              <w:ind w:left="360"/>
              <w:rPr>
                <w:rFonts w:ascii="Arial Narrow" w:eastAsia="Times New Roman" w:hAnsi="Arial Narrow" w:cs="Arial"/>
                <w:b/>
                <w:bCs/>
                <w:iCs/>
                <w:color w:val="auto"/>
                <w:kern w:val="32"/>
                <w:sz w:val="20"/>
                <w:szCs w:val="20"/>
                <w:lang w:eastAsia="en-AU"/>
              </w:rPr>
            </w:pPr>
            <w:r w:rsidRPr="00E27A8D">
              <w:rPr>
                <w:rFonts w:ascii="Arial Narrow" w:eastAsia="Times New Roman" w:hAnsi="Arial Narrow" w:cs="Arial"/>
                <w:color w:val="auto"/>
                <w:sz w:val="20"/>
                <w:szCs w:val="20"/>
                <w:lang w:eastAsia="en-AU"/>
              </w:rPr>
              <w:t xml:space="preserve">If the research requires importation of </w:t>
            </w:r>
            <w:hyperlink r:id="rId98" w:history="1">
              <w:r w:rsidRPr="00E27A8D">
                <w:rPr>
                  <w:rStyle w:val="Hyperlink"/>
                  <w:rFonts w:ascii="Arial Narrow" w:eastAsia="Times New Roman" w:hAnsi="Arial Narrow" w:cs="Arial"/>
                  <w:color w:val="auto"/>
                  <w:sz w:val="20"/>
                  <w:szCs w:val="20"/>
                  <w:lang w:eastAsia="en-AU"/>
                </w:rPr>
                <w:t>hemp products</w:t>
              </w:r>
            </w:hyperlink>
            <w:r w:rsidRPr="00E27A8D">
              <w:rPr>
                <w:rFonts w:ascii="Arial Narrow" w:eastAsia="Times New Roman" w:hAnsi="Arial Narrow" w:cs="Arial"/>
                <w:color w:val="auto"/>
                <w:sz w:val="20"/>
                <w:szCs w:val="20"/>
                <w:lang w:eastAsia="en-AU"/>
              </w:rPr>
              <w:t xml:space="preserve"> then an import permit must be obtained from the</w:t>
            </w:r>
            <w:hyperlink r:id="rId99" w:history="1">
              <w:r w:rsidRPr="00E27A8D">
                <w:rPr>
                  <w:rStyle w:val="Hyperlink"/>
                  <w:rFonts w:ascii="Arial Narrow" w:eastAsia="Times New Roman" w:hAnsi="Arial Narrow" w:cs="Arial"/>
                  <w:color w:val="0000CC"/>
                  <w:sz w:val="20"/>
                  <w:szCs w:val="20"/>
                  <w:u w:val="none"/>
                  <w:lang w:eastAsia="en-AU"/>
                </w:rPr>
                <w:t xml:space="preserve"> </w:t>
              </w:r>
              <w:r w:rsidRPr="00E27A8D">
                <w:rPr>
                  <w:rStyle w:val="Hyperlink"/>
                  <w:rFonts w:ascii="Arial Narrow" w:eastAsia="Times New Roman" w:hAnsi="Arial Narrow" w:cs="Arial"/>
                  <w:color w:val="0000CC"/>
                  <w:sz w:val="20"/>
                  <w:szCs w:val="20"/>
                  <w:lang w:eastAsia="en-AU"/>
                </w:rPr>
                <w:t>Office of Drug Control</w:t>
              </w:r>
            </w:hyperlink>
            <w:r w:rsidRPr="00E27A8D">
              <w:rPr>
                <w:rStyle w:val="Hyperlink"/>
                <w:rFonts w:ascii="Arial Narrow" w:eastAsia="Times New Roman" w:hAnsi="Arial Narrow" w:cs="Arial"/>
                <w:color w:val="0000CC"/>
                <w:sz w:val="20"/>
                <w:szCs w:val="20"/>
                <w:lang w:eastAsia="en-AU"/>
              </w:rPr>
              <w:t>.</w:t>
            </w:r>
          </w:p>
        </w:tc>
      </w:tr>
      <w:tr w:rsidR="006F3227" w:rsidRPr="00E27A8D" w14:paraId="0A491433" w14:textId="77777777" w:rsidTr="006F3227">
        <w:trPr>
          <w:trHeight w:val="235"/>
        </w:trPr>
        <w:tc>
          <w:tcPr>
            <w:tcW w:w="567" w:type="dxa"/>
          </w:tcPr>
          <w:p w14:paraId="791A64A0"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3</w:t>
            </w:r>
          </w:p>
        </w:tc>
        <w:tc>
          <w:tcPr>
            <w:tcW w:w="9191" w:type="dxa"/>
          </w:tcPr>
          <w:p w14:paraId="04934BA2" w14:textId="6972EA94"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 xml:space="preserve">Prescribed </w:t>
            </w:r>
            <w:r w:rsidR="004F5F2B" w:rsidRPr="00E27A8D">
              <w:rPr>
                <w:rFonts w:ascii="Arial Narrow" w:eastAsia="Times New Roman" w:hAnsi="Arial Narrow" w:cs="Arial"/>
                <w:b/>
                <w:bCs/>
                <w:iCs/>
                <w:kern w:val="32"/>
                <w:sz w:val="20"/>
                <w:szCs w:val="20"/>
                <w:lang w:eastAsia="en-AU"/>
              </w:rPr>
              <w:t>c</w:t>
            </w:r>
            <w:r w:rsidRPr="00E27A8D">
              <w:rPr>
                <w:rFonts w:ascii="Arial Narrow" w:eastAsia="Times New Roman" w:hAnsi="Arial Narrow" w:cs="Arial"/>
                <w:b/>
                <w:bCs/>
                <w:iCs/>
                <w:kern w:val="32"/>
                <w:sz w:val="20"/>
                <w:szCs w:val="20"/>
                <w:lang w:eastAsia="en-AU"/>
              </w:rPr>
              <w:t xml:space="preserve">ontrolled </w:t>
            </w:r>
            <w:r w:rsidR="004F5F2B" w:rsidRPr="00E27A8D">
              <w:rPr>
                <w:rFonts w:ascii="Arial Narrow" w:eastAsia="Times New Roman" w:hAnsi="Arial Narrow" w:cs="Arial"/>
                <w:b/>
                <w:bCs/>
                <w:iCs/>
                <w:kern w:val="32"/>
                <w:sz w:val="20"/>
                <w:szCs w:val="20"/>
                <w:lang w:eastAsia="en-AU"/>
              </w:rPr>
              <w:t>p</w:t>
            </w:r>
            <w:r w:rsidRPr="00E27A8D">
              <w:rPr>
                <w:rFonts w:ascii="Arial Narrow" w:eastAsia="Times New Roman" w:hAnsi="Arial Narrow" w:cs="Arial"/>
                <w:b/>
                <w:bCs/>
                <w:iCs/>
                <w:kern w:val="32"/>
                <w:sz w:val="20"/>
                <w:szCs w:val="20"/>
                <w:lang w:eastAsia="en-AU"/>
              </w:rPr>
              <w:t xml:space="preserve">lants </w:t>
            </w:r>
            <w:r w:rsidR="004F5F2B" w:rsidRPr="00E27A8D">
              <w:rPr>
                <w:rFonts w:ascii="Arial Narrow" w:eastAsia="Times New Roman" w:hAnsi="Arial Narrow" w:cs="Arial"/>
                <w:b/>
                <w:bCs/>
                <w:iCs/>
                <w:kern w:val="32"/>
                <w:sz w:val="20"/>
                <w:szCs w:val="20"/>
                <w:lang w:eastAsia="en-AU"/>
              </w:rPr>
              <w:t>s</w:t>
            </w:r>
            <w:r w:rsidRPr="00E27A8D">
              <w:rPr>
                <w:rFonts w:ascii="Arial Narrow" w:eastAsia="Times New Roman" w:hAnsi="Arial Narrow" w:cs="Arial"/>
                <w:b/>
                <w:bCs/>
                <w:iCs/>
                <w:kern w:val="32"/>
                <w:sz w:val="20"/>
                <w:szCs w:val="20"/>
                <w:lang w:eastAsia="en-AU"/>
              </w:rPr>
              <w:t>torage and access</w:t>
            </w:r>
          </w:p>
          <w:p w14:paraId="21C942EC" w14:textId="77777777" w:rsidR="006F3227" w:rsidRPr="00E27A8D" w:rsidRDefault="006F3227" w:rsidP="00AA20B0">
            <w:pPr>
              <w:pStyle w:val="ListParagraph"/>
              <w:numPr>
                <w:ilvl w:val="0"/>
                <w:numId w:val="24"/>
              </w:numPr>
              <w:autoSpaceDE w:val="0"/>
              <w:autoSpaceDN w:val="0"/>
              <w:adjustRightInd w:val="0"/>
              <w:spacing w:before="0"/>
              <w:ind w:left="360"/>
              <w:rPr>
                <w:rFonts w:ascii="Arial Narrow" w:eastAsia="Calibri" w:hAnsi="Arial Narrow" w:cs="TimesNewRoman"/>
                <w:bCs/>
                <w:color w:val="auto"/>
                <w:sz w:val="20"/>
                <w:szCs w:val="20"/>
              </w:rPr>
            </w:pPr>
            <w:r w:rsidRPr="00E27A8D">
              <w:rPr>
                <w:rFonts w:ascii="Arial Narrow" w:eastAsia="Calibri" w:hAnsi="Arial Narrow" w:cs="TimesNewRoman"/>
                <w:bCs/>
                <w:color w:val="auto"/>
                <w:sz w:val="20"/>
                <w:szCs w:val="20"/>
              </w:rPr>
              <w:t>Controlled Plants must be stored in a locked cupboard within a restricted location. This cupboard is only allowed to be accessed by people who are listed on the permit. Where there are two different controlled plants (with different people on the permits) in the same location, then two different lock cupboards are required with access restricted to persons on the permit.</w:t>
            </w:r>
          </w:p>
          <w:p w14:paraId="41190CA2" w14:textId="77777777" w:rsidR="006F3227" w:rsidRPr="00E27A8D" w:rsidRDefault="006F3227" w:rsidP="00AA20B0">
            <w:pPr>
              <w:pStyle w:val="ListParagraph"/>
              <w:numPr>
                <w:ilvl w:val="0"/>
                <w:numId w:val="24"/>
              </w:numPr>
              <w:autoSpaceDE w:val="0"/>
              <w:autoSpaceDN w:val="0"/>
              <w:adjustRightInd w:val="0"/>
              <w:ind w:left="360"/>
              <w:rPr>
                <w:rFonts w:ascii="Arial Narrow" w:eastAsia="Calibri" w:hAnsi="Arial Narrow" w:cs="TimesNewRoman"/>
                <w:bCs/>
                <w:color w:val="auto"/>
                <w:sz w:val="20"/>
                <w:szCs w:val="20"/>
              </w:rPr>
            </w:pPr>
            <w:r w:rsidRPr="00E27A8D">
              <w:rPr>
                <w:rFonts w:ascii="Arial Narrow" w:eastAsia="Calibri" w:hAnsi="Arial Narrow" w:cs="TimesNewRoman"/>
                <w:bCs/>
                <w:color w:val="auto"/>
                <w:sz w:val="20"/>
                <w:szCs w:val="20"/>
              </w:rPr>
              <w:t>The holdings of controlled plant on the permit must not exceed the permit amount.</w:t>
            </w:r>
          </w:p>
          <w:p w14:paraId="790685D4" w14:textId="77777777" w:rsidR="006F3227" w:rsidRPr="00E27A8D" w:rsidRDefault="006F3227" w:rsidP="00AA20B0">
            <w:pPr>
              <w:pStyle w:val="ListParagraph"/>
              <w:numPr>
                <w:ilvl w:val="0"/>
                <w:numId w:val="24"/>
              </w:numPr>
              <w:autoSpaceDE w:val="0"/>
              <w:autoSpaceDN w:val="0"/>
              <w:adjustRightInd w:val="0"/>
              <w:spacing w:after="240"/>
              <w:ind w:left="360"/>
              <w:rPr>
                <w:rFonts w:ascii="Arial Narrow" w:eastAsia="Times New Roman" w:hAnsi="Arial Narrow" w:cs="Arial"/>
                <w:b/>
                <w:bCs/>
                <w:iCs/>
                <w:color w:val="auto"/>
                <w:kern w:val="32"/>
                <w:sz w:val="20"/>
                <w:szCs w:val="20"/>
                <w:lang w:eastAsia="en-AU"/>
              </w:rPr>
            </w:pPr>
            <w:r w:rsidRPr="00E27A8D">
              <w:rPr>
                <w:rFonts w:ascii="Arial Narrow" w:eastAsia="Times New Roman" w:hAnsi="Arial Narrow" w:cs="Arial"/>
                <w:color w:val="auto"/>
                <w:sz w:val="20"/>
                <w:szCs w:val="20"/>
                <w:lang w:eastAsia="en-AU"/>
              </w:rPr>
              <w:t>The permit is person and location specific. Only person/s on the permit are allowed access to the controlled plant and the location on the permit is the only place which the controlled substance is allowed to be held and worked on.</w:t>
            </w:r>
          </w:p>
        </w:tc>
      </w:tr>
      <w:tr w:rsidR="006F3227" w:rsidRPr="00E27A8D" w14:paraId="3E9D9860" w14:textId="77777777" w:rsidTr="006F3227">
        <w:trPr>
          <w:trHeight w:val="235"/>
        </w:trPr>
        <w:tc>
          <w:tcPr>
            <w:tcW w:w="567" w:type="dxa"/>
          </w:tcPr>
          <w:p w14:paraId="30989782"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4</w:t>
            </w:r>
          </w:p>
        </w:tc>
        <w:tc>
          <w:tcPr>
            <w:tcW w:w="9191" w:type="dxa"/>
          </w:tcPr>
          <w:p w14:paraId="68F92BCB" w14:textId="4A30B368" w:rsidR="006F3227" w:rsidRPr="00E27A8D" w:rsidRDefault="006F3227" w:rsidP="006F3227">
            <w:pPr>
              <w:keepNex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 xml:space="preserve">Prescribed </w:t>
            </w:r>
            <w:r w:rsidR="004F5F2B" w:rsidRPr="00E27A8D">
              <w:rPr>
                <w:rFonts w:ascii="Arial Narrow" w:eastAsia="Times New Roman" w:hAnsi="Arial Narrow" w:cs="Arial"/>
                <w:b/>
                <w:bCs/>
                <w:iCs/>
                <w:kern w:val="32"/>
                <w:sz w:val="20"/>
                <w:szCs w:val="20"/>
                <w:lang w:eastAsia="en-AU"/>
              </w:rPr>
              <w:t>c</w:t>
            </w:r>
            <w:r w:rsidRPr="00E27A8D">
              <w:rPr>
                <w:rFonts w:ascii="Arial Narrow" w:eastAsia="Times New Roman" w:hAnsi="Arial Narrow" w:cs="Arial"/>
                <w:b/>
                <w:bCs/>
                <w:iCs/>
                <w:kern w:val="32"/>
                <w:sz w:val="20"/>
                <w:szCs w:val="20"/>
                <w:lang w:eastAsia="en-AU"/>
              </w:rPr>
              <w:t xml:space="preserve">ontrolled </w:t>
            </w:r>
            <w:r w:rsidR="004F5F2B" w:rsidRPr="00E27A8D">
              <w:rPr>
                <w:rFonts w:ascii="Arial Narrow" w:eastAsia="Times New Roman" w:hAnsi="Arial Narrow" w:cs="Arial"/>
                <w:b/>
                <w:bCs/>
                <w:iCs/>
                <w:kern w:val="32"/>
                <w:sz w:val="20"/>
                <w:szCs w:val="20"/>
                <w:lang w:eastAsia="en-AU"/>
              </w:rPr>
              <w:t>p</w:t>
            </w:r>
            <w:r w:rsidRPr="00E27A8D">
              <w:rPr>
                <w:rFonts w:ascii="Arial Narrow" w:eastAsia="Times New Roman" w:hAnsi="Arial Narrow" w:cs="Arial"/>
                <w:b/>
                <w:bCs/>
                <w:iCs/>
                <w:kern w:val="32"/>
                <w:sz w:val="20"/>
                <w:szCs w:val="20"/>
                <w:lang w:eastAsia="en-AU"/>
              </w:rPr>
              <w:t xml:space="preserve">lants </w:t>
            </w:r>
            <w:r w:rsidR="004F5F2B" w:rsidRPr="00E27A8D">
              <w:rPr>
                <w:rFonts w:ascii="Arial Narrow" w:eastAsia="Times New Roman" w:hAnsi="Arial Narrow" w:cs="Arial"/>
                <w:b/>
                <w:bCs/>
                <w:iCs/>
                <w:kern w:val="32"/>
                <w:sz w:val="20"/>
                <w:szCs w:val="20"/>
                <w:lang w:eastAsia="en-AU"/>
              </w:rPr>
              <w:t>l</w:t>
            </w:r>
            <w:r w:rsidRPr="00E27A8D">
              <w:rPr>
                <w:rFonts w:ascii="Arial Narrow" w:eastAsia="Times New Roman" w:hAnsi="Arial Narrow" w:cs="Arial"/>
                <w:b/>
                <w:bCs/>
                <w:iCs/>
                <w:kern w:val="32"/>
                <w:sz w:val="20"/>
                <w:szCs w:val="20"/>
                <w:lang w:eastAsia="en-AU"/>
              </w:rPr>
              <w:t>abelling</w:t>
            </w:r>
          </w:p>
          <w:p w14:paraId="5DF94374" w14:textId="470469C0" w:rsidR="006F3227" w:rsidRPr="00E27A8D" w:rsidRDefault="006F3227" w:rsidP="00836F21">
            <w:pPr>
              <w:autoSpaceDE w:val="0"/>
              <w:autoSpaceDN w:val="0"/>
              <w:adjustRightInd w:val="0"/>
              <w:rPr>
                <w:rFonts w:ascii="Arial Narrow" w:eastAsia="Times New Roman" w:hAnsi="Arial Narrow" w:cs="Arial"/>
                <w:b/>
                <w:bCs/>
                <w:iCs/>
                <w:kern w:val="32"/>
                <w:sz w:val="20"/>
                <w:szCs w:val="20"/>
                <w:lang w:eastAsia="en-AU"/>
              </w:rPr>
            </w:pPr>
            <w:r w:rsidRPr="00E27A8D">
              <w:rPr>
                <w:rFonts w:ascii="Arial Narrow" w:eastAsia="Calibri" w:hAnsi="Arial Narrow" w:cs="TimesNewRoman"/>
                <w:bCs/>
                <w:sz w:val="20"/>
                <w:szCs w:val="20"/>
              </w:rPr>
              <w:t>All plant material must be clearly labelled with the name of the material the permit number and the licence holders name and contact details.</w:t>
            </w:r>
          </w:p>
        </w:tc>
      </w:tr>
    </w:tbl>
    <w:p w14:paraId="3EEB6F8B" w14:textId="77777777" w:rsidR="006F3227" w:rsidRPr="00E27A8D" w:rsidRDefault="006F3227" w:rsidP="006F3227">
      <w:r w:rsidRPr="00E27A8D">
        <w:br w:type="page"/>
      </w:r>
    </w:p>
    <w:p w14:paraId="69230B13" w14:textId="77777777" w:rsidR="006F3227" w:rsidRPr="00E27A8D" w:rsidRDefault="006F3227" w:rsidP="006F3227">
      <w:pPr>
        <w:keepNext/>
        <w:spacing w:after="120"/>
        <w:jc w:val="right"/>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lastRenderedPageBreak/>
        <w:t>Appendix D</w:t>
      </w:r>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6F3227" w14:paraId="6738DD2E" w14:textId="77777777" w:rsidTr="006F3227">
        <w:trPr>
          <w:jc w:val="center"/>
        </w:trPr>
        <w:tc>
          <w:tcPr>
            <w:tcW w:w="9769" w:type="dxa"/>
            <w:shd w:val="clear" w:color="auto" w:fill="365F91" w:themeFill="accent1" w:themeFillShade="BF"/>
          </w:tcPr>
          <w:p w14:paraId="006CC11B" w14:textId="77777777" w:rsidR="006F3227" w:rsidRPr="006343AC" w:rsidRDefault="006F3227" w:rsidP="006F3227">
            <w:pPr>
              <w:pStyle w:val="Header"/>
              <w:jc w:val="center"/>
              <w:rPr>
                <w:rFonts w:ascii="Arial Narrow" w:hAnsi="Arial Narrow"/>
                <w:b/>
                <w:color w:val="FFFFFF"/>
                <w:sz w:val="28"/>
                <w:szCs w:val="28"/>
              </w:rPr>
            </w:pPr>
            <w:r w:rsidRPr="00E27A8D">
              <w:rPr>
                <w:rFonts w:ascii="Arial Narrow" w:hAnsi="Arial Narrow"/>
                <w:b/>
                <w:bCs/>
                <w:color w:val="FFFFFF" w:themeColor="background1"/>
                <w:sz w:val="28"/>
                <w:szCs w:val="28"/>
              </w:rPr>
              <w:t xml:space="preserve">PRESCRIBED CONTROLLED PLANTS </w:t>
            </w:r>
          </w:p>
        </w:tc>
      </w:tr>
    </w:tbl>
    <w:p w14:paraId="0B8A2CA5" w14:textId="77777777" w:rsidR="006F3227" w:rsidRPr="00E27A8D" w:rsidRDefault="006F3227" w:rsidP="006F3227">
      <w:pPr>
        <w:rPr>
          <w:rFonts w:ascii="Arial Narrow" w:eastAsia="Times New Roman" w:hAnsi="Arial Narrow" w:cs="Arial"/>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91"/>
      </w:tblGrid>
      <w:tr w:rsidR="00E27A8D" w:rsidRPr="00E27A8D" w14:paraId="4ECA927D" w14:textId="77777777" w:rsidTr="006F3227">
        <w:trPr>
          <w:trHeight w:val="235"/>
        </w:trPr>
        <w:tc>
          <w:tcPr>
            <w:tcW w:w="567" w:type="dxa"/>
          </w:tcPr>
          <w:p w14:paraId="4EDF6957"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5</w:t>
            </w:r>
          </w:p>
        </w:tc>
        <w:tc>
          <w:tcPr>
            <w:tcW w:w="9191" w:type="dxa"/>
          </w:tcPr>
          <w:p w14:paraId="6BD91FAB" w14:textId="69E686AC" w:rsidR="006F3227" w:rsidRPr="00E27A8D" w:rsidRDefault="004F5F2B"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R</w:t>
            </w:r>
            <w:r w:rsidR="006F3227" w:rsidRPr="00E27A8D">
              <w:rPr>
                <w:rFonts w:ascii="Arial Narrow" w:eastAsia="Times New Roman" w:hAnsi="Arial Narrow" w:cs="Arial"/>
                <w:b/>
                <w:bCs/>
                <w:iCs/>
                <w:kern w:val="32"/>
                <w:sz w:val="20"/>
                <w:szCs w:val="20"/>
                <w:lang w:eastAsia="en-AU"/>
              </w:rPr>
              <w:t>egisters</w:t>
            </w:r>
          </w:p>
          <w:p w14:paraId="03A0E700" w14:textId="164CEF05" w:rsidR="006F3227" w:rsidRPr="00E27A8D" w:rsidRDefault="006F3227" w:rsidP="00C030C3">
            <w:pPr>
              <w:autoSpaceDE w:val="0"/>
              <w:autoSpaceDN w:val="0"/>
              <w:adjustRightInd w:val="0"/>
              <w:spacing w:after="240"/>
              <w:rPr>
                <w:rFonts w:ascii="Arial Narrow" w:eastAsia="Times New Roman" w:hAnsi="Arial Narrow" w:cs="Arial"/>
                <w:b/>
                <w:bCs/>
                <w:iCs/>
                <w:kern w:val="32"/>
                <w:sz w:val="20"/>
                <w:szCs w:val="20"/>
                <w:lang w:eastAsia="en-AU"/>
              </w:rPr>
            </w:pPr>
            <w:r w:rsidRPr="00E27A8D">
              <w:rPr>
                <w:rFonts w:ascii="Arial Narrow" w:eastAsia="Calibri" w:hAnsi="Arial Narrow" w:cs="TimesNewRoman"/>
                <w:bCs/>
                <w:sz w:val="20"/>
                <w:szCs w:val="20"/>
              </w:rPr>
              <w:t>All amounts of plant material received, used, discarded or not destroyed (i.e. samples held within the laboratory) must be recorded on a register held with the controlled plant.</w:t>
            </w:r>
            <w:r w:rsidR="00C030C3">
              <w:rPr>
                <w:rFonts w:ascii="Arial Narrow" w:eastAsia="Calibri" w:hAnsi="Arial Narrow" w:cs="TimesNewRoman"/>
                <w:bCs/>
                <w:sz w:val="20"/>
                <w:szCs w:val="20"/>
              </w:rPr>
              <w:t xml:space="preserve">  </w:t>
            </w:r>
            <w:r w:rsidR="00C030C3" w:rsidRPr="00AA7BCB">
              <w:rPr>
                <w:rFonts w:ascii="Arial Narrow" w:eastAsia="Calibri" w:hAnsi="Arial Narrow" w:cs="TimesNewRoman"/>
                <w:bCs/>
                <w:sz w:val="20"/>
                <w:szCs w:val="20"/>
              </w:rPr>
              <w:t xml:space="preserve">The </w:t>
            </w:r>
            <w:r w:rsidR="00C030C3" w:rsidRPr="00AA7BCB">
              <w:rPr>
                <w:rFonts w:ascii="Arial Narrow" w:eastAsia="Times New Roman" w:hAnsi="Arial Narrow" w:cs="Arial"/>
                <w:sz w:val="20"/>
                <w:szCs w:val="20"/>
                <w:lang w:eastAsia="en-AU"/>
              </w:rPr>
              <w:t xml:space="preserve">records held are to be in an auditable format (e.g. </w:t>
            </w:r>
            <w:r w:rsidR="00C030C3" w:rsidRPr="00AA7BCB">
              <w:rPr>
                <w:rFonts w:ascii="Arial Narrow" w:eastAsia="Times New Roman" w:hAnsi="Arial Narrow"/>
                <w:sz w:val="20"/>
                <w:szCs w:val="20"/>
                <w:lang w:eastAsia="en-AU"/>
              </w:rPr>
              <w:t>in a log book or on a computer system that is backed up.</w:t>
            </w:r>
          </w:p>
        </w:tc>
      </w:tr>
      <w:tr w:rsidR="006F3227" w:rsidRPr="00E27A8D" w14:paraId="513C2B42" w14:textId="77777777" w:rsidTr="006F3227">
        <w:trPr>
          <w:trHeight w:val="235"/>
        </w:trPr>
        <w:tc>
          <w:tcPr>
            <w:tcW w:w="567" w:type="dxa"/>
          </w:tcPr>
          <w:p w14:paraId="4C6294AF"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6</w:t>
            </w:r>
          </w:p>
        </w:tc>
        <w:tc>
          <w:tcPr>
            <w:tcW w:w="9191" w:type="dxa"/>
          </w:tcPr>
          <w:p w14:paraId="7CEEDE27" w14:textId="6AED7929"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Transport</w:t>
            </w:r>
          </w:p>
          <w:p w14:paraId="72CD838A" w14:textId="77777777" w:rsidR="006F3227" w:rsidRPr="00E27A8D" w:rsidRDefault="006F3227" w:rsidP="006F3227">
            <w:pPr>
              <w:autoSpaceDE w:val="0"/>
              <w:autoSpaceDN w:val="0"/>
              <w:adjustRightInd w:val="0"/>
              <w:spacing w:after="240"/>
              <w:rPr>
                <w:rFonts w:ascii="Arial Narrow" w:eastAsia="Times New Roman" w:hAnsi="Arial Narrow" w:cs="Arial"/>
                <w:b/>
                <w:bCs/>
                <w:iCs/>
                <w:kern w:val="32"/>
                <w:sz w:val="20"/>
                <w:szCs w:val="20"/>
                <w:lang w:eastAsia="en-AU"/>
              </w:rPr>
            </w:pPr>
            <w:r w:rsidRPr="00E27A8D">
              <w:rPr>
                <w:rFonts w:ascii="Arial Narrow" w:eastAsia="Calibri" w:hAnsi="Arial Narrow" w:cs="TimesNewRoman"/>
                <w:bCs/>
                <w:sz w:val="20"/>
                <w:szCs w:val="20"/>
              </w:rPr>
              <w:t>Controlled plants must be only transported by a person listed on the permit and they must ensure that the material is secure at all times.</w:t>
            </w:r>
          </w:p>
        </w:tc>
      </w:tr>
      <w:tr w:rsidR="006F3227" w:rsidRPr="00E27A8D" w14:paraId="6725318C" w14:textId="77777777" w:rsidTr="006F3227">
        <w:trPr>
          <w:trHeight w:val="235"/>
        </w:trPr>
        <w:tc>
          <w:tcPr>
            <w:tcW w:w="567" w:type="dxa"/>
          </w:tcPr>
          <w:p w14:paraId="0C5472FF"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7</w:t>
            </w:r>
          </w:p>
        </w:tc>
        <w:tc>
          <w:tcPr>
            <w:tcW w:w="9191" w:type="dxa"/>
          </w:tcPr>
          <w:p w14:paraId="1ECC6952" w14:textId="49F38AEF"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 xml:space="preserve">Incident </w:t>
            </w:r>
            <w:r w:rsidR="004F5F2B" w:rsidRPr="00E27A8D">
              <w:rPr>
                <w:rFonts w:ascii="Arial Narrow" w:eastAsia="Times New Roman" w:hAnsi="Arial Narrow" w:cs="Arial"/>
                <w:b/>
                <w:bCs/>
                <w:iCs/>
                <w:kern w:val="32"/>
                <w:sz w:val="20"/>
                <w:szCs w:val="20"/>
                <w:lang w:eastAsia="en-AU"/>
              </w:rPr>
              <w:t>r</w:t>
            </w:r>
            <w:r w:rsidRPr="00E27A8D">
              <w:rPr>
                <w:rFonts w:ascii="Arial Narrow" w:eastAsia="Times New Roman" w:hAnsi="Arial Narrow" w:cs="Arial"/>
                <w:b/>
                <w:bCs/>
                <w:iCs/>
                <w:kern w:val="32"/>
                <w:sz w:val="20"/>
                <w:szCs w:val="20"/>
                <w:lang w:eastAsia="en-AU"/>
              </w:rPr>
              <w:t>eporting</w:t>
            </w:r>
          </w:p>
          <w:p w14:paraId="22F1299C" w14:textId="425FC907" w:rsidR="006F3227" w:rsidRPr="00E27A8D" w:rsidRDefault="006F3227" w:rsidP="006F3227">
            <w:pPr>
              <w:rPr>
                <w:rFonts w:ascii="Arial Narrow" w:eastAsia="Times New Roman" w:hAnsi="Arial Narrow" w:cs="Arial"/>
                <w:sz w:val="20"/>
                <w:szCs w:val="20"/>
                <w:lang w:eastAsia="en-AU"/>
              </w:rPr>
            </w:pPr>
            <w:r w:rsidRPr="00E27A8D">
              <w:rPr>
                <w:rFonts w:ascii="Arial Narrow" w:eastAsia="Times New Roman" w:hAnsi="Arial Narrow" w:cs="Arial"/>
                <w:sz w:val="20"/>
                <w:szCs w:val="20"/>
                <w:lang w:eastAsia="en-AU"/>
              </w:rPr>
              <w:t xml:space="preserve">Any losses or access breaches identified must be reported to SA Health and recorded in </w:t>
            </w:r>
            <w:hyperlink r:id="rId100" w:history="1">
              <w:r w:rsidRPr="00106D37">
                <w:rPr>
                  <w:rStyle w:val="Hyperlink"/>
                  <w:rFonts w:ascii="Arial Narrow" w:eastAsia="Times New Roman" w:hAnsi="Arial Narrow" w:cs="Arial"/>
                  <w:color w:val="0000CC"/>
                  <w:sz w:val="20"/>
                  <w:szCs w:val="20"/>
                  <w:lang w:eastAsia="en-AU"/>
                </w:rPr>
                <w:t>University’s on-line incident reporting system</w:t>
              </w:r>
            </w:hyperlink>
            <w:r w:rsidRPr="00E27A8D">
              <w:rPr>
                <w:rFonts w:ascii="Arial Narrow" w:eastAsia="Times New Roman" w:hAnsi="Arial Narrow" w:cs="Arial"/>
                <w:sz w:val="20"/>
                <w:szCs w:val="20"/>
                <w:lang w:eastAsia="en-AU"/>
              </w:rPr>
              <w:t>.  Please contact</w:t>
            </w:r>
            <w:r w:rsidR="00E27A8D">
              <w:rPr>
                <w:rFonts w:ascii="Arial Narrow" w:eastAsia="Times New Roman" w:hAnsi="Arial Narrow" w:cs="Arial"/>
                <w:sz w:val="20"/>
                <w:szCs w:val="20"/>
                <w:lang w:eastAsia="en-AU"/>
              </w:rPr>
              <w:t xml:space="preserve"> the local and central </w:t>
            </w:r>
            <w:hyperlink r:id="rId101" w:history="1">
              <w:r w:rsidRPr="00E27A8D">
                <w:rPr>
                  <w:rStyle w:val="Hyperlink"/>
                  <w:rFonts w:ascii="Arial Narrow" w:eastAsia="Times New Roman" w:hAnsi="Arial Narrow" w:cs="Arial"/>
                  <w:color w:val="0000CC"/>
                  <w:sz w:val="20"/>
                  <w:szCs w:val="20"/>
                  <w:lang w:eastAsia="en-AU"/>
                </w:rPr>
                <w:t>HSW team</w:t>
              </w:r>
              <w:r w:rsidR="00E27A8D">
                <w:rPr>
                  <w:rStyle w:val="Hyperlink"/>
                  <w:rFonts w:ascii="Arial Narrow" w:eastAsia="Times New Roman" w:hAnsi="Arial Narrow" w:cs="Arial"/>
                  <w:color w:val="0000CC"/>
                  <w:sz w:val="20"/>
                  <w:szCs w:val="20"/>
                  <w:lang w:eastAsia="en-AU"/>
                </w:rPr>
                <w:t>s</w:t>
              </w:r>
              <w:r w:rsidRPr="00E27A8D">
                <w:rPr>
                  <w:rStyle w:val="Hyperlink"/>
                  <w:rFonts w:ascii="Arial Narrow" w:eastAsia="Times New Roman" w:hAnsi="Arial Narrow" w:cs="Arial"/>
                  <w:color w:val="auto"/>
                  <w:sz w:val="20"/>
                  <w:szCs w:val="20"/>
                  <w:lang w:eastAsia="en-AU"/>
                </w:rPr>
                <w:t xml:space="preserve"> </w:t>
              </w:r>
            </w:hyperlink>
            <w:r w:rsidRPr="00E27A8D">
              <w:rPr>
                <w:rFonts w:ascii="Arial Narrow" w:eastAsia="Times New Roman" w:hAnsi="Arial Narrow" w:cs="Arial"/>
                <w:sz w:val="20"/>
                <w:szCs w:val="20"/>
                <w:lang w:eastAsia="en-AU"/>
              </w:rPr>
              <w:t>if you require assistance.</w:t>
            </w:r>
          </w:p>
          <w:p w14:paraId="18D60FB4" w14:textId="77777777" w:rsidR="006F3227" w:rsidRPr="00E27A8D" w:rsidRDefault="006F3227" w:rsidP="006F3227">
            <w:pPr>
              <w:keepNext/>
              <w:spacing w:after="120"/>
              <w:outlineLvl w:val="0"/>
              <w:rPr>
                <w:rFonts w:ascii="Arial Narrow" w:eastAsia="Times New Roman" w:hAnsi="Arial Narrow" w:cs="Arial"/>
                <w:b/>
                <w:bCs/>
                <w:iCs/>
                <w:kern w:val="32"/>
                <w:sz w:val="20"/>
                <w:szCs w:val="20"/>
                <w:u w:val="single"/>
                <w:lang w:eastAsia="en-AU"/>
              </w:rPr>
            </w:pPr>
          </w:p>
        </w:tc>
      </w:tr>
      <w:tr w:rsidR="006F3227" w:rsidRPr="00E27A8D" w14:paraId="634B391A" w14:textId="77777777" w:rsidTr="006F3227">
        <w:trPr>
          <w:trHeight w:val="235"/>
        </w:trPr>
        <w:tc>
          <w:tcPr>
            <w:tcW w:w="567" w:type="dxa"/>
          </w:tcPr>
          <w:p w14:paraId="18EABACD"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8</w:t>
            </w:r>
          </w:p>
        </w:tc>
        <w:tc>
          <w:tcPr>
            <w:tcW w:w="9191" w:type="dxa"/>
          </w:tcPr>
          <w:p w14:paraId="000D1661" w14:textId="4BB5EC24"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Disposal</w:t>
            </w:r>
          </w:p>
          <w:p w14:paraId="11203ACB" w14:textId="77777777" w:rsidR="006F3227" w:rsidRPr="00E27A8D" w:rsidRDefault="006F3227" w:rsidP="00AA20B0">
            <w:pPr>
              <w:pStyle w:val="ListParagraph"/>
              <w:numPr>
                <w:ilvl w:val="0"/>
                <w:numId w:val="34"/>
              </w:numPr>
              <w:rPr>
                <w:rFonts w:ascii="Arial Narrow" w:eastAsia="Calibri" w:hAnsi="Arial Narrow" w:cs="TimesNewRoman"/>
                <w:bCs/>
                <w:color w:val="auto"/>
                <w:sz w:val="20"/>
                <w:szCs w:val="20"/>
              </w:rPr>
            </w:pPr>
            <w:r w:rsidRPr="00E27A8D">
              <w:rPr>
                <w:rFonts w:ascii="Arial Narrow" w:eastAsia="Calibri" w:hAnsi="Arial Narrow" w:cs="TimesNewRoman"/>
                <w:bCs/>
                <w:color w:val="auto"/>
                <w:sz w:val="20"/>
                <w:szCs w:val="20"/>
              </w:rPr>
              <w:t>Any part of the controlled plant (including waste) no longer needed must be destroyed and this destruction must be recorded on the register.</w:t>
            </w:r>
          </w:p>
          <w:p w14:paraId="1C7C3007" w14:textId="77777777" w:rsidR="006F3227" w:rsidRPr="00E27A8D" w:rsidRDefault="006F3227" w:rsidP="00AA20B0">
            <w:pPr>
              <w:pStyle w:val="ListParagraph"/>
              <w:numPr>
                <w:ilvl w:val="0"/>
                <w:numId w:val="34"/>
              </w:numPr>
              <w:spacing w:after="240"/>
              <w:rPr>
                <w:rFonts w:ascii="Arial Narrow" w:eastAsia="Times New Roman" w:hAnsi="Arial Narrow" w:cs="Arial"/>
                <w:b/>
                <w:bCs/>
                <w:iCs/>
                <w:color w:val="auto"/>
                <w:kern w:val="32"/>
                <w:sz w:val="20"/>
                <w:szCs w:val="20"/>
                <w:lang w:eastAsia="en-AU"/>
              </w:rPr>
            </w:pPr>
            <w:r w:rsidRPr="00E27A8D">
              <w:rPr>
                <w:rFonts w:ascii="Arial Narrow" w:eastAsia="Calibri" w:hAnsi="Arial Narrow" w:cs="TimesNewRoman"/>
                <w:bCs/>
                <w:color w:val="auto"/>
                <w:sz w:val="20"/>
                <w:szCs w:val="20"/>
              </w:rPr>
              <w:t>Only persons who are listed on the permit can access the plants for disposal.</w:t>
            </w:r>
          </w:p>
        </w:tc>
      </w:tr>
      <w:tr w:rsidR="006F3227" w:rsidRPr="00E27A8D" w14:paraId="32681033" w14:textId="77777777" w:rsidTr="006F3227">
        <w:trPr>
          <w:trHeight w:val="235"/>
        </w:trPr>
        <w:tc>
          <w:tcPr>
            <w:tcW w:w="567" w:type="dxa"/>
          </w:tcPr>
          <w:p w14:paraId="57DA89CA"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9</w:t>
            </w:r>
          </w:p>
        </w:tc>
        <w:tc>
          <w:tcPr>
            <w:tcW w:w="9191" w:type="dxa"/>
          </w:tcPr>
          <w:p w14:paraId="75E4E112" w14:textId="15CB92FC" w:rsidR="006F3227" w:rsidRPr="00E27A8D" w:rsidRDefault="006F3227" w:rsidP="006F3227">
            <w:pPr>
              <w:keepNext/>
              <w:spacing w:after="120"/>
              <w:outlineLvl w:val="0"/>
              <w:rPr>
                <w:rFonts w:ascii="Arial Narrow" w:eastAsia="Times New Roman" w:hAnsi="Arial Narrow" w:cs="Arial"/>
                <w:b/>
                <w:bCs/>
                <w:iCs/>
                <w:kern w:val="32"/>
                <w:sz w:val="20"/>
                <w:szCs w:val="20"/>
                <w:lang w:eastAsia="en-AU"/>
              </w:rPr>
            </w:pPr>
            <w:r w:rsidRPr="00E27A8D">
              <w:rPr>
                <w:rFonts w:ascii="Arial Narrow" w:eastAsia="Times New Roman" w:hAnsi="Arial Narrow" w:cs="Arial"/>
                <w:b/>
                <w:bCs/>
                <w:iCs/>
                <w:kern w:val="32"/>
                <w:sz w:val="20"/>
                <w:szCs w:val="20"/>
                <w:lang w:eastAsia="en-AU"/>
              </w:rPr>
              <w:t>Records</w:t>
            </w:r>
          </w:p>
          <w:p w14:paraId="689B75CF" w14:textId="77777777" w:rsidR="006F3227" w:rsidRPr="00E27A8D" w:rsidRDefault="006F3227" w:rsidP="006F3227">
            <w:pPr>
              <w:rPr>
                <w:rFonts w:ascii="Arial Narrow" w:eastAsia="Calibri" w:hAnsi="Arial Narrow" w:cs="TimesNewRoman"/>
                <w:bCs/>
                <w:sz w:val="20"/>
                <w:szCs w:val="20"/>
              </w:rPr>
            </w:pPr>
            <w:r w:rsidRPr="00E27A8D">
              <w:rPr>
                <w:rFonts w:ascii="Arial Narrow" w:eastAsia="Calibri" w:hAnsi="Arial Narrow" w:cs="TimesNewRoman"/>
                <w:bCs/>
                <w:sz w:val="20"/>
                <w:szCs w:val="20"/>
              </w:rPr>
              <w:t>All controlled plants (including the waste) must be tracked via a register i.e. when it is received, stored, used, discharged, destroyed and stored.  This register must be kept for 2 years.</w:t>
            </w:r>
          </w:p>
          <w:p w14:paraId="2F037339" w14:textId="77777777" w:rsidR="006F3227" w:rsidRPr="00E27A8D" w:rsidRDefault="006F3227" w:rsidP="006F3227">
            <w:pPr>
              <w:rPr>
                <w:rFonts w:ascii="Arial Narrow" w:eastAsia="Times New Roman" w:hAnsi="Arial Narrow" w:cs="Arial"/>
                <w:b/>
                <w:bCs/>
                <w:iCs/>
                <w:kern w:val="32"/>
                <w:sz w:val="20"/>
                <w:szCs w:val="20"/>
                <w:lang w:eastAsia="en-AU"/>
              </w:rPr>
            </w:pPr>
          </w:p>
        </w:tc>
      </w:tr>
      <w:tr w:rsidR="006F3227" w:rsidRPr="00E27A8D" w14:paraId="6823037C" w14:textId="77777777" w:rsidTr="006F3227">
        <w:trPr>
          <w:trHeight w:val="235"/>
        </w:trPr>
        <w:tc>
          <w:tcPr>
            <w:tcW w:w="567" w:type="dxa"/>
          </w:tcPr>
          <w:p w14:paraId="5D423ABC" w14:textId="77777777" w:rsidR="006F3227" w:rsidRPr="00E27A8D" w:rsidRDefault="006F3227" w:rsidP="006F3227">
            <w:pPr>
              <w:rPr>
                <w:rFonts w:ascii="Arial Narrow" w:eastAsia="Times New Roman" w:hAnsi="Arial Narrow" w:cs="Arial"/>
                <w:b/>
                <w:sz w:val="20"/>
                <w:szCs w:val="20"/>
                <w:lang w:eastAsia="en-AU"/>
              </w:rPr>
            </w:pPr>
            <w:r w:rsidRPr="00E27A8D">
              <w:rPr>
                <w:rFonts w:ascii="Arial Narrow" w:eastAsia="Times New Roman" w:hAnsi="Arial Narrow" w:cs="Arial"/>
                <w:b/>
                <w:sz w:val="20"/>
                <w:szCs w:val="20"/>
                <w:lang w:eastAsia="en-AU"/>
              </w:rPr>
              <w:t>10</w:t>
            </w:r>
          </w:p>
        </w:tc>
        <w:tc>
          <w:tcPr>
            <w:tcW w:w="9191" w:type="dxa"/>
          </w:tcPr>
          <w:p w14:paraId="50D41FB4" w14:textId="77777777" w:rsidR="006F3227" w:rsidRPr="00AA7BCB" w:rsidRDefault="006F3227" w:rsidP="006F3227">
            <w:pPr>
              <w:keepNext/>
              <w:spacing w:after="120"/>
              <w:outlineLvl w:val="0"/>
              <w:rPr>
                <w:rFonts w:ascii="Arial Narrow" w:eastAsia="Times New Roman" w:hAnsi="Arial Narrow" w:cs="Arial"/>
                <w:b/>
                <w:bCs/>
                <w:iCs/>
                <w:kern w:val="32"/>
                <w:sz w:val="20"/>
                <w:szCs w:val="20"/>
                <w:lang w:eastAsia="en-AU"/>
              </w:rPr>
            </w:pPr>
            <w:r w:rsidRPr="00AA7BCB">
              <w:rPr>
                <w:rFonts w:ascii="Arial Narrow" w:eastAsia="Times New Roman" w:hAnsi="Arial Narrow" w:cs="Arial"/>
                <w:b/>
                <w:bCs/>
                <w:iCs/>
                <w:kern w:val="32"/>
                <w:sz w:val="20"/>
                <w:szCs w:val="20"/>
                <w:lang w:eastAsia="en-AU"/>
              </w:rPr>
              <w:t xml:space="preserve">Prescribed Controlled Plants Special Circumstances </w:t>
            </w:r>
          </w:p>
          <w:p w14:paraId="74D11B52" w14:textId="77777777" w:rsidR="006F3227" w:rsidRPr="00AA7BCB" w:rsidRDefault="006F3227" w:rsidP="006F3227">
            <w:pPr>
              <w:rPr>
                <w:rFonts w:ascii="Arial Narrow" w:eastAsia="Times New Roman" w:hAnsi="Arial Narrow" w:cs="Arial"/>
                <w:b/>
                <w:bCs/>
                <w:sz w:val="20"/>
                <w:szCs w:val="20"/>
                <w:u w:val="single"/>
                <w:lang w:eastAsia="en-AU"/>
              </w:rPr>
            </w:pPr>
            <w:r w:rsidRPr="00AA7BCB">
              <w:rPr>
                <w:rFonts w:ascii="Arial Narrow" w:eastAsia="Times New Roman" w:hAnsi="Arial Narrow" w:cs="Arial"/>
                <w:b/>
                <w:bCs/>
                <w:sz w:val="20"/>
                <w:szCs w:val="20"/>
                <w:u w:val="single"/>
                <w:lang w:eastAsia="en-AU"/>
              </w:rPr>
              <w:t>Any Changes to the permit</w:t>
            </w:r>
          </w:p>
          <w:p w14:paraId="15121E50" w14:textId="428BE972" w:rsidR="006F3227" w:rsidRPr="00AA7BCB" w:rsidRDefault="006F3227" w:rsidP="00AA20B0">
            <w:pPr>
              <w:pStyle w:val="ListParagraph"/>
              <w:numPr>
                <w:ilvl w:val="0"/>
                <w:numId w:val="15"/>
              </w:numPr>
              <w:ind w:left="360"/>
              <w:rPr>
                <w:rFonts w:ascii="Arial Narrow" w:eastAsia="Times New Roman" w:hAnsi="Arial Narrow" w:cs="Arial"/>
                <w:color w:val="auto"/>
                <w:sz w:val="20"/>
                <w:szCs w:val="20"/>
                <w:lang w:eastAsia="en-AU"/>
              </w:rPr>
            </w:pPr>
            <w:r w:rsidRPr="00AA7BCB">
              <w:rPr>
                <w:rFonts w:ascii="Arial Narrow" w:eastAsia="Times New Roman" w:hAnsi="Arial Narrow" w:cs="Arial"/>
                <w:color w:val="auto"/>
                <w:sz w:val="20"/>
                <w:szCs w:val="20"/>
                <w:lang w:eastAsia="en-AU"/>
              </w:rPr>
              <w:t xml:space="preserve">If anything changes (i.e. extra locations or change in location or access to other people) then </w:t>
            </w:r>
            <w:hyperlink r:id="rId102" w:history="1">
              <w:r w:rsidRPr="00AA7BCB">
                <w:rPr>
                  <w:rStyle w:val="Hyperlink"/>
                  <w:rFonts w:ascii="Arial Narrow" w:eastAsia="Times New Roman" w:hAnsi="Arial Narrow" w:cs="Arial"/>
                  <w:sz w:val="20"/>
                  <w:szCs w:val="20"/>
                  <w:lang w:eastAsia="en-AU"/>
                </w:rPr>
                <w:t>SA Health</w:t>
              </w:r>
            </w:hyperlink>
            <w:r w:rsidRPr="00AA7BCB">
              <w:rPr>
                <w:rFonts w:ascii="Arial Narrow" w:eastAsia="Times New Roman" w:hAnsi="Arial Narrow" w:cs="Arial"/>
                <w:color w:val="auto"/>
                <w:sz w:val="20"/>
                <w:szCs w:val="20"/>
                <w:lang w:eastAsia="en-AU"/>
              </w:rPr>
              <w:t xml:space="preserve"> must be notified (before it happens) so they can reissue your permit.</w:t>
            </w:r>
          </w:p>
          <w:p w14:paraId="7321B0E9" w14:textId="64DAC2D7" w:rsidR="006F3227" w:rsidRPr="00AA7BCB" w:rsidRDefault="006F3227" w:rsidP="00AA20B0">
            <w:pPr>
              <w:pStyle w:val="ListParagraph"/>
              <w:numPr>
                <w:ilvl w:val="0"/>
                <w:numId w:val="15"/>
              </w:numPr>
              <w:spacing w:after="240"/>
              <w:ind w:left="360"/>
              <w:rPr>
                <w:rFonts w:ascii="Arial Narrow" w:eastAsia="Times New Roman" w:hAnsi="Arial Narrow" w:cs="Arial"/>
                <w:color w:val="auto"/>
                <w:sz w:val="20"/>
                <w:szCs w:val="20"/>
                <w:lang w:eastAsia="en-AU"/>
              </w:rPr>
            </w:pPr>
            <w:r w:rsidRPr="00AA7BCB">
              <w:rPr>
                <w:rFonts w:ascii="Arial Narrow" w:eastAsia="Times New Roman" w:hAnsi="Arial Narrow" w:cs="Arial"/>
                <w:color w:val="auto"/>
                <w:sz w:val="20"/>
                <w:szCs w:val="20"/>
                <w:lang w:eastAsia="en-AU"/>
              </w:rPr>
              <w:t xml:space="preserve">If the permit holder is no longer at the University, </w:t>
            </w:r>
            <w:hyperlink r:id="rId103" w:history="1">
              <w:r w:rsidRPr="00AA7BCB">
                <w:rPr>
                  <w:rStyle w:val="Hyperlink"/>
                  <w:rFonts w:ascii="Arial Narrow" w:eastAsia="Times New Roman" w:hAnsi="Arial Narrow" w:cs="Arial"/>
                  <w:sz w:val="20"/>
                  <w:szCs w:val="20"/>
                  <w:lang w:eastAsia="en-AU"/>
                </w:rPr>
                <w:t>SA Health</w:t>
              </w:r>
            </w:hyperlink>
            <w:r w:rsidRPr="00AA7BCB">
              <w:rPr>
                <w:rFonts w:ascii="Arial Narrow" w:eastAsia="Times New Roman" w:hAnsi="Arial Narrow" w:cs="Arial"/>
                <w:color w:val="auto"/>
                <w:sz w:val="20"/>
                <w:szCs w:val="20"/>
                <w:lang w:eastAsia="en-AU"/>
              </w:rPr>
              <w:t xml:space="preserve"> must be notified so that the permit can be transferred to another person listed on the permit. </w:t>
            </w:r>
            <w:r w:rsidR="00106D37" w:rsidRPr="00AA7BCB">
              <w:rPr>
                <w:rFonts w:ascii="Arial Narrow" w:eastAsia="Times New Roman" w:hAnsi="Arial Narrow" w:cs="Arial"/>
                <w:color w:val="auto"/>
                <w:sz w:val="20"/>
                <w:szCs w:val="20"/>
                <w:lang w:eastAsia="en-AU"/>
              </w:rPr>
              <w:t xml:space="preserve"> </w:t>
            </w:r>
            <w:r w:rsidRPr="00AA7BCB">
              <w:rPr>
                <w:rFonts w:ascii="Arial Narrow" w:eastAsia="Times New Roman" w:hAnsi="Arial Narrow" w:cs="Arial"/>
                <w:color w:val="auto"/>
                <w:sz w:val="20"/>
                <w:szCs w:val="20"/>
                <w:lang w:eastAsia="en-AU"/>
              </w:rPr>
              <w:t>If the permit holder is the only person listed, then please contact</w:t>
            </w:r>
            <w:r w:rsidR="00E27A8D" w:rsidRPr="00AA7BCB">
              <w:rPr>
                <w:rFonts w:ascii="Arial Narrow" w:eastAsia="Times New Roman" w:hAnsi="Arial Narrow" w:cs="Arial"/>
                <w:color w:val="auto"/>
                <w:sz w:val="20"/>
                <w:szCs w:val="20"/>
                <w:lang w:eastAsia="en-AU"/>
              </w:rPr>
              <w:t xml:space="preserve"> the central</w:t>
            </w:r>
            <w:r w:rsidRPr="00AA7BCB">
              <w:rPr>
                <w:rFonts w:ascii="Arial Narrow" w:eastAsia="Times New Roman" w:hAnsi="Arial Narrow" w:cs="Arial"/>
                <w:color w:val="auto"/>
                <w:sz w:val="20"/>
                <w:szCs w:val="20"/>
                <w:lang w:eastAsia="en-AU"/>
              </w:rPr>
              <w:t xml:space="preserve"> </w:t>
            </w:r>
            <w:hyperlink r:id="rId104" w:history="1">
              <w:r w:rsidRPr="00AA7BCB">
                <w:rPr>
                  <w:rStyle w:val="Hyperlink"/>
                  <w:rFonts w:ascii="Arial Narrow" w:eastAsia="Times New Roman" w:hAnsi="Arial Narrow" w:cs="Arial"/>
                  <w:color w:val="0000CC"/>
                  <w:sz w:val="20"/>
                  <w:szCs w:val="20"/>
                  <w:lang w:eastAsia="en-AU"/>
                </w:rPr>
                <w:t>HSW team</w:t>
              </w:r>
            </w:hyperlink>
            <w:r w:rsidRPr="00AA7BCB">
              <w:rPr>
                <w:rFonts w:ascii="Arial Narrow" w:eastAsia="Times New Roman" w:hAnsi="Arial Narrow" w:cs="Arial"/>
                <w:color w:val="auto"/>
                <w:sz w:val="20"/>
                <w:szCs w:val="20"/>
                <w:lang w:eastAsia="en-AU"/>
              </w:rPr>
              <w:t xml:space="preserve"> so they can assist in seeking permission for access/transfer/disposal of the controlled plant.</w:t>
            </w:r>
          </w:p>
          <w:p w14:paraId="6E8CD048" w14:textId="77777777" w:rsidR="006F3227" w:rsidRPr="00AA7BCB" w:rsidRDefault="006F3227" w:rsidP="006F3227">
            <w:pPr>
              <w:keepNext/>
              <w:spacing w:after="120"/>
              <w:outlineLvl w:val="0"/>
              <w:rPr>
                <w:rFonts w:ascii="Arial Narrow" w:eastAsia="Times New Roman" w:hAnsi="Arial Narrow" w:cs="Arial"/>
                <w:b/>
                <w:bCs/>
                <w:iCs/>
                <w:kern w:val="32"/>
                <w:sz w:val="20"/>
                <w:szCs w:val="20"/>
                <w:u w:val="single"/>
                <w:lang w:eastAsia="en-AU"/>
              </w:rPr>
            </w:pPr>
            <w:r w:rsidRPr="00AA7BCB">
              <w:rPr>
                <w:rFonts w:ascii="Arial Narrow" w:eastAsia="Times New Roman" w:hAnsi="Arial Narrow" w:cs="Arial"/>
                <w:b/>
                <w:bCs/>
                <w:iCs/>
                <w:kern w:val="32"/>
                <w:sz w:val="20"/>
                <w:szCs w:val="20"/>
                <w:u w:val="single"/>
                <w:lang w:eastAsia="en-AU"/>
              </w:rPr>
              <w:t>Transfer</w:t>
            </w:r>
          </w:p>
          <w:p w14:paraId="2B1F3AE4" w14:textId="21ACA411" w:rsidR="006F3227" w:rsidRPr="00AA7BCB" w:rsidRDefault="006F3227" w:rsidP="00EF28F4">
            <w:pPr>
              <w:autoSpaceDE w:val="0"/>
              <w:autoSpaceDN w:val="0"/>
              <w:adjustRightInd w:val="0"/>
              <w:spacing w:after="240"/>
              <w:rPr>
                <w:rFonts w:ascii="Arial Narrow" w:eastAsia="Times New Roman" w:hAnsi="Arial Narrow" w:cs="Arial"/>
                <w:b/>
                <w:bCs/>
                <w:iCs/>
                <w:kern w:val="32"/>
                <w:sz w:val="20"/>
                <w:szCs w:val="20"/>
                <w:lang w:eastAsia="en-AU"/>
              </w:rPr>
            </w:pPr>
            <w:r w:rsidRPr="00AA7BCB">
              <w:rPr>
                <w:rFonts w:ascii="Arial Narrow" w:eastAsia="Times New Roman" w:hAnsi="Arial Narrow" w:cs="Arial"/>
                <w:sz w:val="20"/>
                <w:szCs w:val="20"/>
                <w:lang w:eastAsia="en-AU"/>
              </w:rPr>
              <w:t xml:space="preserve">It is illegal to supply (without permission) any part of a controlled plant to another person, including waste and/or non-active parts of the plant. If the permit holder wishes to transfer any part of the plant material (including waste) the permit holder must inform </w:t>
            </w:r>
            <w:hyperlink r:id="rId105" w:history="1">
              <w:r w:rsidRPr="00AA7BCB">
                <w:rPr>
                  <w:rStyle w:val="Hyperlink"/>
                  <w:rFonts w:ascii="Arial Narrow" w:eastAsia="Times New Roman" w:hAnsi="Arial Narrow" w:cs="Arial"/>
                  <w:sz w:val="20"/>
                  <w:szCs w:val="20"/>
                  <w:lang w:eastAsia="en-AU"/>
                </w:rPr>
                <w:t>SA Health</w:t>
              </w:r>
            </w:hyperlink>
            <w:r w:rsidRPr="00AA7BCB">
              <w:rPr>
                <w:rFonts w:ascii="Arial Narrow" w:eastAsia="Times New Roman" w:hAnsi="Arial Narrow" w:cs="Arial"/>
                <w:sz w:val="20"/>
                <w:szCs w:val="20"/>
                <w:lang w:eastAsia="en-AU"/>
              </w:rPr>
              <w:t xml:space="preserve"> before transfer so that their permit can be modified, to include the new people and the secondary location</w:t>
            </w:r>
            <w:r w:rsidR="00EF28F4" w:rsidRPr="00AA7BCB">
              <w:rPr>
                <w:rFonts w:ascii="Arial Narrow" w:eastAsia="Times New Roman" w:hAnsi="Arial Narrow" w:cs="Arial"/>
                <w:sz w:val="20"/>
                <w:szCs w:val="20"/>
                <w:lang w:eastAsia="en-AU"/>
              </w:rPr>
              <w:t>.</w:t>
            </w:r>
          </w:p>
        </w:tc>
      </w:tr>
    </w:tbl>
    <w:p w14:paraId="224990E7" w14:textId="77777777" w:rsidR="006F3227" w:rsidRPr="00E27A8D" w:rsidRDefault="006F3227" w:rsidP="006F3227">
      <w:pPr>
        <w:rPr>
          <w:rFonts w:ascii="Arial Narrow" w:eastAsia="Times New Roman" w:hAnsi="Arial Narrow" w:cs="Arial"/>
          <w:sz w:val="20"/>
          <w:szCs w:val="20"/>
          <w:lang w:eastAsia="en-AU"/>
        </w:rPr>
      </w:pPr>
    </w:p>
    <w:p w14:paraId="7B48B41F" w14:textId="77777777" w:rsidR="006F3227" w:rsidRPr="00E27A8D" w:rsidRDefault="006F3227" w:rsidP="006F3227">
      <w:pPr>
        <w:autoSpaceDE w:val="0"/>
        <w:autoSpaceDN w:val="0"/>
        <w:adjustRightInd w:val="0"/>
        <w:rPr>
          <w:rFonts w:ascii="Arial Narrow" w:eastAsia="Times New Roman" w:hAnsi="Arial Narrow" w:cs="Arial"/>
          <w:sz w:val="20"/>
          <w:szCs w:val="20"/>
          <w:lang w:eastAsia="en-AU"/>
        </w:rPr>
      </w:pPr>
    </w:p>
    <w:p w14:paraId="2F331108" w14:textId="77777777" w:rsidR="006F3227" w:rsidRPr="00E27A8D" w:rsidRDefault="006F3227" w:rsidP="006F3227">
      <w:pPr>
        <w:ind w:left="360"/>
        <w:rPr>
          <w:rFonts w:ascii="Arial Narrow" w:eastAsia="Times New Roman" w:hAnsi="Arial Narrow" w:cs="Arial"/>
          <w:sz w:val="20"/>
          <w:szCs w:val="20"/>
          <w:lang w:eastAsia="en-AU"/>
        </w:rPr>
      </w:pPr>
    </w:p>
    <w:p w14:paraId="55213ED7" w14:textId="77777777" w:rsidR="006F3227" w:rsidRPr="00E27A8D" w:rsidRDefault="006F3227" w:rsidP="006F3227">
      <w:pPr>
        <w:ind w:left="360"/>
        <w:rPr>
          <w:rFonts w:ascii="Arial Narrow" w:eastAsia="Times New Roman" w:hAnsi="Arial Narrow" w:cs="Arial"/>
          <w:sz w:val="20"/>
          <w:szCs w:val="20"/>
          <w:lang w:eastAsia="en-AU"/>
        </w:rPr>
      </w:pPr>
      <w:r w:rsidRPr="00E27A8D">
        <w:rPr>
          <w:rFonts w:ascii="Arial Narrow" w:eastAsia="Times New Roman" w:hAnsi="Arial Narrow" w:cs="Arial"/>
          <w:sz w:val="20"/>
          <w:szCs w:val="20"/>
          <w:lang w:eastAsia="en-AU"/>
        </w:rPr>
        <w:br w:type="page"/>
      </w:r>
    </w:p>
    <w:p w14:paraId="7E1C69A5" w14:textId="1FEFD718" w:rsidR="00D562FE" w:rsidRPr="00106D37" w:rsidRDefault="00D562FE" w:rsidP="00E01623">
      <w:pPr>
        <w:keepNext/>
        <w:spacing w:after="120"/>
        <w:jc w:val="right"/>
        <w:outlineLvl w:val="0"/>
        <w:rPr>
          <w:rFonts w:ascii="Arial Narrow" w:eastAsia="Times New Roman" w:hAnsi="Arial Narrow" w:cs="Arial"/>
          <w:b/>
          <w:bCs/>
          <w:iCs/>
          <w:kern w:val="32"/>
          <w:sz w:val="20"/>
          <w:szCs w:val="20"/>
          <w:lang w:eastAsia="en-AU"/>
        </w:rPr>
      </w:pPr>
      <w:bookmarkStart w:id="12" w:name="AppendixE"/>
      <w:bookmarkEnd w:id="8"/>
      <w:r w:rsidRPr="00106D37">
        <w:rPr>
          <w:rFonts w:ascii="Arial Narrow" w:eastAsia="Times New Roman" w:hAnsi="Arial Narrow" w:cs="Arial"/>
          <w:b/>
          <w:bCs/>
          <w:iCs/>
          <w:kern w:val="32"/>
          <w:sz w:val="20"/>
          <w:szCs w:val="20"/>
          <w:lang w:eastAsia="en-AU"/>
        </w:rPr>
        <w:lastRenderedPageBreak/>
        <w:t>Appendix E</w:t>
      </w:r>
      <w:bookmarkEnd w:id="12"/>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D562FE" w:rsidRPr="00D562FE" w14:paraId="0AD9B93B" w14:textId="77777777" w:rsidTr="00AA6903">
        <w:trPr>
          <w:jc w:val="center"/>
        </w:trPr>
        <w:tc>
          <w:tcPr>
            <w:tcW w:w="9769" w:type="dxa"/>
            <w:shd w:val="clear" w:color="auto" w:fill="365F91" w:themeFill="accent1" w:themeFillShade="BF"/>
          </w:tcPr>
          <w:p w14:paraId="1B32E722" w14:textId="3CDEC1D9" w:rsidR="00D562FE" w:rsidRPr="00AA7BCB" w:rsidRDefault="00D562FE" w:rsidP="00AA6903">
            <w:pPr>
              <w:pStyle w:val="Header"/>
              <w:jc w:val="center"/>
              <w:rPr>
                <w:rFonts w:ascii="Arial Narrow" w:hAnsi="Arial Narrow"/>
                <w:b/>
                <w:color w:val="FFFFFF" w:themeColor="background1"/>
                <w:sz w:val="28"/>
                <w:szCs w:val="28"/>
              </w:rPr>
            </w:pPr>
            <w:r w:rsidRPr="00106D37">
              <w:rPr>
                <w:rFonts w:ascii="Arial Narrow" w:hAnsi="Arial Narrow"/>
                <w:b/>
                <w:bCs/>
                <w:color w:val="FFFFFF" w:themeColor="background1"/>
                <w:sz w:val="28"/>
                <w:szCs w:val="28"/>
              </w:rPr>
              <w:t xml:space="preserve">IMPORTATION AND EXPORTATION OF DRUGS </w:t>
            </w:r>
          </w:p>
        </w:tc>
      </w:tr>
    </w:tbl>
    <w:p w14:paraId="08074D73" w14:textId="77777777" w:rsidR="00D562FE" w:rsidRPr="00106D37" w:rsidRDefault="00D562FE" w:rsidP="00897E3E">
      <w:pPr>
        <w:rPr>
          <w:rFonts w:ascii="Arial Narrow" w:hAnsi="Arial Narrow"/>
          <w:b/>
          <w:bCs/>
          <w:sz w:val="20"/>
          <w:szCs w:val="20"/>
        </w:rPr>
      </w:pPr>
    </w:p>
    <w:p w14:paraId="2AA6BCD4" w14:textId="258F8F05" w:rsidR="00897E3E" w:rsidRPr="00106D37" w:rsidRDefault="00750885" w:rsidP="00E01623">
      <w:pPr>
        <w:keepNext/>
        <w:spacing w:after="120"/>
        <w:outlineLvl w:val="0"/>
        <w:rPr>
          <w:rFonts w:ascii="Arial Narrow" w:eastAsia="Times New Roman" w:hAnsi="Arial Narrow" w:cs="Arial"/>
          <w:b/>
          <w:bCs/>
          <w:iCs/>
          <w:kern w:val="32"/>
          <w:sz w:val="20"/>
          <w:szCs w:val="20"/>
          <w:u w:val="single"/>
          <w:lang w:eastAsia="en-AU"/>
        </w:rPr>
      </w:pPr>
      <w:r w:rsidRPr="00106D37">
        <w:rPr>
          <w:rFonts w:ascii="Arial Narrow" w:eastAsia="Times New Roman" w:hAnsi="Arial Narrow" w:cs="Arial"/>
          <w:b/>
          <w:bCs/>
          <w:iCs/>
          <w:kern w:val="32"/>
          <w:sz w:val="20"/>
          <w:szCs w:val="20"/>
          <w:u w:val="single"/>
          <w:lang w:eastAsia="en-AU"/>
        </w:rPr>
        <w:t>Importation</w:t>
      </w:r>
      <w:r w:rsidR="00194AC0" w:rsidRPr="00106D37">
        <w:rPr>
          <w:rFonts w:ascii="Arial Narrow" w:eastAsia="Times New Roman" w:hAnsi="Arial Narrow" w:cs="Arial"/>
          <w:b/>
          <w:bCs/>
          <w:iCs/>
          <w:kern w:val="32"/>
          <w:sz w:val="20"/>
          <w:szCs w:val="20"/>
          <w:u w:val="single"/>
          <w:lang w:eastAsia="en-AU"/>
        </w:rPr>
        <w:t xml:space="preserve"> and Exportation</w:t>
      </w:r>
      <w:r w:rsidRPr="00106D37">
        <w:rPr>
          <w:rFonts w:ascii="Arial Narrow" w:eastAsia="Times New Roman" w:hAnsi="Arial Narrow" w:cs="Arial"/>
          <w:b/>
          <w:bCs/>
          <w:iCs/>
          <w:kern w:val="32"/>
          <w:sz w:val="20"/>
          <w:szCs w:val="20"/>
          <w:u w:val="single"/>
          <w:lang w:eastAsia="en-AU"/>
        </w:rPr>
        <w:t xml:space="preserve"> of Drugs</w:t>
      </w:r>
    </w:p>
    <w:p w14:paraId="6CB79074" w14:textId="77777777" w:rsidR="00106D37" w:rsidRDefault="004B3039" w:rsidP="00106D37">
      <w:pPr>
        <w:spacing w:line="300" w:lineRule="atLeast"/>
        <w:rPr>
          <w:rFonts w:ascii="Arial Narrow" w:eastAsia="Times New Roman" w:hAnsi="Arial Narrow"/>
          <w:sz w:val="20"/>
          <w:szCs w:val="20"/>
          <w:lang w:eastAsia="en-AU"/>
        </w:rPr>
      </w:pPr>
      <w:r w:rsidRPr="00106D37">
        <w:rPr>
          <w:rFonts w:ascii="Arial Narrow" w:eastAsia="Times New Roman" w:hAnsi="Arial Narrow"/>
          <w:sz w:val="20"/>
          <w:szCs w:val="20"/>
          <w:lang w:eastAsia="en-AU"/>
        </w:rPr>
        <w:t>T</w:t>
      </w:r>
      <w:r w:rsidR="00750885" w:rsidRPr="00106D37">
        <w:rPr>
          <w:rFonts w:ascii="Arial Narrow" w:eastAsia="Times New Roman" w:hAnsi="Arial Narrow"/>
          <w:sz w:val="20"/>
          <w:szCs w:val="20"/>
          <w:lang w:eastAsia="en-AU"/>
        </w:rPr>
        <w:t xml:space="preserve">he following substances require a licence and permit, issued by the Office of Drug Control, in accordance with Regulation 5 of the </w:t>
      </w:r>
      <w:r w:rsidR="00750885" w:rsidRPr="00106D37">
        <w:rPr>
          <w:rFonts w:ascii="Arial Narrow" w:eastAsia="Times New Roman" w:hAnsi="Arial Narrow"/>
          <w:i/>
          <w:iCs/>
          <w:sz w:val="20"/>
          <w:szCs w:val="20"/>
          <w:lang w:eastAsia="en-AU"/>
        </w:rPr>
        <w:t>Customs (Prohibited Imports) Regulations 1956</w:t>
      </w:r>
      <w:r w:rsidRPr="00106D37">
        <w:rPr>
          <w:rFonts w:ascii="Arial Narrow" w:eastAsia="Times New Roman" w:hAnsi="Arial Narrow"/>
          <w:sz w:val="20"/>
          <w:szCs w:val="20"/>
          <w:lang w:eastAsia="en-AU"/>
        </w:rPr>
        <w:t xml:space="preserve"> and Regulation 10 of the </w:t>
      </w:r>
      <w:r w:rsidRPr="00106D37">
        <w:rPr>
          <w:rFonts w:ascii="Arial Narrow" w:eastAsia="Times New Roman" w:hAnsi="Arial Narrow"/>
          <w:i/>
          <w:iCs/>
          <w:sz w:val="20"/>
          <w:szCs w:val="20"/>
          <w:lang w:eastAsia="en-AU"/>
        </w:rPr>
        <w:t>Customs (Prohibited Exports) Regulations 1958</w:t>
      </w:r>
      <w:r w:rsidRPr="00106D37">
        <w:rPr>
          <w:rFonts w:ascii="Arial Narrow" w:eastAsia="Times New Roman" w:hAnsi="Arial Narrow"/>
          <w:sz w:val="20"/>
          <w:szCs w:val="20"/>
          <w:lang w:eastAsia="en-AU"/>
        </w:rPr>
        <w:t>.</w:t>
      </w:r>
      <w:r w:rsidR="00194AC0" w:rsidRPr="00106D37">
        <w:rPr>
          <w:rFonts w:ascii="Arial Narrow" w:eastAsia="Times New Roman" w:hAnsi="Arial Narrow"/>
          <w:sz w:val="20"/>
          <w:szCs w:val="20"/>
          <w:lang w:eastAsia="en-AU"/>
        </w:rPr>
        <w:t xml:space="preserve"> </w:t>
      </w:r>
    </w:p>
    <w:p w14:paraId="62E32B62" w14:textId="3AB9CCA8" w:rsidR="00106D37" w:rsidRDefault="00194AC0" w:rsidP="00106D37">
      <w:pPr>
        <w:spacing w:line="300" w:lineRule="atLeast"/>
        <w:rPr>
          <w:rFonts w:ascii="Arial Narrow" w:eastAsia="Times New Roman" w:hAnsi="Arial Narrow"/>
          <w:color w:val="0000CC"/>
          <w:sz w:val="20"/>
          <w:szCs w:val="20"/>
          <w:lang w:eastAsia="en-AU"/>
        </w:rPr>
      </w:pPr>
      <w:r w:rsidRPr="00106D37">
        <w:rPr>
          <w:rFonts w:ascii="Arial Narrow" w:eastAsia="Times New Roman" w:hAnsi="Arial Narrow"/>
          <w:sz w:val="20"/>
          <w:szCs w:val="20"/>
          <w:lang w:eastAsia="en-AU"/>
        </w:rPr>
        <w:t xml:space="preserve">Please contact </w:t>
      </w:r>
      <w:r w:rsidRPr="00106D37">
        <w:rPr>
          <w:rFonts w:ascii="Arial Narrow" w:eastAsia="Times New Roman" w:hAnsi="Arial Narrow"/>
          <w:color w:val="0000CC"/>
          <w:sz w:val="20"/>
          <w:szCs w:val="20"/>
          <w:u w:val="single"/>
          <w:lang w:eastAsia="en-AU"/>
        </w:rPr>
        <w:t>t</w:t>
      </w:r>
      <w:hyperlink r:id="rId106" w:history="1">
        <w:r w:rsidRPr="00106D37">
          <w:rPr>
            <w:rStyle w:val="Hyperlink"/>
            <w:rFonts w:ascii="Arial Narrow" w:eastAsia="Times New Roman" w:hAnsi="Arial Narrow"/>
            <w:color w:val="0000CC"/>
            <w:sz w:val="20"/>
            <w:szCs w:val="20"/>
            <w:lang w:eastAsia="en-AU"/>
          </w:rPr>
          <w:t>he Office of Drug Control</w:t>
        </w:r>
      </w:hyperlink>
      <w:r w:rsidRPr="00106D37">
        <w:rPr>
          <w:rFonts w:ascii="Arial Narrow" w:eastAsia="Times New Roman" w:hAnsi="Arial Narrow"/>
          <w:color w:val="0000CC"/>
          <w:sz w:val="20"/>
          <w:szCs w:val="20"/>
          <w:u w:val="single"/>
          <w:lang w:eastAsia="en-AU"/>
        </w:rPr>
        <w:t>.</w:t>
      </w:r>
      <w:r w:rsidR="004B3039" w:rsidRPr="00106D37">
        <w:rPr>
          <w:rFonts w:ascii="Arial Narrow" w:eastAsia="Times New Roman" w:hAnsi="Arial Narrow"/>
          <w:color w:val="0000CC"/>
          <w:sz w:val="20"/>
          <w:szCs w:val="20"/>
          <w:lang w:eastAsia="en-AU"/>
        </w:rPr>
        <w:t xml:space="preserve"> </w:t>
      </w:r>
    </w:p>
    <w:p w14:paraId="04ED1457" w14:textId="77777777" w:rsidR="00106D37" w:rsidRPr="00106D37" w:rsidRDefault="00106D37" w:rsidP="00106D37">
      <w:pPr>
        <w:spacing w:line="300" w:lineRule="atLeast"/>
        <w:rPr>
          <w:rFonts w:ascii="Arial Narrow" w:eastAsia="Times New Roman" w:hAnsi="Arial Narrow"/>
          <w:sz w:val="20"/>
          <w:szCs w:val="20"/>
          <w:lang w:eastAsia="en-AU"/>
        </w:rPr>
      </w:pPr>
    </w:p>
    <w:p w14:paraId="4A757AD6" w14:textId="7E7A002D"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Acryloylfentanyl (otherwise known as acrylfentanyl)</w:t>
      </w:r>
      <w:r w:rsidR="002D77DC" w:rsidRPr="00106D37">
        <w:rPr>
          <w:rFonts w:ascii="Arial Narrow" w:eastAsia="Times New Roman" w:hAnsi="Arial Narrow"/>
          <w:sz w:val="20"/>
          <w:szCs w:val="20"/>
          <w:lang w:eastAsia="en-AU"/>
        </w:rPr>
        <w:t xml:space="preserve"> </w:t>
      </w:r>
    </w:p>
    <w:p w14:paraId="17F6472D" w14:textId="2965AF7E"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N-(1-amino-3-methyl-1-oxobutan-2-yl)-1-(cyclohexylmethyl)-1H-indazole-3-carboxamide (otherwise known as AB-CHMINACA)</w:t>
      </w:r>
    </w:p>
    <w:p w14:paraId="5E153E3F" w14:textId="3D0A330A"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4-amino-3-phenylbutyric acid (otherwise known as phenibut)</w:t>
      </w:r>
      <w:r w:rsidR="001D13E6" w:rsidRPr="00106D37">
        <w:rPr>
          <w:rFonts w:ascii="Arial Narrow" w:hAnsi="Arial Narrow"/>
          <w:sz w:val="20"/>
          <w:szCs w:val="20"/>
        </w:rPr>
        <w:t xml:space="preserve"> </w:t>
      </w:r>
    </w:p>
    <w:p w14:paraId="7001D9DD" w14:textId="77777777"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4-fluoroamphetamine (otherwise known as 4-FA)</w:t>
      </w:r>
    </w:p>
    <w:p w14:paraId="36620914" w14:textId="4B54DE4C" w:rsidR="00AA6903"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4-fluoroisobutyrfentanyl (otherwise known as 4-FIBF or pFIBF)</w:t>
      </w:r>
      <w:r w:rsidR="00AA6903" w:rsidRPr="00106D37">
        <w:rPr>
          <w:rFonts w:ascii="Arial Narrow" w:eastAsia="Times New Roman" w:hAnsi="Arial Narrow"/>
          <w:sz w:val="20"/>
          <w:szCs w:val="20"/>
          <w:lang w:eastAsia="en-AU"/>
        </w:rPr>
        <w:t xml:space="preserve"> </w:t>
      </w:r>
    </w:p>
    <w:p w14:paraId="08AF3794" w14:textId="1DC4B161"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Furanyl</w:t>
      </w:r>
      <w:r w:rsidR="00A2335E" w:rsidRPr="00106D37">
        <w:rPr>
          <w:rFonts w:ascii="Arial Narrow" w:eastAsia="Times New Roman" w:hAnsi="Arial Narrow"/>
          <w:sz w:val="20"/>
          <w:szCs w:val="20"/>
          <w:lang w:eastAsia="en-AU"/>
        </w:rPr>
        <w:t xml:space="preserve"> </w:t>
      </w:r>
      <w:r w:rsidRPr="00106D37">
        <w:rPr>
          <w:rFonts w:ascii="Arial Narrow" w:eastAsia="Times New Roman" w:hAnsi="Arial Narrow"/>
          <w:sz w:val="20"/>
          <w:szCs w:val="20"/>
          <w:lang w:eastAsia="en-AU"/>
        </w:rPr>
        <w:t>fentanyl</w:t>
      </w:r>
    </w:p>
    <w:p w14:paraId="44F3D7F8" w14:textId="11E0F762"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Methyl 2-(1-(5-fluoropentyl)-1H-indazole-3-carboxamido)-3,3-dimethylbutanoate (otherwise known as 5F-MDMB-PINACA or 5F-ADB)</w:t>
      </w:r>
      <w:r w:rsidR="00A2335E" w:rsidRPr="00106D37">
        <w:rPr>
          <w:rFonts w:ascii="Arial Narrow" w:eastAsia="Times New Roman" w:hAnsi="Arial Narrow"/>
          <w:sz w:val="20"/>
          <w:szCs w:val="20"/>
          <w:lang w:eastAsia="en-AU"/>
        </w:rPr>
        <w:t xml:space="preserve"> </w:t>
      </w:r>
    </w:p>
    <w:p w14:paraId="59B12F91" w14:textId="77777777"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Ocfentanil</w:t>
      </w:r>
    </w:p>
    <w:p w14:paraId="7D7AABC8" w14:textId="6E4A1015" w:rsidR="00750885" w:rsidRPr="00106D37" w:rsidRDefault="00750885" w:rsidP="00AA20B0">
      <w:pPr>
        <w:numPr>
          <w:ilvl w:val="0"/>
          <w:numId w:val="17"/>
        </w:numPr>
        <w:tabs>
          <w:tab w:val="clear" w:pos="1080"/>
          <w:tab w:val="num" w:pos="144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Tetrahydrofuranylfentanyl (otherwise known as THF-F)</w:t>
      </w:r>
    </w:p>
    <w:p w14:paraId="254C243E" w14:textId="735E9304" w:rsidR="00750885" w:rsidRPr="00106D37" w:rsidRDefault="00750885" w:rsidP="00AA20B0">
      <w:pPr>
        <w:numPr>
          <w:ilvl w:val="0"/>
          <w:numId w:val="18"/>
        </w:numPr>
        <w:tabs>
          <w:tab w:val="clear" w:pos="720"/>
          <w:tab w:val="num" w:pos="108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1-(5-fluoropentyl)-1H-indole-3-carboxylic acid 8-quinolinylester (otherwise known as 5F-PB-22)</w:t>
      </w:r>
    </w:p>
    <w:p w14:paraId="12790BE6" w14:textId="077E2B67" w:rsidR="00750885" w:rsidRPr="00106D37" w:rsidRDefault="00750885" w:rsidP="00AA20B0">
      <w:pPr>
        <w:numPr>
          <w:ilvl w:val="0"/>
          <w:numId w:val="18"/>
        </w:numPr>
        <w:tabs>
          <w:tab w:val="clear" w:pos="720"/>
          <w:tab w:val="num" w:pos="1080"/>
        </w:tabs>
        <w:ind w:left="360"/>
        <w:rPr>
          <w:rFonts w:ascii="Arial Narrow" w:eastAsia="Times New Roman" w:hAnsi="Arial Narrow"/>
          <w:sz w:val="20"/>
          <w:szCs w:val="20"/>
          <w:lang w:eastAsia="en-AU"/>
        </w:rPr>
      </w:pPr>
      <w:r w:rsidRPr="00106D37">
        <w:rPr>
          <w:rFonts w:ascii="Arial Narrow" w:eastAsia="Times New Roman" w:hAnsi="Arial Narrow"/>
          <w:sz w:val="20"/>
          <w:szCs w:val="20"/>
          <w:lang w:eastAsia="en-AU"/>
        </w:rPr>
        <w:t>(1-pentyl-1H-indol-3-yl)(2,2,3,3-tetramethylcyclopropyl)methanone (otherwise known as UR-144)</w:t>
      </w:r>
      <w:r w:rsidR="009C4E28" w:rsidRPr="00106D37">
        <w:rPr>
          <w:rFonts w:ascii="Arial Narrow" w:hAnsi="Arial Narrow"/>
          <w:sz w:val="20"/>
          <w:szCs w:val="20"/>
        </w:rPr>
        <w:t xml:space="preserve"> </w:t>
      </w:r>
    </w:p>
    <w:p w14:paraId="74613590" w14:textId="344D8CFB" w:rsidR="0022795E" w:rsidRPr="00106D37" w:rsidRDefault="0022795E">
      <w:pPr>
        <w:rPr>
          <w:rFonts w:ascii="Arial Narrow" w:hAnsi="Arial Narrow"/>
          <w:sz w:val="20"/>
          <w:szCs w:val="20"/>
          <w:highlight w:val="green"/>
          <w:lang w:eastAsia="en-AU"/>
        </w:rPr>
      </w:pPr>
      <w:r w:rsidRPr="00106D37">
        <w:rPr>
          <w:rFonts w:ascii="Arial Narrow" w:hAnsi="Arial Narrow"/>
          <w:sz w:val="20"/>
          <w:szCs w:val="20"/>
          <w:highlight w:val="green"/>
          <w:lang w:eastAsia="en-AU"/>
        </w:rPr>
        <w:br w:type="page"/>
      </w:r>
    </w:p>
    <w:p w14:paraId="6710FFAC" w14:textId="323848CC" w:rsidR="0022795E" w:rsidRPr="00106D37" w:rsidRDefault="0022795E" w:rsidP="0022795E">
      <w:pPr>
        <w:keepNext/>
        <w:spacing w:after="120"/>
        <w:jc w:val="right"/>
        <w:outlineLvl w:val="0"/>
        <w:rPr>
          <w:rFonts w:ascii="Arial Narrow" w:eastAsia="Times New Roman" w:hAnsi="Arial Narrow" w:cs="Arial"/>
          <w:b/>
          <w:bCs/>
          <w:iCs/>
          <w:kern w:val="32"/>
          <w:sz w:val="20"/>
          <w:szCs w:val="20"/>
          <w:lang w:eastAsia="en-AU"/>
        </w:rPr>
      </w:pPr>
      <w:bookmarkStart w:id="13" w:name="AppendixF"/>
      <w:r w:rsidRPr="00106D37">
        <w:rPr>
          <w:rFonts w:ascii="Arial Narrow" w:eastAsia="Times New Roman" w:hAnsi="Arial Narrow" w:cs="Arial"/>
          <w:b/>
          <w:bCs/>
          <w:iCs/>
          <w:kern w:val="32"/>
          <w:sz w:val="20"/>
          <w:szCs w:val="20"/>
          <w:lang w:eastAsia="en-AU"/>
        </w:rPr>
        <w:lastRenderedPageBreak/>
        <w:t>Appendix F</w:t>
      </w:r>
      <w:bookmarkEnd w:id="13"/>
    </w:p>
    <w:tbl>
      <w:tblPr>
        <w:tblStyle w:val="TableGrid"/>
        <w:tblW w:w="0" w:type="auto"/>
        <w:jc w:val="center"/>
        <w:shd w:val="clear" w:color="auto" w:fill="365F91" w:themeFill="accent1" w:themeFillShade="BF"/>
        <w:tblLook w:val="04A0" w:firstRow="1" w:lastRow="0" w:firstColumn="1" w:lastColumn="0" w:noHBand="0" w:noVBand="1"/>
      </w:tblPr>
      <w:tblGrid>
        <w:gridCol w:w="9758"/>
      </w:tblGrid>
      <w:tr w:rsidR="0022795E" w:rsidRPr="00D562FE" w14:paraId="71146F70" w14:textId="77777777" w:rsidTr="00E05D62">
        <w:trPr>
          <w:jc w:val="center"/>
        </w:trPr>
        <w:tc>
          <w:tcPr>
            <w:tcW w:w="9769" w:type="dxa"/>
            <w:shd w:val="clear" w:color="auto" w:fill="365F91" w:themeFill="accent1" w:themeFillShade="BF"/>
          </w:tcPr>
          <w:p w14:paraId="122D5B4E" w14:textId="59027B8A" w:rsidR="0022795E" w:rsidRPr="00106D37" w:rsidRDefault="0022795E" w:rsidP="00E05D62">
            <w:pPr>
              <w:pStyle w:val="Header"/>
              <w:jc w:val="center"/>
              <w:rPr>
                <w:rFonts w:ascii="Arial Narrow" w:hAnsi="Arial Narrow"/>
                <w:b/>
                <w:color w:val="FFFFFF" w:themeColor="background1"/>
                <w:sz w:val="28"/>
                <w:szCs w:val="28"/>
              </w:rPr>
            </w:pPr>
            <w:r w:rsidRPr="00106D37">
              <w:rPr>
                <w:rFonts w:ascii="Arial Narrow" w:hAnsi="Arial Narrow"/>
                <w:b/>
                <w:bCs/>
                <w:color w:val="FFFFFF" w:themeColor="background1"/>
                <w:sz w:val="28"/>
                <w:szCs w:val="28"/>
              </w:rPr>
              <w:t xml:space="preserve">END USER DECLARATION FORM </w:t>
            </w:r>
          </w:p>
        </w:tc>
      </w:tr>
    </w:tbl>
    <w:p w14:paraId="38040D0E" w14:textId="77777777" w:rsidR="0022795E" w:rsidRPr="008E49EC" w:rsidRDefault="0022795E" w:rsidP="0022795E">
      <w:pPr>
        <w:rPr>
          <w:rFonts w:ascii="Arial Narrow" w:hAnsi="Arial Narrow"/>
          <w:b/>
          <w:bCs/>
          <w:sz w:val="20"/>
          <w:szCs w:val="20"/>
        </w:rPr>
      </w:pPr>
    </w:p>
    <w:p w14:paraId="6B68C4C8" w14:textId="77777777" w:rsidR="00106D37" w:rsidRPr="008E49EC" w:rsidRDefault="0051465C" w:rsidP="0022795E">
      <w:pPr>
        <w:rPr>
          <w:rFonts w:ascii="Arial Narrow" w:eastAsia="Times New Roman" w:hAnsi="Arial Narrow" w:cs="Arial"/>
          <w:sz w:val="20"/>
          <w:szCs w:val="20"/>
          <w:lang w:eastAsia="en-AU"/>
        </w:rPr>
      </w:pPr>
      <w:bookmarkStart w:id="14" w:name="_Hlk48744496"/>
      <w:r w:rsidRPr="008E49EC">
        <w:rPr>
          <w:rFonts w:ascii="Arial Narrow" w:eastAsia="Times New Roman" w:hAnsi="Arial Narrow" w:cs="Arial"/>
          <w:sz w:val="20"/>
          <w:szCs w:val="20"/>
          <w:lang w:eastAsia="en-AU"/>
        </w:rPr>
        <w:t>T</w:t>
      </w:r>
      <w:r w:rsidR="0022795E" w:rsidRPr="008E49EC">
        <w:rPr>
          <w:rFonts w:ascii="Arial Narrow" w:eastAsia="Times New Roman" w:hAnsi="Arial Narrow" w:cs="Arial"/>
          <w:sz w:val="20"/>
          <w:szCs w:val="20"/>
          <w:lang w:eastAsia="en-AU"/>
        </w:rPr>
        <w:t>his form i</w:t>
      </w:r>
      <w:bookmarkEnd w:id="14"/>
      <w:r w:rsidR="0022795E" w:rsidRPr="008E49EC">
        <w:rPr>
          <w:rFonts w:ascii="Arial Narrow" w:eastAsia="Times New Roman" w:hAnsi="Arial Narrow" w:cs="Arial"/>
          <w:sz w:val="20"/>
          <w:szCs w:val="20"/>
          <w:lang w:eastAsia="en-AU"/>
        </w:rPr>
        <w:t xml:space="preserve">s for </w:t>
      </w:r>
      <w:r w:rsidR="0022795E" w:rsidRPr="008E49EC">
        <w:rPr>
          <w:rFonts w:ascii="Arial Narrow" w:eastAsia="Times New Roman" w:hAnsi="Arial Narrow" w:cs="Arial"/>
          <w:b/>
          <w:bCs/>
          <w:sz w:val="20"/>
          <w:szCs w:val="20"/>
          <w:lang w:eastAsia="en-AU"/>
        </w:rPr>
        <w:t>internal purposes only</w:t>
      </w:r>
      <w:r w:rsidR="0022795E" w:rsidRPr="008E49EC">
        <w:rPr>
          <w:rFonts w:ascii="Arial Narrow" w:eastAsia="Times New Roman" w:hAnsi="Arial Narrow" w:cs="Arial"/>
          <w:sz w:val="20"/>
          <w:szCs w:val="20"/>
          <w:lang w:eastAsia="en-AU"/>
        </w:rPr>
        <w:t xml:space="preserve"> i.e. when </w:t>
      </w:r>
      <w:r w:rsidR="00B23415" w:rsidRPr="008E49EC">
        <w:rPr>
          <w:rFonts w:ascii="Arial Narrow" w:eastAsia="Times New Roman" w:hAnsi="Arial Narrow" w:cs="Arial"/>
          <w:sz w:val="20"/>
          <w:szCs w:val="20"/>
          <w:lang w:eastAsia="en-AU"/>
        </w:rPr>
        <w:t>a 17B or 17C</w:t>
      </w:r>
      <w:r w:rsidR="0022795E" w:rsidRPr="008E49EC">
        <w:rPr>
          <w:rFonts w:ascii="Arial Narrow" w:eastAsia="Times New Roman" w:hAnsi="Arial Narrow" w:cs="Arial"/>
          <w:sz w:val="20"/>
          <w:szCs w:val="20"/>
          <w:lang w:eastAsia="en-AU"/>
        </w:rPr>
        <w:t xml:space="preserve"> </w:t>
      </w:r>
      <w:r w:rsidR="00106D37" w:rsidRPr="008E49EC">
        <w:rPr>
          <w:rFonts w:ascii="Arial Narrow" w:eastAsia="Times New Roman" w:hAnsi="Arial Narrow" w:cs="Arial"/>
          <w:sz w:val="20"/>
          <w:szCs w:val="20"/>
          <w:lang w:eastAsia="en-AU"/>
        </w:rPr>
        <w:t>substance</w:t>
      </w:r>
      <w:r w:rsidR="0022795E" w:rsidRPr="008E49EC">
        <w:rPr>
          <w:rFonts w:ascii="Arial Narrow" w:eastAsia="Times New Roman" w:hAnsi="Arial Narrow" w:cs="Arial"/>
          <w:sz w:val="20"/>
          <w:szCs w:val="20"/>
          <w:lang w:eastAsia="en-AU"/>
        </w:rPr>
        <w:t xml:space="preserve"> is provided by </w:t>
      </w:r>
      <w:r w:rsidR="00106D37" w:rsidRPr="008E49EC">
        <w:rPr>
          <w:rFonts w:ascii="Arial Narrow" w:eastAsia="Times New Roman" w:hAnsi="Arial Narrow" w:cs="Arial"/>
          <w:sz w:val="20"/>
          <w:szCs w:val="20"/>
          <w:lang w:eastAsia="en-AU"/>
        </w:rPr>
        <w:t xml:space="preserve">the supplier </w:t>
      </w:r>
      <w:r w:rsidR="0022795E" w:rsidRPr="008E49EC">
        <w:rPr>
          <w:rFonts w:ascii="Arial Narrow" w:eastAsia="Times New Roman" w:hAnsi="Arial Narrow" w:cs="Arial"/>
          <w:sz w:val="20"/>
          <w:szCs w:val="20"/>
          <w:lang w:eastAsia="en-AU"/>
        </w:rPr>
        <w:t>to a staff member or student</w:t>
      </w:r>
      <w:r w:rsidR="00495C32" w:rsidRPr="008E49EC">
        <w:rPr>
          <w:rFonts w:ascii="Arial Narrow" w:eastAsia="Times New Roman" w:hAnsi="Arial Narrow" w:cs="Arial"/>
          <w:sz w:val="20"/>
          <w:szCs w:val="20"/>
          <w:lang w:eastAsia="en-AU"/>
        </w:rPr>
        <w:t xml:space="preserve"> or if transferred between research groups</w:t>
      </w:r>
      <w:r w:rsidRPr="008E49EC">
        <w:rPr>
          <w:rFonts w:ascii="Arial Narrow" w:eastAsia="Times New Roman" w:hAnsi="Arial Narrow" w:cs="Arial"/>
          <w:sz w:val="20"/>
          <w:szCs w:val="20"/>
          <w:lang w:eastAsia="en-AU"/>
        </w:rPr>
        <w:t xml:space="preserve">. </w:t>
      </w:r>
      <w:r w:rsidR="00106D37" w:rsidRPr="008E49EC">
        <w:rPr>
          <w:rFonts w:ascii="Arial Narrow" w:eastAsia="Times New Roman" w:hAnsi="Arial Narrow" w:cs="Arial"/>
          <w:sz w:val="20"/>
          <w:szCs w:val="20"/>
          <w:lang w:eastAsia="en-AU"/>
        </w:rPr>
        <w:t xml:space="preserve"> </w:t>
      </w:r>
    </w:p>
    <w:p w14:paraId="05B5C73B" w14:textId="77777777" w:rsidR="00106D37" w:rsidRPr="008E49EC" w:rsidRDefault="00106D37" w:rsidP="0022795E">
      <w:pPr>
        <w:rPr>
          <w:rFonts w:ascii="Arial Narrow" w:eastAsia="Times New Roman" w:hAnsi="Arial Narrow" w:cs="Arial"/>
          <w:sz w:val="20"/>
          <w:szCs w:val="20"/>
          <w:lang w:eastAsia="en-AU"/>
        </w:rPr>
      </w:pPr>
    </w:p>
    <w:p w14:paraId="5C07B25D" w14:textId="7A0AA701" w:rsidR="0051465C" w:rsidRPr="008E49EC" w:rsidRDefault="0051465C" w:rsidP="0022795E">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Please note this form is required to be signed off by a</w:t>
      </w:r>
      <w:r w:rsidR="0022795E" w:rsidRPr="008E49EC">
        <w:rPr>
          <w:rFonts w:ascii="Arial Narrow" w:eastAsia="Times New Roman" w:hAnsi="Arial Narrow" w:cs="Arial"/>
          <w:sz w:val="20"/>
          <w:szCs w:val="20"/>
          <w:lang w:eastAsia="en-AU"/>
        </w:rPr>
        <w:t xml:space="preserve"> staff member or the academic supervisor of the student</w:t>
      </w:r>
      <w:r w:rsidRPr="008E49EC">
        <w:rPr>
          <w:rFonts w:ascii="Arial Narrow" w:eastAsia="Times New Roman" w:hAnsi="Arial Narrow" w:cs="Arial"/>
          <w:sz w:val="20"/>
          <w:szCs w:val="20"/>
          <w:lang w:eastAsia="en-AU"/>
        </w:rPr>
        <w:t xml:space="preserve"> and </w:t>
      </w:r>
      <w:r w:rsidR="000226C8" w:rsidRPr="008E49EC">
        <w:rPr>
          <w:rFonts w:ascii="Arial Narrow" w:eastAsia="Times New Roman" w:hAnsi="Arial Narrow" w:cs="Arial"/>
          <w:sz w:val="20"/>
          <w:szCs w:val="20"/>
          <w:lang w:eastAsia="en-AU"/>
        </w:rPr>
        <w:t xml:space="preserve">the original </w:t>
      </w:r>
      <w:r w:rsidRPr="008E49EC">
        <w:rPr>
          <w:rFonts w:ascii="Arial Narrow" w:eastAsia="Times New Roman" w:hAnsi="Arial Narrow" w:cs="Arial"/>
          <w:sz w:val="20"/>
          <w:szCs w:val="20"/>
          <w:lang w:eastAsia="en-AU"/>
        </w:rPr>
        <w:t xml:space="preserve">must be kept by the </w:t>
      </w:r>
      <w:r w:rsidR="00106D37" w:rsidRPr="008E49EC">
        <w:rPr>
          <w:rFonts w:ascii="Arial Narrow" w:eastAsia="Times New Roman" w:hAnsi="Arial Narrow" w:cs="Arial"/>
          <w:sz w:val="20"/>
          <w:szCs w:val="20"/>
          <w:lang w:eastAsia="en-AU"/>
        </w:rPr>
        <w:t>supplier</w:t>
      </w:r>
      <w:r w:rsidRPr="008E49EC">
        <w:rPr>
          <w:rFonts w:ascii="Arial Narrow" w:eastAsia="Times New Roman" w:hAnsi="Arial Narrow" w:cs="Arial"/>
          <w:sz w:val="20"/>
          <w:szCs w:val="20"/>
          <w:lang w:eastAsia="en-AU"/>
        </w:rPr>
        <w:t xml:space="preserve"> and a copy kept by the </w:t>
      </w:r>
      <w:r w:rsidR="00495C32" w:rsidRPr="008E49EC">
        <w:rPr>
          <w:rFonts w:ascii="Arial Narrow" w:eastAsia="Times New Roman" w:hAnsi="Arial Narrow" w:cs="Arial"/>
          <w:sz w:val="20"/>
          <w:szCs w:val="20"/>
          <w:lang w:eastAsia="en-AU"/>
        </w:rPr>
        <w:t>receiver</w:t>
      </w:r>
      <w:r w:rsidRPr="008E49EC">
        <w:rPr>
          <w:rFonts w:ascii="Arial Narrow" w:eastAsia="Times New Roman" w:hAnsi="Arial Narrow" w:cs="Arial"/>
          <w:sz w:val="20"/>
          <w:szCs w:val="20"/>
          <w:lang w:eastAsia="en-AU"/>
        </w:rPr>
        <w:t xml:space="preserve"> in a form which can be retrieved if requested by SAPOL for </w:t>
      </w:r>
      <w:r w:rsidR="000226C8" w:rsidRPr="008E49EC">
        <w:rPr>
          <w:rFonts w:ascii="Arial Narrow" w:eastAsia="Times New Roman" w:hAnsi="Arial Narrow" w:cs="Arial"/>
          <w:sz w:val="20"/>
          <w:szCs w:val="20"/>
          <w:lang w:eastAsia="en-AU"/>
        </w:rPr>
        <w:t>a</w:t>
      </w:r>
      <w:r w:rsidRPr="008E49EC">
        <w:rPr>
          <w:rFonts w:ascii="Arial Narrow" w:eastAsia="Times New Roman" w:hAnsi="Arial Narrow" w:cs="Arial"/>
          <w:sz w:val="20"/>
          <w:szCs w:val="20"/>
          <w:lang w:eastAsia="en-AU"/>
        </w:rPr>
        <w:t xml:space="preserve"> period of 5 years.</w:t>
      </w:r>
    </w:p>
    <w:p w14:paraId="2BF9B4FF" w14:textId="77777777" w:rsidR="0051465C" w:rsidRPr="008E49EC" w:rsidRDefault="0051465C" w:rsidP="0022795E">
      <w:pPr>
        <w:rPr>
          <w:rFonts w:ascii="Arial Narrow" w:eastAsia="Times New Roman" w:hAnsi="Arial Narrow" w:cs="Arial"/>
          <w:sz w:val="20"/>
          <w:szCs w:val="20"/>
          <w:lang w:eastAsia="en-AU"/>
        </w:rPr>
      </w:pPr>
    </w:p>
    <w:p w14:paraId="2BB19667" w14:textId="5EB82593" w:rsidR="0022795E" w:rsidRPr="008E49EC" w:rsidRDefault="0051465C" w:rsidP="0022795E">
      <w:pPr>
        <w:rPr>
          <w:rFonts w:ascii="Arial Narrow" w:eastAsia="Times New Roman" w:hAnsi="Arial Narrow" w:cs="Arial"/>
          <w:sz w:val="20"/>
          <w:szCs w:val="20"/>
          <w:highlight w:val="yellow"/>
          <w:lang w:eastAsia="en-AU"/>
        </w:rPr>
      </w:pPr>
      <w:r w:rsidRPr="008E49EC">
        <w:rPr>
          <w:rFonts w:ascii="Arial Narrow" w:eastAsia="Times New Roman" w:hAnsi="Arial Narrow" w:cs="Arial"/>
          <w:sz w:val="20"/>
          <w:szCs w:val="20"/>
          <w:lang w:eastAsia="en-AU"/>
        </w:rPr>
        <w:t xml:space="preserve">For external purchases this form will be provided by the </w:t>
      </w:r>
      <w:r w:rsidR="00106D37" w:rsidRPr="008E49EC">
        <w:rPr>
          <w:rFonts w:ascii="Arial Narrow" w:eastAsia="Times New Roman" w:hAnsi="Arial Narrow" w:cs="Arial"/>
          <w:sz w:val="20"/>
          <w:szCs w:val="20"/>
          <w:lang w:eastAsia="en-AU"/>
        </w:rPr>
        <w:t xml:space="preserve">external </w:t>
      </w:r>
      <w:r w:rsidRPr="008E49EC">
        <w:rPr>
          <w:rFonts w:ascii="Arial Narrow" w:eastAsia="Times New Roman" w:hAnsi="Arial Narrow" w:cs="Arial"/>
          <w:sz w:val="20"/>
          <w:szCs w:val="20"/>
          <w:lang w:eastAsia="en-AU"/>
        </w:rPr>
        <w:t>supplier and a copy is required to be kept by the</w:t>
      </w:r>
      <w:r w:rsidR="00106D37" w:rsidRPr="008E49EC">
        <w:rPr>
          <w:rFonts w:ascii="Arial Narrow" w:eastAsia="Times New Roman" w:hAnsi="Arial Narrow" w:cs="Arial"/>
          <w:sz w:val="20"/>
          <w:szCs w:val="20"/>
          <w:lang w:eastAsia="en-AU"/>
        </w:rPr>
        <w:t xml:space="preserve"> receiver </w:t>
      </w:r>
      <w:r w:rsidRPr="008E49EC">
        <w:rPr>
          <w:rFonts w:ascii="Arial Narrow" w:eastAsia="Times New Roman" w:hAnsi="Arial Narrow" w:cs="Arial"/>
          <w:sz w:val="20"/>
          <w:szCs w:val="20"/>
          <w:lang w:eastAsia="en-AU"/>
        </w:rPr>
        <w:t>for 5 years.</w:t>
      </w:r>
      <w:r w:rsidR="0022795E" w:rsidRPr="008E49EC">
        <w:rPr>
          <w:rFonts w:ascii="Arial Narrow" w:eastAsia="Times New Roman" w:hAnsi="Arial Narrow" w:cs="Arial"/>
          <w:sz w:val="20"/>
          <w:szCs w:val="20"/>
          <w:highlight w:val="yellow"/>
          <w:lang w:eastAsia="en-AU"/>
        </w:rPr>
        <w:t xml:space="preserve"> </w:t>
      </w:r>
    </w:p>
    <w:p w14:paraId="2E317CC6" w14:textId="3B8C8422" w:rsidR="0051465C" w:rsidRPr="008E49EC" w:rsidRDefault="0051465C" w:rsidP="0022795E">
      <w:pPr>
        <w:rPr>
          <w:rFonts w:ascii="Arial Narrow" w:eastAsia="Times New Roman" w:hAnsi="Arial Narrow" w:cs="Arial"/>
          <w:sz w:val="20"/>
          <w:szCs w:val="20"/>
          <w:highlight w:val="yellow"/>
          <w:lang w:eastAsia="en-AU"/>
        </w:rPr>
      </w:pPr>
    </w:p>
    <w:p w14:paraId="18B5DBC7" w14:textId="7022239E" w:rsidR="0051465C" w:rsidRPr="008E49EC" w:rsidRDefault="0051465C" w:rsidP="0022795E">
      <w:pPr>
        <w:rPr>
          <w:rFonts w:ascii="Arial Narrow" w:eastAsia="Times New Roman" w:hAnsi="Arial Narrow" w:cs="Arial"/>
          <w:b/>
          <w:bCs/>
          <w:sz w:val="20"/>
          <w:szCs w:val="20"/>
          <w:lang w:eastAsia="en-AU"/>
        </w:rPr>
      </w:pPr>
      <w:r w:rsidRPr="008E49EC">
        <w:rPr>
          <w:rFonts w:ascii="Arial Narrow" w:eastAsia="Times New Roman" w:hAnsi="Arial Narrow" w:cs="Arial"/>
          <w:b/>
          <w:bCs/>
          <w:sz w:val="20"/>
          <w:szCs w:val="20"/>
          <w:lang w:eastAsia="en-AU"/>
        </w:rPr>
        <w:t>END USER STATEMENT</w:t>
      </w:r>
    </w:p>
    <w:p w14:paraId="68BD4EA5" w14:textId="31B58716" w:rsidR="0051465C" w:rsidRPr="008E49EC" w:rsidRDefault="0051465C" w:rsidP="0022795E">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 xml:space="preserve">The </w:t>
      </w:r>
      <w:r w:rsidR="008E49EC" w:rsidRPr="008E49EC">
        <w:rPr>
          <w:rFonts w:ascii="Arial Narrow" w:eastAsia="Times New Roman" w:hAnsi="Arial Narrow" w:cs="Arial"/>
          <w:sz w:val="20"/>
          <w:szCs w:val="20"/>
          <w:lang w:eastAsia="en-AU"/>
        </w:rPr>
        <w:t xml:space="preserve">controlled substance </w:t>
      </w:r>
      <w:r w:rsidRPr="008E49EC">
        <w:rPr>
          <w:rFonts w:ascii="Arial Narrow" w:eastAsia="Times New Roman" w:hAnsi="Arial Narrow" w:cs="Arial"/>
          <w:sz w:val="20"/>
          <w:szCs w:val="20"/>
          <w:lang w:eastAsia="en-AU"/>
        </w:rPr>
        <w:t xml:space="preserve">product I wish to purchase is classified as possible illicit drug precursor or auxiliary reagent. </w:t>
      </w:r>
      <w:r w:rsidR="008E49EC" w:rsidRPr="008E49EC">
        <w:rPr>
          <w:rFonts w:ascii="Arial Narrow" w:eastAsia="Times New Roman" w:hAnsi="Arial Narrow" w:cs="Arial"/>
          <w:sz w:val="20"/>
          <w:szCs w:val="20"/>
          <w:lang w:eastAsia="en-AU"/>
        </w:rPr>
        <w:t xml:space="preserve"> </w:t>
      </w:r>
      <w:r w:rsidRPr="008E49EC">
        <w:rPr>
          <w:rFonts w:ascii="Arial Narrow" w:eastAsia="Times New Roman" w:hAnsi="Arial Narrow" w:cs="Arial"/>
          <w:sz w:val="20"/>
          <w:szCs w:val="20"/>
          <w:lang w:eastAsia="en-AU"/>
        </w:rPr>
        <w:t>I understand that to be supplied this product a signed end user declaration must be provided together with the order.</w:t>
      </w:r>
    </w:p>
    <w:p w14:paraId="633B0D71" w14:textId="6B7F90B9" w:rsidR="0051465C" w:rsidRPr="008E49EC" w:rsidRDefault="0051465C" w:rsidP="0022795E">
      <w:pPr>
        <w:rPr>
          <w:rFonts w:ascii="Arial Narrow" w:eastAsia="Times New Roman" w:hAnsi="Arial Narrow" w:cs="Arial"/>
          <w:sz w:val="20"/>
          <w:szCs w:val="20"/>
          <w:lang w:eastAsia="en-AU"/>
        </w:rPr>
      </w:pPr>
    </w:p>
    <w:tbl>
      <w:tblPr>
        <w:tblStyle w:val="TableGrid"/>
        <w:tblW w:w="0" w:type="auto"/>
        <w:tblLook w:val="04A0" w:firstRow="1" w:lastRow="0" w:firstColumn="1" w:lastColumn="0" w:noHBand="0" w:noVBand="1"/>
      </w:tblPr>
      <w:tblGrid>
        <w:gridCol w:w="1951"/>
        <w:gridCol w:w="1951"/>
        <w:gridCol w:w="1952"/>
        <w:gridCol w:w="1952"/>
        <w:gridCol w:w="1952"/>
      </w:tblGrid>
      <w:tr w:rsidR="0051465C" w:rsidRPr="008E49EC" w14:paraId="3614261F" w14:textId="77777777" w:rsidTr="0051465C">
        <w:tc>
          <w:tcPr>
            <w:tcW w:w="1951" w:type="dxa"/>
          </w:tcPr>
          <w:p w14:paraId="389397E9" w14:textId="0EA5C3E3" w:rsidR="0051465C" w:rsidRPr="008E49EC" w:rsidRDefault="0051465C" w:rsidP="0022795E">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Catalogue No.</w:t>
            </w:r>
          </w:p>
        </w:tc>
        <w:tc>
          <w:tcPr>
            <w:tcW w:w="1951" w:type="dxa"/>
          </w:tcPr>
          <w:p w14:paraId="1137A362" w14:textId="6E2696B2" w:rsidR="0051465C" w:rsidRPr="008E49EC" w:rsidRDefault="0051465C" w:rsidP="0022795E">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Product Name</w:t>
            </w:r>
          </w:p>
        </w:tc>
        <w:tc>
          <w:tcPr>
            <w:tcW w:w="1952" w:type="dxa"/>
          </w:tcPr>
          <w:p w14:paraId="1E83A2FF" w14:textId="1AD1B678" w:rsidR="0051465C" w:rsidRPr="008E49EC" w:rsidRDefault="0051465C" w:rsidP="0022795E">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Quantity</w:t>
            </w:r>
          </w:p>
        </w:tc>
        <w:tc>
          <w:tcPr>
            <w:tcW w:w="1952" w:type="dxa"/>
          </w:tcPr>
          <w:p w14:paraId="3B10D38C" w14:textId="1B54BCF5" w:rsidR="0051465C" w:rsidRPr="008E49EC" w:rsidRDefault="0051465C" w:rsidP="0022795E">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Pack Size</w:t>
            </w:r>
          </w:p>
        </w:tc>
        <w:tc>
          <w:tcPr>
            <w:tcW w:w="1952" w:type="dxa"/>
          </w:tcPr>
          <w:p w14:paraId="0F908392" w14:textId="19E19A21" w:rsidR="0051465C" w:rsidRPr="008E49EC" w:rsidRDefault="0051465C" w:rsidP="0022795E">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Order No.</w:t>
            </w:r>
          </w:p>
        </w:tc>
      </w:tr>
      <w:tr w:rsidR="0051465C" w:rsidRPr="008E49EC" w14:paraId="04E47D05" w14:textId="77777777" w:rsidTr="0051465C">
        <w:tc>
          <w:tcPr>
            <w:tcW w:w="1951" w:type="dxa"/>
          </w:tcPr>
          <w:p w14:paraId="3E0741F0" w14:textId="77777777" w:rsidR="0051465C" w:rsidRPr="008E49EC" w:rsidRDefault="0051465C" w:rsidP="0022795E">
            <w:pPr>
              <w:rPr>
                <w:rFonts w:ascii="Arial Narrow" w:eastAsia="Times New Roman" w:hAnsi="Arial Narrow" w:cs="Arial"/>
                <w:sz w:val="20"/>
                <w:szCs w:val="20"/>
                <w:lang w:eastAsia="en-AU"/>
              </w:rPr>
            </w:pPr>
          </w:p>
        </w:tc>
        <w:tc>
          <w:tcPr>
            <w:tcW w:w="1951" w:type="dxa"/>
          </w:tcPr>
          <w:p w14:paraId="37796363" w14:textId="77777777" w:rsidR="0051465C" w:rsidRPr="008E49EC" w:rsidRDefault="0051465C" w:rsidP="0022795E">
            <w:pPr>
              <w:rPr>
                <w:rFonts w:ascii="Arial Narrow" w:eastAsia="Times New Roman" w:hAnsi="Arial Narrow" w:cs="Arial"/>
                <w:sz w:val="20"/>
                <w:szCs w:val="20"/>
                <w:lang w:eastAsia="en-AU"/>
              </w:rPr>
            </w:pPr>
          </w:p>
        </w:tc>
        <w:tc>
          <w:tcPr>
            <w:tcW w:w="1952" w:type="dxa"/>
          </w:tcPr>
          <w:p w14:paraId="46E6A694" w14:textId="77777777" w:rsidR="0051465C" w:rsidRPr="008E49EC" w:rsidRDefault="0051465C" w:rsidP="0022795E">
            <w:pPr>
              <w:rPr>
                <w:rFonts w:ascii="Arial Narrow" w:eastAsia="Times New Roman" w:hAnsi="Arial Narrow" w:cs="Arial"/>
                <w:sz w:val="20"/>
                <w:szCs w:val="20"/>
                <w:lang w:eastAsia="en-AU"/>
              </w:rPr>
            </w:pPr>
          </w:p>
        </w:tc>
        <w:tc>
          <w:tcPr>
            <w:tcW w:w="1952" w:type="dxa"/>
          </w:tcPr>
          <w:p w14:paraId="19915EE6" w14:textId="77777777" w:rsidR="0051465C" w:rsidRPr="008E49EC" w:rsidRDefault="0051465C" w:rsidP="0022795E">
            <w:pPr>
              <w:rPr>
                <w:rFonts w:ascii="Arial Narrow" w:eastAsia="Times New Roman" w:hAnsi="Arial Narrow" w:cs="Arial"/>
                <w:sz w:val="20"/>
                <w:szCs w:val="20"/>
                <w:lang w:eastAsia="en-AU"/>
              </w:rPr>
            </w:pPr>
          </w:p>
        </w:tc>
        <w:tc>
          <w:tcPr>
            <w:tcW w:w="1952" w:type="dxa"/>
          </w:tcPr>
          <w:p w14:paraId="78F25CF1" w14:textId="77777777" w:rsidR="0051465C" w:rsidRPr="008E49EC" w:rsidRDefault="0051465C" w:rsidP="0022795E">
            <w:pPr>
              <w:rPr>
                <w:rFonts w:ascii="Arial Narrow" w:eastAsia="Times New Roman" w:hAnsi="Arial Narrow" w:cs="Arial"/>
                <w:sz w:val="20"/>
                <w:szCs w:val="20"/>
                <w:lang w:eastAsia="en-AU"/>
              </w:rPr>
            </w:pPr>
          </w:p>
        </w:tc>
      </w:tr>
    </w:tbl>
    <w:p w14:paraId="17DFFFE5" w14:textId="77777777" w:rsidR="0051465C" w:rsidRPr="008E49EC" w:rsidRDefault="0051465C" w:rsidP="0022795E">
      <w:pPr>
        <w:rPr>
          <w:rFonts w:ascii="Arial Narrow" w:eastAsia="Times New Roman" w:hAnsi="Arial Narrow" w:cs="Arial"/>
          <w:sz w:val="20"/>
          <w:szCs w:val="20"/>
          <w:lang w:eastAsia="en-AU"/>
        </w:rPr>
      </w:pPr>
    </w:p>
    <w:p w14:paraId="120C355F" w14:textId="44CED2BA" w:rsidR="0051465C" w:rsidRPr="008E49EC" w:rsidRDefault="0051465C" w:rsidP="0022795E">
      <w:pPr>
        <w:rPr>
          <w:rFonts w:ascii="Arial Narrow" w:eastAsia="Times New Roman" w:hAnsi="Arial Narrow" w:cs="Arial"/>
          <w:b/>
          <w:bCs/>
          <w:sz w:val="20"/>
          <w:szCs w:val="20"/>
          <w:lang w:eastAsia="en-AU"/>
        </w:rPr>
      </w:pPr>
      <w:r w:rsidRPr="008E49EC">
        <w:rPr>
          <w:rFonts w:ascii="Arial Narrow" w:eastAsia="Times New Roman" w:hAnsi="Arial Narrow" w:cs="Arial"/>
          <w:b/>
          <w:bCs/>
          <w:sz w:val="20"/>
          <w:szCs w:val="20"/>
          <w:lang w:eastAsia="en-AU"/>
        </w:rPr>
        <w:t>Intended Use</w:t>
      </w:r>
    </w:p>
    <w:p w14:paraId="4D76F360" w14:textId="39DC4DAD" w:rsidR="0051465C" w:rsidRPr="008E49EC" w:rsidRDefault="000226C8" w:rsidP="0051465C">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sym w:font="Wingdings" w:char="F071"/>
      </w:r>
      <w:r w:rsidR="008E49EC" w:rsidRPr="008E49EC">
        <w:rPr>
          <w:rFonts w:ascii="Arial Narrow" w:eastAsia="Times New Roman" w:hAnsi="Arial Narrow" w:cs="Arial"/>
          <w:sz w:val="20"/>
          <w:szCs w:val="20"/>
          <w:lang w:eastAsia="en-AU"/>
        </w:rPr>
        <w:t xml:space="preserve"> </w:t>
      </w:r>
      <w:r w:rsidR="0051465C" w:rsidRPr="008E49EC">
        <w:rPr>
          <w:rFonts w:ascii="Arial Narrow" w:eastAsia="Times New Roman" w:hAnsi="Arial Narrow" w:cs="Arial"/>
          <w:sz w:val="20"/>
          <w:szCs w:val="20"/>
          <w:lang w:eastAsia="en-AU"/>
        </w:rPr>
        <w:t>Analytical</w:t>
      </w:r>
      <w:r w:rsidR="0051465C" w:rsidRPr="008E49EC">
        <w:rPr>
          <w:rFonts w:ascii="Arial Narrow" w:eastAsia="Times New Roman" w:hAnsi="Arial Narrow" w:cs="Arial"/>
          <w:sz w:val="20"/>
          <w:szCs w:val="20"/>
          <w:lang w:eastAsia="en-AU"/>
        </w:rPr>
        <w:tab/>
      </w:r>
      <w:r w:rsidR="0051465C" w:rsidRPr="008E49EC">
        <w:rPr>
          <w:rFonts w:ascii="Arial Narrow" w:eastAsia="Times New Roman" w:hAnsi="Arial Narrow" w:cs="Arial"/>
          <w:sz w:val="20"/>
          <w:szCs w:val="20"/>
          <w:lang w:eastAsia="en-AU"/>
        </w:rPr>
        <w:tab/>
      </w:r>
      <w:r w:rsidRPr="008E49EC">
        <w:rPr>
          <w:rFonts w:ascii="Arial Narrow" w:eastAsia="Times New Roman" w:hAnsi="Arial Narrow" w:cs="Arial"/>
          <w:sz w:val="20"/>
          <w:szCs w:val="20"/>
          <w:lang w:eastAsia="en-AU"/>
        </w:rPr>
        <w:sym w:font="Wingdings" w:char="F071"/>
      </w:r>
      <w:r w:rsidR="008E49EC" w:rsidRPr="008E49EC">
        <w:rPr>
          <w:rFonts w:ascii="Arial Narrow" w:eastAsia="Times New Roman" w:hAnsi="Arial Narrow" w:cs="Arial"/>
          <w:sz w:val="20"/>
          <w:szCs w:val="20"/>
          <w:lang w:eastAsia="en-AU"/>
        </w:rPr>
        <w:t xml:space="preserve"> </w:t>
      </w:r>
      <w:r w:rsidR="0051465C" w:rsidRPr="008E49EC">
        <w:rPr>
          <w:rFonts w:ascii="Arial Narrow" w:eastAsia="Times New Roman" w:hAnsi="Arial Narrow" w:cs="Arial"/>
          <w:sz w:val="20"/>
          <w:szCs w:val="20"/>
          <w:lang w:eastAsia="en-AU"/>
        </w:rPr>
        <w:t>Research and Design</w:t>
      </w:r>
      <w:r w:rsidRPr="008E49EC">
        <w:rPr>
          <w:rFonts w:ascii="Arial Narrow" w:eastAsia="Times New Roman" w:hAnsi="Arial Narrow" w:cs="Arial"/>
          <w:sz w:val="20"/>
          <w:szCs w:val="20"/>
          <w:lang w:eastAsia="en-AU"/>
        </w:rPr>
        <w:tab/>
      </w:r>
      <w:r w:rsidRPr="008E49EC">
        <w:rPr>
          <w:rFonts w:ascii="Arial Narrow" w:eastAsia="Times New Roman" w:hAnsi="Arial Narrow" w:cs="Arial"/>
          <w:sz w:val="20"/>
          <w:szCs w:val="20"/>
          <w:lang w:eastAsia="en-AU"/>
        </w:rPr>
        <w:sym w:font="Wingdings" w:char="F071"/>
      </w:r>
      <w:r w:rsidRPr="008E49EC">
        <w:rPr>
          <w:rFonts w:ascii="Arial Narrow" w:eastAsia="Times New Roman" w:hAnsi="Arial Narrow" w:cs="Arial"/>
          <w:sz w:val="20"/>
          <w:szCs w:val="20"/>
          <w:lang w:eastAsia="en-AU"/>
        </w:rPr>
        <w:t xml:space="preserve"> </w:t>
      </w:r>
      <w:r w:rsidR="008E49EC" w:rsidRPr="008E49EC">
        <w:rPr>
          <w:rFonts w:ascii="Arial Narrow" w:eastAsia="Times New Roman" w:hAnsi="Arial Narrow" w:cs="Arial"/>
          <w:sz w:val="20"/>
          <w:szCs w:val="20"/>
          <w:lang w:eastAsia="en-AU"/>
        </w:rPr>
        <w:t xml:space="preserve"> </w:t>
      </w:r>
      <w:r w:rsidRPr="008E49EC">
        <w:rPr>
          <w:rFonts w:ascii="Arial Narrow" w:eastAsia="Times New Roman" w:hAnsi="Arial Narrow" w:cs="Arial"/>
          <w:sz w:val="20"/>
          <w:szCs w:val="20"/>
          <w:lang w:eastAsia="en-AU"/>
        </w:rPr>
        <w:t xml:space="preserve">Manufacturing </w:t>
      </w:r>
      <w:r w:rsidRPr="008E49EC">
        <w:rPr>
          <w:rFonts w:ascii="Arial Narrow" w:eastAsia="Times New Roman" w:hAnsi="Arial Narrow" w:cs="Arial"/>
          <w:sz w:val="20"/>
          <w:szCs w:val="20"/>
          <w:lang w:eastAsia="en-AU"/>
        </w:rPr>
        <w:tab/>
      </w:r>
      <w:r w:rsidRPr="008E49EC">
        <w:rPr>
          <w:rFonts w:ascii="Arial Narrow" w:eastAsia="Times New Roman" w:hAnsi="Arial Narrow" w:cs="Arial"/>
          <w:sz w:val="20"/>
          <w:szCs w:val="20"/>
          <w:lang w:eastAsia="en-AU"/>
        </w:rPr>
        <w:sym w:font="Wingdings" w:char="F071"/>
      </w:r>
      <w:r w:rsidR="008E49EC" w:rsidRPr="008E49EC">
        <w:rPr>
          <w:rFonts w:ascii="Arial Narrow" w:eastAsia="Times New Roman" w:hAnsi="Arial Narrow" w:cs="Arial"/>
          <w:sz w:val="20"/>
          <w:szCs w:val="20"/>
          <w:lang w:eastAsia="en-AU"/>
        </w:rPr>
        <w:t xml:space="preserve"> </w:t>
      </w:r>
      <w:r w:rsidRPr="008E49EC">
        <w:rPr>
          <w:rFonts w:ascii="Arial Narrow" w:eastAsia="Times New Roman" w:hAnsi="Arial Narrow" w:cs="Arial"/>
          <w:sz w:val="20"/>
          <w:szCs w:val="20"/>
          <w:lang w:eastAsia="en-AU"/>
        </w:rPr>
        <w:t>Other (please specify)</w:t>
      </w:r>
    </w:p>
    <w:p w14:paraId="07C6581C" w14:textId="5F2EE477" w:rsidR="000226C8" w:rsidRPr="008E49EC" w:rsidRDefault="000226C8" w:rsidP="0051465C">
      <w:pPr>
        <w:rPr>
          <w:rFonts w:ascii="Arial Narrow" w:eastAsia="Times New Roman" w:hAnsi="Arial Narrow" w:cs="Arial"/>
          <w:sz w:val="20"/>
          <w:szCs w:val="20"/>
          <w:lang w:eastAsia="en-AU"/>
        </w:rPr>
      </w:pPr>
    </w:p>
    <w:tbl>
      <w:tblPr>
        <w:tblStyle w:val="TableGrid"/>
        <w:tblW w:w="0" w:type="auto"/>
        <w:tblLook w:val="04A0" w:firstRow="1" w:lastRow="0" w:firstColumn="1" w:lastColumn="0" w:noHBand="0" w:noVBand="1"/>
      </w:tblPr>
      <w:tblGrid>
        <w:gridCol w:w="2972"/>
        <w:gridCol w:w="6786"/>
      </w:tblGrid>
      <w:tr w:rsidR="008E49EC" w:rsidRPr="008E49EC" w14:paraId="324421B7" w14:textId="77777777" w:rsidTr="008E49EC">
        <w:tc>
          <w:tcPr>
            <w:tcW w:w="2972" w:type="dxa"/>
          </w:tcPr>
          <w:p w14:paraId="5E232F8A" w14:textId="77777777" w:rsidR="008E49EC" w:rsidRPr="008E49EC" w:rsidRDefault="008E49EC" w:rsidP="008E49EC">
            <w:pPr>
              <w:rPr>
                <w:rFonts w:ascii="Arial Narrow" w:eastAsia="Times New Roman" w:hAnsi="Arial Narrow" w:cs="Arial"/>
                <w:b/>
                <w:bCs/>
                <w:sz w:val="20"/>
                <w:szCs w:val="20"/>
                <w:lang w:eastAsia="en-AU"/>
              </w:rPr>
            </w:pPr>
            <w:r w:rsidRPr="008E49EC">
              <w:rPr>
                <w:rFonts w:ascii="Arial Narrow" w:eastAsia="Times New Roman" w:hAnsi="Arial Narrow" w:cs="Arial"/>
                <w:b/>
                <w:bCs/>
                <w:sz w:val="20"/>
                <w:szCs w:val="20"/>
                <w:lang w:eastAsia="en-AU"/>
              </w:rPr>
              <w:t>Please specify full details of assay, project etc</w:t>
            </w:r>
          </w:p>
          <w:p w14:paraId="734A152B" w14:textId="77777777" w:rsidR="008E49EC" w:rsidRPr="008E49EC" w:rsidRDefault="008E49EC" w:rsidP="0051465C">
            <w:pPr>
              <w:rPr>
                <w:rFonts w:ascii="Arial Narrow" w:eastAsia="Times New Roman" w:hAnsi="Arial Narrow" w:cs="Arial"/>
                <w:sz w:val="20"/>
                <w:szCs w:val="20"/>
                <w:lang w:eastAsia="en-AU"/>
              </w:rPr>
            </w:pPr>
          </w:p>
        </w:tc>
        <w:tc>
          <w:tcPr>
            <w:tcW w:w="6786" w:type="dxa"/>
          </w:tcPr>
          <w:p w14:paraId="0EE6C90F" w14:textId="77777777" w:rsidR="008E49EC" w:rsidRPr="008E49EC" w:rsidRDefault="008E49EC" w:rsidP="0051465C">
            <w:pPr>
              <w:rPr>
                <w:rFonts w:ascii="Arial Narrow" w:eastAsia="Times New Roman" w:hAnsi="Arial Narrow" w:cs="Arial"/>
                <w:sz w:val="20"/>
                <w:szCs w:val="20"/>
                <w:lang w:eastAsia="en-AU"/>
              </w:rPr>
            </w:pPr>
          </w:p>
          <w:p w14:paraId="5BE781C7" w14:textId="77777777" w:rsidR="008E49EC" w:rsidRPr="008E49EC" w:rsidRDefault="008E49EC" w:rsidP="0051465C">
            <w:pPr>
              <w:rPr>
                <w:rFonts w:ascii="Arial Narrow" w:eastAsia="Times New Roman" w:hAnsi="Arial Narrow" w:cs="Arial"/>
                <w:sz w:val="20"/>
                <w:szCs w:val="20"/>
                <w:lang w:eastAsia="en-AU"/>
              </w:rPr>
            </w:pPr>
          </w:p>
          <w:p w14:paraId="75968069" w14:textId="77777777" w:rsidR="008E49EC" w:rsidRPr="008E49EC" w:rsidRDefault="008E49EC" w:rsidP="0051465C">
            <w:pPr>
              <w:rPr>
                <w:rFonts w:ascii="Arial Narrow" w:eastAsia="Times New Roman" w:hAnsi="Arial Narrow" w:cs="Arial"/>
                <w:sz w:val="20"/>
                <w:szCs w:val="20"/>
                <w:lang w:eastAsia="en-AU"/>
              </w:rPr>
            </w:pPr>
          </w:p>
          <w:p w14:paraId="2A5413AB" w14:textId="77777777" w:rsidR="008E49EC" w:rsidRPr="008E49EC" w:rsidRDefault="008E49EC" w:rsidP="0051465C">
            <w:pPr>
              <w:rPr>
                <w:rFonts w:ascii="Arial Narrow" w:eastAsia="Times New Roman" w:hAnsi="Arial Narrow" w:cs="Arial"/>
                <w:sz w:val="20"/>
                <w:szCs w:val="20"/>
                <w:lang w:eastAsia="en-AU"/>
              </w:rPr>
            </w:pPr>
          </w:p>
          <w:p w14:paraId="7C1AFC0B" w14:textId="7E94B797" w:rsidR="008E49EC" w:rsidRPr="008E49EC" w:rsidRDefault="008E49EC" w:rsidP="0051465C">
            <w:pPr>
              <w:rPr>
                <w:rFonts w:ascii="Arial Narrow" w:eastAsia="Times New Roman" w:hAnsi="Arial Narrow" w:cs="Arial"/>
                <w:sz w:val="20"/>
                <w:szCs w:val="20"/>
                <w:lang w:eastAsia="en-AU"/>
              </w:rPr>
            </w:pPr>
          </w:p>
        </w:tc>
      </w:tr>
    </w:tbl>
    <w:p w14:paraId="76130952" w14:textId="77777777" w:rsidR="008E49EC" w:rsidRPr="008E49EC" w:rsidRDefault="008E49EC" w:rsidP="0051465C">
      <w:pPr>
        <w:rPr>
          <w:rFonts w:ascii="Arial Narrow" w:eastAsia="Times New Roman" w:hAnsi="Arial Narrow" w:cs="Arial"/>
          <w:sz w:val="20"/>
          <w:szCs w:val="20"/>
          <w:lang w:eastAsia="en-AU"/>
        </w:rPr>
      </w:pPr>
    </w:p>
    <w:tbl>
      <w:tblPr>
        <w:tblStyle w:val="TableGrid"/>
        <w:tblW w:w="0" w:type="auto"/>
        <w:tblLook w:val="04A0" w:firstRow="1" w:lastRow="0" w:firstColumn="1" w:lastColumn="0" w:noHBand="0" w:noVBand="1"/>
      </w:tblPr>
      <w:tblGrid>
        <w:gridCol w:w="2972"/>
        <w:gridCol w:w="6786"/>
      </w:tblGrid>
      <w:tr w:rsidR="008E49EC" w:rsidRPr="008E49EC" w14:paraId="4039E103" w14:textId="77777777" w:rsidTr="008E49EC">
        <w:tc>
          <w:tcPr>
            <w:tcW w:w="2972" w:type="dxa"/>
          </w:tcPr>
          <w:p w14:paraId="423C4D6D" w14:textId="5D04BC1C" w:rsidR="008E49EC" w:rsidRPr="008E49EC" w:rsidRDefault="008E49EC" w:rsidP="008E49EC">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Name of supplier</w:t>
            </w:r>
          </w:p>
        </w:tc>
        <w:tc>
          <w:tcPr>
            <w:tcW w:w="6786" w:type="dxa"/>
          </w:tcPr>
          <w:p w14:paraId="1E7316AE" w14:textId="77777777" w:rsidR="008E49EC" w:rsidRPr="008E49EC" w:rsidRDefault="008E49EC" w:rsidP="0051465C">
            <w:pPr>
              <w:rPr>
                <w:rFonts w:ascii="Arial Narrow" w:eastAsia="Times New Roman" w:hAnsi="Arial Narrow" w:cs="Arial"/>
                <w:sz w:val="20"/>
                <w:szCs w:val="20"/>
                <w:lang w:eastAsia="en-AU"/>
              </w:rPr>
            </w:pPr>
          </w:p>
        </w:tc>
      </w:tr>
      <w:tr w:rsidR="008E49EC" w:rsidRPr="008E49EC" w14:paraId="74B5FFAE" w14:textId="77777777" w:rsidTr="008E49EC">
        <w:tc>
          <w:tcPr>
            <w:tcW w:w="2972" w:type="dxa"/>
          </w:tcPr>
          <w:p w14:paraId="0779F4BA" w14:textId="67BE44A5" w:rsidR="008E49EC" w:rsidRPr="008E49EC" w:rsidRDefault="008E49EC" w:rsidP="008E49EC">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Location and research group</w:t>
            </w:r>
          </w:p>
        </w:tc>
        <w:tc>
          <w:tcPr>
            <w:tcW w:w="6786" w:type="dxa"/>
          </w:tcPr>
          <w:p w14:paraId="6CAE45BB" w14:textId="77777777" w:rsidR="008E49EC" w:rsidRPr="008E49EC" w:rsidRDefault="008E49EC" w:rsidP="0051465C">
            <w:pPr>
              <w:rPr>
                <w:rFonts w:ascii="Arial Narrow" w:eastAsia="Times New Roman" w:hAnsi="Arial Narrow" w:cs="Arial"/>
                <w:sz w:val="20"/>
                <w:szCs w:val="20"/>
                <w:lang w:eastAsia="en-AU"/>
              </w:rPr>
            </w:pPr>
          </w:p>
        </w:tc>
      </w:tr>
    </w:tbl>
    <w:p w14:paraId="6A902E1C" w14:textId="04A614FE" w:rsidR="000226C8" w:rsidRPr="008E49EC" w:rsidRDefault="000226C8" w:rsidP="0051465C">
      <w:pPr>
        <w:rPr>
          <w:rFonts w:ascii="Arial Narrow" w:eastAsia="Times New Roman" w:hAnsi="Arial Narrow" w:cs="Arial"/>
          <w:sz w:val="20"/>
          <w:szCs w:val="20"/>
          <w:lang w:eastAsia="en-AU"/>
        </w:rPr>
      </w:pPr>
    </w:p>
    <w:tbl>
      <w:tblPr>
        <w:tblStyle w:val="TableGrid"/>
        <w:tblW w:w="0" w:type="auto"/>
        <w:tblLook w:val="04A0" w:firstRow="1" w:lastRow="0" w:firstColumn="1" w:lastColumn="0" w:noHBand="0" w:noVBand="1"/>
      </w:tblPr>
      <w:tblGrid>
        <w:gridCol w:w="2972"/>
        <w:gridCol w:w="6786"/>
      </w:tblGrid>
      <w:tr w:rsidR="008E49EC" w:rsidRPr="008E49EC" w14:paraId="3B4E3D62" w14:textId="77777777" w:rsidTr="008E49EC">
        <w:tc>
          <w:tcPr>
            <w:tcW w:w="2972" w:type="dxa"/>
          </w:tcPr>
          <w:p w14:paraId="4E6FAD33" w14:textId="77777777" w:rsidR="008E49EC" w:rsidRPr="008E49EC" w:rsidRDefault="008E49EC" w:rsidP="008E49EC">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 xml:space="preserve">Name of person receiving the </w:t>
            </w:r>
          </w:p>
          <w:p w14:paraId="15FDD70F" w14:textId="1B816796" w:rsidR="008E49EC" w:rsidRPr="008E49EC" w:rsidRDefault="008E49EC" w:rsidP="008E49EC">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controlled substance</w:t>
            </w:r>
          </w:p>
        </w:tc>
        <w:tc>
          <w:tcPr>
            <w:tcW w:w="6786" w:type="dxa"/>
          </w:tcPr>
          <w:p w14:paraId="46300575" w14:textId="77777777" w:rsidR="008E49EC" w:rsidRPr="008E49EC" w:rsidRDefault="008E49EC" w:rsidP="00F72882">
            <w:pPr>
              <w:rPr>
                <w:rFonts w:ascii="Arial Narrow" w:eastAsia="Times New Roman" w:hAnsi="Arial Narrow" w:cs="Arial"/>
                <w:sz w:val="20"/>
                <w:szCs w:val="20"/>
                <w:lang w:eastAsia="en-AU"/>
              </w:rPr>
            </w:pPr>
          </w:p>
        </w:tc>
      </w:tr>
      <w:tr w:rsidR="008E49EC" w:rsidRPr="008E49EC" w14:paraId="424AF77D" w14:textId="77777777" w:rsidTr="008E49EC">
        <w:tc>
          <w:tcPr>
            <w:tcW w:w="2972" w:type="dxa"/>
          </w:tcPr>
          <w:p w14:paraId="4395B750" w14:textId="77777777" w:rsidR="008E49EC" w:rsidRPr="008E49EC" w:rsidRDefault="008E49EC" w:rsidP="00F72882">
            <w:pPr>
              <w:rPr>
                <w:rFonts w:ascii="Arial Narrow" w:eastAsia="Times New Roman" w:hAnsi="Arial Narrow" w:cs="Arial"/>
                <w:b/>
                <w:sz w:val="20"/>
                <w:szCs w:val="20"/>
                <w:lang w:eastAsia="en-AU"/>
              </w:rPr>
            </w:pPr>
            <w:r w:rsidRPr="008E49EC">
              <w:rPr>
                <w:rFonts w:ascii="Arial Narrow" w:eastAsia="Times New Roman" w:hAnsi="Arial Narrow" w:cs="Arial"/>
                <w:b/>
                <w:sz w:val="20"/>
                <w:szCs w:val="20"/>
                <w:lang w:eastAsia="en-AU"/>
              </w:rPr>
              <w:t>Location and research group</w:t>
            </w:r>
          </w:p>
        </w:tc>
        <w:tc>
          <w:tcPr>
            <w:tcW w:w="6786" w:type="dxa"/>
          </w:tcPr>
          <w:p w14:paraId="61A64251" w14:textId="77777777" w:rsidR="008E49EC" w:rsidRPr="008E49EC" w:rsidRDefault="008E49EC" w:rsidP="00F72882">
            <w:pPr>
              <w:rPr>
                <w:rFonts w:ascii="Arial Narrow" w:eastAsia="Times New Roman" w:hAnsi="Arial Narrow" w:cs="Arial"/>
                <w:sz w:val="20"/>
                <w:szCs w:val="20"/>
                <w:lang w:eastAsia="en-AU"/>
              </w:rPr>
            </w:pPr>
          </w:p>
        </w:tc>
      </w:tr>
    </w:tbl>
    <w:p w14:paraId="51055CFC" w14:textId="77777777" w:rsidR="008E49EC" w:rsidRPr="008E49EC" w:rsidRDefault="008E49EC" w:rsidP="008E49EC">
      <w:pPr>
        <w:rPr>
          <w:rFonts w:ascii="Arial Narrow" w:eastAsia="Times New Roman" w:hAnsi="Arial Narrow" w:cs="Arial"/>
          <w:sz w:val="20"/>
          <w:szCs w:val="20"/>
          <w:lang w:eastAsia="en-AU"/>
        </w:rPr>
      </w:pPr>
    </w:p>
    <w:p w14:paraId="444303A4" w14:textId="77777777" w:rsidR="008E49EC" w:rsidRPr="008E49EC" w:rsidRDefault="008E49EC" w:rsidP="0051465C">
      <w:pPr>
        <w:rPr>
          <w:rFonts w:ascii="Arial Narrow" w:eastAsia="Times New Roman" w:hAnsi="Arial Narrow" w:cs="Arial"/>
          <w:sz w:val="20"/>
          <w:szCs w:val="20"/>
          <w:lang w:eastAsia="en-AU"/>
        </w:rPr>
      </w:pPr>
    </w:p>
    <w:p w14:paraId="4C5D77FB" w14:textId="5211398A" w:rsidR="000226C8" w:rsidRPr="008E49EC" w:rsidRDefault="000226C8" w:rsidP="0051465C">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 xml:space="preserve">I, [insert full name] being [insert position] within [insert School/Branch] declare that the above </w:t>
      </w:r>
      <w:r w:rsidR="008E49EC" w:rsidRPr="008E49EC">
        <w:rPr>
          <w:rFonts w:ascii="Arial Narrow" w:eastAsia="Times New Roman" w:hAnsi="Arial Narrow" w:cs="Arial"/>
          <w:sz w:val="20"/>
          <w:szCs w:val="20"/>
          <w:lang w:eastAsia="en-AU"/>
        </w:rPr>
        <w:t xml:space="preserve">controlled substance </w:t>
      </w:r>
      <w:r w:rsidRPr="008E49EC">
        <w:rPr>
          <w:rFonts w:ascii="Arial Narrow" w:eastAsia="Times New Roman" w:hAnsi="Arial Narrow" w:cs="Arial"/>
          <w:sz w:val="20"/>
          <w:szCs w:val="20"/>
          <w:lang w:eastAsia="en-AU"/>
        </w:rPr>
        <w:t>will not be used for the manufacture of illicit drugs.</w:t>
      </w:r>
    </w:p>
    <w:p w14:paraId="24400CA9" w14:textId="4832705B" w:rsidR="000226C8" w:rsidRPr="008E49EC" w:rsidRDefault="000226C8" w:rsidP="0051465C">
      <w:pPr>
        <w:rPr>
          <w:rFonts w:ascii="Arial Narrow" w:eastAsia="Times New Roman" w:hAnsi="Arial Narrow" w:cs="Arial"/>
          <w:sz w:val="20"/>
          <w:szCs w:val="20"/>
          <w:lang w:eastAsia="en-AU"/>
        </w:rPr>
      </w:pPr>
    </w:p>
    <w:p w14:paraId="7E6B16FD" w14:textId="05C556DA" w:rsidR="00AA7BCB" w:rsidRDefault="00AA7BCB" w:rsidP="0051465C">
      <w:pPr>
        <w:rPr>
          <w:rFonts w:ascii="Arial Narrow" w:eastAsia="Times New Roman" w:hAnsi="Arial Narrow" w:cs="Arial"/>
          <w:sz w:val="20"/>
          <w:szCs w:val="20"/>
          <w:lang w:eastAsia="en-AU"/>
        </w:rPr>
      </w:pPr>
    </w:p>
    <w:p w14:paraId="7EA1AB94" w14:textId="63D0FD86" w:rsidR="00AA7BCB" w:rsidRDefault="00AA7BCB" w:rsidP="0051465C">
      <w:pPr>
        <w:rPr>
          <w:rFonts w:ascii="Arial Narrow" w:eastAsia="Times New Roman" w:hAnsi="Arial Narrow" w:cs="Arial"/>
          <w:sz w:val="20"/>
          <w:szCs w:val="20"/>
          <w:lang w:eastAsia="en-AU"/>
        </w:rPr>
      </w:pPr>
    </w:p>
    <w:p w14:paraId="639AD6D8" w14:textId="77777777" w:rsidR="00AA7BCB" w:rsidRDefault="00AA7BCB" w:rsidP="0051465C">
      <w:pPr>
        <w:rPr>
          <w:rFonts w:ascii="Arial Narrow" w:eastAsia="Times New Roman" w:hAnsi="Arial Narrow" w:cs="Arial"/>
          <w:sz w:val="20"/>
          <w:szCs w:val="20"/>
          <w:lang w:eastAsia="en-AU"/>
        </w:rPr>
      </w:pPr>
    </w:p>
    <w:p w14:paraId="520D3F67" w14:textId="1EAD6E3F" w:rsidR="000226C8" w:rsidRPr="008E49EC" w:rsidRDefault="000226C8" w:rsidP="0051465C">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Signature:</w:t>
      </w:r>
    </w:p>
    <w:p w14:paraId="173336F6" w14:textId="22D032D1" w:rsidR="000226C8" w:rsidRPr="008E49EC" w:rsidRDefault="000226C8" w:rsidP="0051465C">
      <w:pPr>
        <w:rPr>
          <w:rFonts w:ascii="Arial Narrow" w:eastAsia="Times New Roman" w:hAnsi="Arial Narrow" w:cs="Arial"/>
          <w:sz w:val="20"/>
          <w:szCs w:val="20"/>
          <w:lang w:eastAsia="en-AU"/>
        </w:rPr>
      </w:pPr>
    </w:p>
    <w:p w14:paraId="283A3F4A" w14:textId="01B77A0E" w:rsidR="000226C8" w:rsidRPr="008E49EC" w:rsidRDefault="000226C8" w:rsidP="0051465C">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Date:</w:t>
      </w:r>
    </w:p>
    <w:p w14:paraId="165F0DC3" w14:textId="579FAEC1" w:rsidR="000226C8" w:rsidRPr="008E49EC" w:rsidRDefault="000226C8" w:rsidP="0051465C">
      <w:pPr>
        <w:rPr>
          <w:rFonts w:ascii="Arial Narrow" w:eastAsia="Times New Roman" w:hAnsi="Arial Narrow" w:cs="Arial"/>
          <w:sz w:val="20"/>
          <w:szCs w:val="20"/>
          <w:lang w:eastAsia="en-AU"/>
        </w:rPr>
      </w:pPr>
    </w:p>
    <w:p w14:paraId="1872C3C6" w14:textId="3D05CA5E" w:rsidR="00495C32" w:rsidRPr="008E49EC" w:rsidRDefault="00495C32" w:rsidP="0051465C">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Staff number: [insert staff number]</w:t>
      </w:r>
    </w:p>
    <w:p w14:paraId="43749B5B" w14:textId="77777777" w:rsidR="00AA7BCB" w:rsidRDefault="00AA7BCB" w:rsidP="00495C32">
      <w:pPr>
        <w:rPr>
          <w:rFonts w:ascii="Arial Narrow" w:eastAsia="Times New Roman" w:hAnsi="Arial Narrow" w:cs="Arial"/>
          <w:sz w:val="20"/>
          <w:szCs w:val="20"/>
          <w:lang w:eastAsia="en-AU"/>
        </w:rPr>
      </w:pPr>
    </w:p>
    <w:p w14:paraId="568D2221" w14:textId="0796E8FB" w:rsidR="00495C32" w:rsidRPr="008E49EC" w:rsidRDefault="00495C32" w:rsidP="00495C32">
      <w:pPr>
        <w:rPr>
          <w:rFonts w:ascii="Arial Narrow" w:eastAsia="Times New Roman" w:hAnsi="Arial Narrow" w:cs="Arial"/>
          <w:sz w:val="20"/>
          <w:szCs w:val="20"/>
          <w:lang w:eastAsia="en-AU"/>
        </w:rPr>
      </w:pPr>
      <w:r w:rsidRPr="008E49EC">
        <w:rPr>
          <w:rFonts w:ascii="Arial Narrow" w:eastAsia="Times New Roman" w:hAnsi="Arial Narrow" w:cs="Arial"/>
          <w:sz w:val="20"/>
          <w:szCs w:val="20"/>
          <w:lang w:eastAsia="en-AU"/>
        </w:rPr>
        <w:t>Photo Identification sighted: [insert name]</w:t>
      </w:r>
    </w:p>
    <w:p w14:paraId="3A1BD7B7" w14:textId="619F9A87" w:rsidR="00735536" w:rsidRDefault="00735536" w:rsidP="008E49EC">
      <w:pPr>
        <w:rPr>
          <w:rFonts w:ascii="Times New Roman" w:hAnsi="Times New Roman"/>
          <w:color w:val="000000"/>
          <w:sz w:val="23"/>
          <w:szCs w:val="23"/>
          <w:lang w:eastAsia="en-AU"/>
        </w:rPr>
      </w:pPr>
    </w:p>
    <w:sectPr w:rsidR="00735536" w:rsidSect="00BF02B4">
      <w:headerReference w:type="default" r:id="rId107"/>
      <w:footerReference w:type="default" r:id="rId108"/>
      <w:headerReference w:type="first" r:id="rId109"/>
      <w:footerReference w:type="first" r:id="rId110"/>
      <w:pgSz w:w="11900" w:h="16840"/>
      <w:pgMar w:top="1138" w:right="994" w:bottom="1138" w:left="1138" w:header="706"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61AF" w14:textId="77777777" w:rsidR="00EF28F4" w:rsidRDefault="00EF28F4" w:rsidP="00734DEC">
      <w:r>
        <w:separator/>
      </w:r>
    </w:p>
  </w:endnote>
  <w:endnote w:type="continuationSeparator" w:id="0">
    <w:p w14:paraId="2D52F8F2" w14:textId="77777777" w:rsidR="00EF28F4" w:rsidRDefault="00EF28F4" w:rsidP="0073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arrow">
    <w:altName w:val="Arial"/>
    <w:panose1 w:val="00000000000000000000"/>
    <w:charset w:val="00"/>
    <w:family w:val="swiss"/>
    <w:notTrueType/>
    <w:pitch w:val="default"/>
    <w:sig w:usb0="00000003" w:usb1="00000000" w:usb2="00000000" w:usb3="00000000" w:csb0="00000001" w:csb1="00000000"/>
  </w:font>
  <w:font w:name="NewsGothicBT-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EEC4" w14:textId="1A3ECB2D" w:rsidR="00EF28F4" w:rsidRDefault="00EF28F4">
    <w:pPr>
      <w:pStyle w:val="Footer"/>
    </w:pPr>
  </w:p>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715"/>
      <w:gridCol w:w="1276"/>
      <w:gridCol w:w="1559"/>
      <w:gridCol w:w="1247"/>
    </w:tblGrid>
    <w:tr w:rsidR="00EF28F4" w14:paraId="08B4FAF8" w14:textId="77777777" w:rsidTr="00851758">
      <w:tc>
        <w:tcPr>
          <w:tcW w:w="1092" w:type="dxa"/>
          <w:tcBorders>
            <w:top w:val="single" w:sz="4" w:space="0" w:color="auto"/>
            <w:left w:val="single" w:sz="4" w:space="0" w:color="auto"/>
            <w:bottom w:val="single" w:sz="4" w:space="0" w:color="auto"/>
            <w:right w:val="single" w:sz="4" w:space="0" w:color="auto"/>
          </w:tcBorders>
          <w:hideMark/>
        </w:tcPr>
        <w:p w14:paraId="127460EE" w14:textId="77777777" w:rsidR="00EF28F4" w:rsidRPr="00851758" w:rsidRDefault="00EF28F4" w:rsidP="00BF02B4">
          <w:pPr>
            <w:rPr>
              <w:rFonts w:ascii="Arial Narrow" w:hAnsi="Arial Narrow"/>
              <w:b/>
              <w:sz w:val="14"/>
              <w:szCs w:val="14"/>
            </w:rPr>
          </w:pPr>
          <w:r w:rsidRPr="00851758">
            <w:rPr>
              <w:rFonts w:ascii="Arial Narrow" w:hAnsi="Arial Narrow"/>
              <w:b/>
              <w:sz w:val="14"/>
              <w:szCs w:val="14"/>
            </w:rPr>
            <w:t>HSW Handbook</w:t>
          </w:r>
        </w:p>
      </w:tc>
      <w:tc>
        <w:tcPr>
          <w:tcW w:w="4715" w:type="dxa"/>
          <w:tcBorders>
            <w:top w:val="single" w:sz="4" w:space="0" w:color="auto"/>
            <w:left w:val="single" w:sz="4" w:space="0" w:color="auto"/>
            <w:bottom w:val="single" w:sz="4" w:space="0" w:color="auto"/>
            <w:right w:val="single" w:sz="4" w:space="0" w:color="auto"/>
          </w:tcBorders>
          <w:hideMark/>
        </w:tcPr>
        <w:p w14:paraId="15B75458" w14:textId="6CA28F31" w:rsidR="00EF28F4" w:rsidRPr="00851758" w:rsidRDefault="00EF28F4" w:rsidP="001E14C7">
          <w:pPr>
            <w:rPr>
              <w:rFonts w:ascii="Arial Narrow" w:hAnsi="Arial Narrow"/>
              <w:sz w:val="14"/>
              <w:szCs w:val="14"/>
            </w:rPr>
          </w:pPr>
          <w:r>
            <w:rPr>
              <w:rFonts w:ascii="Arial Narrow" w:hAnsi="Arial Narrow"/>
              <w:b/>
              <w:color w:val="FF0000"/>
              <w:sz w:val="14"/>
              <w:szCs w:val="14"/>
            </w:rPr>
            <w:t>Management of c</w:t>
          </w:r>
          <w:r w:rsidRPr="00897E3E">
            <w:rPr>
              <w:rFonts w:ascii="Arial Narrow" w:hAnsi="Arial Narrow"/>
              <w:b/>
              <w:color w:val="FF0000"/>
              <w:sz w:val="14"/>
              <w:szCs w:val="14"/>
            </w:rPr>
            <w:t xml:space="preserve">ontrolled </w:t>
          </w:r>
          <w:r>
            <w:rPr>
              <w:rFonts w:ascii="Arial Narrow" w:hAnsi="Arial Narrow"/>
              <w:b/>
              <w:color w:val="FF0000"/>
              <w:sz w:val="14"/>
              <w:szCs w:val="14"/>
            </w:rPr>
            <w:t>s</w:t>
          </w:r>
          <w:r w:rsidRPr="00897E3E">
            <w:rPr>
              <w:rFonts w:ascii="Arial Narrow" w:hAnsi="Arial Narrow"/>
              <w:b/>
              <w:color w:val="FF0000"/>
              <w:sz w:val="14"/>
              <w:szCs w:val="14"/>
            </w:rPr>
            <w:t>ubstances</w:t>
          </w:r>
          <w:r>
            <w:rPr>
              <w:rFonts w:ascii="Arial Narrow" w:hAnsi="Arial Narrow"/>
              <w:b/>
              <w:color w:val="FF0000"/>
              <w:sz w:val="14"/>
              <w:szCs w:val="14"/>
            </w:rPr>
            <w:t xml:space="preserve"> and controlled plants</w:t>
          </w:r>
        </w:p>
      </w:tc>
      <w:tc>
        <w:tcPr>
          <w:tcW w:w="1276" w:type="dxa"/>
          <w:tcBorders>
            <w:top w:val="single" w:sz="4" w:space="0" w:color="auto"/>
            <w:left w:val="single" w:sz="4" w:space="0" w:color="auto"/>
            <w:bottom w:val="single" w:sz="4" w:space="0" w:color="auto"/>
            <w:right w:val="single" w:sz="4" w:space="0" w:color="auto"/>
          </w:tcBorders>
          <w:hideMark/>
        </w:tcPr>
        <w:p w14:paraId="352B6B31" w14:textId="77777777" w:rsidR="00EF28F4" w:rsidRPr="00851758" w:rsidRDefault="00EF28F4" w:rsidP="00BF02B4">
          <w:pPr>
            <w:rPr>
              <w:rFonts w:ascii="Arial Narrow" w:hAnsi="Arial Narrow"/>
              <w:b/>
              <w:sz w:val="14"/>
              <w:szCs w:val="14"/>
            </w:rPr>
          </w:pPr>
          <w:r w:rsidRPr="00851758">
            <w:rPr>
              <w:rFonts w:ascii="Arial Narrow" w:hAnsi="Arial Narrow"/>
              <w:b/>
              <w:sz w:val="14"/>
              <w:szCs w:val="14"/>
            </w:rPr>
            <w:t>Effective Date:</w:t>
          </w:r>
        </w:p>
      </w:tc>
      <w:tc>
        <w:tcPr>
          <w:tcW w:w="1559" w:type="dxa"/>
          <w:tcBorders>
            <w:top w:val="single" w:sz="4" w:space="0" w:color="auto"/>
            <w:left w:val="single" w:sz="4" w:space="0" w:color="auto"/>
            <w:bottom w:val="single" w:sz="4" w:space="0" w:color="auto"/>
            <w:right w:val="single" w:sz="4" w:space="0" w:color="auto"/>
          </w:tcBorders>
        </w:tcPr>
        <w:p w14:paraId="5DBC0B9E" w14:textId="474783E5" w:rsidR="00EF28F4" w:rsidRPr="00CA1AFF" w:rsidRDefault="00EF28F4" w:rsidP="00BF02B4">
          <w:pPr>
            <w:rPr>
              <w:rFonts w:ascii="Arial Narrow" w:hAnsi="Arial Narrow"/>
              <w:b/>
              <w:color w:val="FF0000"/>
              <w:sz w:val="14"/>
              <w:szCs w:val="14"/>
            </w:rPr>
          </w:pPr>
          <w:r w:rsidRPr="00CA1AFF">
            <w:rPr>
              <w:rFonts w:ascii="Arial Narrow" w:hAnsi="Arial Narrow"/>
              <w:b/>
              <w:color w:val="FF0000"/>
              <w:sz w:val="14"/>
              <w:szCs w:val="14"/>
            </w:rPr>
            <w:t>TBA</w:t>
          </w:r>
        </w:p>
      </w:tc>
      <w:tc>
        <w:tcPr>
          <w:tcW w:w="1247" w:type="dxa"/>
          <w:tcBorders>
            <w:top w:val="single" w:sz="4" w:space="0" w:color="auto"/>
            <w:left w:val="single" w:sz="4" w:space="0" w:color="auto"/>
            <w:bottom w:val="single" w:sz="4" w:space="0" w:color="auto"/>
            <w:right w:val="single" w:sz="4" w:space="0" w:color="auto"/>
          </w:tcBorders>
          <w:hideMark/>
        </w:tcPr>
        <w:p w14:paraId="12169DEB" w14:textId="1173E9A9" w:rsidR="00EF28F4" w:rsidRPr="00851758" w:rsidRDefault="00EF28F4" w:rsidP="00EF28F4">
          <w:pPr>
            <w:rPr>
              <w:rFonts w:ascii="Arial Narrow" w:hAnsi="Arial Narrow"/>
              <w:b/>
              <w:sz w:val="14"/>
              <w:szCs w:val="14"/>
            </w:rPr>
          </w:pPr>
          <w:r w:rsidRPr="00851758">
            <w:rPr>
              <w:rFonts w:ascii="Arial Narrow" w:hAnsi="Arial Narrow"/>
              <w:sz w:val="14"/>
              <w:szCs w:val="14"/>
            </w:rPr>
            <w:t xml:space="preserve">Version  </w:t>
          </w:r>
          <w:r w:rsidRPr="00851758">
            <w:rPr>
              <w:rFonts w:ascii="Arial Narrow" w:hAnsi="Arial Narrow"/>
              <w:color w:val="FF0000"/>
              <w:sz w:val="14"/>
              <w:szCs w:val="14"/>
              <w:highlight w:val="yellow"/>
            </w:rPr>
            <w:t>1.0</w:t>
          </w:r>
        </w:p>
      </w:tc>
    </w:tr>
    <w:tr w:rsidR="00EF28F4" w14:paraId="540F771C" w14:textId="77777777" w:rsidTr="00851758">
      <w:tc>
        <w:tcPr>
          <w:tcW w:w="1092" w:type="dxa"/>
          <w:tcBorders>
            <w:top w:val="single" w:sz="4" w:space="0" w:color="auto"/>
            <w:left w:val="single" w:sz="4" w:space="0" w:color="auto"/>
            <w:bottom w:val="single" w:sz="4" w:space="0" w:color="auto"/>
            <w:right w:val="single" w:sz="4" w:space="0" w:color="auto"/>
          </w:tcBorders>
          <w:hideMark/>
        </w:tcPr>
        <w:p w14:paraId="220CB138" w14:textId="77777777" w:rsidR="00EF28F4" w:rsidRPr="00851758" w:rsidRDefault="00EF28F4" w:rsidP="00BF02B4">
          <w:pPr>
            <w:rPr>
              <w:rFonts w:ascii="Arial Narrow" w:hAnsi="Arial Narrow"/>
              <w:b/>
              <w:sz w:val="14"/>
              <w:szCs w:val="14"/>
            </w:rPr>
          </w:pPr>
          <w:r w:rsidRPr="00851758">
            <w:rPr>
              <w:rFonts w:ascii="Arial Narrow" w:hAnsi="Arial Narrow"/>
              <w:b/>
              <w:sz w:val="14"/>
              <w:szCs w:val="14"/>
            </w:rPr>
            <w:t>Authorised by</w:t>
          </w:r>
        </w:p>
      </w:tc>
      <w:tc>
        <w:tcPr>
          <w:tcW w:w="4715" w:type="dxa"/>
          <w:tcBorders>
            <w:top w:val="single" w:sz="4" w:space="0" w:color="auto"/>
            <w:left w:val="single" w:sz="4" w:space="0" w:color="auto"/>
            <w:bottom w:val="single" w:sz="4" w:space="0" w:color="auto"/>
            <w:right w:val="single" w:sz="4" w:space="0" w:color="auto"/>
          </w:tcBorders>
          <w:hideMark/>
        </w:tcPr>
        <w:p w14:paraId="5BF782DD" w14:textId="5E472C6A" w:rsidR="00EF28F4" w:rsidRPr="00851758" w:rsidRDefault="00EF28F4" w:rsidP="00CA1AFF">
          <w:pPr>
            <w:rPr>
              <w:rFonts w:ascii="Arial Narrow" w:hAnsi="Arial Narrow"/>
              <w:sz w:val="14"/>
              <w:szCs w:val="14"/>
            </w:rPr>
          </w:pPr>
          <w:r w:rsidRPr="00851758">
            <w:rPr>
              <w:rFonts w:ascii="Arial Narrow" w:hAnsi="Arial Narrow"/>
              <w:sz w:val="14"/>
              <w:szCs w:val="14"/>
            </w:rPr>
            <w:t xml:space="preserve">Chief Operating Officer (University Operations) </w:t>
          </w:r>
        </w:p>
      </w:tc>
      <w:tc>
        <w:tcPr>
          <w:tcW w:w="1276" w:type="dxa"/>
          <w:tcBorders>
            <w:top w:val="single" w:sz="4" w:space="0" w:color="auto"/>
            <w:left w:val="single" w:sz="4" w:space="0" w:color="auto"/>
            <w:bottom w:val="single" w:sz="4" w:space="0" w:color="auto"/>
            <w:right w:val="single" w:sz="4" w:space="0" w:color="auto"/>
          </w:tcBorders>
          <w:hideMark/>
        </w:tcPr>
        <w:p w14:paraId="41644A1A" w14:textId="77777777" w:rsidR="00EF28F4" w:rsidRPr="00851758" w:rsidRDefault="00EF28F4" w:rsidP="00BF02B4">
          <w:pPr>
            <w:rPr>
              <w:rFonts w:ascii="Arial Narrow" w:hAnsi="Arial Narrow"/>
              <w:b/>
              <w:sz w:val="14"/>
              <w:szCs w:val="14"/>
            </w:rPr>
          </w:pPr>
          <w:r w:rsidRPr="00851758">
            <w:rPr>
              <w:rFonts w:ascii="Arial Narrow" w:hAnsi="Arial Narrow"/>
              <w:b/>
              <w:sz w:val="14"/>
              <w:szCs w:val="14"/>
            </w:rPr>
            <w:t>Review Date:</w:t>
          </w:r>
        </w:p>
      </w:tc>
      <w:tc>
        <w:tcPr>
          <w:tcW w:w="1559" w:type="dxa"/>
          <w:tcBorders>
            <w:top w:val="single" w:sz="4" w:space="0" w:color="auto"/>
            <w:left w:val="single" w:sz="4" w:space="0" w:color="auto"/>
            <w:bottom w:val="single" w:sz="4" w:space="0" w:color="auto"/>
            <w:right w:val="single" w:sz="4" w:space="0" w:color="auto"/>
          </w:tcBorders>
        </w:tcPr>
        <w:p w14:paraId="3F7B9DEA" w14:textId="217C8252" w:rsidR="00EF28F4" w:rsidRPr="00CA1AFF" w:rsidRDefault="00EF28F4" w:rsidP="00BF02B4">
          <w:pPr>
            <w:rPr>
              <w:rFonts w:ascii="Arial Narrow" w:hAnsi="Arial Narrow"/>
              <w:b/>
              <w:color w:val="FF0000"/>
              <w:sz w:val="14"/>
              <w:szCs w:val="14"/>
            </w:rPr>
          </w:pPr>
          <w:r w:rsidRPr="00CA1AFF">
            <w:rPr>
              <w:rFonts w:ascii="Arial Narrow" w:hAnsi="Arial Narrow"/>
              <w:b/>
              <w:color w:val="FF0000"/>
              <w:sz w:val="14"/>
              <w:szCs w:val="14"/>
            </w:rPr>
            <w:t>TBA</w:t>
          </w:r>
        </w:p>
      </w:tc>
      <w:tc>
        <w:tcPr>
          <w:tcW w:w="1247" w:type="dxa"/>
          <w:tcBorders>
            <w:top w:val="single" w:sz="4" w:space="0" w:color="auto"/>
            <w:left w:val="single" w:sz="4" w:space="0" w:color="auto"/>
            <w:bottom w:val="single" w:sz="4" w:space="0" w:color="auto"/>
            <w:right w:val="single" w:sz="4" w:space="0" w:color="auto"/>
          </w:tcBorders>
          <w:hideMark/>
        </w:tcPr>
        <w:sdt>
          <w:sdtPr>
            <w:rPr>
              <w:rFonts w:ascii="Arial Narrow" w:hAnsi="Arial Narrow"/>
              <w:sz w:val="14"/>
              <w:szCs w:val="14"/>
            </w:rPr>
            <w:id w:val="-298759470"/>
            <w:docPartObj>
              <w:docPartGallery w:val="Page Numbers (Top of Page)"/>
              <w:docPartUnique/>
            </w:docPartObj>
          </w:sdtPr>
          <w:sdtEndPr/>
          <w:sdtContent>
            <w:p w14:paraId="0465E504" w14:textId="60179647" w:rsidR="00EF28F4" w:rsidRPr="00851758" w:rsidRDefault="00EF28F4" w:rsidP="00BF02B4">
              <w:pPr>
                <w:pStyle w:val="Footer"/>
                <w:rPr>
                  <w:rFonts w:ascii="Arial Narrow" w:hAnsi="Arial Narrow"/>
                  <w:sz w:val="14"/>
                  <w:szCs w:val="14"/>
                </w:rPr>
              </w:pPr>
              <w:r w:rsidRPr="00851758">
                <w:rPr>
                  <w:rFonts w:ascii="Arial Narrow" w:hAnsi="Arial Narrow"/>
                  <w:sz w:val="14"/>
                  <w:szCs w:val="14"/>
                </w:rPr>
                <w:t xml:space="preserve">Page </w:t>
              </w:r>
              <w:r w:rsidRPr="00851758">
                <w:rPr>
                  <w:rFonts w:ascii="Arial Narrow" w:hAnsi="Arial Narrow"/>
                  <w:b/>
                  <w:bCs/>
                  <w:sz w:val="14"/>
                  <w:szCs w:val="14"/>
                </w:rPr>
                <w:fldChar w:fldCharType="begin"/>
              </w:r>
              <w:r w:rsidRPr="00851758">
                <w:rPr>
                  <w:rFonts w:ascii="Arial Narrow" w:hAnsi="Arial Narrow"/>
                  <w:b/>
                  <w:bCs/>
                  <w:sz w:val="14"/>
                  <w:szCs w:val="14"/>
                </w:rPr>
                <w:instrText xml:space="preserve"> PAGE </w:instrText>
              </w:r>
              <w:r w:rsidRPr="00851758">
                <w:rPr>
                  <w:rFonts w:ascii="Arial Narrow" w:hAnsi="Arial Narrow"/>
                  <w:b/>
                  <w:bCs/>
                  <w:sz w:val="14"/>
                  <w:szCs w:val="14"/>
                </w:rPr>
                <w:fldChar w:fldCharType="separate"/>
              </w:r>
              <w:r w:rsidR="00A23717">
                <w:rPr>
                  <w:rFonts w:ascii="Arial Narrow" w:hAnsi="Arial Narrow"/>
                  <w:b/>
                  <w:bCs/>
                  <w:noProof/>
                  <w:sz w:val="14"/>
                  <w:szCs w:val="14"/>
                </w:rPr>
                <w:t>9</w:t>
              </w:r>
              <w:r w:rsidRPr="00851758">
                <w:rPr>
                  <w:rFonts w:ascii="Arial Narrow" w:hAnsi="Arial Narrow"/>
                  <w:b/>
                  <w:bCs/>
                  <w:sz w:val="14"/>
                  <w:szCs w:val="14"/>
                </w:rPr>
                <w:fldChar w:fldCharType="end"/>
              </w:r>
              <w:r w:rsidRPr="00851758">
                <w:rPr>
                  <w:rFonts w:ascii="Arial Narrow" w:hAnsi="Arial Narrow"/>
                  <w:sz w:val="14"/>
                  <w:szCs w:val="14"/>
                </w:rPr>
                <w:t xml:space="preserve"> of </w:t>
              </w:r>
              <w:r w:rsidRPr="00851758">
                <w:rPr>
                  <w:rFonts w:ascii="Arial Narrow" w:hAnsi="Arial Narrow"/>
                  <w:b/>
                  <w:bCs/>
                  <w:sz w:val="14"/>
                  <w:szCs w:val="14"/>
                </w:rPr>
                <w:fldChar w:fldCharType="begin"/>
              </w:r>
              <w:r w:rsidRPr="00851758">
                <w:rPr>
                  <w:rFonts w:ascii="Arial Narrow" w:hAnsi="Arial Narrow"/>
                  <w:b/>
                  <w:bCs/>
                  <w:sz w:val="14"/>
                  <w:szCs w:val="14"/>
                </w:rPr>
                <w:instrText xml:space="preserve"> NUMPAGES  </w:instrText>
              </w:r>
              <w:r w:rsidRPr="00851758">
                <w:rPr>
                  <w:rFonts w:ascii="Arial Narrow" w:hAnsi="Arial Narrow"/>
                  <w:b/>
                  <w:bCs/>
                  <w:sz w:val="14"/>
                  <w:szCs w:val="14"/>
                </w:rPr>
                <w:fldChar w:fldCharType="separate"/>
              </w:r>
              <w:r w:rsidR="00A23717">
                <w:rPr>
                  <w:rFonts w:ascii="Arial Narrow" w:hAnsi="Arial Narrow"/>
                  <w:b/>
                  <w:bCs/>
                  <w:noProof/>
                  <w:sz w:val="14"/>
                  <w:szCs w:val="14"/>
                </w:rPr>
                <w:t>23</w:t>
              </w:r>
              <w:r w:rsidRPr="00851758">
                <w:rPr>
                  <w:rFonts w:ascii="Arial Narrow" w:hAnsi="Arial Narrow"/>
                  <w:b/>
                  <w:bCs/>
                  <w:sz w:val="14"/>
                  <w:szCs w:val="14"/>
                </w:rPr>
                <w:fldChar w:fldCharType="end"/>
              </w:r>
              <w:r w:rsidRPr="00851758">
                <w:rPr>
                  <w:rFonts w:ascii="Arial Narrow" w:hAnsi="Arial Narrow"/>
                  <w:sz w:val="14"/>
                  <w:szCs w:val="14"/>
                </w:rPr>
                <w:t xml:space="preserve"> </w:t>
              </w:r>
            </w:p>
          </w:sdtContent>
        </w:sdt>
      </w:tc>
    </w:tr>
    <w:tr w:rsidR="00EF28F4" w14:paraId="5BE61EF2" w14:textId="77777777" w:rsidTr="007D5C61">
      <w:tc>
        <w:tcPr>
          <w:tcW w:w="1092" w:type="dxa"/>
          <w:tcBorders>
            <w:top w:val="single" w:sz="4" w:space="0" w:color="auto"/>
            <w:left w:val="single" w:sz="4" w:space="0" w:color="auto"/>
            <w:bottom w:val="single" w:sz="4" w:space="0" w:color="auto"/>
            <w:right w:val="single" w:sz="4" w:space="0" w:color="auto"/>
          </w:tcBorders>
          <w:hideMark/>
        </w:tcPr>
        <w:p w14:paraId="705950E6" w14:textId="77777777" w:rsidR="00EF28F4" w:rsidRPr="00851758" w:rsidRDefault="00EF28F4" w:rsidP="00BF02B4">
          <w:pPr>
            <w:rPr>
              <w:rFonts w:ascii="Arial Narrow" w:hAnsi="Arial Narrow"/>
              <w:b/>
              <w:sz w:val="14"/>
              <w:szCs w:val="14"/>
            </w:rPr>
          </w:pPr>
          <w:r w:rsidRPr="00851758">
            <w:rPr>
              <w:rFonts w:ascii="Arial Narrow" w:hAnsi="Arial Narrow"/>
              <w:b/>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14:paraId="2D817EB1" w14:textId="77777777" w:rsidR="00EF28F4" w:rsidRPr="00851758" w:rsidRDefault="00EF28F4" w:rsidP="00BF02B4">
          <w:pPr>
            <w:pStyle w:val="Footer"/>
            <w:rPr>
              <w:rFonts w:ascii="Arial Narrow" w:hAnsi="Arial Narrow"/>
              <w:b/>
              <w:sz w:val="14"/>
              <w:szCs w:val="14"/>
            </w:rPr>
          </w:pPr>
          <w:r w:rsidRPr="00851758">
            <w:rPr>
              <w:rFonts w:ascii="Arial Narrow" w:hAnsi="Arial Narrow"/>
              <w:sz w:val="14"/>
              <w:szCs w:val="14"/>
            </w:rPr>
            <w:t>This process is uncontrolled when printed.  The current version of this document is available on the HSW Website.</w:t>
          </w:r>
        </w:p>
      </w:tc>
    </w:tr>
  </w:tbl>
  <w:p w14:paraId="76054041" w14:textId="77777777" w:rsidR="00EF28F4" w:rsidRDefault="00EF28F4" w:rsidP="00BF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F54B" w14:textId="0D52E35C" w:rsidR="00EF28F4" w:rsidRDefault="00EF28F4">
    <w:pPr>
      <w:pStyle w:val="Footer"/>
    </w:pPr>
    <w:r>
      <w:rPr>
        <w:noProof/>
        <w:lang w:eastAsia="en-AU"/>
      </w:rPr>
      <w:drawing>
        <wp:inline distT="0" distB="0" distL="0" distR="0" wp14:anchorId="3FE8F1CD" wp14:editId="669113D8">
          <wp:extent cx="6122035" cy="383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EAB7" w14:textId="77777777" w:rsidR="00EF28F4" w:rsidRDefault="00EF28F4" w:rsidP="00734DEC">
      <w:r>
        <w:separator/>
      </w:r>
    </w:p>
  </w:footnote>
  <w:footnote w:type="continuationSeparator" w:id="0">
    <w:p w14:paraId="47A40E87" w14:textId="77777777" w:rsidR="00EF28F4" w:rsidRDefault="00EF28F4" w:rsidP="0073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244061" w:themeColor="accent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93"/>
    </w:tblGrid>
    <w:tr w:rsidR="00EF28F4" w14:paraId="0E42F2BF" w14:textId="77777777" w:rsidTr="00BF02B4">
      <w:trPr>
        <w:trHeight w:val="429"/>
      </w:trPr>
      <w:tc>
        <w:tcPr>
          <w:tcW w:w="4875" w:type="dxa"/>
          <w:hideMark/>
        </w:tcPr>
        <w:p w14:paraId="0F33A96E" w14:textId="77777777" w:rsidR="00EF28F4" w:rsidRPr="00154313" w:rsidRDefault="00EF28F4" w:rsidP="00BF02B4">
          <w:pPr>
            <w:pStyle w:val="Header"/>
            <w:rPr>
              <w:rFonts w:ascii="Arial Narrow" w:hAnsi="Arial Narrow"/>
              <w:b/>
              <w:sz w:val="20"/>
              <w:lang w:eastAsia="en-AU"/>
            </w:rPr>
          </w:pPr>
          <w:r w:rsidRPr="00154313">
            <w:rPr>
              <w:rFonts w:ascii="Arial Narrow" w:hAnsi="Arial Narrow"/>
              <w:b/>
              <w:sz w:val="20"/>
              <w:lang w:eastAsia="en-AU"/>
            </w:rPr>
            <w:t>HSW Handbook</w:t>
          </w:r>
        </w:p>
      </w:tc>
      <w:tc>
        <w:tcPr>
          <w:tcW w:w="4893" w:type="dxa"/>
          <w:hideMark/>
        </w:tcPr>
        <w:p w14:paraId="4BF78826" w14:textId="77777777" w:rsidR="00EF28F4" w:rsidRDefault="00EF28F4" w:rsidP="00C81442">
          <w:pPr>
            <w:pStyle w:val="Header"/>
            <w:jc w:val="right"/>
            <w:rPr>
              <w:rFonts w:ascii="Arial Narrow" w:hAnsi="Arial Narrow"/>
              <w:b/>
              <w:sz w:val="20"/>
              <w:lang w:eastAsia="en-AU"/>
            </w:rPr>
          </w:pPr>
          <w:r>
            <w:rPr>
              <w:noProof/>
              <w:lang w:eastAsia="en-AU"/>
            </w:rPr>
            <w:drawing>
              <wp:inline distT="0" distB="0" distL="0" distR="0" wp14:anchorId="4926757E" wp14:editId="63762DED">
                <wp:extent cx="847725" cy="257175"/>
                <wp:effectExtent l="0" t="0" r="9525" b="9525"/>
                <wp:docPr id="19" name="Picture 19"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14:paraId="722EF391" w14:textId="77777777" w:rsidR="00EF28F4" w:rsidRDefault="00EF28F4" w:rsidP="00BF02B4">
          <w:pPr>
            <w:pStyle w:val="Header"/>
            <w:rPr>
              <w:rFonts w:ascii="Arial Narrow" w:hAnsi="Arial Narrow"/>
              <w:b/>
              <w:sz w:val="20"/>
              <w:lang w:eastAsia="en-AU"/>
            </w:rPr>
          </w:pPr>
        </w:p>
      </w:tc>
    </w:tr>
  </w:tbl>
  <w:p w14:paraId="5D234CB5" w14:textId="656FCD11" w:rsidR="00EF28F4" w:rsidRDefault="00EF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D86"/>
      <w:tblLayout w:type="fixed"/>
      <w:tblLook w:val="04A0" w:firstRow="1" w:lastRow="0" w:firstColumn="1" w:lastColumn="0" w:noHBand="0" w:noVBand="1"/>
    </w:tblPr>
    <w:tblGrid>
      <w:gridCol w:w="2552"/>
      <w:gridCol w:w="7938"/>
      <w:gridCol w:w="283"/>
    </w:tblGrid>
    <w:tr w:rsidR="00EF28F4" w14:paraId="54B27F0E" w14:textId="77777777" w:rsidTr="00177815">
      <w:trPr>
        <w:trHeight w:val="1846"/>
      </w:trPr>
      <w:tc>
        <w:tcPr>
          <w:tcW w:w="2552" w:type="dxa"/>
          <w:shd w:val="clear" w:color="auto" w:fill="004D86"/>
        </w:tcPr>
        <w:p w14:paraId="6961CCEE" w14:textId="77777777" w:rsidR="00EF28F4" w:rsidRPr="00F43960" w:rsidRDefault="00EF28F4" w:rsidP="00BF02B4">
          <w:pPr>
            <w:rPr>
              <w:noProof/>
              <w:sz w:val="8"/>
              <w:szCs w:val="8"/>
              <w:lang w:eastAsia="en-AU"/>
            </w:rPr>
          </w:pPr>
        </w:p>
        <w:p w14:paraId="67FFA565" w14:textId="77777777" w:rsidR="00EF28F4" w:rsidRDefault="00EF28F4" w:rsidP="00BF02B4">
          <w:pPr>
            <w:rPr>
              <w:noProof/>
              <w:lang w:eastAsia="en-AU"/>
            </w:rPr>
          </w:pPr>
          <w:r>
            <w:rPr>
              <w:noProof/>
              <w:lang w:eastAsia="en-AU"/>
            </w:rPr>
            <w:drawing>
              <wp:inline distT="0" distB="0" distL="0" distR="0" wp14:anchorId="4607BA85" wp14:editId="318B56DC">
                <wp:extent cx="1555080" cy="109093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7097" cy="1092345"/>
                        </a:xfrm>
                        <a:prstGeom prst="rect">
                          <a:avLst/>
                        </a:prstGeom>
                      </pic:spPr>
                    </pic:pic>
                  </a:graphicData>
                </a:graphic>
              </wp:inline>
            </w:drawing>
          </w:r>
        </w:p>
        <w:p w14:paraId="5578F2D9" w14:textId="77777777" w:rsidR="00EF28F4" w:rsidRDefault="00EF28F4" w:rsidP="00BF02B4"/>
      </w:tc>
      <w:tc>
        <w:tcPr>
          <w:tcW w:w="7938" w:type="dxa"/>
          <w:shd w:val="clear" w:color="auto" w:fill="005696"/>
        </w:tcPr>
        <w:p w14:paraId="1C0962E6" w14:textId="77777777" w:rsidR="00EF28F4" w:rsidRDefault="00EF28F4" w:rsidP="00BF02B4">
          <w:pPr>
            <w:shd w:val="clear" w:color="auto" w:fill="005696"/>
          </w:pPr>
        </w:p>
        <w:p w14:paraId="2F23D2E5" w14:textId="77777777" w:rsidR="00EF28F4" w:rsidRPr="00A91B49" w:rsidRDefault="00EF28F4" w:rsidP="00BF02B4">
          <w:pPr>
            <w:shd w:val="clear" w:color="auto" w:fill="005696"/>
            <w:jc w:val="right"/>
            <w:rPr>
              <w:rFonts w:ascii="Arial Rounded MT Bold" w:hAnsi="Arial Rounded MT Bold"/>
              <w:b/>
              <w:color w:val="FFFFFF" w:themeColor="background1"/>
              <w:sz w:val="28"/>
              <w:szCs w:val="28"/>
            </w:rPr>
          </w:pPr>
        </w:p>
        <w:p w14:paraId="0C5E5DA8" w14:textId="77777777" w:rsidR="00EF28F4" w:rsidRPr="00A91B49" w:rsidRDefault="00EF28F4" w:rsidP="00BF02B4">
          <w:pPr>
            <w:shd w:val="clear" w:color="auto" w:fill="005696"/>
            <w:jc w:val="right"/>
            <w:rPr>
              <w:rFonts w:ascii="Arial Black" w:hAnsi="Arial Black"/>
              <w:b/>
              <w:color w:val="FFFFFF" w:themeColor="background1"/>
              <w:sz w:val="28"/>
              <w:szCs w:val="28"/>
            </w:rPr>
          </w:pPr>
          <w:r w:rsidRPr="00A91B49">
            <w:rPr>
              <w:rFonts w:ascii="Arial Black" w:hAnsi="Arial Black"/>
              <w:b/>
              <w:color w:val="FFFFFF" w:themeColor="background1"/>
              <w:sz w:val="28"/>
              <w:szCs w:val="28"/>
            </w:rPr>
            <w:t>Human Resources – HSW Handbook</w:t>
          </w:r>
        </w:p>
        <w:p w14:paraId="1B3BADEE" w14:textId="77777777" w:rsidR="00EF28F4" w:rsidRDefault="00EF28F4" w:rsidP="00BF02B4">
          <w:pPr>
            <w:shd w:val="clear" w:color="auto" w:fill="005696"/>
            <w:jc w:val="right"/>
            <w:rPr>
              <w:rFonts w:ascii="Arial Rounded MT Bold" w:hAnsi="Arial Rounded MT Bold"/>
              <w:b/>
              <w:color w:val="FFFFFF" w:themeColor="background1"/>
            </w:rPr>
          </w:pPr>
        </w:p>
        <w:p w14:paraId="5B8C4A44" w14:textId="77777777" w:rsidR="00EF28F4" w:rsidRDefault="00EF28F4" w:rsidP="00BF02B4">
          <w:pPr>
            <w:shd w:val="clear" w:color="auto" w:fill="005696"/>
            <w:jc w:val="right"/>
            <w:rPr>
              <w:rFonts w:ascii="Arial Rounded MT Bold" w:hAnsi="Arial Rounded MT Bold"/>
              <w:b/>
              <w:color w:val="FFFFFF" w:themeColor="background1"/>
            </w:rPr>
          </w:pPr>
        </w:p>
        <w:p w14:paraId="0B537F61" w14:textId="312EE798" w:rsidR="00EF28F4" w:rsidRDefault="00EF28F4" w:rsidP="00177815">
          <w:pPr>
            <w:shd w:val="clear" w:color="auto" w:fill="005696"/>
            <w:jc w:val="right"/>
            <w:rPr>
              <w:rFonts w:ascii="Arial Black" w:hAnsi="Arial Black"/>
              <w:b/>
              <w:color w:val="FFFFFF" w:themeColor="background1"/>
              <w:sz w:val="36"/>
              <w:szCs w:val="36"/>
            </w:rPr>
          </w:pPr>
          <w:r>
            <w:rPr>
              <w:rFonts w:ascii="Arial Black" w:hAnsi="Arial Black"/>
              <w:b/>
              <w:color w:val="FFFFFF" w:themeColor="background1"/>
              <w:sz w:val="36"/>
              <w:szCs w:val="36"/>
            </w:rPr>
            <w:t xml:space="preserve">Management of controlled </w:t>
          </w:r>
          <w:r w:rsidRPr="00177815">
            <w:rPr>
              <w:rFonts w:ascii="Arial Black" w:hAnsi="Arial Black"/>
              <w:b/>
              <w:color w:val="FFFFFF" w:themeColor="background1"/>
              <w:sz w:val="36"/>
              <w:szCs w:val="36"/>
            </w:rPr>
            <w:t xml:space="preserve">substances </w:t>
          </w:r>
        </w:p>
        <w:p w14:paraId="0B81971B" w14:textId="21270EA0" w:rsidR="00EF28F4" w:rsidRPr="00705348" w:rsidRDefault="00EF28F4" w:rsidP="00B65522">
          <w:pPr>
            <w:shd w:val="clear" w:color="auto" w:fill="005696"/>
            <w:jc w:val="right"/>
            <w:rPr>
              <w:rFonts w:ascii="Arial Rounded MT Bold" w:hAnsi="Arial Rounded MT Bold"/>
              <w:b/>
            </w:rPr>
          </w:pPr>
          <w:r w:rsidRPr="00177815">
            <w:rPr>
              <w:rFonts w:ascii="Arial Black" w:hAnsi="Arial Black"/>
              <w:b/>
              <w:color w:val="FFFFFF" w:themeColor="background1"/>
              <w:sz w:val="36"/>
              <w:szCs w:val="36"/>
            </w:rPr>
            <w:t xml:space="preserve">and </w:t>
          </w:r>
          <w:r>
            <w:rPr>
              <w:rFonts w:ascii="Arial Black" w:hAnsi="Arial Black"/>
              <w:b/>
              <w:color w:val="FFFFFF" w:themeColor="background1"/>
              <w:sz w:val="36"/>
              <w:szCs w:val="36"/>
            </w:rPr>
            <w:t>c</w:t>
          </w:r>
          <w:r w:rsidRPr="00177815">
            <w:rPr>
              <w:rFonts w:ascii="Arial Black" w:hAnsi="Arial Black"/>
              <w:b/>
              <w:color w:val="FFFFFF" w:themeColor="background1"/>
              <w:sz w:val="36"/>
              <w:szCs w:val="36"/>
            </w:rPr>
            <w:t xml:space="preserve">ontrolled </w:t>
          </w:r>
          <w:r>
            <w:rPr>
              <w:rFonts w:ascii="Arial Black" w:hAnsi="Arial Black"/>
              <w:b/>
              <w:color w:val="FFFFFF" w:themeColor="background1"/>
              <w:sz w:val="36"/>
              <w:szCs w:val="36"/>
            </w:rPr>
            <w:t>plants</w:t>
          </w:r>
        </w:p>
      </w:tc>
      <w:tc>
        <w:tcPr>
          <w:tcW w:w="283" w:type="dxa"/>
          <w:tcBorders>
            <w:right w:val="single" w:sz="4" w:space="0" w:color="auto"/>
          </w:tcBorders>
          <w:shd w:val="clear" w:color="auto" w:fill="005696"/>
        </w:tcPr>
        <w:p w14:paraId="058EA29B" w14:textId="77777777" w:rsidR="00EF28F4" w:rsidRDefault="00EF28F4" w:rsidP="00BF02B4">
          <w:pPr>
            <w:spacing w:after="160"/>
            <w:rPr>
              <w:rFonts w:ascii="Arial Rounded MT Bold" w:hAnsi="Arial Rounded MT Bold"/>
              <w:b/>
            </w:rPr>
          </w:pPr>
        </w:p>
        <w:p w14:paraId="4C00C5D6" w14:textId="77777777" w:rsidR="00EF28F4" w:rsidRPr="00705348" w:rsidRDefault="00EF28F4" w:rsidP="00BF02B4">
          <w:pPr>
            <w:shd w:val="clear" w:color="auto" w:fill="005696"/>
            <w:jc w:val="right"/>
            <w:rPr>
              <w:rFonts w:ascii="Arial Rounded MT Bold" w:hAnsi="Arial Rounded MT Bold"/>
              <w:b/>
            </w:rPr>
          </w:pPr>
        </w:p>
      </w:tc>
    </w:tr>
    <w:tr w:rsidR="00EF28F4" w14:paraId="06A36935" w14:textId="77777777" w:rsidTr="007D5C61">
      <w:trPr>
        <w:trHeight w:val="386"/>
      </w:trPr>
      <w:tc>
        <w:tcPr>
          <w:tcW w:w="10490" w:type="dxa"/>
          <w:gridSpan w:val="2"/>
          <w:shd w:val="clear" w:color="auto" w:fill="004D86"/>
        </w:tcPr>
        <w:p w14:paraId="5EC10D88" w14:textId="77777777" w:rsidR="00EF28F4" w:rsidRDefault="00EF28F4" w:rsidP="00BF02B4"/>
      </w:tc>
      <w:tc>
        <w:tcPr>
          <w:tcW w:w="283" w:type="dxa"/>
          <w:tcBorders>
            <w:right w:val="single" w:sz="4" w:space="0" w:color="auto"/>
          </w:tcBorders>
          <w:shd w:val="clear" w:color="auto" w:fill="004D86"/>
        </w:tcPr>
        <w:p w14:paraId="2F310541" w14:textId="77777777" w:rsidR="00EF28F4" w:rsidRDefault="00EF28F4" w:rsidP="00BF02B4"/>
      </w:tc>
    </w:tr>
  </w:tbl>
  <w:p w14:paraId="01642F3C" w14:textId="2D54013B" w:rsidR="00EF28F4" w:rsidRDefault="00EF2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BBD"/>
    <w:multiLevelType w:val="hybridMultilevel"/>
    <w:tmpl w:val="4A24C924"/>
    <w:lvl w:ilvl="0" w:tplc="A0F69F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732C1"/>
    <w:multiLevelType w:val="hybridMultilevel"/>
    <w:tmpl w:val="22AA1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71914"/>
    <w:multiLevelType w:val="hybridMultilevel"/>
    <w:tmpl w:val="015A4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EA6BB1"/>
    <w:multiLevelType w:val="hybridMultilevel"/>
    <w:tmpl w:val="EF3ED03A"/>
    <w:lvl w:ilvl="0" w:tplc="E1E49F68">
      <w:start w:val="1"/>
      <w:numFmt w:val="bullet"/>
      <w:lvlText w:val=""/>
      <w:lvlJc w:val="left"/>
      <w:pPr>
        <w:ind w:left="360" w:hanging="360"/>
      </w:pPr>
      <w:rPr>
        <w:rFonts w:ascii="Symbol" w:hAnsi="Symbol" w:hint="default"/>
        <w:color w:val="auto"/>
        <w:sz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47D4F57"/>
    <w:multiLevelType w:val="hybridMultilevel"/>
    <w:tmpl w:val="48FEA480"/>
    <w:lvl w:ilvl="0" w:tplc="A0F69F7C">
      <w:start w:val="1"/>
      <w:numFmt w:val="bullet"/>
      <w:lvlText w:val=""/>
      <w:lvlJc w:val="left"/>
      <w:pPr>
        <w:ind w:left="360" w:hanging="360"/>
      </w:pPr>
      <w:rPr>
        <w:rFonts w:ascii="Wingdings" w:hAnsi="Wingdings" w:hint="default"/>
        <w:color w:val="auto"/>
        <w:sz w:val="16"/>
      </w:rPr>
    </w:lvl>
    <w:lvl w:ilvl="1" w:tplc="0C090001">
      <w:start w:val="1"/>
      <w:numFmt w:val="bullet"/>
      <w:lvlText w:val=""/>
      <w:lvlJc w:val="left"/>
      <w:pPr>
        <w:ind w:left="108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083D362B"/>
    <w:multiLevelType w:val="hybridMultilevel"/>
    <w:tmpl w:val="942847CE"/>
    <w:lvl w:ilvl="0" w:tplc="0C09000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09786EE3"/>
    <w:multiLevelType w:val="hybridMultilevel"/>
    <w:tmpl w:val="80829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1B5C6C"/>
    <w:multiLevelType w:val="multilevel"/>
    <w:tmpl w:val="C83C29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BAB4C71"/>
    <w:multiLevelType w:val="hybridMultilevel"/>
    <w:tmpl w:val="6B38DBA4"/>
    <w:lvl w:ilvl="0" w:tplc="A0F69F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297E8A"/>
    <w:multiLevelType w:val="hybridMultilevel"/>
    <w:tmpl w:val="DAE65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390377"/>
    <w:multiLevelType w:val="hybridMultilevel"/>
    <w:tmpl w:val="A964D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839D7"/>
    <w:multiLevelType w:val="hybridMultilevel"/>
    <w:tmpl w:val="73AC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B391B"/>
    <w:multiLevelType w:val="hybridMultilevel"/>
    <w:tmpl w:val="1B34D93E"/>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99066D"/>
    <w:multiLevelType w:val="hybridMultilevel"/>
    <w:tmpl w:val="33885FD6"/>
    <w:lvl w:ilvl="0" w:tplc="3146D992">
      <w:start w:val="1"/>
      <w:numFmt w:val="bullet"/>
      <w:lvlText w:val=""/>
      <w:lvlJc w:val="left"/>
      <w:pPr>
        <w:ind w:left="360" w:hanging="360"/>
      </w:pPr>
      <w:rPr>
        <w:rFonts w:ascii="Wingdings" w:hAnsi="Wingdings" w:hint="default"/>
        <w:strike w:val="0"/>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860AEF"/>
    <w:multiLevelType w:val="hybridMultilevel"/>
    <w:tmpl w:val="254AE03C"/>
    <w:lvl w:ilvl="0" w:tplc="A0F69F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9578A5"/>
    <w:multiLevelType w:val="hybridMultilevel"/>
    <w:tmpl w:val="B01C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D4D80"/>
    <w:multiLevelType w:val="hybridMultilevel"/>
    <w:tmpl w:val="CF3CB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BE1F9F"/>
    <w:multiLevelType w:val="hybridMultilevel"/>
    <w:tmpl w:val="D200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164422"/>
    <w:multiLevelType w:val="hybridMultilevel"/>
    <w:tmpl w:val="3BFA4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1A3CBD"/>
    <w:multiLevelType w:val="hybridMultilevel"/>
    <w:tmpl w:val="D05284AC"/>
    <w:lvl w:ilvl="0" w:tplc="40FEB666">
      <w:start w:val="1"/>
      <w:numFmt w:val="bullet"/>
      <w:pStyle w:val="ColorfulList-Accent1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80525"/>
    <w:multiLevelType w:val="hybridMultilevel"/>
    <w:tmpl w:val="0B3EC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F334A4"/>
    <w:multiLevelType w:val="hybridMultilevel"/>
    <w:tmpl w:val="37227448"/>
    <w:lvl w:ilvl="0" w:tplc="693A64C6">
      <w:start w:val="1"/>
      <w:numFmt w:val="lowerLetter"/>
      <w:lvlText w:val="%1)"/>
      <w:lvlJc w:val="left"/>
      <w:pPr>
        <w:ind w:left="360" w:hanging="360"/>
      </w:pPr>
      <w:rPr>
        <w:rFonts w:hint="default"/>
        <w:color w:val="auto"/>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3C6432"/>
    <w:multiLevelType w:val="hybridMultilevel"/>
    <w:tmpl w:val="458CA2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15193"/>
    <w:multiLevelType w:val="hybridMultilevel"/>
    <w:tmpl w:val="344CC378"/>
    <w:lvl w:ilvl="0" w:tplc="58C04278">
      <w:start w:val="1"/>
      <w:numFmt w:val="bullet"/>
      <w:lvlText w:val=""/>
      <w:lvlJc w:val="left"/>
      <w:pPr>
        <w:tabs>
          <w:tab w:val="num" w:pos="1080"/>
        </w:tabs>
        <w:ind w:left="1080" w:hanging="360"/>
      </w:pPr>
      <w:rPr>
        <w:rFonts w:ascii="Symbol" w:hAnsi="Symbol" w:hint="default"/>
        <w:strike w:val="0"/>
        <w:color w:val="auto"/>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A061DF9"/>
    <w:multiLevelType w:val="hybridMultilevel"/>
    <w:tmpl w:val="D0F04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F51456"/>
    <w:multiLevelType w:val="hybridMultilevel"/>
    <w:tmpl w:val="C92AF4E6"/>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6674DD"/>
    <w:multiLevelType w:val="hybridMultilevel"/>
    <w:tmpl w:val="11008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0130F2"/>
    <w:multiLevelType w:val="hybridMultilevel"/>
    <w:tmpl w:val="E970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442A70"/>
    <w:multiLevelType w:val="hybridMultilevel"/>
    <w:tmpl w:val="87B25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E953FC"/>
    <w:multiLevelType w:val="hybridMultilevel"/>
    <w:tmpl w:val="476EC2FC"/>
    <w:lvl w:ilvl="0" w:tplc="D8969CD2">
      <w:start w:val="1"/>
      <w:numFmt w:val="bullet"/>
      <w:pStyle w:val="ListParagraph"/>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9CE0E02"/>
    <w:multiLevelType w:val="hybridMultilevel"/>
    <w:tmpl w:val="52C603C2"/>
    <w:lvl w:ilvl="0" w:tplc="0C090001">
      <w:start w:val="1"/>
      <w:numFmt w:val="bullet"/>
      <w:lvlText w:val=""/>
      <w:lvlJc w:val="left"/>
      <w:pPr>
        <w:ind w:left="360" w:hanging="360"/>
      </w:pPr>
      <w:rPr>
        <w:rFonts w:ascii="Symbol" w:hAnsi="Symbol" w:hint="default"/>
        <w:sz w:val="1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A7D2839"/>
    <w:multiLevelType w:val="hybridMultilevel"/>
    <w:tmpl w:val="BF386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5C0269"/>
    <w:multiLevelType w:val="hybridMultilevel"/>
    <w:tmpl w:val="48EA8B12"/>
    <w:lvl w:ilvl="0" w:tplc="097E817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275F2C"/>
    <w:multiLevelType w:val="hybridMultilevel"/>
    <w:tmpl w:val="288A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94762C"/>
    <w:multiLevelType w:val="multilevel"/>
    <w:tmpl w:val="8E48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F02F4"/>
    <w:multiLevelType w:val="hybridMultilevel"/>
    <w:tmpl w:val="F71EC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F42B9F"/>
    <w:multiLevelType w:val="hybridMultilevel"/>
    <w:tmpl w:val="3E801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A4659E"/>
    <w:multiLevelType w:val="hybridMultilevel"/>
    <w:tmpl w:val="443C3E84"/>
    <w:lvl w:ilvl="0" w:tplc="0C090001">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8A6645"/>
    <w:multiLevelType w:val="hybridMultilevel"/>
    <w:tmpl w:val="4A96B748"/>
    <w:lvl w:ilvl="0" w:tplc="27A8CC9C">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B64B77"/>
    <w:multiLevelType w:val="hybridMultilevel"/>
    <w:tmpl w:val="AABEC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A2218D"/>
    <w:multiLevelType w:val="hybridMultilevel"/>
    <w:tmpl w:val="95D0E816"/>
    <w:lvl w:ilvl="0" w:tplc="27A8CC9C">
      <w:start w:val="1"/>
      <w:numFmt w:val="bullet"/>
      <w:lvlText w:val=""/>
      <w:lvlJc w:val="left"/>
      <w:pPr>
        <w:ind w:left="360" w:hanging="360"/>
      </w:pPr>
      <w:rPr>
        <w:rFonts w:ascii="Wingdings" w:hAnsi="Wingdings" w:hint="default"/>
        <w:sz w:val="1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15:restartNumberingAfterBreak="0">
    <w:nsid w:val="6E6B4205"/>
    <w:multiLevelType w:val="hybridMultilevel"/>
    <w:tmpl w:val="E9E23BD6"/>
    <w:lvl w:ilvl="0" w:tplc="27A8CC9C">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900949"/>
    <w:multiLevelType w:val="hybridMultilevel"/>
    <w:tmpl w:val="8ED639F6"/>
    <w:lvl w:ilvl="0" w:tplc="A0F69F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B16C99"/>
    <w:multiLevelType w:val="hybridMultilevel"/>
    <w:tmpl w:val="86BC773E"/>
    <w:lvl w:ilvl="0" w:tplc="2222B638">
      <w:start w:val="1"/>
      <w:numFmt w:val="decimal"/>
      <w:lvlText w:val="%1."/>
      <w:lvlJc w:val="left"/>
      <w:pPr>
        <w:ind w:left="720" w:hanging="360"/>
      </w:pPr>
      <w:rPr>
        <w:rFonts w:ascii="Arial Narrow" w:eastAsia="MS Mincho" w:hAnsi="Arial Narrow" w:cs="Times New Roman"/>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2D47296"/>
    <w:multiLevelType w:val="hybridMultilevel"/>
    <w:tmpl w:val="A4B67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59B1E69"/>
    <w:multiLevelType w:val="hybridMultilevel"/>
    <w:tmpl w:val="7F0ECD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7205CB5"/>
    <w:multiLevelType w:val="hybridMultilevel"/>
    <w:tmpl w:val="3AA4F2E8"/>
    <w:lvl w:ilvl="0" w:tplc="4676B4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63778B"/>
    <w:multiLevelType w:val="hybridMultilevel"/>
    <w:tmpl w:val="BB540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36"/>
  </w:num>
  <w:num w:numId="4">
    <w:abstractNumId w:val="4"/>
  </w:num>
  <w:num w:numId="5">
    <w:abstractNumId w:val="3"/>
  </w:num>
  <w:num w:numId="6">
    <w:abstractNumId w:val="23"/>
  </w:num>
  <w:num w:numId="7">
    <w:abstractNumId w:val="22"/>
  </w:num>
  <w:num w:numId="8">
    <w:abstractNumId w:val="12"/>
  </w:num>
  <w:num w:numId="9">
    <w:abstractNumId w:val="44"/>
  </w:num>
  <w:num w:numId="10">
    <w:abstractNumId w:val="13"/>
  </w:num>
  <w:num w:numId="11">
    <w:abstractNumId w:val="21"/>
  </w:num>
  <w:num w:numId="12">
    <w:abstractNumId w:val="30"/>
  </w:num>
  <w:num w:numId="13">
    <w:abstractNumId w:val="38"/>
  </w:num>
  <w:num w:numId="14">
    <w:abstractNumId w:val="41"/>
  </w:num>
  <w:num w:numId="15">
    <w:abstractNumId w:val="31"/>
  </w:num>
  <w:num w:numId="16">
    <w:abstractNumId w:val="9"/>
  </w:num>
  <w:num w:numId="17">
    <w:abstractNumId w:val="7"/>
  </w:num>
  <w:num w:numId="18">
    <w:abstractNumId w:val="34"/>
  </w:num>
  <w:num w:numId="19">
    <w:abstractNumId w:val="16"/>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35"/>
  </w:num>
  <w:num w:numId="24">
    <w:abstractNumId w:val="24"/>
  </w:num>
  <w:num w:numId="25">
    <w:abstractNumId w:val="1"/>
  </w:num>
  <w:num w:numId="26">
    <w:abstractNumId w:val="45"/>
  </w:num>
  <w:num w:numId="27">
    <w:abstractNumId w:val="20"/>
  </w:num>
  <w:num w:numId="28">
    <w:abstractNumId w:val="11"/>
  </w:num>
  <w:num w:numId="29">
    <w:abstractNumId w:val="6"/>
  </w:num>
  <w:num w:numId="30">
    <w:abstractNumId w:val="15"/>
  </w:num>
  <w:num w:numId="31">
    <w:abstractNumId w:val="46"/>
  </w:num>
  <w:num w:numId="32">
    <w:abstractNumId w:val="33"/>
  </w:num>
  <w:num w:numId="33">
    <w:abstractNumId w:val="47"/>
  </w:num>
  <w:num w:numId="34">
    <w:abstractNumId w:val="37"/>
  </w:num>
  <w:num w:numId="35">
    <w:abstractNumId w:val="25"/>
  </w:num>
  <w:num w:numId="36">
    <w:abstractNumId w:val="28"/>
  </w:num>
  <w:num w:numId="37">
    <w:abstractNumId w:val="42"/>
  </w:num>
  <w:num w:numId="38">
    <w:abstractNumId w:val="14"/>
  </w:num>
  <w:num w:numId="39">
    <w:abstractNumId w:val="32"/>
  </w:num>
  <w:num w:numId="40">
    <w:abstractNumId w:val="8"/>
  </w:num>
  <w:num w:numId="41">
    <w:abstractNumId w:val="26"/>
  </w:num>
  <w:num w:numId="42">
    <w:abstractNumId w:val="27"/>
  </w:num>
  <w:num w:numId="43">
    <w:abstractNumId w:val="5"/>
    <w:lvlOverride w:ilvl="0">
      <w:startOverride w:val="1"/>
    </w:lvlOverride>
    <w:lvlOverride w:ilvl="1"/>
    <w:lvlOverride w:ilvl="2"/>
    <w:lvlOverride w:ilvl="3"/>
    <w:lvlOverride w:ilvl="4"/>
    <w:lvlOverride w:ilvl="5"/>
    <w:lvlOverride w:ilvl="6"/>
    <w:lvlOverride w:ilvl="7"/>
    <w:lvlOverride w:ilvl="8"/>
  </w:num>
  <w:num w:numId="44">
    <w:abstractNumId w:val="39"/>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C1"/>
    <w:rsid w:val="000024E6"/>
    <w:rsid w:val="00004C22"/>
    <w:rsid w:val="00005ED5"/>
    <w:rsid w:val="000064A6"/>
    <w:rsid w:val="0001011B"/>
    <w:rsid w:val="00010888"/>
    <w:rsid w:val="00010C26"/>
    <w:rsid w:val="00013C5E"/>
    <w:rsid w:val="000148E5"/>
    <w:rsid w:val="00016568"/>
    <w:rsid w:val="000202A8"/>
    <w:rsid w:val="000226C8"/>
    <w:rsid w:val="00022751"/>
    <w:rsid w:val="00022B96"/>
    <w:rsid w:val="0002333E"/>
    <w:rsid w:val="00023F82"/>
    <w:rsid w:val="00024B28"/>
    <w:rsid w:val="0002592F"/>
    <w:rsid w:val="00027914"/>
    <w:rsid w:val="000306C0"/>
    <w:rsid w:val="00030DE1"/>
    <w:rsid w:val="0003392F"/>
    <w:rsid w:val="000419BA"/>
    <w:rsid w:val="00041ABE"/>
    <w:rsid w:val="00042B97"/>
    <w:rsid w:val="000502B8"/>
    <w:rsid w:val="00050CC3"/>
    <w:rsid w:val="00052EF1"/>
    <w:rsid w:val="00055AB7"/>
    <w:rsid w:val="0005609F"/>
    <w:rsid w:val="0005661E"/>
    <w:rsid w:val="0006206C"/>
    <w:rsid w:val="0006309D"/>
    <w:rsid w:val="0006362F"/>
    <w:rsid w:val="00063672"/>
    <w:rsid w:val="00064228"/>
    <w:rsid w:val="000642F6"/>
    <w:rsid w:val="00067366"/>
    <w:rsid w:val="00070531"/>
    <w:rsid w:val="00072C2B"/>
    <w:rsid w:val="00072FFC"/>
    <w:rsid w:val="000730BA"/>
    <w:rsid w:val="00073F08"/>
    <w:rsid w:val="00074099"/>
    <w:rsid w:val="00077506"/>
    <w:rsid w:val="00080850"/>
    <w:rsid w:val="00080E6A"/>
    <w:rsid w:val="00081287"/>
    <w:rsid w:val="00082EF3"/>
    <w:rsid w:val="00083615"/>
    <w:rsid w:val="000838FC"/>
    <w:rsid w:val="00087D64"/>
    <w:rsid w:val="00087E30"/>
    <w:rsid w:val="00090D2A"/>
    <w:rsid w:val="0009155F"/>
    <w:rsid w:val="00093095"/>
    <w:rsid w:val="00093886"/>
    <w:rsid w:val="00094D58"/>
    <w:rsid w:val="00095B35"/>
    <w:rsid w:val="00096863"/>
    <w:rsid w:val="000A09DC"/>
    <w:rsid w:val="000B2693"/>
    <w:rsid w:val="000B3FD4"/>
    <w:rsid w:val="000B4AF0"/>
    <w:rsid w:val="000B5F8C"/>
    <w:rsid w:val="000B6DDC"/>
    <w:rsid w:val="000B7D62"/>
    <w:rsid w:val="000C021D"/>
    <w:rsid w:val="000C07B3"/>
    <w:rsid w:val="000C08C3"/>
    <w:rsid w:val="000C31C3"/>
    <w:rsid w:val="000C32BD"/>
    <w:rsid w:val="000C4B2D"/>
    <w:rsid w:val="000C51D4"/>
    <w:rsid w:val="000C5B62"/>
    <w:rsid w:val="000C7FCE"/>
    <w:rsid w:val="000D1330"/>
    <w:rsid w:val="000D1C40"/>
    <w:rsid w:val="000D41D2"/>
    <w:rsid w:val="000D7B0E"/>
    <w:rsid w:val="000E0691"/>
    <w:rsid w:val="000E1A15"/>
    <w:rsid w:val="000E3B87"/>
    <w:rsid w:val="000E4F3A"/>
    <w:rsid w:val="000E51BE"/>
    <w:rsid w:val="000E78DC"/>
    <w:rsid w:val="000F0C88"/>
    <w:rsid w:val="000F133D"/>
    <w:rsid w:val="000F2DA5"/>
    <w:rsid w:val="000F4122"/>
    <w:rsid w:val="000F7A7C"/>
    <w:rsid w:val="000F7C70"/>
    <w:rsid w:val="00100809"/>
    <w:rsid w:val="00102495"/>
    <w:rsid w:val="001025F9"/>
    <w:rsid w:val="00103777"/>
    <w:rsid w:val="00103F11"/>
    <w:rsid w:val="0010527D"/>
    <w:rsid w:val="00105B35"/>
    <w:rsid w:val="00106C75"/>
    <w:rsid w:val="00106D37"/>
    <w:rsid w:val="00106F5A"/>
    <w:rsid w:val="00107744"/>
    <w:rsid w:val="00111BBA"/>
    <w:rsid w:val="0011270A"/>
    <w:rsid w:val="001127DD"/>
    <w:rsid w:val="001128B4"/>
    <w:rsid w:val="00113F32"/>
    <w:rsid w:val="00114038"/>
    <w:rsid w:val="00114A7D"/>
    <w:rsid w:val="00114B08"/>
    <w:rsid w:val="00114C02"/>
    <w:rsid w:val="00115F00"/>
    <w:rsid w:val="00121F61"/>
    <w:rsid w:val="0012723A"/>
    <w:rsid w:val="001307D8"/>
    <w:rsid w:val="00131270"/>
    <w:rsid w:val="00132ED9"/>
    <w:rsid w:val="00132EDB"/>
    <w:rsid w:val="001338EC"/>
    <w:rsid w:val="001358C7"/>
    <w:rsid w:val="001359AA"/>
    <w:rsid w:val="0013710A"/>
    <w:rsid w:val="001426BD"/>
    <w:rsid w:val="00142C24"/>
    <w:rsid w:val="00143062"/>
    <w:rsid w:val="00143E0A"/>
    <w:rsid w:val="00144911"/>
    <w:rsid w:val="00147453"/>
    <w:rsid w:val="00151A56"/>
    <w:rsid w:val="001533C3"/>
    <w:rsid w:val="00154AEF"/>
    <w:rsid w:val="0015569D"/>
    <w:rsid w:val="00160288"/>
    <w:rsid w:val="00160EC6"/>
    <w:rsid w:val="00161ADA"/>
    <w:rsid w:val="0016232F"/>
    <w:rsid w:val="001636F3"/>
    <w:rsid w:val="00163C94"/>
    <w:rsid w:val="00164054"/>
    <w:rsid w:val="00164219"/>
    <w:rsid w:val="00164242"/>
    <w:rsid w:val="00164B69"/>
    <w:rsid w:val="00170F5D"/>
    <w:rsid w:val="00171C2A"/>
    <w:rsid w:val="00173820"/>
    <w:rsid w:val="00176260"/>
    <w:rsid w:val="001764D3"/>
    <w:rsid w:val="00177815"/>
    <w:rsid w:val="00181CD8"/>
    <w:rsid w:val="001822DD"/>
    <w:rsid w:val="00182558"/>
    <w:rsid w:val="0018381E"/>
    <w:rsid w:val="00183D51"/>
    <w:rsid w:val="0018440F"/>
    <w:rsid w:val="001845E2"/>
    <w:rsid w:val="00187AAE"/>
    <w:rsid w:val="00190C91"/>
    <w:rsid w:val="00192A4E"/>
    <w:rsid w:val="0019443E"/>
    <w:rsid w:val="00194729"/>
    <w:rsid w:val="00194760"/>
    <w:rsid w:val="00194AC0"/>
    <w:rsid w:val="001979E9"/>
    <w:rsid w:val="001A0E5F"/>
    <w:rsid w:val="001A0F9B"/>
    <w:rsid w:val="001A379D"/>
    <w:rsid w:val="001A396B"/>
    <w:rsid w:val="001A45CA"/>
    <w:rsid w:val="001B2385"/>
    <w:rsid w:val="001B238B"/>
    <w:rsid w:val="001B413B"/>
    <w:rsid w:val="001B6FFB"/>
    <w:rsid w:val="001C0C2A"/>
    <w:rsid w:val="001C150C"/>
    <w:rsid w:val="001C1911"/>
    <w:rsid w:val="001C75F5"/>
    <w:rsid w:val="001D13E6"/>
    <w:rsid w:val="001D4293"/>
    <w:rsid w:val="001D647F"/>
    <w:rsid w:val="001D6AC0"/>
    <w:rsid w:val="001D7264"/>
    <w:rsid w:val="001D7F09"/>
    <w:rsid w:val="001E0395"/>
    <w:rsid w:val="001E10FF"/>
    <w:rsid w:val="001E14C7"/>
    <w:rsid w:val="001E2E06"/>
    <w:rsid w:val="001E4C2E"/>
    <w:rsid w:val="001E5C98"/>
    <w:rsid w:val="001E6A72"/>
    <w:rsid w:val="001F00EA"/>
    <w:rsid w:val="001F013A"/>
    <w:rsid w:val="001F0F6A"/>
    <w:rsid w:val="001F1DAD"/>
    <w:rsid w:val="001F1E16"/>
    <w:rsid w:val="001F265F"/>
    <w:rsid w:val="001F5705"/>
    <w:rsid w:val="001F643E"/>
    <w:rsid w:val="002003C3"/>
    <w:rsid w:val="00201959"/>
    <w:rsid w:val="00202999"/>
    <w:rsid w:val="002036B0"/>
    <w:rsid w:val="00203C96"/>
    <w:rsid w:val="00205913"/>
    <w:rsid w:val="00207C05"/>
    <w:rsid w:val="002104F1"/>
    <w:rsid w:val="002113FF"/>
    <w:rsid w:val="00211B3D"/>
    <w:rsid w:val="0021213D"/>
    <w:rsid w:val="00212A1A"/>
    <w:rsid w:val="00214218"/>
    <w:rsid w:val="0021453D"/>
    <w:rsid w:val="00214B2A"/>
    <w:rsid w:val="0021552D"/>
    <w:rsid w:val="0021585D"/>
    <w:rsid w:val="002175E2"/>
    <w:rsid w:val="00217654"/>
    <w:rsid w:val="00221AF5"/>
    <w:rsid w:val="00223178"/>
    <w:rsid w:val="00224DDE"/>
    <w:rsid w:val="002261CA"/>
    <w:rsid w:val="0022742B"/>
    <w:rsid w:val="0022795E"/>
    <w:rsid w:val="00230586"/>
    <w:rsid w:val="00230956"/>
    <w:rsid w:val="00231329"/>
    <w:rsid w:val="00232246"/>
    <w:rsid w:val="00234731"/>
    <w:rsid w:val="0023649B"/>
    <w:rsid w:val="00237C3D"/>
    <w:rsid w:val="0024099E"/>
    <w:rsid w:val="00240C4E"/>
    <w:rsid w:val="002410EF"/>
    <w:rsid w:val="00242077"/>
    <w:rsid w:val="002426FA"/>
    <w:rsid w:val="002445CA"/>
    <w:rsid w:val="00244A42"/>
    <w:rsid w:val="00245DA0"/>
    <w:rsid w:val="00246735"/>
    <w:rsid w:val="00253381"/>
    <w:rsid w:val="00255801"/>
    <w:rsid w:val="002564FA"/>
    <w:rsid w:val="00256786"/>
    <w:rsid w:val="0025716B"/>
    <w:rsid w:val="00261CFA"/>
    <w:rsid w:val="0026257F"/>
    <w:rsid w:val="002626C4"/>
    <w:rsid w:val="00263076"/>
    <w:rsid w:val="00263F99"/>
    <w:rsid w:val="00264675"/>
    <w:rsid w:val="00265A2C"/>
    <w:rsid w:val="00265A95"/>
    <w:rsid w:val="00266184"/>
    <w:rsid w:val="00271DD3"/>
    <w:rsid w:val="00276D43"/>
    <w:rsid w:val="0028768C"/>
    <w:rsid w:val="00287FC5"/>
    <w:rsid w:val="0029026D"/>
    <w:rsid w:val="00292F68"/>
    <w:rsid w:val="002A3025"/>
    <w:rsid w:val="002A3EEE"/>
    <w:rsid w:val="002A64BC"/>
    <w:rsid w:val="002A66F2"/>
    <w:rsid w:val="002B4219"/>
    <w:rsid w:val="002B4298"/>
    <w:rsid w:val="002B7C60"/>
    <w:rsid w:val="002C294D"/>
    <w:rsid w:val="002C39CE"/>
    <w:rsid w:val="002C5B4D"/>
    <w:rsid w:val="002C5E40"/>
    <w:rsid w:val="002C6D39"/>
    <w:rsid w:val="002D1CDC"/>
    <w:rsid w:val="002D64E4"/>
    <w:rsid w:val="002D6E82"/>
    <w:rsid w:val="002D70DC"/>
    <w:rsid w:val="002D7468"/>
    <w:rsid w:val="002D77DC"/>
    <w:rsid w:val="002E0A75"/>
    <w:rsid w:val="002E2328"/>
    <w:rsid w:val="002E27E6"/>
    <w:rsid w:val="002E3054"/>
    <w:rsid w:val="002E3A22"/>
    <w:rsid w:val="002E58E8"/>
    <w:rsid w:val="002E65EC"/>
    <w:rsid w:val="002E7365"/>
    <w:rsid w:val="002F1C30"/>
    <w:rsid w:val="002F1CCF"/>
    <w:rsid w:val="002F2233"/>
    <w:rsid w:val="002F3D81"/>
    <w:rsid w:val="002F3FBE"/>
    <w:rsid w:val="002F7478"/>
    <w:rsid w:val="00303316"/>
    <w:rsid w:val="0030490F"/>
    <w:rsid w:val="0030564C"/>
    <w:rsid w:val="00311375"/>
    <w:rsid w:val="00314EBB"/>
    <w:rsid w:val="00314FC6"/>
    <w:rsid w:val="00316FF2"/>
    <w:rsid w:val="003204F2"/>
    <w:rsid w:val="00321198"/>
    <w:rsid w:val="00321BAB"/>
    <w:rsid w:val="00322CBA"/>
    <w:rsid w:val="00324C31"/>
    <w:rsid w:val="0032747F"/>
    <w:rsid w:val="003301AC"/>
    <w:rsid w:val="00330F90"/>
    <w:rsid w:val="003328C8"/>
    <w:rsid w:val="00332D5A"/>
    <w:rsid w:val="003337E3"/>
    <w:rsid w:val="00334677"/>
    <w:rsid w:val="00337B86"/>
    <w:rsid w:val="003410F9"/>
    <w:rsid w:val="00343D4C"/>
    <w:rsid w:val="00344BA3"/>
    <w:rsid w:val="003453A4"/>
    <w:rsid w:val="0034629B"/>
    <w:rsid w:val="00346D12"/>
    <w:rsid w:val="0035165B"/>
    <w:rsid w:val="00352D83"/>
    <w:rsid w:val="00355BEC"/>
    <w:rsid w:val="00357208"/>
    <w:rsid w:val="0035727C"/>
    <w:rsid w:val="00361936"/>
    <w:rsid w:val="00362F8D"/>
    <w:rsid w:val="00364206"/>
    <w:rsid w:val="0036768F"/>
    <w:rsid w:val="00370689"/>
    <w:rsid w:val="00374C41"/>
    <w:rsid w:val="00374DE0"/>
    <w:rsid w:val="00377597"/>
    <w:rsid w:val="00377918"/>
    <w:rsid w:val="00377DD5"/>
    <w:rsid w:val="00380A50"/>
    <w:rsid w:val="00382F4E"/>
    <w:rsid w:val="003833BA"/>
    <w:rsid w:val="003833E2"/>
    <w:rsid w:val="0038395B"/>
    <w:rsid w:val="00383BD2"/>
    <w:rsid w:val="00383E3E"/>
    <w:rsid w:val="0038662F"/>
    <w:rsid w:val="00390176"/>
    <w:rsid w:val="00391E51"/>
    <w:rsid w:val="0039272F"/>
    <w:rsid w:val="0039275C"/>
    <w:rsid w:val="0039668F"/>
    <w:rsid w:val="003A07CB"/>
    <w:rsid w:val="003A12A1"/>
    <w:rsid w:val="003A1328"/>
    <w:rsid w:val="003A295F"/>
    <w:rsid w:val="003A3755"/>
    <w:rsid w:val="003A72AB"/>
    <w:rsid w:val="003B18AF"/>
    <w:rsid w:val="003B1AAC"/>
    <w:rsid w:val="003B1BAE"/>
    <w:rsid w:val="003B24E7"/>
    <w:rsid w:val="003B2AB3"/>
    <w:rsid w:val="003B2CDD"/>
    <w:rsid w:val="003B3389"/>
    <w:rsid w:val="003B33C7"/>
    <w:rsid w:val="003B3828"/>
    <w:rsid w:val="003B388C"/>
    <w:rsid w:val="003B6BDC"/>
    <w:rsid w:val="003C124E"/>
    <w:rsid w:val="003C1F0C"/>
    <w:rsid w:val="003C4936"/>
    <w:rsid w:val="003C4E08"/>
    <w:rsid w:val="003D0091"/>
    <w:rsid w:val="003D19A0"/>
    <w:rsid w:val="003D4D4A"/>
    <w:rsid w:val="003E3087"/>
    <w:rsid w:val="003E5C2E"/>
    <w:rsid w:val="003F07B2"/>
    <w:rsid w:val="003F0E1C"/>
    <w:rsid w:val="003F1874"/>
    <w:rsid w:val="003F1A39"/>
    <w:rsid w:val="003F1B18"/>
    <w:rsid w:val="003F1FD3"/>
    <w:rsid w:val="003F236A"/>
    <w:rsid w:val="003F2BF1"/>
    <w:rsid w:val="003F402A"/>
    <w:rsid w:val="003F43A4"/>
    <w:rsid w:val="003F4DA2"/>
    <w:rsid w:val="003F4FF5"/>
    <w:rsid w:val="003F5A7D"/>
    <w:rsid w:val="003F7A5D"/>
    <w:rsid w:val="004000A4"/>
    <w:rsid w:val="0040255F"/>
    <w:rsid w:val="00407124"/>
    <w:rsid w:val="00410574"/>
    <w:rsid w:val="00411132"/>
    <w:rsid w:val="00413711"/>
    <w:rsid w:val="00413EBD"/>
    <w:rsid w:val="00414834"/>
    <w:rsid w:val="004173CC"/>
    <w:rsid w:val="0042021B"/>
    <w:rsid w:val="0043323E"/>
    <w:rsid w:val="0043476F"/>
    <w:rsid w:val="00435085"/>
    <w:rsid w:val="00435B72"/>
    <w:rsid w:val="00436036"/>
    <w:rsid w:val="0043717B"/>
    <w:rsid w:val="004374E5"/>
    <w:rsid w:val="00437C90"/>
    <w:rsid w:val="00441AC6"/>
    <w:rsid w:val="00445BD4"/>
    <w:rsid w:val="00446281"/>
    <w:rsid w:val="00451C5F"/>
    <w:rsid w:val="00451E44"/>
    <w:rsid w:val="00452955"/>
    <w:rsid w:val="00452D71"/>
    <w:rsid w:val="00453028"/>
    <w:rsid w:val="0045496C"/>
    <w:rsid w:val="0046189A"/>
    <w:rsid w:val="00462CBA"/>
    <w:rsid w:val="004639F5"/>
    <w:rsid w:val="00465D7B"/>
    <w:rsid w:val="00466730"/>
    <w:rsid w:val="0046744E"/>
    <w:rsid w:val="004675D0"/>
    <w:rsid w:val="004676FD"/>
    <w:rsid w:val="00467B7F"/>
    <w:rsid w:val="004748A4"/>
    <w:rsid w:val="0047631A"/>
    <w:rsid w:val="004770D2"/>
    <w:rsid w:val="00477EC5"/>
    <w:rsid w:val="004812C8"/>
    <w:rsid w:val="00481B8D"/>
    <w:rsid w:val="0048301C"/>
    <w:rsid w:val="004833E2"/>
    <w:rsid w:val="00492659"/>
    <w:rsid w:val="00495C32"/>
    <w:rsid w:val="00497079"/>
    <w:rsid w:val="004A48C1"/>
    <w:rsid w:val="004A5556"/>
    <w:rsid w:val="004A75E1"/>
    <w:rsid w:val="004A7C5A"/>
    <w:rsid w:val="004B09B1"/>
    <w:rsid w:val="004B0C67"/>
    <w:rsid w:val="004B160F"/>
    <w:rsid w:val="004B1E94"/>
    <w:rsid w:val="004B1FEA"/>
    <w:rsid w:val="004B27B5"/>
    <w:rsid w:val="004B3039"/>
    <w:rsid w:val="004B3D97"/>
    <w:rsid w:val="004B7CB8"/>
    <w:rsid w:val="004C09D2"/>
    <w:rsid w:val="004C5259"/>
    <w:rsid w:val="004C5596"/>
    <w:rsid w:val="004C55A2"/>
    <w:rsid w:val="004D0054"/>
    <w:rsid w:val="004D1A9B"/>
    <w:rsid w:val="004D3220"/>
    <w:rsid w:val="004D3C30"/>
    <w:rsid w:val="004D3F52"/>
    <w:rsid w:val="004D60A9"/>
    <w:rsid w:val="004D71D5"/>
    <w:rsid w:val="004E20E0"/>
    <w:rsid w:val="004E5E3B"/>
    <w:rsid w:val="004F3404"/>
    <w:rsid w:val="004F3BE1"/>
    <w:rsid w:val="004F4169"/>
    <w:rsid w:val="004F42EB"/>
    <w:rsid w:val="004F562B"/>
    <w:rsid w:val="004F5C8F"/>
    <w:rsid w:val="004F5F2B"/>
    <w:rsid w:val="004F6B2D"/>
    <w:rsid w:val="004F71B9"/>
    <w:rsid w:val="004F7E6D"/>
    <w:rsid w:val="00500FF3"/>
    <w:rsid w:val="00502A96"/>
    <w:rsid w:val="00503B8F"/>
    <w:rsid w:val="00503D4E"/>
    <w:rsid w:val="00504734"/>
    <w:rsid w:val="00505498"/>
    <w:rsid w:val="00505BD8"/>
    <w:rsid w:val="00506E8F"/>
    <w:rsid w:val="00507A0E"/>
    <w:rsid w:val="00510C01"/>
    <w:rsid w:val="00512E9B"/>
    <w:rsid w:val="0051465C"/>
    <w:rsid w:val="00515CCE"/>
    <w:rsid w:val="0051697B"/>
    <w:rsid w:val="00517E41"/>
    <w:rsid w:val="005205B8"/>
    <w:rsid w:val="005205E1"/>
    <w:rsid w:val="00523B71"/>
    <w:rsid w:val="005250AD"/>
    <w:rsid w:val="00525E94"/>
    <w:rsid w:val="0052778A"/>
    <w:rsid w:val="005315C1"/>
    <w:rsid w:val="00531796"/>
    <w:rsid w:val="0053198C"/>
    <w:rsid w:val="00532714"/>
    <w:rsid w:val="00532AE2"/>
    <w:rsid w:val="00535BC4"/>
    <w:rsid w:val="0054204B"/>
    <w:rsid w:val="00543162"/>
    <w:rsid w:val="0054344E"/>
    <w:rsid w:val="00543B31"/>
    <w:rsid w:val="00547466"/>
    <w:rsid w:val="0055016F"/>
    <w:rsid w:val="00550ECA"/>
    <w:rsid w:val="005521FF"/>
    <w:rsid w:val="0055311C"/>
    <w:rsid w:val="005540E6"/>
    <w:rsid w:val="00554A02"/>
    <w:rsid w:val="00564F3E"/>
    <w:rsid w:val="0056563D"/>
    <w:rsid w:val="00570785"/>
    <w:rsid w:val="00571610"/>
    <w:rsid w:val="00571943"/>
    <w:rsid w:val="00572968"/>
    <w:rsid w:val="005739A2"/>
    <w:rsid w:val="005743A0"/>
    <w:rsid w:val="00575EB7"/>
    <w:rsid w:val="00576C27"/>
    <w:rsid w:val="005804B0"/>
    <w:rsid w:val="00583633"/>
    <w:rsid w:val="00584673"/>
    <w:rsid w:val="00586475"/>
    <w:rsid w:val="00587505"/>
    <w:rsid w:val="00590F49"/>
    <w:rsid w:val="00595C02"/>
    <w:rsid w:val="0059657A"/>
    <w:rsid w:val="00597117"/>
    <w:rsid w:val="005A1930"/>
    <w:rsid w:val="005A1EB1"/>
    <w:rsid w:val="005A3418"/>
    <w:rsid w:val="005A5D72"/>
    <w:rsid w:val="005B2333"/>
    <w:rsid w:val="005B27AA"/>
    <w:rsid w:val="005B650C"/>
    <w:rsid w:val="005B71E7"/>
    <w:rsid w:val="005C0CDE"/>
    <w:rsid w:val="005C128B"/>
    <w:rsid w:val="005C396F"/>
    <w:rsid w:val="005D0478"/>
    <w:rsid w:val="005D17BA"/>
    <w:rsid w:val="005D17DD"/>
    <w:rsid w:val="005D387D"/>
    <w:rsid w:val="005D5873"/>
    <w:rsid w:val="005D5BC2"/>
    <w:rsid w:val="005D5DB9"/>
    <w:rsid w:val="005D724B"/>
    <w:rsid w:val="005E1928"/>
    <w:rsid w:val="005E3BFB"/>
    <w:rsid w:val="005E4234"/>
    <w:rsid w:val="005E4C11"/>
    <w:rsid w:val="005E54FC"/>
    <w:rsid w:val="005E5CF7"/>
    <w:rsid w:val="005E67B4"/>
    <w:rsid w:val="005E6E9F"/>
    <w:rsid w:val="005F014F"/>
    <w:rsid w:val="005F0CD1"/>
    <w:rsid w:val="005F2D53"/>
    <w:rsid w:val="005F34A8"/>
    <w:rsid w:val="005F366E"/>
    <w:rsid w:val="005F4C8B"/>
    <w:rsid w:val="005F645C"/>
    <w:rsid w:val="005F66D4"/>
    <w:rsid w:val="005F6AB6"/>
    <w:rsid w:val="005F6F31"/>
    <w:rsid w:val="0060029F"/>
    <w:rsid w:val="00600CAE"/>
    <w:rsid w:val="00601F9D"/>
    <w:rsid w:val="0060260C"/>
    <w:rsid w:val="00606281"/>
    <w:rsid w:val="00606C1C"/>
    <w:rsid w:val="00606DEE"/>
    <w:rsid w:val="00606E2C"/>
    <w:rsid w:val="0061010C"/>
    <w:rsid w:val="00610EED"/>
    <w:rsid w:val="00611757"/>
    <w:rsid w:val="006145A2"/>
    <w:rsid w:val="00623A29"/>
    <w:rsid w:val="00623A91"/>
    <w:rsid w:val="0062695A"/>
    <w:rsid w:val="00630687"/>
    <w:rsid w:val="00631966"/>
    <w:rsid w:val="00631F33"/>
    <w:rsid w:val="006321A7"/>
    <w:rsid w:val="00634329"/>
    <w:rsid w:val="00634C24"/>
    <w:rsid w:val="00640A9A"/>
    <w:rsid w:val="006417F1"/>
    <w:rsid w:val="00641A83"/>
    <w:rsid w:val="00645251"/>
    <w:rsid w:val="006454D9"/>
    <w:rsid w:val="00646B08"/>
    <w:rsid w:val="00646D40"/>
    <w:rsid w:val="00646D64"/>
    <w:rsid w:val="00650A76"/>
    <w:rsid w:val="0066011F"/>
    <w:rsid w:val="0066029D"/>
    <w:rsid w:val="0066121F"/>
    <w:rsid w:val="00662749"/>
    <w:rsid w:val="00666369"/>
    <w:rsid w:val="00666C3A"/>
    <w:rsid w:val="00667CF6"/>
    <w:rsid w:val="00670457"/>
    <w:rsid w:val="00670FB9"/>
    <w:rsid w:val="0067316F"/>
    <w:rsid w:val="00673420"/>
    <w:rsid w:val="006737A0"/>
    <w:rsid w:val="00674338"/>
    <w:rsid w:val="006746D6"/>
    <w:rsid w:val="00675018"/>
    <w:rsid w:val="00676A3F"/>
    <w:rsid w:val="00680974"/>
    <w:rsid w:val="00680D1D"/>
    <w:rsid w:val="006842AE"/>
    <w:rsid w:val="0068515E"/>
    <w:rsid w:val="006872A2"/>
    <w:rsid w:val="00690DE0"/>
    <w:rsid w:val="006924D1"/>
    <w:rsid w:val="006926BD"/>
    <w:rsid w:val="00696959"/>
    <w:rsid w:val="00696BAE"/>
    <w:rsid w:val="0069788C"/>
    <w:rsid w:val="006A20CD"/>
    <w:rsid w:val="006A259E"/>
    <w:rsid w:val="006A2EFA"/>
    <w:rsid w:val="006A57D6"/>
    <w:rsid w:val="006A5F25"/>
    <w:rsid w:val="006A5F42"/>
    <w:rsid w:val="006B062B"/>
    <w:rsid w:val="006B15E3"/>
    <w:rsid w:val="006B218B"/>
    <w:rsid w:val="006B3058"/>
    <w:rsid w:val="006B49E3"/>
    <w:rsid w:val="006B4A86"/>
    <w:rsid w:val="006B5472"/>
    <w:rsid w:val="006C0061"/>
    <w:rsid w:val="006C133E"/>
    <w:rsid w:val="006C1E51"/>
    <w:rsid w:val="006C25CB"/>
    <w:rsid w:val="006C3563"/>
    <w:rsid w:val="006C443C"/>
    <w:rsid w:val="006C48B2"/>
    <w:rsid w:val="006C606F"/>
    <w:rsid w:val="006C636E"/>
    <w:rsid w:val="006C6D3C"/>
    <w:rsid w:val="006D094D"/>
    <w:rsid w:val="006D2EA0"/>
    <w:rsid w:val="006D3718"/>
    <w:rsid w:val="006D5C93"/>
    <w:rsid w:val="006E09FD"/>
    <w:rsid w:val="006E463F"/>
    <w:rsid w:val="006E62C5"/>
    <w:rsid w:val="006E6E7D"/>
    <w:rsid w:val="006E6FDF"/>
    <w:rsid w:val="006E7682"/>
    <w:rsid w:val="006E79B6"/>
    <w:rsid w:val="006F0AD6"/>
    <w:rsid w:val="006F0F4A"/>
    <w:rsid w:val="006F1419"/>
    <w:rsid w:val="006F1743"/>
    <w:rsid w:val="006F2135"/>
    <w:rsid w:val="006F2466"/>
    <w:rsid w:val="006F3227"/>
    <w:rsid w:val="00701235"/>
    <w:rsid w:val="00701C50"/>
    <w:rsid w:val="00701E17"/>
    <w:rsid w:val="00711EF0"/>
    <w:rsid w:val="00711F78"/>
    <w:rsid w:val="007121BF"/>
    <w:rsid w:val="00712652"/>
    <w:rsid w:val="00712F7F"/>
    <w:rsid w:val="00714525"/>
    <w:rsid w:val="007147F6"/>
    <w:rsid w:val="00715743"/>
    <w:rsid w:val="00716698"/>
    <w:rsid w:val="00716B95"/>
    <w:rsid w:val="007221B3"/>
    <w:rsid w:val="00722230"/>
    <w:rsid w:val="00724B04"/>
    <w:rsid w:val="00725E42"/>
    <w:rsid w:val="007268C4"/>
    <w:rsid w:val="00727946"/>
    <w:rsid w:val="00727A7F"/>
    <w:rsid w:val="00732014"/>
    <w:rsid w:val="00732BC2"/>
    <w:rsid w:val="0073388D"/>
    <w:rsid w:val="00733FB1"/>
    <w:rsid w:val="00734DEC"/>
    <w:rsid w:val="00735073"/>
    <w:rsid w:val="00735536"/>
    <w:rsid w:val="007363A0"/>
    <w:rsid w:val="0073707C"/>
    <w:rsid w:val="00743BDF"/>
    <w:rsid w:val="00743DEB"/>
    <w:rsid w:val="00744625"/>
    <w:rsid w:val="00744871"/>
    <w:rsid w:val="00744AD4"/>
    <w:rsid w:val="007478ED"/>
    <w:rsid w:val="007479D6"/>
    <w:rsid w:val="00750885"/>
    <w:rsid w:val="00752431"/>
    <w:rsid w:val="007548D1"/>
    <w:rsid w:val="007572F2"/>
    <w:rsid w:val="00757965"/>
    <w:rsid w:val="00760872"/>
    <w:rsid w:val="00762665"/>
    <w:rsid w:val="00766C76"/>
    <w:rsid w:val="00766CE5"/>
    <w:rsid w:val="00767CD5"/>
    <w:rsid w:val="00770CFF"/>
    <w:rsid w:val="00773BC7"/>
    <w:rsid w:val="007749DF"/>
    <w:rsid w:val="00775C64"/>
    <w:rsid w:val="00776988"/>
    <w:rsid w:val="00780000"/>
    <w:rsid w:val="00782389"/>
    <w:rsid w:val="007823FB"/>
    <w:rsid w:val="00785DFB"/>
    <w:rsid w:val="007905AB"/>
    <w:rsid w:val="00790B53"/>
    <w:rsid w:val="00793940"/>
    <w:rsid w:val="00795DE7"/>
    <w:rsid w:val="007A03AC"/>
    <w:rsid w:val="007A1580"/>
    <w:rsid w:val="007A2A47"/>
    <w:rsid w:val="007A3637"/>
    <w:rsid w:val="007B096A"/>
    <w:rsid w:val="007B0CE9"/>
    <w:rsid w:val="007B296B"/>
    <w:rsid w:val="007B6784"/>
    <w:rsid w:val="007B6D47"/>
    <w:rsid w:val="007B6FF2"/>
    <w:rsid w:val="007C055A"/>
    <w:rsid w:val="007C1A75"/>
    <w:rsid w:val="007C4D5F"/>
    <w:rsid w:val="007C51F1"/>
    <w:rsid w:val="007C6BA1"/>
    <w:rsid w:val="007D4317"/>
    <w:rsid w:val="007D435A"/>
    <w:rsid w:val="007D4743"/>
    <w:rsid w:val="007D4ACE"/>
    <w:rsid w:val="007D4C4D"/>
    <w:rsid w:val="007D5C61"/>
    <w:rsid w:val="007D5C72"/>
    <w:rsid w:val="007E4531"/>
    <w:rsid w:val="007E66A5"/>
    <w:rsid w:val="007E6711"/>
    <w:rsid w:val="007E6BCA"/>
    <w:rsid w:val="007F2487"/>
    <w:rsid w:val="007F40C6"/>
    <w:rsid w:val="007F7170"/>
    <w:rsid w:val="0080273B"/>
    <w:rsid w:val="00803EB6"/>
    <w:rsid w:val="00803EBB"/>
    <w:rsid w:val="008101C8"/>
    <w:rsid w:val="00810774"/>
    <w:rsid w:val="008115E7"/>
    <w:rsid w:val="00813B1A"/>
    <w:rsid w:val="00814FAF"/>
    <w:rsid w:val="00815318"/>
    <w:rsid w:val="0081531B"/>
    <w:rsid w:val="00815376"/>
    <w:rsid w:val="008158C3"/>
    <w:rsid w:val="00816AF9"/>
    <w:rsid w:val="008179AA"/>
    <w:rsid w:val="008238FD"/>
    <w:rsid w:val="00824977"/>
    <w:rsid w:val="00824B4F"/>
    <w:rsid w:val="00825F87"/>
    <w:rsid w:val="0082712B"/>
    <w:rsid w:val="00827617"/>
    <w:rsid w:val="00832015"/>
    <w:rsid w:val="00832B83"/>
    <w:rsid w:val="00833E4B"/>
    <w:rsid w:val="008350F1"/>
    <w:rsid w:val="00836F21"/>
    <w:rsid w:val="008376C4"/>
    <w:rsid w:val="008421E6"/>
    <w:rsid w:val="00851758"/>
    <w:rsid w:val="008518B8"/>
    <w:rsid w:val="00851B9D"/>
    <w:rsid w:val="00852159"/>
    <w:rsid w:val="008524E3"/>
    <w:rsid w:val="00853755"/>
    <w:rsid w:val="00854338"/>
    <w:rsid w:val="00854961"/>
    <w:rsid w:val="00855327"/>
    <w:rsid w:val="00857898"/>
    <w:rsid w:val="00857AA8"/>
    <w:rsid w:val="00857B38"/>
    <w:rsid w:val="00861B22"/>
    <w:rsid w:val="0086441A"/>
    <w:rsid w:val="008645A0"/>
    <w:rsid w:val="00864778"/>
    <w:rsid w:val="00864A07"/>
    <w:rsid w:val="00864FC8"/>
    <w:rsid w:val="0087041D"/>
    <w:rsid w:val="00870916"/>
    <w:rsid w:val="00870CEA"/>
    <w:rsid w:val="0087176D"/>
    <w:rsid w:val="0087283D"/>
    <w:rsid w:val="00873C13"/>
    <w:rsid w:val="00874AB2"/>
    <w:rsid w:val="008777D3"/>
    <w:rsid w:val="0088241F"/>
    <w:rsid w:val="0088293B"/>
    <w:rsid w:val="0088343C"/>
    <w:rsid w:val="00883A0D"/>
    <w:rsid w:val="00883D9E"/>
    <w:rsid w:val="0088454F"/>
    <w:rsid w:val="00885721"/>
    <w:rsid w:val="00885DDB"/>
    <w:rsid w:val="00891295"/>
    <w:rsid w:val="0089182E"/>
    <w:rsid w:val="00896768"/>
    <w:rsid w:val="00897D62"/>
    <w:rsid w:val="00897E3E"/>
    <w:rsid w:val="008A0FDA"/>
    <w:rsid w:val="008A43CC"/>
    <w:rsid w:val="008A616A"/>
    <w:rsid w:val="008A6D4C"/>
    <w:rsid w:val="008B0B96"/>
    <w:rsid w:val="008B2C6F"/>
    <w:rsid w:val="008B30F0"/>
    <w:rsid w:val="008B35A5"/>
    <w:rsid w:val="008B4680"/>
    <w:rsid w:val="008B52C4"/>
    <w:rsid w:val="008C17DA"/>
    <w:rsid w:val="008C197D"/>
    <w:rsid w:val="008C7632"/>
    <w:rsid w:val="008C7AE2"/>
    <w:rsid w:val="008D2048"/>
    <w:rsid w:val="008D214E"/>
    <w:rsid w:val="008D34A6"/>
    <w:rsid w:val="008D3A74"/>
    <w:rsid w:val="008D6323"/>
    <w:rsid w:val="008D6CCB"/>
    <w:rsid w:val="008D6DF2"/>
    <w:rsid w:val="008E1D5A"/>
    <w:rsid w:val="008E2AF5"/>
    <w:rsid w:val="008E4095"/>
    <w:rsid w:val="008E49EC"/>
    <w:rsid w:val="008E4C6C"/>
    <w:rsid w:val="008E64D1"/>
    <w:rsid w:val="008E662F"/>
    <w:rsid w:val="008E7368"/>
    <w:rsid w:val="008E755A"/>
    <w:rsid w:val="008F07DA"/>
    <w:rsid w:val="008F205F"/>
    <w:rsid w:val="008F216C"/>
    <w:rsid w:val="008F4C08"/>
    <w:rsid w:val="008F6938"/>
    <w:rsid w:val="00900947"/>
    <w:rsid w:val="00903271"/>
    <w:rsid w:val="00904262"/>
    <w:rsid w:val="00904824"/>
    <w:rsid w:val="00906546"/>
    <w:rsid w:val="009071B8"/>
    <w:rsid w:val="00910A5E"/>
    <w:rsid w:val="00910F34"/>
    <w:rsid w:val="009117DA"/>
    <w:rsid w:val="00913647"/>
    <w:rsid w:val="0091489D"/>
    <w:rsid w:val="00915D15"/>
    <w:rsid w:val="0091601F"/>
    <w:rsid w:val="00916C09"/>
    <w:rsid w:val="0091706E"/>
    <w:rsid w:val="0092073D"/>
    <w:rsid w:val="0092258F"/>
    <w:rsid w:val="00925595"/>
    <w:rsid w:val="0092586E"/>
    <w:rsid w:val="00925876"/>
    <w:rsid w:val="00925E7A"/>
    <w:rsid w:val="00926D5F"/>
    <w:rsid w:val="009270C1"/>
    <w:rsid w:val="00931D9C"/>
    <w:rsid w:val="00934B77"/>
    <w:rsid w:val="00934DEC"/>
    <w:rsid w:val="00940C26"/>
    <w:rsid w:val="00941E7E"/>
    <w:rsid w:val="00941EC8"/>
    <w:rsid w:val="00946BE7"/>
    <w:rsid w:val="00951841"/>
    <w:rsid w:val="00951BEB"/>
    <w:rsid w:val="0095228B"/>
    <w:rsid w:val="009530E2"/>
    <w:rsid w:val="00954CEE"/>
    <w:rsid w:val="009563E0"/>
    <w:rsid w:val="00960154"/>
    <w:rsid w:val="0096025C"/>
    <w:rsid w:val="009607AA"/>
    <w:rsid w:val="009617F9"/>
    <w:rsid w:val="00963971"/>
    <w:rsid w:val="00963BC7"/>
    <w:rsid w:val="00971481"/>
    <w:rsid w:val="00972422"/>
    <w:rsid w:val="00972DE3"/>
    <w:rsid w:val="00972F35"/>
    <w:rsid w:val="009740D7"/>
    <w:rsid w:val="009802F7"/>
    <w:rsid w:val="00980DC7"/>
    <w:rsid w:val="00981B79"/>
    <w:rsid w:val="00982049"/>
    <w:rsid w:val="0098348C"/>
    <w:rsid w:val="009840D0"/>
    <w:rsid w:val="00984C40"/>
    <w:rsid w:val="00986445"/>
    <w:rsid w:val="00987055"/>
    <w:rsid w:val="00987B6F"/>
    <w:rsid w:val="0099031E"/>
    <w:rsid w:val="0099081A"/>
    <w:rsid w:val="009921FE"/>
    <w:rsid w:val="009936EF"/>
    <w:rsid w:val="00993A06"/>
    <w:rsid w:val="0099669A"/>
    <w:rsid w:val="009968CC"/>
    <w:rsid w:val="00997D34"/>
    <w:rsid w:val="009A1919"/>
    <w:rsid w:val="009A27F0"/>
    <w:rsid w:val="009A2C7E"/>
    <w:rsid w:val="009A4C47"/>
    <w:rsid w:val="009A4E25"/>
    <w:rsid w:val="009A5E89"/>
    <w:rsid w:val="009A7685"/>
    <w:rsid w:val="009A769E"/>
    <w:rsid w:val="009B1CE6"/>
    <w:rsid w:val="009B221E"/>
    <w:rsid w:val="009B3E9C"/>
    <w:rsid w:val="009B585F"/>
    <w:rsid w:val="009B6172"/>
    <w:rsid w:val="009C1E19"/>
    <w:rsid w:val="009C235C"/>
    <w:rsid w:val="009C3E32"/>
    <w:rsid w:val="009C4E28"/>
    <w:rsid w:val="009C72D9"/>
    <w:rsid w:val="009C7375"/>
    <w:rsid w:val="009D0487"/>
    <w:rsid w:val="009D1471"/>
    <w:rsid w:val="009D1CB9"/>
    <w:rsid w:val="009D24D4"/>
    <w:rsid w:val="009D35ED"/>
    <w:rsid w:val="009D38A2"/>
    <w:rsid w:val="009D49C0"/>
    <w:rsid w:val="009D7E99"/>
    <w:rsid w:val="009D7EE8"/>
    <w:rsid w:val="009E135B"/>
    <w:rsid w:val="009E1E10"/>
    <w:rsid w:val="009E2039"/>
    <w:rsid w:val="009E38D3"/>
    <w:rsid w:val="009E3DDE"/>
    <w:rsid w:val="009E523C"/>
    <w:rsid w:val="009E52C1"/>
    <w:rsid w:val="009E539F"/>
    <w:rsid w:val="009E799F"/>
    <w:rsid w:val="009F187D"/>
    <w:rsid w:val="009F1A26"/>
    <w:rsid w:val="009F307B"/>
    <w:rsid w:val="009F38C8"/>
    <w:rsid w:val="009F53B5"/>
    <w:rsid w:val="009F5A12"/>
    <w:rsid w:val="009F5C11"/>
    <w:rsid w:val="00A01161"/>
    <w:rsid w:val="00A011FD"/>
    <w:rsid w:val="00A02AB6"/>
    <w:rsid w:val="00A045AC"/>
    <w:rsid w:val="00A06F90"/>
    <w:rsid w:val="00A072FA"/>
    <w:rsid w:val="00A07874"/>
    <w:rsid w:val="00A10CEC"/>
    <w:rsid w:val="00A121E1"/>
    <w:rsid w:val="00A1421D"/>
    <w:rsid w:val="00A151EC"/>
    <w:rsid w:val="00A15A0E"/>
    <w:rsid w:val="00A15CBD"/>
    <w:rsid w:val="00A172B8"/>
    <w:rsid w:val="00A20C8D"/>
    <w:rsid w:val="00A228B1"/>
    <w:rsid w:val="00A2335E"/>
    <w:rsid w:val="00A23717"/>
    <w:rsid w:val="00A240F7"/>
    <w:rsid w:val="00A24BEE"/>
    <w:rsid w:val="00A30B4A"/>
    <w:rsid w:val="00A31423"/>
    <w:rsid w:val="00A31546"/>
    <w:rsid w:val="00A315E5"/>
    <w:rsid w:val="00A322D9"/>
    <w:rsid w:val="00A3239F"/>
    <w:rsid w:val="00A3656E"/>
    <w:rsid w:val="00A375D2"/>
    <w:rsid w:val="00A409DD"/>
    <w:rsid w:val="00A40D26"/>
    <w:rsid w:val="00A417BE"/>
    <w:rsid w:val="00A43A1A"/>
    <w:rsid w:val="00A45057"/>
    <w:rsid w:val="00A4539F"/>
    <w:rsid w:val="00A469D9"/>
    <w:rsid w:val="00A507FF"/>
    <w:rsid w:val="00A512C8"/>
    <w:rsid w:val="00A522C6"/>
    <w:rsid w:val="00A547EE"/>
    <w:rsid w:val="00A56A65"/>
    <w:rsid w:val="00A57316"/>
    <w:rsid w:val="00A6106C"/>
    <w:rsid w:val="00A6158E"/>
    <w:rsid w:val="00A62635"/>
    <w:rsid w:val="00A63954"/>
    <w:rsid w:val="00A6398D"/>
    <w:rsid w:val="00A63C66"/>
    <w:rsid w:val="00A6528F"/>
    <w:rsid w:val="00A659E4"/>
    <w:rsid w:val="00A66597"/>
    <w:rsid w:val="00A66C03"/>
    <w:rsid w:val="00A74D08"/>
    <w:rsid w:val="00A82095"/>
    <w:rsid w:val="00A8336A"/>
    <w:rsid w:val="00A848F6"/>
    <w:rsid w:val="00A86718"/>
    <w:rsid w:val="00A87ACF"/>
    <w:rsid w:val="00A906ED"/>
    <w:rsid w:val="00A93255"/>
    <w:rsid w:val="00A93B37"/>
    <w:rsid w:val="00A93B87"/>
    <w:rsid w:val="00A9766D"/>
    <w:rsid w:val="00AA20B0"/>
    <w:rsid w:val="00AA26AC"/>
    <w:rsid w:val="00AA386B"/>
    <w:rsid w:val="00AA3EB6"/>
    <w:rsid w:val="00AA3FED"/>
    <w:rsid w:val="00AA445D"/>
    <w:rsid w:val="00AA47F4"/>
    <w:rsid w:val="00AA4AC6"/>
    <w:rsid w:val="00AA61E2"/>
    <w:rsid w:val="00AA6903"/>
    <w:rsid w:val="00AA7181"/>
    <w:rsid w:val="00AA78FC"/>
    <w:rsid w:val="00AA7BCB"/>
    <w:rsid w:val="00AA7F4B"/>
    <w:rsid w:val="00AB1831"/>
    <w:rsid w:val="00AB2352"/>
    <w:rsid w:val="00AB26C2"/>
    <w:rsid w:val="00AB352B"/>
    <w:rsid w:val="00AB3CC1"/>
    <w:rsid w:val="00AB3F28"/>
    <w:rsid w:val="00AB445F"/>
    <w:rsid w:val="00AB5F12"/>
    <w:rsid w:val="00AB5FEF"/>
    <w:rsid w:val="00AB61FF"/>
    <w:rsid w:val="00AB65B7"/>
    <w:rsid w:val="00AB7385"/>
    <w:rsid w:val="00AC0B56"/>
    <w:rsid w:val="00AC0D8A"/>
    <w:rsid w:val="00AC1184"/>
    <w:rsid w:val="00AC1DF0"/>
    <w:rsid w:val="00AC27EE"/>
    <w:rsid w:val="00AC2B8E"/>
    <w:rsid w:val="00AC3616"/>
    <w:rsid w:val="00AC525E"/>
    <w:rsid w:val="00AD008B"/>
    <w:rsid w:val="00AD02E1"/>
    <w:rsid w:val="00AD08FF"/>
    <w:rsid w:val="00AD11B6"/>
    <w:rsid w:val="00AD179C"/>
    <w:rsid w:val="00AD30C9"/>
    <w:rsid w:val="00AD6AFD"/>
    <w:rsid w:val="00AD7936"/>
    <w:rsid w:val="00AE0E7E"/>
    <w:rsid w:val="00AE46BF"/>
    <w:rsid w:val="00AE4D45"/>
    <w:rsid w:val="00AE674A"/>
    <w:rsid w:val="00AE6C71"/>
    <w:rsid w:val="00AE755B"/>
    <w:rsid w:val="00AE79F0"/>
    <w:rsid w:val="00AF3C50"/>
    <w:rsid w:val="00AF60A7"/>
    <w:rsid w:val="00B06AC3"/>
    <w:rsid w:val="00B110AC"/>
    <w:rsid w:val="00B1177D"/>
    <w:rsid w:val="00B11E9C"/>
    <w:rsid w:val="00B1261E"/>
    <w:rsid w:val="00B133A2"/>
    <w:rsid w:val="00B14639"/>
    <w:rsid w:val="00B14929"/>
    <w:rsid w:val="00B151C0"/>
    <w:rsid w:val="00B20323"/>
    <w:rsid w:val="00B20D8B"/>
    <w:rsid w:val="00B225AF"/>
    <w:rsid w:val="00B23415"/>
    <w:rsid w:val="00B236F4"/>
    <w:rsid w:val="00B23775"/>
    <w:rsid w:val="00B26C35"/>
    <w:rsid w:val="00B32977"/>
    <w:rsid w:val="00B331F5"/>
    <w:rsid w:val="00B33801"/>
    <w:rsid w:val="00B343BE"/>
    <w:rsid w:val="00B35ECF"/>
    <w:rsid w:val="00B41253"/>
    <w:rsid w:val="00B41271"/>
    <w:rsid w:val="00B42D70"/>
    <w:rsid w:val="00B43AC8"/>
    <w:rsid w:val="00B45C65"/>
    <w:rsid w:val="00B4681E"/>
    <w:rsid w:val="00B521B6"/>
    <w:rsid w:val="00B54780"/>
    <w:rsid w:val="00B5545C"/>
    <w:rsid w:val="00B603DC"/>
    <w:rsid w:val="00B62678"/>
    <w:rsid w:val="00B62C2F"/>
    <w:rsid w:val="00B62EE7"/>
    <w:rsid w:val="00B633AD"/>
    <w:rsid w:val="00B63B5E"/>
    <w:rsid w:val="00B6435F"/>
    <w:rsid w:val="00B65522"/>
    <w:rsid w:val="00B6706D"/>
    <w:rsid w:val="00B726BD"/>
    <w:rsid w:val="00B744E8"/>
    <w:rsid w:val="00B74779"/>
    <w:rsid w:val="00B75489"/>
    <w:rsid w:val="00B77399"/>
    <w:rsid w:val="00B809AC"/>
    <w:rsid w:val="00B840F8"/>
    <w:rsid w:val="00B85732"/>
    <w:rsid w:val="00B86140"/>
    <w:rsid w:val="00B87E45"/>
    <w:rsid w:val="00B9194C"/>
    <w:rsid w:val="00B91F1F"/>
    <w:rsid w:val="00B9206D"/>
    <w:rsid w:val="00B9586F"/>
    <w:rsid w:val="00BA1807"/>
    <w:rsid w:val="00BA1C10"/>
    <w:rsid w:val="00BA1D9E"/>
    <w:rsid w:val="00BA34C0"/>
    <w:rsid w:val="00BA35DF"/>
    <w:rsid w:val="00BA3D2F"/>
    <w:rsid w:val="00BA6719"/>
    <w:rsid w:val="00BA69DD"/>
    <w:rsid w:val="00BA7E17"/>
    <w:rsid w:val="00BB2BF8"/>
    <w:rsid w:val="00BB4C3A"/>
    <w:rsid w:val="00BC09AD"/>
    <w:rsid w:val="00BC0CB5"/>
    <w:rsid w:val="00BC212C"/>
    <w:rsid w:val="00BC254E"/>
    <w:rsid w:val="00BC288B"/>
    <w:rsid w:val="00BC313A"/>
    <w:rsid w:val="00BC43A9"/>
    <w:rsid w:val="00BC4AF3"/>
    <w:rsid w:val="00BC5299"/>
    <w:rsid w:val="00BC5B09"/>
    <w:rsid w:val="00BC614E"/>
    <w:rsid w:val="00BD0655"/>
    <w:rsid w:val="00BD071D"/>
    <w:rsid w:val="00BD1438"/>
    <w:rsid w:val="00BD326E"/>
    <w:rsid w:val="00BD4CA0"/>
    <w:rsid w:val="00BD647D"/>
    <w:rsid w:val="00BD663A"/>
    <w:rsid w:val="00BD6A15"/>
    <w:rsid w:val="00BD79EA"/>
    <w:rsid w:val="00BE0787"/>
    <w:rsid w:val="00BE14D0"/>
    <w:rsid w:val="00BE1A5C"/>
    <w:rsid w:val="00BE2C76"/>
    <w:rsid w:val="00BE3768"/>
    <w:rsid w:val="00BE7709"/>
    <w:rsid w:val="00BF02B4"/>
    <w:rsid w:val="00BF0D62"/>
    <w:rsid w:val="00BF31E0"/>
    <w:rsid w:val="00BF3CEA"/>
    <w:rsid w:val="00BF5976"/>
    <w:rsid w:val="00BF6A8E"/>
    <w:rsid w:val="00C00698"/>
    <w:rsid w:val="00C030C3"/>
    <w:rsid w:val="00C034D3"/>
    <w:rsid w:val="00C03D83"/>
    <w:rsid w:val="00C03DAA"/>
    <w:rsid w:val="00C04215"/>
    <w:rsid w:val="00C04A24"/>
    <w:rsid w:val="00C06094"/>
    <w:rsid w:val="00C07945"/>
    <w:rsid w:val="00C12919"/>
    <w:rsid w:val="00C162C2"/>
    <w:rsid w:val="00C20769"/>
    <w:rsid w:val="00C22292"/>
    <w:rsid w:val="00C23C4B"/>
    <w:rsid w:val="00C24444"/>
    <w:rsid w:val="00C27BB4"/>
    <w:rsid w:val="00C27D95"/>
    <w:rsid w:val="00C304C4"/>
    <w:rsid w:val="00C30820"/>
    <w:rsid w:val="00C322F5"/>
    <w:rsid w:val="00C325F6"/>
    <w:rsid w:val="00C3287D"/>
    <w:rsid w:val="00C33709"/>
    <w:rsid w:val="00C34463"/>
    <w:rsid w:val="00C365EB"/>
    <w:rsid w:val="00C369EA"/>
    <w:rsid w:val="00C36F8A"/>
    <w:rsid w:val="00C378D2"/>
    <w:rsid w:val="00C411BB"/>
    <w:rsid w:val="00C41CAF"/>
    <w:rsid w:val="00C43A61"/>
    <w:rsid w:val="00C4597E"/>
    <w:rsid w:val="00C45D92"/>
    <w:rsid w:val="00C46B9B"/>
    <w:rsid w:val="00C50378"/>
    <w:rsid w:val="00C50CCD"/>
    <w:rsid w:val="00C51631"/>
    <w:rsid w:val="00C53364"/>
    <w:rsid w:val="00C562DD"/>
    <w:rsid w:val="00C57641"/>
    <w:rsid w:val="00C57D50"/>
    <w:rsid w:val="00C602C1"/>
    <w:rsid w:val="00C618AB"/>
    <w:rsid w:val="00C666BB"/>
    <w:rsid w:val="00C670A1"/>
    <w:rsid w:val="00C67465"/>
    <w:rsid w:val="00C67A45"/>
    <w:rsid w:val="00C71383"/>
    <w:rsid w:val="00C720C9"/>
    <w:rsid w:val="00C73F0C"/>
    <w:rsid w:val="00C75260"/>
    <w:rsid w:val="00C77A4E"/>
    <w:rsid w:val="00C81419"/>
    <w:rsid w:val="00C81442"/>
    <w:rsid w:val="00C90B2B"/>
    <w:rsid w:val="00C915A2"/>
    <w:rsid w:val="00C91D6B"/>
    <w:rsid w:val="00C92EC6"/>
    <w:rsid w:val="00C93CC6"/>
    <w:rsid w:val="00C95A2E"/>
    <w:rsid w:val="00CA167D"/>
    <w:rsid w:val="00CA1AFF"/>
    <w:rsid w:val="00CA344B"/>
    <w:rsid w:val="00CA4E92"/>
    <w:rsid w:val="00CA5846"/>
    <w:rsid w:val="00CA7216"/>
    <w:rsid w:val="00CA7F09"/>
    <w:rsid w:val="00CB004D"/>
    <w:rsid w:val="00CB1736"/>
    <w:rsid w:val="00CB33C7"/>
    <w:rsid w:val="00CB352E"/>
    <w:rsid w:val="00CB3638"/>
    <w:rsid w:val="00CB3FB3"/>
    <w:rsid w:val="00CB4B3E"/>
    <w:rsid w:val="00CB4D54"/>
    <w:rsid w:val="00CB55B4"/>
    <w:rsid w:val="00CB62B9"/>
    <w:rsid w:val="00CB63FC"/>
    <w:rsid w:val="00CC1E60"/>
    <w:rsid w:val="00CC327B"/>
    <w:rsid w:val="00CC3F3D"/>
    <w:rsid w:val="00CC55FE"/>
    <w:rsid w:val="00CC5B1E"/>
    <w:rsid w:val="00CC6473"/>
    <w:rsid w:val="00CD0F83"/>
    <w:rsid w:val="00CD3BD6"/>
    <w:rsid w:val="00CD4C39"/>
    <w:rsid w:val="00CD5D78"/>
    <w:rsid w:val="00CE05C9"/>
    <w:rsid w:val="00CE0C55"/>
    <w:rsid w:val="00CE38B3"/>
    <w:rsid w:val="00CE3C1A"/>
    <w:rsid w:val="00CE481B"/>
    <w:rsid w:val="00CE53C8"/>
    <w:rsid w:val="00CE71C8"/>
    <w:rsid w:val="00CF1868"/>
    <w:rsid w:val="00CF1CE2"/>
    <w:rsid w:val="00CF276F"/>
    <w:rsid w:val="00CF36A4"/>
    <w:rsid w:val="00CF6A0A"/>
    <w:rsid w:val="00CF7EAE"/>
    <w:rsid w:val="00D004D8"/>
    <w:rsid w:val="00D05062"/>
    <w:rsid w:val="00D05B9D"/>
    <w:rsid w:val="00D10A3B"/>
    <w:rsid w:val="00D10B8C"/>
    <w:rsid w:val="00D1171F"/>
    <w:rsid w:val="00D11918"/>
    <w:rsid w:val="00D1343F"/>
    <w:rsid w:val="00D13947"/>
    <w:rsid w:val="00D15695"/>
    <w:rsid w:val="00D17A99"/>
    <w:rsid w:val="00D21D51"/>
    <w:rsid w:val="00D234C3"/>
    <w:rsid w:val="00D23601"/>
    <w:rsid w:val="00D24021"/>
    <w:rsid w:val="00D245D7"/>
    <w:rsid w:val="00D27999"/>
    <w:rsid w:val="00D27DD5"/>
    <w:rsid w:val="00D303D8"/>
    <w:rsid w:val="00D30959"/>
    <w:rsid w:val="00D31978"/>
    <w:rsid w:val="00D31D50"/>
    <w:rsid w:val="00D33443"/>
    <w:rsid w:val="00D33660"/>
    <w:rsid w:val="00D34537"/>
    <w:rsid w:val="00D348DF"/>
    <w:rsid w:val="00D37A66"/>
    <w:rsid w:val="00D428E1"/>
    <w:rsid w:val="00D43DFA"/>
    <w:rsid w:val="00D47637"/>
    <w:rsid w:val="00D51915"/>
    <w:rsid w:val="00D51FAB"/>
    <w:rsid w:val="00D5295A"/>
    <w:rsid w:val="00D540F0"/>
    <w:rsid w:val="00D54269"/>
    <w:rsid w:val="00D55415"/>
    <w:rsid w:val="00D562FE"/>
    <w:rsid w:val="00D567FF"/>
    <w:rsid w:val="00D56F33"/>
    <w:rsid w:val="00D609B3"/>
    <w:rsid w:val="00D60C89"/>
    <w:rsid w:val="00D6240A"/>
    <w:rsid w:val="00D63A5D"/>
    <w:rsid w:val="00D63BA9"/>
    <w:rsid w:val="00D63D74"/>
    <w:rsid w:val="00D64215"/>
    <w:rsid w:val="00D65596"/>
    <w:rsid w:val="00D65736"/>
    <w:rsid w:val="00D70F8E"/>
    <w:rsid w:val="00D72BAB"/>
    <w:rsid w:val="00D72ECE"/>
    <w:rsid w:val="00D74D50"/>
    <w:rsid w:val="00D752FC"/>
    <w:rsid w:val="00D762DE"/>
    <w:rsid w:val="00D76C9E"/>
    <w:rsid w:val="00D801AA"/>
    <w:rsid w:val="00D80422"/>
    <w:rsid w:val="00D8164D"/>
    <w:rsid w:val="00D8347E"/>
    <w:rsid w:val="00D83DCC"/>
    <w:rsid w:val="00D84124"/>
    <w:rsid w:val="00D843E6"/>
    <w:rsid w:val="00D845BF"/>
    <w:rsid w:val="00D84E40"/>
    <w:rsid w:val="00D8543C"/>
    <w:rsid w:val="00D855C1"/>
    <w:rsid w:val="00D8701A"/>
    <w:rsid w:val="00D87865"/>
    <w:rsid w:val="00D90DB3"/>
    <w:rsid w:val="00D91618"/>
    <w:rsid w:val="00D919EC"/>
    <w:rsid w:val="00D921EC"/>
    <w:rsid w:val="00D929E9"/>
    <w:rsid w:val="00D934D8"/>
    <w:rsid w:val="00D9388F"/>
    <w:rsid w:val="00D9633B"/>
    <w:rsid w:val="00D97DD2"/>
    <w:rsid w:val="00DA1112"/>
    <w:rsid w:val="00DA124A"/>
    <w:rsid w:val="00DA17D9"/>
    <w:rsid w:val="00DA2572"/>
    <w:rsid w:val="00DA62DD"/>
    <w:rsid w:val="00DA7A04"/>
    <w:rsid w:val="00DB0B4C"/>
    <w:rsid w:val="00DB3DD1"/>
    <w:rsid w:val="00DB3F10"/>
    <w:rsid w:val="00DB50EB"/>
    <w:rsid w:val="00DB5A49"/>
    <w:rsid w:val="00DB6213"/>
    <w:rsid w:val="00DB6A80"/>
    <w:rsid w:val="00DB6F79"/>
    <w:rsid w:val="00DC05C8"/>
    <w:rsid w:val="00DC1003"/>
    <w:rsid w:val="00DC2496"/>
    <w:rsid w:val="00DC34DA"/>
    <w:rsid w:val="00DC678F"/>
    <w:rsid w:val="00DD0F67"/>
    <w:rsid w:val="00DD31DD"/>
    <w:rsid w:val="00DD362A"/>
    <w:rsid w:val="00DD3D38"/>
    <w:rsid w:val="00DD62C6"/>
    <w:rsid w:val="00DD6577"/>
    <w:rsid w:val="00DD732A"/>
    <w:rsid w:val="00DE0C08"/>
    <w:rsid w:val="00DE187D"/>
    <w:rsid w:val="00DE1CB4"/>
    <w:rsid w:val="00DE3139"/>
    <w:rsid w:val="00DE4D03"/>
    <w:rsid w:val="00DF04B5"/>
    <w:rsid w:val="00DF0AF7"/>
    <w:rsid w:val="00DF1E24"/>
    <w:rsid w:val="00DF26EE"/>
    <w:rsid w:val="00DF2B3B"/>
    <w:rsid w:val="00DF4D74"/>
    <w:rsid w:val="00DF67D6"/>
    <w:rsid w:val="00DF733B"/>
    <w:rsid w:val="00DF7C2A"/>
    <w:rsid w:val="00DF7DD0"/>
    <w:rsid w:val="00E001DB"/>
    <w:rsid w:val="00E01623"/>
    <w:rsid w:val="00E02A0F"/>
    <w:rsid w:val="00E041AF"/>
    <w:rsid w:val="00E05905"/>
    <w:rsid w:val="00E05D62"/>
    <w:rsid w:val="00E0745F"/>
    <w:rsid w:val="00E07C65"/>
    <w:rsid w:val="00E07F2A"/>
    <w:rsid w:val="00E12128"/>
    <w:rsid w:val="00E1343B"/>
    <w:rsid w:val="00E1665A"/>
    <w:rsid w:val="00E17A3E"/>
    <w:rsid w:val="00E22C8A"/>
    <w:rsid w:val="00E25CDA"/>
    <w:rsid w:val="00E26243"/>
    <w:rsid w:val="00E27A8D"/>
    <w:rsid w:val="00E3214E"/>
    <w:rsid w:val="00E3287A"/>
    <w:rsid w:val="00E33BCD"/>
    <w:rsid w:val="00E3430C"/>
    <w:rsid w:val="00E3645F"/>
    <w:rsid w:val="00E376AA"/>
    <w:rsid w:val="00E37F91"/>
    <w:rsid w:val="00E43223"/>
    <w:rsid w:val="00E43D0E"/>
    <w:rsid w:val="00E43F11"/>
    <w:rsid w:val="00E44E9F"/>
    <w:rsid w:val="00E469BA"/>
    <w:rsid w:val="00E5393A"/>
    <w:rsid w:val="00E53DA5"/>
    <w:rsid w:val="00E5622E"/>
    <w:rsid w:val="00E569D1"/>
    <w:rsid w:val="00E57144"/>
    <w:rsid w:val="00E575F9"/>
    <w:rsid w:val="00E57789"/>
    <w:rsid w:val="00E57FAA"/>
    <w:rsid w:val="00E60FA1"/>
    <w:rsid w:val="00E61B1E"/>
    <w:rsid w:val="00E61E1C"/>
    <w:rsid w:val="00E62A53"/>
    <w:rsid w:val="00E62E30"/>
    <w:rsid w:val="00E64769"/>
    <w:rsid w:val="00E65F87"/>
    <w:rsid w:val="00E67382"/>
    <w:rsid w:val="00E67CA3"/>
    <w:rsid w:val="00E7045D"/>
    <w:rsid w:val="00E73C94"/>
    <w:rsid w:val="00E74CA6"/>
    <w:rsid w:val="00E7697E"/>
    <w:rsid w:val="00E80BE5"/>
    <w:rsid w:val="00E82725"/>
    <w:rsid w:val="00E83427"/>
    <w:rsid w:val="00E85A7A"/>
    <w:rsid w:val="00E86215"/>
    <w:rsid w:val="00E862CB"/>
    <w:rsid w:val="00E90D77"/>
    <w:rsid w:val="00E91425"/>
    <w:rsid w:val="00E9249C"/>
    <w:rsid w:val="00E93C8B"/>
    <w:rsid w:val="00E970AE"/>
    <w:rsid w:val="00E97D73"/>
    <w:rsid w:val="00EA069B"/>
    <w:rsid w:val="00EA3259"/>
    <w:rsid w:val="00EA35E6"/>
    <w:rsid w:val="00EA44AF"/>
    <w:rsid w:val="00EA5B3F"/>
    <w:rsid w:val="00EA5C92"/>
    <w:rsid w:val="00EA69C1"/>
    <w:rsid w:val="00EA6CC0"/>
    <w:rsid w:val="00EB0276"/>
    <w:rsid w:val="00EB0B18"/>
    <w:rsid w:val="00EB2343"/>
    <w:rsid w:val="00EB3EDF"/>
    <w:rsid w:val="00EB45AC"/>
    <w:rsid w:val="00EB51CE"/>
    <w:rsid w:val="00EB6EC2"/>
    <w:rsid w:val="00EC0D5A"/>
    <w:rsid w:val="00EC1CBE"/>
    <w:rsid w:val="00EC204C"/>
    <w:rsid w:val="00EC2944"/>
    <w:rsid w:val="00EC32C6"/>
    <w:rsid w:val="00EC56DA"/>
    <w:rsid w:val="00EC5F95"/>
    <w:rsid w:val="00EC6D11"/>
    <w:rsid w:val="00ED0F08"/>
    <w:rsid w:val="00ED1559"/>
    <w:rsid w:val="00ED46B2"/>
    <w:rsid w:val="00ED4ADA"/>
    <w:rsid w:val="00ED712E"/>
    <w:rsid w:val="00ED78C4"/>
    <w:rsid w:val="00EE0FC5"/>
    <w:rsid w:val="00EE4911"/>
    <w:rsid w:val="00EE7427"/>
    <w:rsid w:val="00EF0F72"/>
    <w:rsid w:val="00EF17B1"/>
    <w:rsid w:val="00EF2082"/>
    <w:rsid w:val="00EF2401"/>
    <w:rsid w:val="00EF28F4"/>
    <w:rsid w:val="00EF2CDB"/>
    <w:rsid w:val="00EF3AA1"/>
    <w:rsid w:val="00EF551A"/>
    <w:rsid w:val="00EF710C"/>
    <w:rsid w:val="00EF7680"/>
    <w:rsid w:val="00EF7C4E"/>
    <w:rsid w:val="00F00985"/>
    <w:rsid w:val="00F00E9D"/>
    <w:rsid w:val="00F0294A"/>
    <w:rsid w:val="00F04F28"/>
    <w:rsid w:val="00F0513A"/>
    <w:rsid w:val="00F105A7"/>
    <w:rsid w:val="00F1440E"/>
    <w:rsid w:val="00F144DF"/>
    <w:rsid w:val="00F174D1"/>
    <w:rsid w:val="00F213FC"/>
    <w:rsid w:val="00F21967"/>
    <w:rsid w:val="00F238F0"/>
    <w:rsid w:val="00F23F55"/>
    <w:rsid w:val="00F24191"/>
    <w:rsid w:val="00F25029"/>
    <w:rsid w:val="00F254EB"/>
    <w:rsid w:val="00F3049F"/>
    <w:rsid w:val="00F30D75"/>
    <w:rsid w:val="00F32FDF"/>
    <w:rsid w:val="00F34162"/>
    <w:rsid w:val="00F343F5"/>
    <w:rsid w:val="00F36610"/>
    <w:rsid w:val="00F37038"/>
    <w:rsid w:val="00F37C51"/>
    <w:rsid w:val="00F4049C"/>
    <w:rsid w:val="00F409EC"/>
    <w:rsid w:val="00F4407A"/>
    <w:rsid w:val="00F45102"/>
    <w:rsid w:val="00F45B54"/>
    <w:rsid w:val="00F45D9C"/>
    <w:rsid w:val="00F4660F"/>
    <w:rsid w:val="00F50996"/>
    <w:rsid w:val="00F530CF"/>
    <w:rsid w:val="00F53599"/>
    <w:rsid w:val="00F54B98"/>
    <w:rsid w:val="00F60254"/>
    <w:rsid w:val="00F605F1"/>
    <w:rsid w:val="00F6286C"/>
    <w:rsid w:val="00F62BFB"/>
    <w:rsid w:val="00F63795"/>
    <w:rsid w:val="00F638CE"/>
    <w:rsid w:val="00F64C92"/>
    <w:rsid w:val="00F64D2C"/>
    <w:rsid w:val="00F71BE6"/>
    <w:rsid w:val="00F72882"/>
    <w:rsid w:val="00F72AAC"/>
    <w:rsid w:val="00F72E4A"/>
    <w:rsid w:val="00F73388"/>
    <w:rsid w:val="00F7373B"/>
    <w:rsid w:val="00F7378C"/>
    <w:rsid w:val="00F74625"/>
    <w:rsid w:val="00F746A8"/>
    <w:rsid w:val="00F7734E"/>
    <w:rsid w:val="00F80937"/>
    <w:rsid w:val="00F82F72"/>
    <w:rsid w:val="00F834C3"/>
    <w:rsid w:val="00F84732"/>
    <w:rsid w:val="00F86823"/>
    <w:rsid w:val="00F86BA3"/>
    <w:rsid w:val="00F86C3B"/>
    <w:rsid w:val="00F87853"/>
    <w:rsid w:val="00F970E3"/>
    <w:rsid w:val="00FA0AED"/>
    <w:rsid w:val="00FA3583"/>
    <w:rsid w:val="00FA5B5A"/>
    <w:rsid w:val="00FA621A"/>
    <w:rsid w:val="00FA666D"/>
    <w:rsid w:val="00FB0215"/>
    <w:rsid w:val="00FB209F"/>
    <w:rsid w:val="00FB37DE"/>
    <w:rsid w:val="00FB593C"/>
    <w:rsid w:val="00FB5D7D"/>
    <w:rsid w:val="00FB7A4E"/>
    <w:rsid w:val="00FB7AB4"/>
    <w:rsid w:val="00FC1214"/>
    <w:rsid w:val="00FC3B4F"/>
    <w:rsid w:val="00FC4D79"/>
    <w:rsid w:val="00FC584A"/>
    <w:rsid w:val="00FD0F45"/>
    <w:rsid w:val="00FD146F"/>
    <w:rsid w:val="00FD205B"/>
    <w:rsid w:val="00FD254B"/>
    <w:rsid w:val="00FD2EFF"/>
    <w:rsid w:val="00FD3387"/>
    <w:rsid w:val="00FD3524"/>
    <w:rsid w:val="00FD3CFC"/>
    <w:rsid w:val="00FD672F"/>
    <w:rsid w:val="00FD7281"/>
    <w:rsid w:val="00FE2111"/>
    <w:rsid w:val="00FE2BC8"/>
    <w:rsid w:val="00FE48CC"/>
    <w:rsid w:val="00FE5A1F"/>
    <w:rsid w:val="00FE63F7"/>
    <w:rsid w:val="00FE6C7A"/>
    <w:rsid w:val="00FE70B3"/>
    <w:rsid w:val="00FF0801"/>
    <w:rsid w:val="00FF0EF7"/>
    <w:rsid w:val="00FF155C"/>
    <w:rsid w:val="00FF1DF3"/>
    <w:rsid w:val="00FF1F27"/>
    <w:rsid w:val="00FF3D5A"/>
    <w:rsid w:val="00FF602F"/>
    <w:rsid w:val="00FF7591"/>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7483B0"/>
  <w15:docId w15:val="{F1511C2E-52CC-4857-AE89-7DED7395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7C4E"/>
    <w:rPr>
      <w:sz w:val="24"/>
      <w:szCs w:val="24"/>
      <w:lang w:eastAsia="en-US"/>
    </w:rPr>
  </w:style>
  <w:style w:type="paragraph" w:styleId="Heading1">
    <w:name w:val="heading 1"/>
    <w:basedOn w:val="Normal"/>
    <w:next w:val="Normal"/>
    <w:link w:val="Heading1Char"/>
    <w:uiPriority w:val="9"/>
    <w:qFormat/>
    <w:rsid w:val="003C1F0C"/>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B9586F"/>
    <w:pPr>
      <w:keepNext/>
      <w:keepLines/>
      <w:spacing w:before="200"/>
      <w:jc w:val="right"/>
      <w:outlineLvl w:val="1"/>
    </w:pPr>
    <w:rPr>
      <w:rFonts w:ascii="Georgia" w:eastAsia="MS Gothic" w:hAnsi="Georgia"/>
      <w:bCs/>
      <w:color w:val="FFFFFF" w:themeColor="background1"/>
      <w:sz w:val="36"/>
      <w:szCs w:val="26"/>
    </w:rPr>
  </w:style>
  <w:style w:type="paragraph" w:styleId="Heading3">
    <w:name w:val="heading 3"/>
    <w:basedOn w:val="Normal"/>
    <w:next w:val="Normal"/>
    <w:link w:val="Heading3Char"/>
    <w:uiPriority w:val="9"/>
    <w:qFormat/>
    <w:rsid w:val="00D567FF"/>
    <w:pPr>
      <w:keepNext/>
      <w:keepLines/>
      <w:spacing w:before="120" w:line="360" w:lineRule="auto"/>
      <w:outlineLvl w:val="2"/>
    </w:pPr>
    <w:rPr>
      <w:rFonts w:ascii="Georgia" w:eastAsia="MS Gothic" w:hAnsi="Georgia"/>
      <w:bCs/>
      <w:color w:val="1F497D"/>
      <w:sz w:val="30"/>
      <w:szCs w:val="20"/>
    </w:rPr>
  </w:style>
  <w:style w:type="paragraph" w:styleId="Heading4">
    <w:name w:val="heading 4"/>
    <w:basedOn w:val="Normal"/>
    <w:next w:val="Normal"/>
    <w:link w:val="Heading4Char"/>
    <w:uiPriority w:val="9"/>
    <w:qFormat/>
    <w:rsid w:val="00D567FF"/>
    <w:pPr>
      <w:keepNext/>
      <w:keepLines/>
      <w:spacing w:line="360" w:lineRule="auto"/>
      <w:outlineLvl w:val="3"/>
    </w:pPr>
    <w:rPr>
      <w:rFonts w:ascii="Georgia" w:eastAsia="MS Gothic" w:hAnsi="Georgia"/>
      <w:bCs/>
      <w:iCs/>
      <w:color w:val="4F81BD"/>
      <w:sz w:val="26"/>
      <w:szCs w:val="20"/>
    </w:rPr>
  </w:style>
  <w:style w:type="paragraph" w:styleId="Heading6">
    <w:name w:val="heading 6"/>
    <w:basedOn w:val="Normal"/>
    <w:next w:val="Normal"/>
    <w:link w:val="Heading6Char"/>
    <w:uiPriority w:val="9"/>
    <w:semiHidden/>
    <w:unhideWhenUsed/>
    <w:qFormat/>
    <w:rsid w:val="00E05905"/>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qFormat/>
    <w:rsid w:val="0035165B"/>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1F0C"/>
    <w:rPr>
      <w:rFonts w:ascii="Calibri" w:eastAsia="MS Gothic" w:hAnsi="Calibri"/>
      <w:b/>
      <w:bCs/>
      <w:color w:val="345A8A"/>
      <w:sz w:val="32"/>
      <w:szCs w:val="32"/>
    </w:rPr>
  </w:style>
  <w:style w:type="character" w:customStyle="1" w:styleId="Heading2Char">
    <w:name w:val="Heading 2 Char"/>
    <w:link w:val="Heading2"/>
    <w:uiPriority w:val="9"/>
    <w:rsid w:val="00B9586F"/>
    <w:rPr>
      <w:rFonts w:ascii="Georgia" w:eastAsia="MS Gothic" w:hAnsi="Georgia"/>
      <w:bCs/>
      <w:color w:val="FFFFFF" w:themeColor="background1"/>
      <w:sz w:val="36"/>
      <w:szCs w:val="26"/>
      <w:lang w:eastAsia="en-US"/>
    </w:rPr>
  </w:style>
  <w:style w:type="character" w:customStyle="1" w:styleId="Heading3Char">
    <w:name w:val="Heading 3 Char"/>
    <w:link w:val="Heading3"/>
    <w:uiPriority w:val="9"/>
    <w:rsid w:val="00D567FF"/>
    <w:rPr>
      <w:rFonts w:ascii="Georgia" w:eastAsia="MS Gothic" w:hAnsi="Georgia"/>
      <w:bCs/>
      <w:color w:val="1F497D"/>
      <w:sz w:val="30"/>
      <w:lang w:eastAsia="en-US"/>
    </w:rPr>
  </w:style>
  <w:style w:type="character" w:customStyle="1" w:styleId="Heading4Char">
    <w:name w:val="Heading 4 Char"/>
    <w:link w:val="Heading4"/>
    <w:uiPriority w:val="9"/>
    <w:rsid w:val="00D567FF"/>
    <w:rPr>
      <w:rFonts w:ascii="Georgia" w:eastAsia="MS Gothic" w:hAnsi="Georgia"/>
      <w:bCs/>
      <w:iCs/>
      <w:color w:val="4F81BD"/>
      <w:sz w:val="26"/>
      <w:lang w:eastAsia="en-US"/>
    </w:rPr>
  </w:style>
  <w:style w:type="paragraph" w:customStyle="1" w:styleId="Caption1">
    <w:name w:val="Caption 1"/>
    <w:basedOn w:val="Normal"/>
    <w:uiPriority w:val="99"/>
    <w:qFormat/>
    <w:rsid w:val="00D567FF"/>
    <w:pPr>
      <w:spacing w:before="40"/>
    </w:pPr>
    <w:rPr>
      <w:rFonts w:ascii="Arial" w:hAnsi="Arial"/>
      <w:color w:val="7F7F7F"/>
      <w:sz w:val="18"/>
    </w:rPr>
  </w:style>
  <w:style w:type="paragraph" w:styleId="BalloonText">
    <w:name w:val="Balloon Text"/>
    <w:basedOn w:val="Normal"/>
    <w:link w:val="BalloonTextChar"/>
    <w:uiPriority w:val="99"/>
    <w:semiHidden/>
    <w:unhideWhenUsed/>
    <w:rsid w:val="00734DEC"/>
    <w:rPr>
      <w:rFonts w:ascii="Lucida Grande" w:hAnsi="Lucida Grande"/>
      <w:sz w:val="18"/>
      <w:szCs w:val="18"/>
    </w:rPr>
  </w:style>
  <w:style w:type="character" w:customStyle="1" w:styleId="BalloonTextChar">
    <w:name w:val="Balloon Text Char"/>
    <w:link w:val="BalloonText"/>
    <w:uiPriority w:val="99"/>
    <w:semiHidden/>
    <w:rsid w:val="00734DEC"/>
    <w:rPr>
      <w:rFonts w:ascii="Lucida Grande" w:hAnsi="Lucida Grande"/>
      <w:sz w:val="18"/>
      <w:szCs w:val="18"/>
    </w:rPr>
  </w:style>
  <w:style w:type="paragraph" w:styleId="Title">
    <w:name w:val="Title"/>
    <w:basedOn w:val="Normal"/>
    <w:next w:val="Normal"/>
    <w:link w:val="TitleChar"/>
    <w:uiPriority w:val="10"/>
    <w:qFormat/>
    <w:rsid w:val="00B9586F"/>
    <w:pPr>
      <w:spacing w:after="300"/>
      <w:contextualSpacing/>
      <w:jc w:val="right"/>
    </w:pPr>
    <w:rPr>
      <w:rFonts w:ascii="Georgia" w:eastAsia="MS Gothic" w:hAnsi="Georgia"/>
      <w:noProof/>
      <w:color w:val="FFFFFF" w:themeColor="background1"/>
      <w:spacing w:val="5"/>
      <w:kern w:val="28"/>
      <w:sz w:val="72"/>
      <w:szCs w:val="52"/>
      <w:lang w:val="en-US"/>
    </w:rPr>
  </w:style>
  <w:style w:type="character" w:customStyle="1" w:styleId="TitleChar">
    <w:name w:val="Title Char"/>
    <w:link w:val="Title"/>
    <w:uiPriority w:val="10"/>
    <w:rsid w:val="00B9586F"/>
    <w:rPr>
      <w:rFonts w:ascii="Georgia" w:eastAsia="MS Gothic" w:hAnsi="Georgia"/>
      <w:noProof/>
      <w:color w:val="FFFFFF" w:themeColor="background1"/>
      <w:spacing w:val="5"/>
      <w:kern w:val="28"/>
      <w:sz w:val="72"/>
      <w:szCs w:val="52"/>
      <w:lang w:val="en-US" w:eastAsia="en-US"/>
    </w:rPr>
  </w:style>
  <w:style w:type="character" w:styleId="Strong">
    <w:name w:val="Strong"/>
    <w:uiPriority w:val="22"/>
    <w:qFormat/>
    <w:rsid w:val="00D567FF"/>
    <w:rPr>
      <w:rFonts w:ascii="Arial" w:hAnsi="Arial"/>
      <w:b/>
      <w:bCs/>
      <w:i w:val="0"/>
      <w:color w:val="000000"/>
      <w:sz w:val="22"/>
    </w:rPr>
  </w:style>
  <w:style w:type="paragraph" w:styleId="BodyText">
    <w:name w:val="Body Text"/>
    <w:basedOn w:val="Normal"/>
    <w:link w:val="BodyTextChar"/>
    <w:uiPriority w:val="99"/>
    <w:unhideWhenUsed/>
    <w:qFormat/>
    <w:rsid w:val="00D567FF"/>
    <w:pPr>
      <w:spacing w:before="60" w:after="120"/>
    </w:pPr>
    <w:rPr>
      <w:rFonts w:ascii="Arial" w:hAnsi="Arial"/>
      <w:color w:val="000000"/>
      <w:sz w:val="22"/>
    </w:rPr>
  </w:style>
  <w:style w:type="character" w:customStyle="1" w:styleId="BodyTextChar">
    <w:name w:val="Body Text Char"/>
    <w:link w:val="BodyText"/>
    <w:uiPriority w:val="99"/>
    <w:rsid w:val="00D567FF"/>
    <w:rPr>
      <w:rFonts w:ascii="Arial" w:hAnsi="Arial"/>
      <w:color w:val="000000"/>
      <w:sz w:val="22"/>
      <w:szCs w:val="24"/>
      <w:lang w:eastAsia="en-US"/>
    </w:rPr>
  </w:style>
  <w:style w:type="paragraph" w:styleId="Subtitle">
    <w:name w:val="Subtitle"/>
    <w:aliases w:val="Subtitle - footer text"/>
    <w:basedOn w:val="BodyText"/>
    <w:next w:val="BodyText"/>
    <w:link w:val="SubtitleChar"/>
    <w:uiPriority w:val="11"/>
    <w:qFormat/>
    <w:rsid w:val="004F6B2D"/>
    <w:pPr>
      <w:numPr>
        <w:ilvl w:val="1"/>
      </w:numPr>
    </w:pPr>
    <w:rPr>
      <w:rFonts w:eastAsia="MS Gothic"/>
      <w:iCs/>
      <w:color w:val="BFBFBF"/>
      <w:spacing w:val="15"/>
      <w:sz w:val="16"/>
      <w:szCs w:val="20"/>
      <w:lang w:val="en-US"/>
    </w:rPr>
  </w:style>
  <w:style w:type="character" w:customStyle="1" w:styleId="SubtitleChar">
    <w:name w:val="Subtitle Char"/>
    <w:aliases w:val="Subtitle - footer text Char"/>
    <w:link w:val="Subtitle"/>
    <w:uiPriority w:val="11"/>
    <w:rsid w:val="004F6B2D"/>
    <w:rPr>
      <w:rFonts w:ascii="Arial" w:eastAsia="MS Gothic" w:hAnsi="Arial"/>
      <w:iCs/>
      <w:color w:val="BFBFBF"/>
      <w:spacing w:val="15"/>
      <w:sz w:val="16"/>
      <w:lang w:val="en-US"/>
    </w:rPr>
  </w:style>
  <w:style w:type="character" w:styleId="PageNumber">
    <w:name w:val="page number"/>
    <w:basedOn w:val="DefaultParagraphFont"/>
    <w:unhideWhenUsed/>
    <w:rsid w:val="00CF1CE2"/>
  </w:style>
  <w:style w:type="paragraph" w:customStyle="1" w:styleId="ColorfulList-Accent11">
    <w:name w:val="Colorful List - Accent 11"/>
    <w:basedOn w:val="Normal"/>
    <w:uiPriority w:val="34"/>
    <w:rsid w:val="006D3718"/>
    <w:pPr>
      <w:numPr>
        <w:numId w:val="1"/>
      </w:numPr>
      <w:spacing w:before="80"/>
    </w:pPr>
    <w:rPr>
      <w:rFonts w:ascii="Arial" w:hAnsi="Arial"/>
      <w:sz w:val="18"/>
    </w:rPr>
  </w:style>
  <w:style w:type="paragraph" w:styleId="Header">
    <w:name w:val="header"/>
    <w:basedOn w:val="Normal"/>
    <w:link w:val="HeaderChar"/>
    <w:uiPriority w:val="99"/>
    <w:unhideWhenUsed/>
    <w:rsid w:val="007A3637"/>
    <w:pPr>
      <w:tabs>
        <w:tab w:val="center" w:pos="4513"/>
        <w:tab w:val="right" w:pos="9026"/>
      </w:tabs>
    </w:pPr>
  </w:style>
  <w:style w:type="character" w:customStyle="1" w:styleId="HeaderChar">
    <w:name w:val="Header Char"/>
    <w:basedOn w:val="DefaultParagraphFont"/>
    <w:link w:val="Header"/>
    <w:uiPriority w:val="99"/>
    <w:rsid w:val="007A3637"/>
    <w:rPr>
      <w:sz w:val="24"/>
      <w:szCs w:val="24"/>
      <w:lang w:eastAsia="en-US"/>
    </w:rPr>
  </w:style>
  <w:style w:type="paragraph" w:styleId="Footer">
    <w:name w:val="footer"/>
    <w:basedOn w:val="Normal"/>
    <w:link w:val="FooterChar"/>
    <w:uiPriority w:val="99"/>
    <w:unhideWhenUsed/>
    <w:rsid w:val="007A3637"/>
    <w:pPr>
      <w:tabs>
        <w:tab w:val="center" w:pos="4513"/>
        <w:tab w:val="right" w:pos="9026"/>
      </w:tabs>
    </w:pPr>
  </w:style>
  <w:style w:type="character" w:customStyle="1" w:styleId="FooterChar">
    <w:name w:val="Footer Char"/>
    <w:basedOn w:val="DefaultParagraphFont"/>
    <w:link w:val="Footer"/>
    <w:uiPriority w:val="99"/>
    <w:rsid w:val="007A3637"/>
    <w:rPr>
      <w:sz w:val="24"/>
      <w:szCs w:val="24"/>
      <w:lang w:eastAsia="en-US"/>
    </w:rPr>
  </w:style>
  <w:style w:type="paragraph" w:styleId="NoSpacing">
    <w:name w:val="No Spacing"/>
    <w:link w:val="NoSpacingChar"/>
    <w:uiPriority w:val="1"/>
    <w:qFormat/>
    <w:rsid w:val="004F6B2D"/>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4F6B2D"/>
    <w:rPr>
      <w:rFonts w:ascii="Calibri" w:eastAsia="Times New Roman" w:hAnsi="Calibri"/>
      <w:sz w:val="22"/>
      <w:szCs w:val="22"/>
      <w:lang w:val="en-US" w:eastAsia="en-US" w:bidi="ar-SA"/>
    </w:rPr>
  </w:style>
  <w:style w:type="paragraph" w:styleId="ListParagraph">
    <w:name w:val="List Paragraph"/>
    <w:aliases w:val="Body Bullets"/>
    <w:basedOn w:val="Normal"/>
    <w:uiPriority w:val="34"/>
    <w:qFormat/>
    <w:rsid w:val="00D567FF"/>
    <w:pPr>
      <w:numPr>
        <w:numId w:val="2"/>
      </w:numPr>
      <w:spacing w:before="20"/>
    </w:pPr>
    <w:rPr>
      <w:rFonts w:ascii="Arial" w:hAnsi="Arial"/>
      <w:color w:val="000000"/>
      <w:sz w:val="22"/>
    </w:rPr>
  </w:style>
  <w:style w:type="table" w:styleId="TableGrid">
    <w:name w:val="Table Grid"/>
    <w:basedOn w:val="TableNormal"/>
    <w:uiPriority w:val="59"/>
    <w:rsid w:val="00DB6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2678"/>
    <w:rPr>
      <w:color w:val="0000FF"/>
      <w:u w:val="single"/>
    </w:rPr>
  </w:style>
  <w:style w:type="paragraph" w:styleId="NormalWeb">
    <w:name w:val="Normal (Web)"/>
    <w:basedOn w:val="Normal"/>
    <w:uiPriority w:val="99"/>
    <w:rsid w:val="00B62678"/>
    <w:pPr>
      <w:spacing w:after="192"/>
    </w:pPr>
    <w:rPr>
      <w:rFonts w:ascii="Times New Roman" w:eastAsia="Times New Roman" w:hAnsi="Times New Roman"/>
      <w:lang w:eastAsia="en-AU"/>
    </w:rPr>
  </w:style>
  <w:style w:type="paragraph" w:customStyle="1" w:styleId="pagetitle">
    <w:name w:val="page_title"/>
    <w:basedOn w:val="Normal"/>
    <w:uiPriority w:val="99"/>
    <w:rsid w:val="0061010C"/>
    <w:pPr>
      <w:spacing w:before="100" w:beforeAutospacing="1" w:after="100" w:afterAutospacing="1"/>
    </w:pPr>
    <w:rPr>
      <w:rFonts w:ascii="Times New Roman" w:eastAsia="Times New Roman" w:hAnsi="Times New Roman"/>
      <w:lang w:eastAsia="en-AU"/>
    </w:rPr>
  </w:style>
  <w:style w:type="paragraph" w:customStyle="1" w:styleId="Default">
    <w:name w:val="Default"/>
    <w:rsid w:val="0061010C"/>
    <w:pPr>
      <w:autoSpaceDE w:val="0"/>
      <w:autoSpaceDN w:val="0"/>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25F9"/>
    <w:rPr>
      <w:color w:val="800080" w:themeColor="followedHyperlink"/>
      <w:u w:val="single"/>
    </w:rPr>
  </w:style>
  <w:style w:type="character" w:customStyle="1" w:styleId="Heading9Char">
    <w:name w:val="Heading 9 Char"/>
    <w:basedOn w:val="DefaultParagraphFont"/>
    <w:link w:val="Heading9"/>
    <w:uiPriority w:val="9"/>
    <w:rsid w:val="0035165B"/>
    <w:rPr>
      <w:rFonts w:ascii="Arial" w:eastAsia="Times New Roman" w:hAnsi="Arial" w:cs="Arial"/>
      <w:sz w:val="22"/>
      <w:szCs w:val="22"/>
      <w:lang w:eastAsia="en-US"/>
    </w:rPr>
  </w:style>
  <w:style w:type="numbering" w:customStyle="1" w:styleId="NoList1">
    <w:name w:val="No List1"/>
    <w:next w:val="NoList"/>
    <w:uiPriority w:val="99"/>
    <w:semiHidden/>
    <w:unhideWhenUsed/>
    <w:rsid w:val="0035165B"/>
  </w:style>
  <w:style w:type="paragraph" w:styleId="BodyTextIndent">
    <w:name w:val="Body Text Indent"/>
    <w:basedOn w:val="Normal"/>
    <w:link w:val="BodyTextIndentChar"/>
    <w:uiPriority w:val="99"/>
    <w:semiHidden/>
    <w:unhideWhenUsed/>
    <w:rsid w:val="0035165B"/>
    <w:pPr>
      <w:spacing w:after="120"/>
      <w:ind w:left="283"/>
    </w:pPr>
    <w:rPr>
      <w:rFonts w:ascii="Arial Narrow" w:eastAsia="Times New Roman" w:hAnsi="Arial Narrow"/>
      <w:sz w:val="22"/>
      <w:szCs w:val="22"/>
      <w:lang w:eastAsia="en-AU"/>
    </w:rPr>
  </w:style>
  <w:style w:type="character" w:customStyle="1" w:styleId="BodyTextIndentChar">
    <w:name w:val="Body Text Indent Char"/>
    <w:basedOn w:val="DefaultParagraphFont"/>
    <w:link w:val="BodyTextIndent"/>
    <w:uiPriority w:val="99"/>
    <w:semiHidden/>
    <w:rsid w:val="0035165B"/>
    <w:rPr>
      <w:rFonts w:ascii="Arial Narrow" w:eastAsia="Times New Roman" w:hAnsi="Arial Narrow"/>
      <w:sz w:val="22"/>
      <w:szCs w:val="22"/>
    </w:rPr>
  </w:style>
  <w:style w:type="paragraph" w:styleId="BodyText2">
    <w:name w:val="Body Text 2"/>
    <w:basedOn w:val="Normal"/>
    <w:link w:val="BodyText2Char"/>
    <w:semiHidden/>
    <w:unhideWhenUsed/>
    <w:rsid w:val="0035165B"/>
    <w:pPr>
      <w:spacing w:after="120" w:line="480" w:lineRule="auto"/>
    </w:pPr>
    <w:rPr>
      <w:rFonts w:ascii="Arial Narrow" w:eastAsia="Times New Roman" w:hAnsi="Arial Narrow"/>
      <w:sz w:val="22"/>
      <w:szCs w:val="22"/>
      <w:lang w:eastAsia="en-AU"/>
    </w:rPr>
  </w:style>
  <w:style w:type="character" w:customStyle="1" w:styleId="BodyText2Char">
    <w:name w:val="Body Text 2 Char"/>
    <w:basedOn w:val="DefaultParagraphFont"/>
    <w:link w:val="BodyText2"/>
    <w:semiHidden/>
    <w:rsid w:val="0035165B"/>
    <w:rPr>
      <w:rFonts w:ascii="Arial Narrow" w:eastAsia="Times New Roman" w:hAnsi="Arial Narrow"/>
      <w:sz w:val="22"/>
      <w:szCs w:val="22"/>
    </w:rPr>
  </w:style>
  <w:style w:type="paragraph" w:styleId="BodyText3">
    <w:name w:val="Body Text 3"/>
    <w:basedOn w:val="Normal"/>
    <w:link w:val="BodyText3Char"/>
    <w:uiPriority w:val="99"/>
    <w:unhideWhenUsed/>
    <w:rsid w:val="0035165B"/>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35165B"/>
    <w:rPr>
      <w:rFonts w:ascii="Times New Roman" w:eastAsia="Times New Roman" w:hAnsi="Times New Roman"/>
      <w:sz w:val="16"/>
      <w:szCs w:val="16"/>
      <w:lang w:eastAsia="en-US"/>
    </w:rPr>
  </w:style>
  <w:style w:type="paragraph" w:styleId="BodyTextIndent2">
    <w:name w:val="Body Text Indent 2"/>
    <w:basedOn w:val="Normal"/>
    <w:link w:val="BodyTextIndent2Char"/>
    <w:uiPriority w:val="99"/>
    <w:unhideWhenUsed/>
    <w:rsid w:val="0035165B"/>
    <w:pPr>
      <w:spacing w:after="120" w:line="480" w:lineRule="auto"/>
      <w:ind w:left="283"/>
    </w:pPr>
    <w:rPr>
      <w:rFonts w:ascii="Arial Narrow" w:eastAsia="Times New Roman" w:hAnsi="Arial Narrow"/>
      <w:sz w:val="22"/>
      <w:szCs w:val="22"/>
      <w:lang w:eastAsia="en-AU"/>
    </w:rPr>
  </w:style>
  <w:style w:type="character" w:customStyle="1" w:styleId="BodyTextIndent2Char">
    <w:name w:val="Body Text Indent 2 Char"/>
    <w:basedOn w:val="DefaultParagraphFont"/>
    <w:link w:val="BodyTextIndent2"/>
    <w:uiPriority w:val="99"/>
    <w:rsid w:val="0035165B"/>
    <w:rPr>
      <w:rFonts w:ascii="Arial Narrow" w:eastAsia="Times New Roman" w:hAnsi="Arial Narrow"/>
      <w:sz w:val="22"/>
      <w:szCs w:val="22"/>
    </w:rPr>
  </w:style>
  <w:style w:type="paragraph" w:styleId="PlainText">
    <w:name w:val="Plain Text"/>
    <w:basedOn w:val="Normal"/>
    <w:link w:val="PlainTextChar"/>
    <w:uiPriority w:val="99"/>
    <w:unhideWhenUsed/>
    <w:rsid w:val="0035165B"/>
    <w:rPr>
      <w:rFonts w:ascii="Consolas" w:eastAsia="Calibri" w:hAnsi="Consolas"/>
      <w:sz w:val="21"/>
      <w:szCs w:val="21"/>
    </w:rPr>
  </w:style>
  <w:style w:type="character" w:customStyle="1" w:styleId="PlainTextChar">
    <w:name w:val="Plain Text Char"/>
    <w:basedOn w:val="DefaultParagraphFont"/>
    <w:link w:val="PlainText"/>
    <w:uiPriority w:val="99"/>
    <w:rsid w:val="0035165B"/>
    <w:rPr>
      <w:rFonts w:ascii="Consolas" w:eastAsia="Calibri" w:hAnsi="Consolas"/>
      <w:sz w:val="21"/>
      <w:szCs w:val="21"/>
      <w:lang w:eastAsia="en-US"/>
    </w:rPr>
  </w:style>
  <w:style w:type="paragraph" w:customStyle="1" w:styleId="Body">
    <w:name w:val="Body"/>
    <w:basedOn w:val="Normal"/>
    <w:rsid w:val="0035165B"/>
    <w:pPr>
      <w:suppressAutoHyphens/>
      <w:overflowPunct w:val="0"/>
      <w:autoSpaceDE w:val="0"/>
      <w:autoSpaceDN w:val="0"/>
      <w:adjustRightInd w:val="0"/>
      <w:spacing w:before="120" w:line="360" w:lineRule="auto"/>
    </w:pPr>
    <w:rPr>
      <w:rFonts w:ascii="Times New Roman" w:eastAsia="Times New Roman" w:hAnsi="Times New Roman"/>
      <w:sz w:val="22"/>
      <w:szCs w:val="20"/>
    </w:rPr>
  </w:style>
  <w:style w:type="paragraph" w:customStyle="1" w:styleId="smallbody1">
    <w:name w:val="smallbody1"/>
    <w:basedOn w:val="Normal"/>
    <w:rsid w:val="0035165B"/>
    <w:pPr>
      <w:spacing w:before="100" w:beforeAutospacing="1" w:after="100" w:afterAutospacing="1"/>
    </w:pPr>
    <w:rPr>
      <w:rFonts w:ascii="Arial" w:eastAsia="Times New Roman" w:hAnsi="Arial" w:cs="Arial"/>
      <w:color w:val="000000"/>
      <w:lang w:eastAsia="en-AU"/>
    </w:rPr>
  </w:style>
  <w:style w:type="character" w:customStyle="1" w:styleId="hyper">
    <w:name w:val="hyper"/>
    <w:basedOn w:val="DefaultParagraphFont"/>
    <w:rsid w:val="0035165B"/>
  </w:style>
  <w:style w:type="numbering" w:customStyle="1" w:styleId="NoList2">
    <w:name w:val="No List2"/>
    <w:next w:val="NoList"/>
    <w:uiPriority w:val="99"/>
    <w:semiHidden/>
    <w:unhideWhenUsed/>
    <w:rsid w:val="0066121F"/>
  </w:style>
  <w:style w:type="table" w:customStyle="1" w:styleId="TableGrid1">
    <w:name w:val="Table Grid1"/>
    <w:basedOn w:val="TableNormal"/>
    <w:next w:val="TableGrid"/>
    <w:uiPriority w:val="59"/>
    <w:rsid w:val="0066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121F"/>
  </w:style>
  <w:style w:type="paragraph" w:styleId="HTMLPreformatted">
    <w:name w:val="HTML Preformatted"/>
    <w:basedOn w:val="Normal"/>
    <w:link w:val="HTMLPreformattedChar"/>
    <w:unhideWhenUsed/>
    <w:rsid w:val="0066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6121F"/>
    <w:rPr>
      <w:rFonts w:ascii="Arial Unicode MS" w:eastAsia="Arial Unicode MS" w:hAnsi="Arial Unicode MS" w:cs="Arial Unicode MS"/>
      <w:lang w:eastAsia="en-US"/>
    </w:rPr>
  </w:style>
  <w:style w:type="character" w:customStyle="1" w:styleId="SubtitleChar1">
    <w:name w:val="Subtitle Char1"/>
    <w:aliases w:val="Subtitle - footer text Char1"/>
    <w:basedOn w:val="DefaultParagraphFont"/>
    <w:uiPriority w:val="11"/>
    <w:rsid w:val="0066121F"/>
    <w:rPr>
      <w:rFonts w:asciiTheme="majorHAnsi" w:eastAsiaTheme="majorEastAsia" w:hAnsiTheme="majorHAnsi" w:cstheme="majorBidi"/>
      <w:i/>
      <w:iCs/>
      <w:color w:val="4F81BD" w:themeColor="accent1"/>
      <w:spacing w:val="15"/>
      <w:sz w:val="24"/>
      <w:szCs w:val="24"/>
      <w:lang w:eastAsia="en-US"/>
    </w:rPr>
  </w:style>
  <w:style w:type="character" w:styleId="HTMLCite">
    <w:name w:val="HTML Cite"/>
    <w:basedOn w:val="DefaultParagraphFont"/>
    <w:uiPriority w:val="99"/>
    <w:semiHidden/>
    <w:unhideWhenUsed/>
    <w:rsid w:val="0066121F"/>
    <w:rPr>
      <w:i/>
      <w:iCs/>
    </w:rPr>
  </w:style>
  <w:style w:type="numbering" w:customStyle="1" w:styleId="NoList3">
    <w:name w:val="No List3"/>
    <w:next w:val="NoList"/>
    <w:uiPriority w:val="99"/>
    <w:semiHidden/>
    <w:unhideWhenUsed/>
    <w:rsid w:val="0066121F"/>
  </w:style>
  <w:style w:type="table" w:customStyle="1" w:styleId="TableGrid2">
    <w:name w:val="Table Grid2"/>
    <w:basedOn w:val="TableNormal"/>
    <w:next w:val="TableGrid"/>
    <w:uiPriority w:val="59"/>
    <w:rsid w:val="0066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6121F"/>
  </w:style>
  <w:style w:type="paragraph" w:customStyle="1" w:styleId="Normal-Schedule">
    <w:name w:val="Normal - Schedule"/>
    <w:rsid w:val="00E85A7A"/>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lang w:eastAsia="en-US"/>
    </w:rPr>
  </w:style>
  <w:style w:type="character" w:customStyle="1" w:styleId="legtitle1">
    <w:name w:val="legtitle1"/>
    <w:basedOn w:val="DefaultParagraphFont"/>
    <w:rsid w:val="00016568"/>
    <w:rPr>
      <w:rFonts w:ascii="Arial" w:hAnsi="Arial" w:cs="Arial" w:hint="default"/>
      <w:b/>
      <w:bCs/>
      <w:color w:val="10418E"/>
      <w:sz w:val="40"/>
      <w:szCs w:val="40"/>
    </w:rPr>
  </w:style>
  <w:style w:type="character" w:customStyle="1" w:styleId="Subtitle1">
    <w:name w:val="Subtitle1"/>
    <w:basedOn w:val="DefaultParagraphFont"/>
    <w:rsid w:val="005F014F"/>
  </w:style>
  <w:style w:type="character" w:customStyle="1" w:styleId="A2">
    <w:name w:val="A2"/>
    <w:uiPriority w:val="99"/>
    <w:rsid w:val="00C23C4B"/>
    <w:rPr>
      <w:rFonts w:cs="Helvetica-Narrow"/>
      <w:color w:val="000000"/>
      <w:sz w:val="20"/>
      <w:szCs w:val="20"/>
    </w:rPr>
  </w:style>
  <w:style w:type="paragraph" w:customStyle="1" w:styleId="Pa3">
    <w:name w:val="Pa3"/>
    <w:basedOn w:val="Default"/>
    <w:next w:val="Default"/>
    <w:uiPriority w:val="99"/>
    <w:rsid w:val="00C23C4B"/>
    <w:pPr>
      <w:spacing w:line="241" w:lineRule="atLeast"/>
    </w:pPr>
    <w:rPr>
      <w:rFonts w:ascii="Helvetica-Narrow" w:eastAsia="MS Mincho" w:hAnsi="Helvetica-Narrow" w:cs="Times New Roman"/>
      <w:color w:val="auto"/>
    </w:rPr>
  </w:style>
  <w:style w:type="paragraph" w:customStyle="1" w:styleId="Pa1">
    <w:name w:val="Pa1"/>
    <w:basedOn w:val="Default"/>
    <w:next w:val="Default"/>
    <w:uiPriority w:val="99"/>
    <w:rsid w:val="00F73388"/>
    <w:pPr>
      <w:spacing w:line="241" w:lineRule="atLeast"/>
    </w:pPr>
    <w:rPr>
      <w:rFonts w:ascii="Helvetica-Narrow" w:eastAsia="MS Mincho" w:hAnsi="Helvetica-Narrow" w:cs="Times New Roman"/>
      <w:color w:val="auto"/>
    </w:rPr>
  </w:style>
  <w:style w:type="character" w:customStyle="1" w:styleId="UnresolvedMention1">
    <w:name w:val="Unresolved Mention1"/>
    <w:basedOn w:val="DefaultParagraphFont"/>
    <w:uiPriority w:val="99"/>
    <w:semiHidden/>
    <w:unhideWhenUsed/>
    <w:rsid w:val="009117DA"/>
    <w:rPr>
      <w:color w:val="605E5C"/>
      <w:shd w:val="clear" w:color="auto" w:fill="E1DFDD"/>
    </w:rPr>
  </w:style>
  <w:style w:type="character" w:customStyle="1" w:styleId="UnresolvedMention2">
    <w:name w:val="Unresolved Mention2"/>
    <w:basedOn w:val="DefaultParagraphFont"/>
    <w:uiPriority w:val="99"/>
    <w:semiHidden/>
    <w:unhideWhenUsed/>
    <w:rsid w:val="00931D9C"/>
    <w:rPr>
      <w:color w:val="605E5C"/>
      <w:shd w:val="clear" w:color="auto" w:fill="E1DFDD"/>
    </w:rPr>
  </w:style>
  <w:style w:type="character" w:customStyle="1" w:styleId="UnresolvedMention3">
    <w:name w:val="Unresolved Mention3"/>
    <w:basedOn w:val="DefaultParagraphFont"/>
    <w:uiPriority w:val="99"/>
    <w:semiHidden/>
    <w:unhideWhenUsed/>
    <w:rsid w:val="001822DD"/>
    <w:rPr>
      <w:color w:val="605E5C"/>
      <w:shd w:val="clear" w:color="auto" w:fill="E1DFDD"/>
    </w:rPr>
  </w:style>
  <w:style w:type="character" w:styleId="CommentReference">
    <w:name w:val="annotation reference"/>
    <w:basedOn w:val="DefaultParagraphFont"/>
    <w:uiPriority w:val="99"/>
    <w:semiHidden/>
    <w:unhideWhenUsed/>
    <w:rsid w:val="00BA35DF"/>
    <w:rPr>
      <w:sz w:val="16"/>
      <w:szCs w:val="16"/>
    </w:rPr>
  </w:style>
  <w:style w:type="paragraph" w:styleId="CommentText">
    <w:name w:val="annotation text"/>
    <w:basedOn w:val="Normal"/>
    <w:link w:val="CommentTextChar"/>
    <w:uiPriority w:val="99"/>
    <w:semiHidden/>
    <w:unhideWhenUsed/>
    <w:rsid w:val="00BA35DF"/>
    <w:rPr>
      <w:sz w:val="20"/>
      <w:szCs w:val="20"/>
    </w:rPr>
  </w:style>
  <w:style w:type="character" w:customStyle="1" w:styleId="CommentTextChar">
    <w:name w:val="Comment Text Char"/>
    <w:basedOn w:val="DefaultParagraphFont"/>
    <w:link w:val="CommentText"/>
    <w:uiPriority w:val="99"/>
    <w:semiHidden/>
    <w:rsid w:val="00BA35DF"/>
    <w:rPr>
      <w:lang w:eastAsia="en-US"/>
    </w:rPr>
  </w:style>
  <w:style w:type="paragraph" w:styleId="CommentSubject">
    <w:name w:val="annotation subject"/>
    <w:basedOn w:val="CommentText"/>
    <w:next w:val="CommentText"/>
    <w:link w:val="CommentSubjectChar"/>
    <w:uiPriority w:val="99"/>
    <w:semiHidden/>
    <w:unhideWhenUsed/>
    <w:rsid w:val="00BA35DF"/>
    <w:rPr>
      <w:b/>
      <w:bCs/>
    </w:rPr>
  </w:style>
  <w:style w:type="character" w:customStyle="1" w:styleId="CommentSubjectChar">
    <w:name w:val="Comment Subject Char"/>
    <w:basedOn w:val="CommentTextChar"/>
    <w:link w:val="CommentSubject"/>
    <w:uiPriority w:val="99"/>
    <w:semiHidden/>
    <w:rsid w:val="00BA35DF"/>
    <w:rPr>
      <w:b/>
      <w:bCs/>
      <w:lang w:eastAsia="en-US"/>
    </w:rPr>
  </w:style>
  <w:style w:type="character" w:customStyle="1" w:styleId="UnresolvedMention4">
    <w:name w:val="Unresolved Mention4"/>
    <w:basedOn w:val="DefaultParagraphFont"/>
    <w:uiPriority w:val="99"/>
    <w:semiHidden/>
    <w:unhideWhenUsed/>
    <w:rsid w:val="00E7697E"/>
    <w:rPr>
      <w:color w:val="605E5C"/>
      <w:shd w:val="clear" w:color="auto" w:fill="E1DFDD"/>
    </w:rPr>
  </w:style>
  <w:style w:type="character" w:customStyle="1" w:styleId="e24kjd">
    <w:name w:val="e24kjd"/>
    <w:basedOn w:val="DefaultParagraphFont"/>
    <w:rsid w:val="00C03D83"/>
  </w:style>
  <w:style w:type="paragraph" w:customStyle="1" w:styleId="acthead5">
    <w:name w:val="acthead5"/>
    <w:basedOn w:val="Normal"/>
    <w:rsid w:val="00C162C2"/>
    <w:pPr>
      <w:spacing w:before="100" w:beforeAutospacing="1" w:after="100" w:afterAutospacing="1"/>
    </w:pPr>
    <w:rPr>
      <w:rFonts w:ascii="Times New Roman" w:eastAsia="Times New Roman" w:hAnsi="Times New Roman"/>
      <w:lang w:eastAsia="en-AU"/>
    </w:rPr>
  </w:style>
  <w:style w:type="paragraph" w:customStyle="1" w:styleId="subsection">
    <w:name w:val="subsection"/>
    <w:basedOn w:val="Normal"/>
    <w:rsid w:val="00C162C2"/>
    <w:pPr>
      <w:spacing w:before="100" w:beforeAutospacing="1" w:after="100" w:afterAutospacing="1"/>
    </w:pPr>
    <w:rPr>
      <w:rFonts w:ascii="Times New Roman" w:eastAsia="Times New Roman" w:hAnsi="Times New Roman"/>
      <w:lang w:eastAsia="en-AU"/>
    </w:rPr>
  </w:style>
  <w:style w:type="paragraph" w:customStyle="1" w:styleId="paragraph">
    <w:name w:val="paragraph"/>
    <w:basedOn w:val="Normal"/>
    <w:rsid w:val="00C162C2"/>
    <w:pPr>
      <w:spacing w:before="100" w:beforeAutospacing="1" w:after="100" w:afterAutospacing="1"/>
    </w:pPr>
    <w:rPr>
      <w:rFonts w:ascii="Times New Roman" w:eastAsia="Times New Roman" w:hAnsi="Times New Roman"/>
      <w:lang w:eastAsia="en-AU"/>
    </w:rPr>
  </w:style>
  <w:style w:type="character" w:customStyle="1" w:styleId="Heading6Char">
    <w:name w:val="Heading 6 Char"/>
    <w:basedOn w:val="DefaultParagraphFont"/>
    <w:link w:val="Heading6"/>
    <w:uiPriority w:val="9"/>
    <w:semiHidden/>
    <w:rsid w:val="00E0590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207">
      <w:bodyDiv w:val="1"/>
      <w:marLeft w:val="0"/>
      <w:marRight w:val="0"/>
      <w:marTop w:val="0"/>
      <w:marBottom w:val="0"/>
      <w:divBdr>
        <w:top w:val="none" w:sz="0" w:space="0" w:color="auto"/>
        <w:left w:val="none" w:sz="0" w:space="0" w:color="auto"/>
        <w:bottom w:val="none" w:sz="0" w:space="0" w:color="auto"/>
        <w:right w:val="none" w:sz="0" w:space="0" w:color="auto"/>
      </w:divBdr>
    </w:div>
    <w:div w:id="99030787">
      <w:bodyDiv w:val="1"/>
      <w:marLeft w:val="0"/>
      <w:marRight w:val="0"/>
      <w:marTop w:val="0"/>
      <w:marBottom w:val="0"/>
      <w:divBdr>
        <w:top w:val="none" w:sz="0" w:space="0" w:color="auto"/>
        <w:left w:val="none" w:sz="0" w:space="0" w:color="auto"/>
        <w:bottom w:val="none" w:sz="0" w:space="0" w:color="auto"/>
        <w:right w:val="none" w:sz="0" w:space="0" w:color="auto"/>
      </w:divBdr>
    </w:div>
    <w:div w:id="111364735">
      <w:bodyDiv w:val="1"/>
      <w:marLeft w:val="0"/>
      <w:marRight w:val="0"/>
      <w:marTop w:val="0"/>
      <w:marBottom w:val="0"/>
      <w:divBdr>
        <w:top w:val="none" w:sz="0" w:space="0" w:color="auto"/>
        <w:left w:val="none" w:sz="0" w:space="0" w:color="auto"/>
        <w:bottom w:val="none" w:sz="0" w:space="0" w:color="auto"/>
        <w:right w:val="none" w:sz="0" w:space="0" w:color="auto"/>
      </w:divBdr>
    </w:div>
    <w:div w:id="123623863">
      <w:bodyDiv w:val="1"/>
      <w:marLeft w:val="0"/>
      <w:marRight w:val="0"/>
      <w:marTop w:val="0"/>
      <w:marBottom w:val="0"/>
      <w:divBdr>
        <w:top w:val="none" w:sz="0" w:space="0" w:color="auto"/>
        <w:left w:val="none" w:sz="0" w:space="0" w:color="auto"/>
        <w:bottom w:val="none" w:sz="0" w:space="0" w:color="auto"/>
        <w:right w:val="none" w:sz="0" w:space="0" w:color="auto"/>
      </w:divBdr>
    </w:div>
    <w:div w:id="214237451">
      <w:bodyDiv w:val="1"/>
      <w:marLeft w:val="0"/>
      <w:marRight w:val="0"/>
      <w:marTop w:val="0"/>
      <w:marBottom w:val="0"/>
      <w:divBdr>
        <w:top w:val="none" w:sz="0" w:space="0" w:color="auto"/>
        <w:left w:val="none" w:sz="0" w:space="0" w:color="auto"/>
        <w:bottom w:val="none" w:sz="0" w:space="0" w:color="auto"/>
        <w:right w:val="none" w:sz="0" w:space="0" w:color="auto"/>
      </w:divBdr>
    </w:div>
    <w:div w:id="247078423">
      <w:bodyDiv w:val="1"/>
      <w:marLeft w:val="0"/>
      <w:marRight w:val="0"/>
      <w:marTop w:val="0"/>
      <w:marBottom w:val="0"/>
      <w:divBdr>
        <w:top w:val="none" w:sz="0" w:space="0" w:color="auto"/>
        <w:left w:val="none" w:sz="0" w:space="0" w:color="auto"/>
        <w:bottom w:val="none" w:sz="0" w:space="0" w:color="auto"/>
        <w:right w:val="none" w:sz="0" w:space="0" w:color="auto"/>
      </w:divBdr>
    </w:div>
    <w:div w:id="261379686">
      <w:bodyDiv w:val="1"/>
      <w:marLeft w:val="0"/>
      <w:marRight w:val="0"/>
      <w:marTop w:val="0"/>
      <w:marBottom w:val="0"/>
      <w:divBdr>
        <w:top w:val="none" w:sz="0" w:space="0" w:color="auto"/>
        <w:left w:val="none" w:sz="0" w:space="0" w:color="auto"/>
        <w:bottom w:val="none" w:sz="0" w:space="0" w:color="auto"/>
        <w:right w:val="none" w:sz="0" w:space="0" w:color="auto"/>
      </w:divBdr>
    </w:div>
    <w:div w:id="344022449">
      <w:bodyDiv w:val="1"/>
      <w:marLeft w:val="0"/>
      <w:marRight w:val="0"/>
      <w:marTop w:val="0"/>
      <w:marBottom w:val="0"/>
      <w:divBdr>
        <w:top w:val="none" w:sz="0" w:space="0" w:color="auto"/>
        <w:left w:val="none" w:sz="0" w:space="0" w:color="auto"/>
        <w:bottom w:val="none" w:sz="0" w:space="0" w:color="auto"/>
        <w:right w:val="none" w:sz="0" w:space="0" w:color="auto"/>
      </w:divBdr>
    </w:div>
    <w:div w:id="368184077">
      <w:bodyDiv w:val="1"/>
      <w:marLeft w:val="0"/>
      <w:marRight w:val="0"/>
      <w:marTop w:val="0"/>
      <w:marBottom w:val="0"/>
      <w:divBdr>
        <w:top w:val="none" w:sz="0" w:space="0" w:color="auto"/>
        <w:left w:val="none" w:sz="0" w:space="0" w:color="auto"/>
        <w:bottom w:val="none" w:sz="0" w:space="0" w:color="auto"/>
        <w:right w:val="none" w:sz="0" w:space="0" w:color="auto"/>
      </w:divBdr>
    </w:div>
    <w:div w:id="373624321">
      <w:bodyDiv w:val="1"/>
      <w:marLeft w:val="0"/>
      <w:marRight w:val="0"/>
      <w:marTop w:val="0"/>
      <w:marBottom w:val="0"/>
      <w:divBdr>
        <w:top w:val="none" w:sz="0" w:space="0" w:color="auto"/>
        <w:left w:val="none" w:sz="0" w:space="0" w:color="auto"/>
        <w:bottom w:val="none" w:sz="0" w:space="0" w:color="auto"/>
        <w:right w:val="none" w:sz="0" w:space="0" w:color="auto"/>
      </w:divBdr>
    </w:div>
    <w:div w:id="384959761">
      <w:bodyDiv w:val="1"/>
      <w:marLeft w:val="0"/>
      <w:marRight w:val="0"/>
      <w:marTop w:val="0"/>
      <w:marBottom w:val="0"/>
      <w:divBdr>
        <w:top w:val="none" w:sz="0" w:space="0" w:color="auto"/>
        <w:left w:val="none" w:sz="0" w:space="0" w:color="auto"/>
        <w:bottom w:val="none" w:sz="0" w:space="0" w:color="auto"/>
        <w:right w:val="none" w:sz="0" w:space="0" w:color="auto"/>
      </w:divBdr>
      <w:divsChild>
        <w:div w:id="227031638">
          <w:marLeft w:val="0"/>
          <w:marRight w:val="0"/>
          <w:marTop w:val="0"/>
          <w:marBottom w:val="0"/>
          <w:divBdr>
            <w:top w:val="none" w:sz="0" w:space="0" w:color="auto"/>
            <w:left w:val="none" w:sz="0" w:space="0" w:color="auto"/>
            <w:bottom w:val="none" w:sz="0" w:space="0" w:color="auto"/>
            <w:right w:val="none" w:sz="0" w:space="0" w:color="auto"/>
          </w:divBdr>
          <w:divsChild>
            <w:div w:id="1491366787">
              <w:marLeft w:val="0"/>
              <w:marRight w:val="0"/>
              <w:marTop w:val="0"/>
              <w:marBottom w:val="0"/>
              <w:divBdr>
                <w:top w:val="none" w:sz="0" w:space="0" w:color="auto"/>
                <w:left w:val="none" w:sz="0" w:space="0" w:color="auto"/>
                <w:bottom w:val="none" w:sz="0" w:space="0" w:color="auto"/>
                <w:right w:val="none" w:sz="0" w:space="0" w:color="auto"/>
              </w:divBdr>
              <w:divsChild>
                <w:div w:id="1444032074">
                  <w:marLeft w:val="0"/>
                  <w:marRight w:val="0"/>
                  <w:marTop w:val="0"/>
                  <w:marBottom w:val="0"/>
                  <w:divBdr>
                    <w:top w:val="none" w:sz="0" w:space="0" w:color="auto"/>
                    <w:left w:val="none" w:sz="0" w:space="0" w:color="auto"/>
                    <w:bottom w:val="none" w:sz="0" w:space="0" w:color="auto"/>
                    <w:right w:val="none" w:sz="0" w:space="0" w:color="auto"/>
                  </w:divBdr>
                  <w:divsChild>
                    <w:div w:id="1215584451">
                      <w:marLeft w:val="0"/>
                      <w:marRight w:val="0"/>
                      <w:marTop w:val="0"/>
                      <w:marBottom w:val="0"/>
                      <w:divBdr>
                        <w:top w:val="none" w:sz="0" w:space="0" w:color="auto"/>
                        <w:left w:val="none" w:sz="0" w:space="0" w:color="auto"/>
                        <w:bottom w:val="none" w:sz="0" w:space="0" w:color="auto"/>
                        <w:right w:val="none" w:sz="0" w:space="0" w:color="auto"/>
                      </w:divBdr>
                      <w:divsChild>
                        <w:div w:id="1111163412">
                          <w:marLeft w:val="0"/>
                          <w:marRight w:val="0"/>
                          <w:marTop w:val="0"/>
                          <w:marBottom w:val="0"/>
                          <w:divBdr>
                            <w:top w:val="none" w:sz="0" w:space="0" w:color="auto"/>
                            <w:left w:val="none" w:sz="0" w:space="0" w:color="auto"/>
                            <w:bottom w:val="none" w:sz="0" w:space="0" w:color="auto"/>
                            <w:right w:val="none" w:sz="0" w:space="0" w:color="auto"/>
                          </w:divBdr>
                          <w:divsChild>
                            <w:div w:id="1473717085">
                              <w:marLeft w:val="0"/>
                              <w:marRight w:val="0"/>
                              <w:marTop w:val="0"/>
                              <w:marBottom w:val="0"/>
                              <w:divBdr>
                                <w:top w:val="none" w:sz="0" w:space="0" w:color="auto"/>
                                <w:left w:val="none" w:sz="0" w:space="0" w:color="auto"/>
                                <w:bottom w:val="none" w:sz="0" w:space="0" w:color="auto"/>
                                <w:right w:val="none" w:sz="0" w:space="0" w:color="auto"/>
                              </w:divBdr>
                              <w:divsChild>
                                <w:div w:id="881401730">
                                  <w:marLeft w:val="0"/>
                                  <w:marRight w:val="0"/>
                                  <w:marTop w:val="0"/>
                                  <w:marBottom w:val="0"/>
                                  <w:divBdr>
                                    <w:top w:val="none" w:sz="0" w:space="0" w:color="auto"/>
                                    <w:left w:val="none" w:sz="0" w:space="0" w:color="auto"/>
                                    <w:bottom w:val="none" w:sz="0" w:space="0" w:color="auto"/>
                                    <w:right w:val="none" w:sz="0" w:space="0" w:color="auto"/>
                                  </w:divBdr>
                                  <w:divsChild>
                                    <w:div w:id="1229808782">
                                      <w:marLeft w:val="0"/>
                                      <w:marRight w:val="0"/>
                                      <w:marTop w:val="0"/>
                                      <w:marBottom w:val="0"/>
                                      <w:divBdr>
                                        <w:top w:val="none" w:sz="0" w:space="0" w:color="auto"/>
                                        <w:left w:val="none" w:sz="0" w:space="0" w:color="auto"/>
                                        <w:bottom w:val="none" w:sz="0" w:space="0" w:color="auto"/>
                                        <w:right w:val="none" w:sz="0" w:space="0" w:color="auto"/>
                                      </w:divBdr>
                                      <w:divsChild>
                                        <w:div w:id="1557544703">
                                          <w:marLeft w:val="0"/>
                                          <w:marRight w:val="0"/>
                                          <w:marTop w:val="0"/>
                                          <w:marBottom w:val="0"/>
                                          <w:divBdr>
                                            <w:top w:val="none" w:sz="0" w:space="0" w:color="auto"/>
                                            <w:left w:val="none" w:sz="0" w:space="0" w:color="auto"/>
                                            <w:bottom w:val="none" w:sz="0" w:space="0" w:color="auto"/>
                                            <w:right w:val="none" w:sz="0" w:space="0" w:color="auto"/>
                                          </w:divBdr>
                                          <w:divsChild>
                                            <w:div w:id="296421159">
                                              <w:marLeft w:val="0"/>
                                              <w:marRight w:val="0"/>
                                              <w:marTop w:val="0"/>
                                              <w:marBottom w:val="0"/>
                                              <w:divBdr>
                                                <w:top w:val="none" w:sz="0" w:space="0" w:color="auto"/>
                                                <w:left w:val="none" w:sz="0" w:space="0" w:color="auto"/>
                                                <w:bottom w:val="none" w:sz="0" w:space="0" w:color="auto"/>
                                                <w:right w:val="none" w:sz="0" w:space="0" w:color="auto"/>
                                              </w:divBdr>
                                              <w:divsChild>
                                                <w:div w:id="406266386">
                                                  <w:marLeft w:val="0"/>
                                                  <w:marRight w:val="0"/>
                                                  <w:marTop w:val="0"/>
                                                  <w:marBottom w:val="0"/>
                                                  <w:divBdr>
                                                    <w:top w:val="none" w:sz="0" w:space="0" w:color="auto"/>
                                                    <w:left w:val="none" w:sz="0" w:space="0" w:color="auto"/>
                                                    <w:bottom w:val="none" w:sz="0" w:space="0" w:color="auto"/>
                                                    <w:right w:val="none" w:sz="0" w:space="0" w:color="auto"/>
                                                  </w:divBdr>
                                                  <w:divsChild>
                                                    <w:div w:id="1196115360">
                                                      <w:marLeft w:val="0"/>
                                                      <w:marRight w:val="0"/>
                                                      <w:marTop w:val="0"/>
                                                      <w:marBottom w:val="0"/>
                                                      <w:divBdr>
                                                        <w:top w:val="none" w:sz="0" w:space="0" w:color="auto"/>
                                                        <w:left w:val="none" w:sz="0" w:space="0" w:color="auto"/>
                                                        <w:bottom w:val="none" w:sz="0" w:space="0" w:color="auto"/>
                                                        <w:right w:val="none" w:sz="0" w:space="0" w:color="auto"/>
                                                      </w:divBdr>
                                                      <w:divsChild>
                                                        <w:div w:id="738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821901">
      <w:bodyDiv w:val="1"/>
      <w:marLeft w:val="0"/>
      <w:marRight w:val="0"/>
      <w:marTop w:val="0"/>
      <w:marBottom w:val="0"/>
      <w:divBdr>
        <w:top w:val="none" w:sz="0" w:space="0" w:color="auto"/>
        <w:left w:val="none" w:sz="0" w:space="0" w:color="auto"/>
        <w:bottom w:val="none" w:sz="0" w:space="0" w:color="auto"/>
        <w:right w:val="none" w:sz="0" w:space="0" w:color="auto"/>
      </w:divBdr>
    </w:div>
    <w:div w:id="553469024">
      <w:bodyDiv w:val="1"/>
      <w:marLeft w:val="0"/>
      <w:marRight w:val="0"/>
      <w:marTop w:val="0"/>
      <w:marBottom w:val="0"/>
      <w:divBdr>
        <w:top w:val="none" w:sz="0" w:space="0" w:color="auto"/>
        <w:left w:val="none" w:sz="0" w:space="0" w:color="auto"/>
        <w:bottom w:val="none" w:sz="0" w:space="0" w:color="auto"/>
        <w:right w:val="none" w:sz="0" w:space="0" w:color="auto"/>
      </w:divBdr>
    </w:div>
    <w:div w:id="582761880">
      <w:bodyDiv w:val="1"/>
      <w:marLeft w:val="0"/>
      <w:marRight w:val="0"/>
      <w:marTop w:val="0"/>
      <w:marBottom w:val="0"/>
      <w:divBdr>
        <w:top w:val="none" w:sz="0" w:space="0" w:color="auto"/>
        <w:left w:val="none" w:sz="0" w:space="0" w:color="auto"/>
        <w:bottom w:val="none" w:sz="0" w:space="0" w:color="auto"/>
        <w:right w:val="none" w:sz="0" w:space="0" w:color="auto"/>
      </w:divBdr>
    </w:div>
    <w:div w:id="658651996">
      <w:bodyDiv w:val="1"/>
      <w:marLeft w:val="0"/>
      <w:marRight w:val="0"/>
      <w:marTop w:val="0"/>
      <w:marBottom w:val="0"/>
      <w:divBdr>
        <w:top w:val="none" w:sz="0" w:space="0" w:color="auto"/>
        <w:left w:val="none" w:sz="0" w:space="0" w:color="auto"/>
        <w:bottom w:val="none" w:sz="0" w:space="0" w:color="auto"/>
        <w:right w:val="none" w:sz="0" w:space="0" w:color="auto"/>
      </w:divBdr>
    </w:div>
    <w:div w:id="673722622">
      <w:bodyDiv w:val="1"/>
      <w:marLeft w:val="0"/>
      <w:marRight w:val="0"/>
      <w:marTop w:val="0"/>
      <w:marBottom w:val="0"/>
      <w:divBdr>
        <w:top w:val="none" w:sz="0" w:space="0" w:color="auto"/>
        <w:left w:val="none" w:sz="0" w:space="0" w:color="auto"/>
        <w:bottom w:val="none" w:sz="0" w:space="0" w:color="auto"/>
        <w:right w:val="none" w:sz="0" w:space="0" w:color="auto"/>
      </w:divBdr>
    </w:div>
    <w:div w:id="733506347">
      <w:bodyDiv w:val="1"/>
      <w:marLeft w:val="0"/>
      <w:marRight w:val="0"/>
      <w:marTop w:val="0"/>
      <w:marBottom w:val="0"/>
      <w:divBdr>
        <w:top w:val="none" w:sz="0" w:space="0" w:color="auto"/>
        <w:left w:val="none" w:sz="0" w:space="0" w:color="auto"/>
        <w:bottom w:val="none" w:sz="0" w:space="0" w:color="auto"/>
        <w:right w:val="none" w:sz="0" w:space="0" w:color="auto"/>
      </w:divBdr>
    </w:div>
    <w:div w:id="744110172">
      <w:bodyDiv w:val="1"/>
      <w:marLeft w:val="0"/>
      <w:marRight w:val="0"/>
      <w:marTop w:val="0"/>
      <w:marBottom w:val="0"/>
      <w:divBdr>
        <w:top w:val="none" w:sz="0" w:space="0" w:color="auto"/>
        <w:left w:val="none" w:sz="0" w:space="0" w:color="auto"/>
        <w:bottom w:val="none" w:sz="0" w:space="0" w:color="auto"/>
        <w:right w:val="none" w:sz="0" w:space="0" w:color="auto"/>
      </w:divBdr>
    </w:div>
    <w:div w:id="756366483">
      <w:bodyDiv w:val="1"/>
      <w:marLeft w:val="0"/>
      <w:marRight w:val="0"/>
      <w:marTop w:val="0"/>
      <w:marBottom w:val="0"/>
      <w:divBdr>
        <w:top w:val="none" w:sz="0" w:space="0" w:color="auto"/>
        <w:left w:val="none" w:sz="0" w:space="0" w:color="auto"/>
        <w:bottom w:val="none" w:sz="0" w:space="0" w:color="auto"/>
        <w:right w:val="none" w:sz="0" w:space="0" w:color="auto"/>
      </w:divBdr>
    </w:div>
    <w:div w:id="798374888">
      <w:bodyDiv w:val="1"/>
      <w:marLeft w:val="0"/>
      <w:marRight w:val="0"/>
      <w:marTop w:val="0"/>
      <w:marBottom w:val="0"/>
      <w:divBdr>
        <w:top w:val="none" w:sz="0" w:space="0" w:color="auto"/>
        <w:left w:val="none" w:sz="0" w:space="0" w:color="auto"/>
        <w:bottom w:val="none" w:sz="0" w:space="0" w:color="auto"/>
        <w:right w:val="none" w:sz="0" w:space="0" w:color="auto"/>
      </w:divBdr>
    </w:div>
    <w:div w:id="891843990">
      <w:bodyDiv w:val="1"/>
      <w:marLeft w:val="0"/>
      <w:marRight w:val="0"/>
      <w:marTop w:val="0"/>
      <w:marBottom w:val="0"/>
      <w:divBdr>
        <w:top w:val="none" w:sz="0" w:space="0" w:color="auto"/>
        <w:left w:val="none" w:sz="0" w:space="0" w:color="auto"/>
        <w:bottom w:val="none" w:sz="0" w:space="0" w:color="auto"/>
        <w:right w:val="none" w:sz="0" w:space="0" w:color="auto"/>
      </w:divBdr>
    </w:div>
    <w:div w:id="957444426">
      <w:bodyDiv w:val="1"/>
      <w:marLeft w:val="0"/>
      <w:marRight w:val="0"/>
      <w:marTop w:val="0"/>
      <w:marBottom w:val="0"/>
      <w:divBdr>
        <w:top w:val="none" w:sz="0" w:space="0" w:color="auto"/>
        <w:left w:val="none" w:sz="0" w:space="0" w:color="auto"/>
        <w:bottom w:val="none" w:sz="0" w:space="0" w:color="auto"/>
        <w:right w:val="none" w:sz="0" w:space="0" w:color="auto"/>
      </w:divBdr>
      <w:divsChild>
        <w:div w:id="6295318">
          <w:marLeft w:val="0"/>
          <w:marRight w:val="0"/>
          <w:marTop w:val="0"/>
          <w:marBottom w:val="0"/>
          <w:divBdr>
            <w:top w:val="none" w:sz="0" w:space="0" w:color="auto"/>
            <w:left w:val="none" w:sz="0" w:space="0" w:color="auto"/>
            <w:bottom w:val="none" w:sz="0" w:space="0" w:color="auto"/>
            <w:right w:val="none" w:sz="0" w:space="0" w:color="auto"/>
          </w:divBdr>
          <w:divsChild>
            <w:div w:id="1670407889">
              <w:marLeft w:val="0"/>
              <w:marRight w:val="0"/>
              <w:marTop w:val="0"/>
              <w:marBottom w:val="0"/>
              <w:divBdr>
                <w:top w:val="none" w:sz="0" w:space="0" w:color="auto"/>
                <w:left w:val="none" w:sz="0" w:space="0" w:color="auto"/>
                <w:bottom w:val="none" w:sz="0" w:space="0" w:color="auto"/>
                <w:right w:val="none" w:sz="0" w:space="0" w:color="auto"/>
              </w:divBdr>
              <w:divsChild>
                <w:div w:id="98109783">
                  <w:marLeft w:val="0"/>
                  <w:marRight w:val="0"/>
                  <w:marTop w:val="0"/>
                  <w:marBottom w:val="0"/>
                  <w:divBdr>
                    <w:top w:val="none" w:sz="0" w:space="0" w:color="auto"/>
                    <w:left w:val="none" w:sz="0" w:space="0" w:color="auto"/>
                    <w:bottom w:val="none" w:sz="0" w:space="0" w:color="auto"/>
                    <w:right w:val="none" w:sz="0" w:space="0" w:color="auto"/>
                  </w:divBdr>
                  <w:divsChild>
                    <w:div w:id="1974435776">
                      <w:marLeft w:val="0"/>
                      <w:marRight w:val="0"/>
                      <w:marTop w:val="0"/>
                      <w:marBottom w:val="0"/>
                      <w:divBdr>
                        <w:top w:val="none" w:sz="0" w:space="0" w:color="auto"/>
                        <w:left w:val="none" w:sz="0" w:space="0" w:color="auto"/>
                        <w:bottom w:val="none" w:sz="0" w:space="0" w:color="auto"/>
                        <w:right w:val="none" w:sz="0" w:space="0" w:color="auto"/>
                      </w:divBdr>
                      <w:divsChild>
                        <w:div w:id="102117142">
                          <w:marLeft w:val="0"/>
                          <w:marRight w:val="0"/>
                          <w:marTop w:val="0"/>
                          <w:marBottom w:val="0"/>
                          <w:divBdr>
                            <w:top w:val="none" w:sz="0" w:space="0" w:color="auto"/>
                            <w:left w:val="none" w:sz="0" w:space="0" w:color="auto"/>
                            <w:bottom w:val="none" w:sz="0" w:space="0" w:color="auto"/>
                            <w:right w:val="none" w:sz="0" w:space="0" w:color="auto"/>
                          </w:divBdr>
                          <w:divsChild>
                            <w:div w:id="959607880">
                              <w:marLeft w:val="0"/>
                              <w:marRight w:val="0"/>
                              <w:marTop w:val="0"/>
                              <w:marBottom w:val="0"/>
                              <w:divBdr>
                                <w:top w:val="none" w:sz="0" w:space="0" w:color="auto"/>
                                <w:left w:val="none" w:sz="0" w:space="0" w:color="auto"/>
                                <w:bottom w:val="none" w:sz="0" w:space="0" w:color="auto"/>
                                <w:right w:val="none" w:sz="0" w:space="0" w:color="auto"/>
                              </w:divBdr>
                              <w:divsChild>
                                <w:div w:id="544832278">
                                  <w:marLeft w:val="0"/>
                                  <w:marRight w:val="0"/>
                                  <w:marTop w:val="0"/>
                                  <w:marBottom w:val="0"/>
                                  <w:divBdr>
                                    <w:top w:val="none" w:sz="0" w:space="0" w:color="auto"/>
                                    <w:left w:val="none" w:sz="0" w:space="0" w:color="auto"/>
                                    <w:bottom w:val="none" w:sz="0" w:space="0" w:color="auto"/>
                                    <w:right w:val="none" w:sz="0" w:space="0" w:color="auto"/>
                                  </w:divBdr>
                                  <w:divsChild>
                                    <w:div w:id="1505248211">
                                      <w:marLeft w:val="0"/>
                                      <w:marRight w:val="0"/>
                                      <w:marTop w:val="0"/>
                                      <w:marBottom w:val="0"/>
                                      <w:divBdr>
                                        <w:top w:val="none" w:sz="0" w:space="0" w:color="auto"/>
                                        <w:left w:val="none" w:sz="0" w:space="0" w:color="auto"/>
                                        <w:bottom w:val="none" w:sz="0" w:space="0" w:color="auto"/>
                                        <w:right w:val="none" w:sz="0" w:space="0" w:color="auto"/>
                                      </w:divBdr>
                                      <w:divsChild>
                                        <w:div w:id="1272585607">
                                          <w:marLeft w:val="0"/>
                                          <w:marRight w:val="0"/>
                                          <w:marTop w:val="0"/>
                                          <w:marBottom w:val="0"/>
                                          <w:divBdr>
                                            <w:top w:val="none" w:sz="0" w:space="0" w:color="auto"/>
                                            <w:left w:val="none" w:sz="0" w:space="0" w:color="auto"/>
                                            <w:bottom w:val="none" w:sz="0" w:space="0" w:color="auto"/>
                                            <w:right w:val="none" w:sz="0" w:space="0" w:color="auto"/>
                                          </w:divBdr>
                                          <w:divsChild>
                                            <w:div w:id="2011253654">
                                              <w:marLeft w:val="0"/>
                                              <w:marRight w:val="0"/>
                                              <w:marTop w:val="0"/>
                                              <w:marBottom w:val="0"/>
                                              <w:divBdr>
                                                <w:top w:val="none" w:sz="0" w:space="0" w:color="auto"/>
                                                <w:left w:val="none" w:sz="0" w:space="0" w:color="auto"/>
                                                <w:bottom w:val="none" w:sz="0" w:space="0" w:color="auto"/>
                                                <w:right w:val="none" w:sz="0" w:space="0" w:color="auto"/>
                                              </w:divBdr>
                                              <w:divsChild>
                                                <w:div w:id="1244145389">
                                                  <w:marLeft w:val="0"/>
                                                  <w:marRight w:val="0"/>
                                                  <w:marTop w:val="0"/>
                                                  <w:marBottom w:val="0"/>
                                                  <w:divBdr>
                                                    <w:top w:val="none" w:sz="0" w:space="0" w:color="auto"/>
                                                    <w:left w:val="none" w:sz="0" w:space="0" w:color="auto"/>
                                                    <w:bottom w:val="none" w:sz="0" w:space="0" w:color="auto"/>
                                                    <w:right w:val="none" w:sz="0" w:space="0" w:color="auto"/>
                                                  </w:divBdr>
                                                  <w:divsChild>
                                                    <w:div w:id="189419471">
                                                      <w:marLeft w:val="0"/>
                                                      <w:marRight w:val="0"/>
                                                      <w:marTop w:val="0"/>
                                                      <w:marBottom w:val="0"/>
                                                      <w:divBdr>
                                                        <w:top w:val="none" w:sz="0" w:space="0" w:color="auto"/>
                                                        <w:left w:val="none" w:sz="0" w:space="0" w:color="auto"/>
                                                        <w:bottom w:val="none" w:sz="0" w:space="0" w:color="auto"/>
                                                        <w:right w:val="none" w:sz="0" w:space="0" w:color="auto"/>
                                                      </w:divBdr>
                                                      <w:divsChild>
                                                        <w:div w:id="14823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595295">
      <w:bodyDiv w:val="1"/>
      <w:marLeft w:val="0"/>
      <w:marRight w:val="0"/>
      <w:marTop w:val="0"/>
      <w:marBottom w:val="0"/>
      <w:divBdr>
        <w:top w:val="none" w:sz="0" w:space="0" w:color="auto"/>
        <w:left w:val="none" w:sz="0" w:space="0" w:color="auto"/>
        <w:bottom w:val="none" w:sz="0" w:space="0" w:color="auto"/>
        <w:right w:val="none" w:sz="0" w:space="0" w:color="auto"/>
      </w:divBdr>
    </w:div>
    <w:div w:id="1089892219">
      <w:bodyDiv w:val="1"/>
      <w:marLeft w:val="0"/>
      <w:marRight w:val="0"/>
      <w:marTop w:val="0"/>
      <w:marBottom w:val="0"/>
      <w:divBdr>
        <w:top w:val="none" w:sz="0" w:space="0" w:color="auto"/>
        <w:left w:val="none" w:sz="0" w:space="0" w:color="auto"/>
        <w:bottom w:val="none" w:sz="0" w:space="0" w:color="auto"/>
        <w:right w:val="none" w:sz="0" w:space="0" w:color="auto"/>
      </w:divBdr>
    </w:div>
    <w:div w:id="1137915003">
      <w:bodyDiv w:val="1"/>
      <w:marLeft w:val="0"/>
      <w:marRight w:val="0"/>
      <w:marTop w:val="0"/>
      <w:marBottom w:val="0"/>
      <w:divBdr>
        <w:top w:val="none" w:sz="0" w:space="0" w:color="auto"/>
        <w:left w:val="none" w:sz="0" w:space="0" w:color="auto"/>
        <w:bottom w:val="none" w:sz="0" w:space="0" w:color="auto"/>
        <w:right w:val="none" w:sz="0" w:space="0" w:color="auto"/>
      </w:divBdr>
      <w:divsChild>
        <w:div w:id="1465464597">
          <w:marLeft w:val="0"/>
          <w:marRight w:val="0"/>
          <w:marTop w:val="0"/>
          <w:marBottom w:val="0"/>
          <w:divBdr>
            <w:top w:val="none" w:sz="0" w:space="0" w:color="auto"/>
            <w:left w:val="none" w:sz="0" w:space="0" w:color="auto"/>
            <w:bottom w:val="none" w:sz="0" w:space="0" w:color="auto"/>
            <w:right w:val="none" w:sz="0" w:space="0" w:color="auto"/>
          </w:divBdr>
        </w:div>
        <w:div w:id="987899088">
          <w:marLeft w:val="0"/>
          <w:marRight w:val="0"/>
          <w:marTop w:val="0"/>
          <w:marBottom w:val="0"/>
          <w:divBdr>
            <w:top w:val="none" w:sz="0" w:space="0" w:color="auto"/>
            <w:left w:val="none" w:sz="0" w:space="0" w:color="auto"/>
            <w:bottom w:val="none" w:sz="0" w:space="0" w:color="auto"/>
            <w:right w:val="none" w:sz="0" w:space="0" w:color="auto"/>
          </w:divBdr>
        </w:div>
        <w:div w:id="1237977387">
          <w:marLeft w:val="0"/>
          <w:marRight w:val="0"/>
          <w:marTop w:val="0"/>
          <w:marBottom w:val="0"/>
          <w:divBdr>
            <w:top w:val="none" w:sz="0" w:space="0" w:color="auto"/>
            <w:left w:val="none" w:sz="0" w:space="0" w:color="auto"/>
            <w:bottom w:val="none" w:sz="0" w:space="0" w:color="auto"/>
            <w:right w:val="none" w:sz="0" w:space="0" w:color="auto"/>
          </w:divBdr>
        </w:div>
        <w:div w:id="1123695509">
          <w:marLeft w:val="0"/>
          <w:marRight w:val="0"/>
          <w:marTop w:val="0"/>
          <w:marBottom w:val="0"/>
          <w:divBdr>
            <w:top w:val="none" w:sz="0" w:space="0" w:color="auto"/>
            <w:left w:val="none" w:sz="0" w:space="0" w:color="auto"/>
            <w:bottom w:val="none" w:sz="0" w:space="0" w:color="auto"/>
            <w:right w:val="none" w:sz="0" w:space="0" w:color="auto"/>
          </w:divBdr>
        </w:div>
        <w:div w:id="1683432683">
          <w:marLeft w:val="0"/>
          <w:marRight w:val="0"/>
          <w:marTop w:val="0"/>
          <w:marBottom w:val="0"/>
          <w:divBdr>
            <w:top w:val="none" w:sz="0" w:space="0" w:color="auto"/>
            <w:left w:val="none" w:sz="0" w:space="0" w:color="auto"/>
            <w:bottom w:val="none" w:sz="0" w:space="0" w:color="auto"/>
            <w:right w:val="none" w:sz="0" w:space="0" w:color="auto"/>
          </w:divBdr>
        </w:div>
        <w:div w:id="1703435869">
          <w:marLeft w:val="0"/>
          <w:marRight w:val="0"/>
          <w:marTop w:val="0"/>
          <w:marBottom w:val="0"/>
          <w:divBdr>
            <w:top w:val="none" w:sz="0" w:space="0" w:color="auto"/>
            <w:left w:val="none" w:sz="0" w:space="0" w:color="auto"/>
            <w:bottom w:val="none" w:sz="0" w:space="0" w:color="auto"/>
            <w:right w:val="none" w:sz="0" w:space="0" w:color="auto"/>
          </w:divBdr>
        </w:div>
        <w:div w:id="780342384">
          <w:marLeft w:val="0"/>
          <w:marRight w:val="0"/>
          <w:marTop w:val="0"/>
          <w:marBottom w:val="0"/>
          <w:divBdr>
            <w:top w:val="none" w:sz="0" w:space="0" w:color="auto"/>
            <w:left w:val="none" w:sz="0" w:space="0" w:color="auto"/>
            <w:bottom w:val="none" w:sz="0" w:space="0" w:color="auto"/>
            <w:right w:val="none" w:sz="0" w:space="0" w:color="auto"/>
          </w:divBdr>
        </w:div>
        <w:div w:id="544103825">
          <w:marLeft w:val="0"/>
          <w:marRight w:val="0"/>
          <w:marTop w:val="0"/>
          <w:marBottom w:val="0"/>
          <w:divBdr>
            <w:top w:val="none" w:sz="0" w:space="0" w:color="auto"/>
            <w:left w:val="none" w:sz="0" w:space="0" w:color="auto"/>
            <w:bottom w:val="none" w:sz="0" w:space="0" w:color="auto"/>
            <w:right w:val="none" w:sz="0" w:space="0" w:color="auto"/>
          </w:divBdr>
        </w:div>
        <w:div w:id="975913555">
          <w:marLeft w:val="0"/>
          <w:marRight w:val="0"/>
          <w:marTop w:val="0"/>
          <w:marBottom w:val="0"/>
          <w:divBdr>
            <w:top w:val="none" w:sz="0" w:space="0" w:color="auto"/>
            <w:left w:val="none" w:sz="0" w:space="0" w:color="auto"/>
            <w:bottom w:val="none" w:sz="0" w:space="0" w:color="auto"/>
            <w:right w:val="none" w:sz="0" w:space="0" w:color="auto"/>
          </w:divBdr>
        </w:div>
        <w:div w:id="178541530">
          <w:marLeft w:val="0"/>
          <w:marRight w:val="0"/>
          <w:marTop w:val="0"/>
          <w:marBottom w:val="0"/>
          <w:divBdr>
            <w:top w:val="none" w:sz="0" w:space="0" w:color="auto"/>
            <w:left w:val="none" w:sz="0" w:space="0" w:color="auto"/>
            <w:bottom w:val="none" w:sz="0" w:space="0" w:color="auto"/>
            <w:right w:val="none" w:sz="0" w:space="0" w:color="auto"/>
          </w:divBdr>
        </w:div>
        <w:div w:id="1757094483">
          <w:marLeft w:val="0"/>
          <w:marRight w:val="0"/>
          <w:marTop w:val="0"/>
          <w:marBottom w:val="0"/>
          <w:divBdr>
            <w:top w:val="none" w:sz="0" w:space="0" w:color="auto"/>
            <w:left w:val="none" w:sz="0" w:space="0" w:color="auto"/>
            <w:bottom w:val="none" w:sz="0" w:space="0" w:color="auto"/>
            <w:right w:val="none" w:sz="0" w:space="0" w:color="auto"/>
          </w:divBdr>
        </w:div>
        <w:div w:id="1719546597">
          <w:marLeft w:val="0"/>
          <w:marRight w:val="0"/>
          <w:marTop w:val="0"/>
          <w:marBottom w:val="0"/>
          <w:divBdr>
            <w:top w:val="none" w:sz="0" w:space="0" w:color="auto"/>
            <w:left w:val="none" w:sz="0" w:space="0" w:color="auto"/>
            <w:bottom w:val="none" w:sz="0" w:space="0" w:color="auto"/>
            <w:right w:val="none" w:sz="0" w:space="0" w:color="auto"/>
          </w:divBdr>
        </w:div>
        <w:div w:id="200409617">
          <w:marLeft w:val="0"/>
          <w:marRight w:val="0"/>
          <w:marTop w:val="0"/>
          <w:marBottom w:val="0"/>
          <w:divBdr>
            <w:top w:val="none" w:sz="0" w:space="0" w:color="auto"/>
            <w:left w:val="none" w:sz="0" w:space="0" w:color="auto"/>
            <w:bottom w:val="none" w:sz="0" w:space="0" w:color="auto"/>
            <w:right w:val="none" w:sz="0" w:space="0" w:color="auto"/>
          </w:divBdr>
        </w:div>
        <w:div w:id="1606882057">
          <w:marLeft w:val="0"/>
          <w:marRight w:val="0"/>
          <w:marTop w:val="0"/>
          <w:marBottom w:val="0"/>
          <w:divBdr>
            <w:top w:val="none" w:sz="0" w:space="0" w:color="auto"/>
            <w:left w:val="none" w:sz="0" w:space="0" w:color="auto"/>
            <w:bottom w:val="none" w:sz="0" w:space="0" w:color="auto"/>
            <w:right w:val="none" w:sz="0" w:space="0" w:color="auto"/>
          </w:divBdr>
        </w:div>
        <w:div w:id="1143617841">
          <w:marLeft w:val="0"/>
          <w:marRight w:val="0"/>
          <w:marTop w:val="0"/>
          <w:marBottom w:val="0"/>
          <w:divBdr>
            <w:top w:val="none" w:sz="0" w:space="0" w:color="auto"/>
            <w:left w:val="none" w:sz="0" w:space="0" w:color="auto"/>
            <w:bottom w:val="none" w:sz="0" w:space="0" w:color="auto"/>
            <w:right w:val="none" w:sz="0" w:space="0" w:color="auto"/>
          </w:divBdr>
        </w:div>
        <w:div w:id="860779542">
          <w:marLeft w:val="0"/>
          <w:marRight w:val="0"/>
          <w:marTop w:val="0"/>
          <w:marBottom w:val="0"/>
          <w:divBdr>
            <w:top w:val="none" w:sz="0" w:space="0" w:color="auto"/>
            <w:left w:val="none" w:sz="0" w:space="0" w:color="auto"/>
            <w:bottom w:val="none" w:sz="0" w:space="0" w:color="auto"/>
            <w:right w:val="none" w:sz="0" w:space="0" w:color="auto"/>
          </w:divBdr>
        </w:div>
        <w:div w:id="573587406">
          <w:marLeft w:val="0"/>
          <w:marRight w:val="0"/>
          <w:marTop w:val="0"/>
          <w:marBottom w:val="0"/>
          <w:divBdr>
            <w:top w:val="none" w:sz="0" w:space="0" w:color="auto"/>
            <w:left w:val="none" w:sz="0" w:space="0" w:color="auto"/>
            <w:bottom w:val="none" w:sz="0" w:space="0" w:color="auto"/>
            <w:right w:val="none" w:sz="0" w:space="0" w:color="auto"/>
          </w:divBdr>
        </w:div>
        <w:div w:id="1446802201">
          <w:marLeft w:val="0"/>
          <w:marRight w:val="0"/>
          <w:marTop w:val="0"/>
          <w:marBottom w:val="0"/>
          <w:divBdr>
            <w:top w:val="none" w:sz="0" w:space="0" w:color="auto"/>
            <w:left w:val="none" w:sz="0" w:space="0" w:color="auto"/>
            <w:bottom w:val="none" w:sz="0" w:space="0" w:color="auto"/>
            <w:right w:val="none" w:sz="0" w:space="0" w:color="auto"/>
          </w:divBdr>
        </w:div>
        <w:div w:id="772700375">
          <w:marLeft w:val="0"/>
          <w:marRight w:val="0"/>
          <w:marTop w:val="0"/>
          <w:marBottom w:val="0"/>
          <w:divBdr>
            <w:top w:val="none" w:sz="0" w:space="0" w:color="auto"/>
            <w:left w:val="none" w:sz="0" w:space="0" w:color="auto"/>
            <w:bottom w:val="none" w:sz="0" w:space="0" w:color="auto"/>
            <w:right w:val="none" w:sz="0" w:space="0" w:color="auto"/>
          </w:divBdr>
        </w:div>
        <w:div w:id="122576400">
          <w:marLeft w:val="0"/>
          <w:marRight w:val="0"/>
          <w:marTop w:val="0"/>
          <w:marBottom w:val="0"/>
          <w:divBdr>
            <w:top w:val="none" w:sz="0" w:space="0" w:color="auto"/>
            <w:left w:val="none" w:sz="0" w:space="0" w:color="auto"/>
            <w:bottom w:val="none" w:sz="0" w:space="0" w:color="auto"/>
            <w:right w:val="none" w:sz="0" w:space="0" w:color="auto"/>
          </w:divBdr>
        </w:div>
        <w:div w:id="568855674">
          <w:marLeft w:val="0"/>
          <w:marRight w:val="0"/>
          <w:marTop w:val="0"/>
          <w:marBottom w:val="0"/>
          <w:divBdr>
            <w:top w:val="none" w:sz="0" w:space="0" w:color="auto"/>
            <w:left w:val="none" w:sz="0" w:space="0" w:color="auto"/>
            <w:bottom w:val="none" w:sz="0" w:space="0" w:color="auto"/>
            <w:right w:val="none" w:sz="0" w:space="0" w:color="auto"/>
          </w:divBdr>
        </w:div>
        <w:div w:id="651251979">
          <w:marLeft w:val="0"/>
          <w:marRight w:val="0"/>
          <w:marTop w:val="0"/>
          <w:marBottom w:val="0"/>
          <w:divBdr>
            <w:top w:val="none" w:sz="0" w:space="0" w:color="auto"/>
            <w:left w:val="none" w:sz="0" w:space="0" w:color="auto"/>
            <w:bottom w:val="none" w:sz="0" w:space="0" w:color="auto"/>
            <w:right w:val="none" w:sz="0" w:space="0" w:color="auto"/>
          </w:divBdr>
        </w:div>
        <w:div w:id="1159689440">
          <w:marLeft w:val="0"/>
          <w:marRight w:val="0"/>
          <w:marTop w:val="0"/>
          <w:marBottom w:val="0"/>
          <w:divBdr>
            <w:top w:val="none" w:sz="0" w:space="0" w:color="auto"/>
            <w:left w:val="none" w:sz="0" w:space="0" w:color="auto"/>
            <w:bottom w:val="none" w:sz="0" w:space="0" w:color="auto"/>
            <w:right w:val="none" w:sz="0" w:space="0" w:color="auto"/>
          </w:divBdr>
        </w:div>
        <w:div w:id="1789157249">
          <w:marLeft w:val="0"/>
          <w:marRight w:val="0"/>
          <w:marTop w:val="0"/>
          <w:marBottom w:val="0"/>
          <w:divBdr>
            <w:top w:val="none" w:sz="0" w:space="0" w:color="auto"/>
            <w:left w:val="none" w:sz="0" w:space="0" w:color="auto"/>
            <w:bottom w:val="none" w:sz="0" w:space="0" w:color="auto"/>
            <w:right w:val="none" w:sz="0" w:space="0" w:color="auto"/>
          </w:divBdr>
        </w:div>
        <w:div w:id="2072265518">
          <w:marLeft w:val="0"/>
          <w:marRight w:val="0"/>
          <w:marTop w:val="0"/>
          <w:marBottom w:val="0"/>
          <w:divBdr>
            <w:top w:val="none" w:sz="0" w:space="0" w:color="auto"/>
            <w:left w:val="none" w:sz="0" w:space="0" w:color="auto"/>
            <w:bottom w:val="none" w:sz="0" w:space="0" w:color="auto"/>
            <w:right w:val="none" w:sz="0" w:space="0" w:color="auto"/>
          </w:divBdr>
        </w:div>
        <w:div w:id="1702510677">
          <w:marLeft w:val="0"/>
          <w:marRight w:val="0"/>
          <w:marTop w:val="0"/>
          <w:marBottom w:val="0"/>
          <w:divBdr>
            <w:top w:val="none" w:sz="0" w:space="0" w:color="auto"/>
            <w:left w:val="none" w:sz="0" w:space="0" w:color="auto"/>
            <w:bottom w:val="none" w:sz="0" w:space="0" w:color="auto"/>
            <w:right w:val="none" w:sz="0" w:space="0" w:color="auto"/>
          </w:divBdr>
        </w:div>
        <w:div w:id="440496703">
          <w:marLeft w:val="0"/>
          <w:marRight w:val="0"/>
          <w:marTop w:val="0"/>
          <w:marBottom w:val="0"/>
          <w:divBdr>
            <w:top w:val="none" w:sz="0" w:space="0" w:color="auto"/>
            <w:left w:val="none" w:sz="0" w:space="0" w:color="auto"/>
            <w:bottom w:val="none" w:sz="0" w:space="0" w:color="auto"/>
            <w:right w:val="none" w:sz="0" w:space="0" w:color="auto"/>
          </w:divBdr>
        </w:div>
        <w:div w:id="387723580">
          <w:marLeft w:val="0"/>
          <w:marRight w:val="0"/>
          <w:marTop w:val="0"/>
          <w:marBottom w:val="0"/>
          <w:divBdr>
            <w:top w:val="none" w:sz="0" w:space="0" w:color="auto"/>
            <w:left w:val="none" w:sz="0" w:space="0" w:color="auto"/>
            <w:bottom w:val="none" w:sz="0" w:space="0" w:color="auto"/>
            <w:right w:val="none" w:sz="0" w:space="0" w:color="auto"/>
          </w:divBdr>
        </w:div>
        <w:div w:id="1583489939">
          <w:marLeft w:val="0"/>
          <w:marRight w:val="0"/>
          <w:marTop w:val="0"/>
          <w:marBottom w:val="0"/>
          <w:divBdr>
            <w:top w:val="none" w:sz="0" w:space="0" w:color="auto"/>
            <w:left w:val="none" w:sz="0" w:space="0" w:color="auto"/>
            <w:bottom w:val="none" w:sz="0" w:space="0" w:color="auto"/>
            <w:right w:val="none" w:sz="0" w:space="0" w:color="auto"/>
          </w:divBdr>
        </w:div>
        <w:div w:id="1226529972">
          <w:marLeft w:val="0"/>
          <w:marRight w:val="0"/>
          <w:marTop w:val="0"/>
          <w:marBottom w:val="0"/>
          <w:divBdr>
            <w:top w:val="none" w:sz="0" w:space="0" w:color="auto"/>
            <w:left w:val="none" w:sz="0" w:space="0" w:color="auto"/>
            <w:bottom w:val="none" w:sz="0" w:space="0" w:color="auto"/>
            <w:right w:val="none" w:sz="0" w:space="0" w:color="auto"/>
          </w:divBdr>
        </w:div>
        <w:div w:id="220218366">
          <w:marLeft w:val="0"/>
          <w:marRight w:val="0"/>
          <w:marTop w:val="0"/>
          <w:marBottom w:val="0"/>
          <w:divBdr>
            <w:top w:val="none" w:sz="0" w:space="0" w:color="auto"/>
            <w:left w:val="none" w:sz="0" w:space="0" w:color="auto"/>
            <w:bottom w:val="none" w:sz="0" w:space="0" w:color="auto"/>
            <w:right w:val="none" w:sz="0" w:space="0" w:color="auto"/>
          </w:divBdr>
        </w:div>
        <w:div w:id="69351624">
          <w:marLeft w:val="0"/>
          <w:marRight w:val="0"/>
          <w:marTop w:val="0"/>
          <w:marBottom w:val="0"/>
          <w:divBdr>
            <w:top w:val="none" w:sz="0" w:space="0" w:color="auto"/>
            <w:left w:val="none" w:sz="0" w:space="0" w:color="auto"/>
            <w:bottom w:val="none" w:sz="0" w:space="0" w:color="auto"/>
            <w:right w:val="none" w:sz="0" w:space="0" w:color="auto"/>
          </w:divBdr>
        </w:div>
        <w:div w:id="1691253937">
          <w:marLeft w:val="0"/>
          <w:marRight w:val="0"/>
          <w:marTop w:val="0"/>
          <w:marBottom w:val="0"/>
          <w:divBdr>
            <w:top w:val="none" w:sz="0" w:space="0" w:color="auto"/>
            <w:left w:val="none" w:sz="0" w:space="0" w:color="auto"/>
            <w:bottom w:val="none" w:sz="0" w:space="0" w:color="auto"/>
            <w:right w:val="none" w:sz="0" w:space="0" w:color="auto"/>
          </w:divBdr>
        </w:div>
        <w:div w:id="899680903">
          <w:marLeft w:val="0"/>
          <w:marRight w:val="0"/>
          <w:marTop w:val="0"/>
          <w:marBottom w:val="0"/>
          <w:divBdr>
            <w:top w:val="none" w:sz="0" w:space="0" w:color="auto"/>
            <w:left w:val="none" w:sz="0" w:space="0" w:color="auto"/>
            <w:bottom w:val="none" w:sz="0" w:space="0" w:color="auto"/>
            <w:right w:val="none" w:sz="0" w:space="0" w:color="auto"/>
          </w:divBdr>
        </w:div>
        <w:div w:id="1516076174">
          <w:marLeft w:val="0"/>
          <w:marRight w:val="0"/>
          <w:marTop w:val="0"/>
          <w:marBottom w:val="0"/>
          <w:divBdr>
            <w:top w:val="none" w:sz="0" w:space="0" w:color="auto"/>
            <w:left w:val="none" w:sz="0" w:space="0" w:color="auto"/>
            <w:bottom w:val="none" w:sz="0" w:space="0" w:color="auto"/>
            <w:right w:val="none" w:sz="0" w:space="0" w:color="auto"/>
          </w:divBdr>
        </w:div>
        <w:div w:id="2127311968">
          <w:marLeft w:val="0"/>
          <w:marRight w:val="0"/>
          <w:marTop w:val="0"/>
          <w:marBottom w:val="0"/>
          <w:divBdr>
            <w:top w:val="none" w:sz="0" w:space="0" w:color="auto"/>
            <w:left w:val="none" w:sz="0" w:space="0" w:color="auto"/>
            <w:bottom w:val="none" w:sz="0" w:space="0" w:color="auto"/>
            <w:right w:val="none" w:sz="0" w:space="0" w:color="auto"/>
          </w:divBdr>
        </w:div>
        <w:div w:id="1714454053">
          <w:marLeft w:val="0"/>
          <w:marRight w:val="0"/>
          <w:marTop w:val="0"/>
          <w:marBottom w:val="0"/>
          <w:divBdr>
            <w:top w:val="none" w:sz="0" w:space="0" w:color="auto"/>
            <w:left w:val="none" w:sz="0" w:space="0" w:color="auto"/>
            <w:bottom w:val="none" w:sz="0" w:space="0" w:color="auto"/>
            <w:right w:val="none" w:sz="0" w:space="0" w:color="auto"/>
          </w:divBdr>
        </w:div>
        <w:div w:id="2108303165">
          <w:marLeft w:val="0"/>
          <w:marRight w:val="0"/>
          <w:marTop w:val="0"/>
          <w:marBottom w:val="0"/>
          <w:divBdr>
            <w:top w:val="none" w:sz="0" w:space="0" w:color="auto"/>
            <w:left w:val="none" w:sz="0" w:space="0" w:color="auto"/>
            <w:bottom w:val="none" w:sz="0" w:space="0" w:color="auto"/>
            <w:right w:val="none" w:sz="0" w:space="0" w:color="auto"/>
          </w:divBdr>
        </w:div>
        <w:div w:id="1475413160">
          <w:marLeft w:val="0"/>
          <w:marRight w:val="0"/>
          <w:marTop w:val="0"/>
          <w:marBottom w:val="0"/>
          <w:divBdr>
            <w:top w:val="none" w:sz="0" w:space="0" w:color="auto"/>
            <w:left w:val="none" w:sz="0" w:space="0" w:color="auto"/>
            <w:bottom w:val="none" w:sz="0" w:space="0" w:color="auto"/>
            <w:right w:val="none" w:sz="0" w:space="0" w:color="auto"/>
          </w:divBdr>
        </w:div>
        <w:div w:id="451946472">
          <w:marLeft w:val="0"/>
          <w:marRight w:val="0"/>
          <w:marTop w:val="0"/>
          <w:marBottom w:val="0"/>
          <w:divBdr>
            <w:top w:val="none" w:sz="0" w:space="0" w:color="auto"/>
            <w:left w:val="none" w:sz="0" w:space="0" w:color="auto"/>
            <w:bottom w:val="none" w:sz="0" w:space="0" w:color="auto"/>
            <w:right w:val="none" w:sz="0" w:space="0" w:color="auto"/>
          </w:divBdr>
        </w:div>
        <w:div w:id="223764266">
          <w:marLeft w:val="0"/>
          <w:marRight w:val="0"/>
          <w:marTop w:val="0"/>
          <w:marBottom w:val="0"/>
          <w:divBdr>
            <w:top w:val="none" w:sz="0" w:space="0" w:color="auto"/>
            <w:left w:val="none" w:sz="0" w:space="0" w:color="auto"/>
            <w:bottom w:val="none" w:sz="0" w:space="0" w:color="auto"/>
            <w:right w:val="none" w:sz="0" w:space="0" w:color="auto"/>
          </w:divBdr>
        </w:div>
        <w:div w:id="1946034984">
          <w:marLeft w:val="0"/>
          <w:marRight w:val="0"/>
          <w:marTop w:val="0"/>
          <w:marBottom w:val="0"/>
          <w:divBdr>
            <w:top w:val="none" w:sz="0" w:space="0" w:color="auto"/>
            <w:left w:val="none" w:sz="0" w:space="0" w:color="auto"/>
            <w:bottom w:val="none" w:sz="0" w:space="0" w:color="auto"/>
            <w:right w:val="none" w:sz="0" w:space="0" w:color="auto"/>
          </w:divBdr>
        </w:div>
        <w:div w:id="913473099">
          <w:marLeft w:val="0"/>
          <w:marRight w:val="0"/>
          <w:marTop w:val="0"/>
          <w:marBottom w:val="0"/>
          <w:divBdr>
            <w:top w:val="none" w:sz="0" w:space="0" w:color="auto"/>
            <w:left w:val="none" w:sz="0" w:space="0" w:color="auto"/>
            <w:bottom w:val="none" w:sz="0" w:space="0" w:color="auto"/>
            <w:right w:val="none" w:sz="0" w:space="0" w:color="auto"/>
          </w:divBdr>
        </w:div>
        <w:div w:id="569852316">
          <w:marLeft w:val="0"/>
          <w:marRight w:val="0"/>
          <w:marTop w:val="0"/>
          <w:marBottom w:val="0"/>
          <w:divBdr>
            <w:top w:val="none" w:sz="0" w:space="0" w:color="auto"/>
            <w:left w:val="none" w:sz="0" w:space="0" w:color="auto"/>
            <w:bottom w:val="none" w:sz="0" w:space="0" w:color="auto"/>
            <w:right w:val="none" w:sz="0" w:space="0" w:color="auto"/>
          </w:divBdr>
        </w:div>
        <w:div w:id="383675734">
          <w:marLeft w:val="0"/>
          <w:marRight w:val="0"/>
          <w:marTop w:val="0"/>
          <w:marBottom w:val="0"/>
          <w:divBdr>
            <w:top w:val="none" w:sz="0" w:space="0" w:color="auto"/>
            <w:left w:val="none" w:sz="0" w:space="0" w:color="auto"/>
            <w:bottom w:val="none" w:sz="0" w:space="0" w:color="auto"/>
            <w:right w:val="none" w:sz="0" w:space="0" w:color="auto"/>
          </w:divBdr>
        </w:div>
        <w:div w:id="797534745">
          <w:marLeft w:val="0"/>
          <w:marRight w:val="0"/>
          <w:marTop w:val="0"/>
          <w:marBottom w:val="0"/>
          <w:divBdr>
            <w:top w:val="none" w:sz="0" w:space="0" w:color="auto"/>
            <w:left w:val="none" w:sz="0" w:space="0" w:color="auto"/>
            <w:bottom w:val="none" w:sz="0" w:space="0" w:color="auto"/>
            <w:right w:val="none" w:sz="0" w:space="0" w:color="auto"/>
          </w:divBdr>
        </w:div>
        <w:div w:id="1777021147">
          <w:marLeft w:val="0"/>
          <w:marRight w:val="0"/>
          <w:marTop w:val="0"/>
          <w:marBottom w:val="0"/>
          <w:divBdr>
            <w:top w:val="none" w:sz="0" w:space="0" w:color="auto"/>
            <w:left w:val="none" w:sz="0" w:space="0" w:color="auto"/>
            <w:bottom w:val="none" w:sz="0" w:space="0" w:color="auto"/>
            <w:right w:val="none" w:sz="0" w:space="0" w:color="auto"/>
          </w:divBdr>
        </w:div>
        <w:div w:id="1628585597">
          <w:marLeft w:val="0"/>
          <w:marRight w:val="0"/>
          <w:marTop w:val="0"/>
          <w:marBottom w:val="0"/>
          <w:divBdr>
            <w:top w:val="none" w:sz="0" w:space="0" w:color="auto"/>
            <w:left w:val="none" w:sz="0" w:space="0" w:color="auto"/>
            <w:bottom w:val="none" w:sz="0" w:space="0" w:color="auto"/>
            <w:right w:val="none" w:sz="0" w:space="0" w:color="auto"/>
          </w:divBdr>
        </w:div>
        <w:div w:id="1593852295">
          <w:marLeft w:val="0"/>
          <w:marRight w:val="0"/>
          <w:marTop w:val="0"/>
          <w:marBottom w:val="0"/>
          <w:divBdr>
            <w:top w:val="none" w:sz="0" w:space="0" w:color="auto"/>
            <w:left w:val="none" w:sz="0" w:space="0" w:color="auto"/>
            <w:bottom w:val="none" w:sz="0" w:space="0" w:color="auto"/>
            <w:right w:val="none" w:sz="0" w:space="0" w:color="auto"/>
          </w:divBdr>
        </w:div>
        <w:div w:id="1766685804">
          <w:marLeft w:val="0"/>
          <w:marRight w:val="0"/>
          <w:marTop w:val="0"/>
          <w:marBottom w:val="0"/>
          <w:divBdr>
            <w:top w:val="none" w:sz="0" w:space="0" w:color="auto"/>
            <w:left w:val="none" w:sz="0" w:space="0" w:color="auto"/>
            <w:bottom w:val="none" w:sz="0" w:space="0" w:color="auto"/>
            <w:right w:val="none" w:sz="0" w:space="0" w:color="auto"/>
          </w:divBdr>
        </w:div>
        <w:div w:id="1956398190">
          <w:marLeft w:val="0"/>
          <w:marRight w:val="0"/>
          <w:marTop w:val="0"/>
          <w:marBottom w:val="0"/>
          <w:divBdr>
            <w:top w:val="none" w:sz="0" w:space="0" w:color="auto"/>
            <w:left w:val="none" w:sz="0" w:space="0" w:color="auto"/>
            <w:bottom w:val="none" w:sz="0" w:space="0" w:color="auto"/>
            <w:right w:val="none" w:sz="0" w:space="0" w:color="auto"/>
          </w:divBdr>
        </w:div>
        <w:div w:id="1377701565">
          <w:marLeft w:val="0"/>
          <w:marRight w:val="0"/>
          <w:marTop w:val="0"/>
          <w:marBottom w:val="0"/>
          <w:divBdr>
            <w:top w:val="none" w:sz="0" w:space="0" w:color="auto"/>
            <w:left w:val="none" w:sz="0" w:space="0" w:color="auto"/>
            <w:bottom w:val="none" w:sz="0" w:space="0" w:color="auto"/>
            <w:right w:val="none" w:sz="0" w:space="0" w:color="auto"/>
          </w:divBdr>
        </w:div>
        <w:div w:id="1953710752">
          <w:marLeft w:val="0"/>
          <w:marRight w:val="0"/>
          <w:marTop w:val="0"/>
          <w:marBottom w:val="0"/>
          <w:divBdr>
            <w:top w:val="none" w:sz="0" w:space="0" w:color="auto"/>
            <w:left w:val="none" w:sz="0" w:space="0" w:color="auto"/>
            <w:bottom w:val="none" w:sz="0" w:space="0" w:color="auto"/>
            <w:right w:val="none" w:sz="0" w:space="0" w:color="auto"/>
          </w:divBdr>
        </w:div>
        <w:div w:id="316613710">
          <w:marLeft w:val="0"/>
          <w:marRight w:val="0"/>
          <w:marTop w:val="0"/>
          <w:marBottom w:val="0"/>
          <w:divBdr>
            <w:top w:val="none" w:sz="0" w:space="0" w:color="auto"/>
            <w:left w:val="none" w:sz="0" w:space="0" w:color="auto"/>
            <w:bottom w:val="none" w:sz="0" w:space="0" w:color="auto"/>
            <w:right w:val="none" w:sz="0" w:space="0" w:color="auto"/>
          </w:divBdr>
        </w:div>
        <w:div w:id="1542745079">
          <w:marLeft w:val="0"/>
          <w:marRight w:val="0"/>
          <w:marTop w:val="0"/>
          <w:marBottom w:val="0"/>
          <w:divBdr>
            <w:top w:val="none" w:sz="0" w:space="0" w:color="auto"/>
            <w:left w:val="none" w:sz="0" w:space="0" w:color="auto"/>
            <w:bottom w:val="none" w:sz="0" w:space="0" w:color="auto"/>
            <w:right w:val="none" w:sz="0" w:space="0" w:color="auto"/>
          </w:divBdr>
        </w:div>
        <w:div w:id="153186218">
          <w:marLeft w:val="0"/>
          <w:marRight w:val="0"/>
          <w:marTop w:val="0"/>
          <w:marBottom w:val="0"/>
          <w:divBdr>
            <w:top w:val="none" w:sz="0" w:space="0" w:color="auto"/>
            <w:left w:val="none" w:sz="0" w:space="0" w:color="auto"/>
            <w:bottom w:val="none" w:sz="0" w:space="0" w:color="auto"/>
            <w:right w:val="none" w:sz="0" w:space="0" w:color="auto"/>
          </w:divBdr>
        </w:div>
        <w:div w:id="85732224">
          <w:marLeft w:val="0"/>
          <w:marRight w:val="0"/>
          <w:marTop w:val="0"/>
          <w:marBottom w:val="0"/>
          <w:divBdr>
            <w:top w:val="none" w:sz="0" w:space="0" w:color="auto"/>
            <w:left w:val="none" w:sz="0" w:space="0" w:color="auto"/>
            <w:bottom w:val="none" w:sz="0" w:space="0" w:color="auto"/>
            <w:right w:val="none" w:sz="0" w:space="0" w:color="auto"/>
          </w:divBdr>
        </w:div>
        <w:div w:id="1721979231">
          <w:marLeft w:val="0"/>
          <w:marRight w:val="0"/>
          <w:marTop w:val="0"/>
          <w:marBottom w:val="0"/>
          <w:divBdr>
            <w:top w:val="none" w:sz="0" w:space="0" w:color="auto"/>
            <w:left w:val="none" w:sz="0" w:space="0" w:color="auto"/>
            <w:bottom w:val="none" w:sz="0" w:space="0" w:color="auto"/>
            <w:right w:val="none" w:sz="0" w:space="0" w:color="auto"/>
          </w:divBdr>
        </w:div>
        <w:div w:id="1032075242">
          <w:marLeft w:val="0"/>
          <w:marRight w:val="0"/>
          <w:marTop w:val="0"/>
          <w:marBottom w:val="0"/>
          <w:divBdr>
            <w:top w:val="none" w:sz="0" w:space="0" w:color="auto"/>
            <w:left w:val="none" w:sz="0" w:space="0" w:color="auto"/>
            <w:bottom w:val="none" w:sz="0" w:space="0" w:color="auto"/>
            <w:right w:val="none" w:sz="0" w:space="0" w:color="auto"/>
          </w:divBdr>
        </w:div>
        <w:div w:id="789016072">
          <w:marLeft w:val="0"/>
          <w:marRight w:val="0"/>
          <w:marTop w:val="0"/>
          <w:marBottom w:val="0"/>
          <w:divBdr>
            <w:top w:val="none" w:sz="0" w:space="0" w:color="auto"/>
            <w:left w:val="none" w:sz="0" w:space="0" w:color="auto"/>
            <w:bottom w:val="none" w:sz="0" w:space="0" w:color="auto"/>
            <w:right w:val="none" w:sz="0" w:space="0" w:color="auto"/>
          </w:divBdr>
        </w:div>
        <w:div w:id="1071386255">
          <w:marLeft w:val="0"/>
          <w:marRight w:val="0"/>
          <w:marTop w:val="0"/>
          <w:marBottom w:val="0"/>
          <w:divBdr>
            <w:top w:val="none" w:sz="0" w:space="0" w:color="auto"/>
            <w:left w:val="none" w:sz="0" w:space="0" w:color="auto"/>
            <w:bottom w:val="none" w:sz="0" w:space="0" w:color="auto"/>
            <w:right w:val="none" w:sz="0" w:space="0" w:color="auto"/>
          </w:divBdr>
        </w:div>
        <w:div w:id="166676905">
          <w:marLeft w:val="0"/>
          <w:marRight w:val="0"/>
          <w:marTop w:val="0"/>
          <w:marBottom w:val="0"/>
          <w:divBdr>
            <w:top w:val="none" w:sz="0" w:space="0" w:color="auto"/>
            <w:left w:val="none" w:sz="0" w:space="0" w:color="auto"/>
            <w:bottom w:val="none" w:sz="0" w:space="0" w:color="auto"/>
            <w:right w:val="none" w:sz="0" w:space="0" w:color="auto"/>
          </w:divBdr>
        </w:div>
        <w:div w:id="1882401727">
          <w:marLeft w:val="0"/>
          <w:marRight w:val="0"/>
          <w:marTop w:val="0"/>
          <w:marBottom w:val="0"/>
          <w:divBdr>
            <w:top w:val="none" w:sz="0" w:space="0" w:color="auto"/>
            <w:left w:val="none" w:sz="0" w:space="0" w:color="auto"/>
            <w:bottom w:val="none" w:sz="0" w:space="0" w:color="auto"/>
            <w:right w:val="none" w:sz="0" w:space="0" w:color="auto"/>
          </w:divBdr>
        </w:div>
        <w:div w:id="1553881455">
          <w:marLeft w:val="0"/>
          <w:marRight w:val="0"/>
          <w:marTop w:val="0"/>
          <w:marBottom w:val="0"/>
          <w:divBdr>
            <w:top w:val="none" w:sz="0" w:space="0" w:color="auto"/>
            <w:left w:val="none" w:sz="0" w:space="0" w:color="auto"/>
            <w:bottom w:val="none" w:sz="0" w:space="0" w:color="auto"/>
            <w:right w:val="none" w:sz="0" w:space="0" w:color="auto"/>
          </w:divBdr>
        </w:div>
        <w:div w:id="622737374">
          <w:marLeft w:val="0"/>
          <w:marRight w:val="0"/>
          <w:marTop w:val="0"/>
          <w:marBottom w:val="0"/>
          <w:divBdr>
            <w:top w:val="none" w:sz="0" w:space="0" w:color="auto"/>
            <w:left w:val="none" w:sz="0" w:space="0" w:color="auto"/>
            <w:bottom w:val="none" w:sz="0" w:space="0" w:color="auto"/>
            <w:right w:val="none" w:sz="0" w:space="0" w:color="auto"/>
          </w:divBdr>
        </w:div>
        <w:div w:id="1210457892">
          <w:marLeft w:val="0"/>
          <w:marRight w:val="0"/>
          <w:marTop w:val="0"/>
          <w:marBottom w:val="0"/>
          <w:divBdr>
            <w:top w:val="none" w:sz="0" w:space="0" w:color="auto"/>
            <w:left w:val="none" w:sz="0" w:space="0" w:color="auto"/>
            <w:bottom w:val="none" w:sz="0" w:space="0" w:color="auto"/>
            <w:right w:val="none" w:sz="0" w:space="0" w:color="auto"/>
          </w:divBdr>
        </w:div>
        <w:div w:id="780077512">
          <w:marLeft w:val="0"/>
          <w:marRight w:val="0"/>
          <w:marTop w:val="0"/>
          <w:marBottom w:val="0"/>
          <w:divBdr>
            <w:top w:val="none" w:sz="0" w:space="0" w:color="auto"/>
            <w:left w:val="none" w:sz="0" w:space="0" w:color="auto"/>
            <w:bottom w:val="none" w:sz="0" w:space="0" w:color="auto"/>
            <w:right w:val="none" w:sz="0" w:space="0" w:color="auto"/>
          </w:divBdr>
        </w:div>
        <w:div w:id="1413502270">
          <w:marLeft w:val="0"/>
          <w:marRight w:val="0"/>
          <w:marTop w:val="0"/>
          <w:marBottom w:val="0"/>
          <w:divBdr>
            <w:top w:val="none" w:sz="0" w:space="0" w:color="auto"/>
            <w:left w:val="none" w:sz="0" w:space="0" w:color="auto"/>
            <w:bottom w:val="none" w:sz="0" w:space="0" w:color="auto"/>
            <w:right w:val="none" w:sz="0" w:space="0" w:color="auto"/>
          </w:divBdr>
        </w:div>
        <w:div w:id="1236431522">
          <w:marLeft w:val="0"/>
          <w:marRight w:val="0"/>
          <w:marTop w:val="0"/>
          <w:marBottom w:val="0"/>
          <w:divBdr>
            <w:top w:val="none" w:sz="0" w:space="0" w:color="auto"/>
            <w:left w:val="none" w:sz="0" w:space="0" w:color="auto"/>
            <w:bottom w:val="none" w:sz="0" w:space="0" w:color="auto"/>
            <w:right w:val="none" w:sz="0" w:space="0" w:color="auto"/>
          </w:divBdr>
        </w:div>
        <w:div w:id="1329136391">
          <w:marLeft w:val="0"/>
          <w:marRight w:val="0"/>
          <w:marTop w:val="0"/>
          <w:marBottom w:val="0"/>
          <w:divBdr>
            <w:top w:val="none" w:sz="0" w:space="0" w:color="auto"/>
            <w:left w:val="none" w:sz="0" w:space="0" w:color="auto"/>
            <w:bottom w:val="none" w:sz="0" w:space="0" w:color="auto"/>
            <w:right w:val="none" w:sz="0" w:space="0" w:color="auto"/>
          </w:divBdr>
        </w:div>
        <w:div w:id="802620449">
          <w:marLeft w:val="0"/>
          <w:marRight w:val="0"/>
          <w:marTop w:val="0"/>
          <w:marBottom w:val="0"/>
          <w:divBdr>
            <w:top w:val="none" w:sz="0" w:space="0" w:color="auto"/>
            <w:left w:val="none" w:sz="0" w:space="0" w:color="auto"/>
            <w:bottom w:val="none" w:sz="0" w:space="0" w:color="auto"/>
            <w:right w:val="none" w:sz="0" w:space="0" w:color="auto"/>
          </w:divBdr>
        </w:div>
        <w:div w:id="1826164151">
          <w:marLeft w:val="0"/>
          <w:marRight w:val="0"/>
          <w:marTop w:val="0"/>
          <w:marBottom w:val="0"/>
          <w:divBdr>
            <w:top w:val="none" w:sz="0" w:space="0" w:color="auto"/>
            <w:left w:val="none" w:sz="0" w:space="0" w:color="auto"/>
            <w:bottom w:val="none" w:sz="0" w:space="0" w:color="auto"/>
            <w:right w:val="none" w:sz="0" w:space="0" w:color="auto"/>
          </w:divBdr>
        </w:div>
        <w:div w:id="787047014">
          <w:marLeft w:val="0"/>
          <w:marRight w:val="0"/>
          <w:marTop w:val="0"/>
          <w:marBottom w:val="0"/>
          <w:divBdr>
            <w:top w:val="none" w:sz="0" w:space="0" w:color="auto"/>
            <w:left w:val="none" w:sz="0" w:space="0" w:color="auto"/>
            <w:bottom w:val="none" w:sz="0" w:space="0" w:color="auto"/>
            <w:right w:val="none" w:sz="0" w:space="0" w:color="auto"/>
          </w:divBdr>
        </w:div>
        <w:div w:id="2010402607">
          <w:marLeft w:val="0"/>
          <w:marRight w:val="0"/>
          <w:marTop w:val="0"/>
          <w:marBottom w:val="0"/>
          <w:divBdr>
            <w:top w:val="none" w:sz="0" w:space="0" w:color="auto"/>
            <w:left w:val="none" w:sz="0" w:space="0" w:color="auto"/>
            <w:bottom w:val="none" w:sz="0" w:space="0" w:color="auto"/>
            <w:right w:val="none" w:sz="0" w:space="0" w:color="auto"/>
          </w:divBdr>
        </w:div>
        <w:div w:id="1297374211">
          <w:marLeft w:val="0"/>
          <w:marRight w:val="0"/>
          <w:marTop w:val="0"/>
          <w:marBottom w:val="0"/>
          <w:divBdr>
            <w:top w:val="none" w:sz="0" w:space="0" w:color="auto"/>
            <w:left w:val="none" w:sz="0" w:space="0" w:color="auto"/>
            <w:bottom w:val="none" w:sz="0" w:space="0" w:color="auto"/>
            <w:right w:val="none" w:sz="0" w:space="0" w:color="auto"/>
          </w:divBdr>
        </w:div>
        <w:div w:id="155341751">
          <w:marLeft w:val="0"/>
          <w:marRight w:val="0"/>
          <w:marTop w:val="0"/>
          <w:marBottom w:val="0"/>
          <w:divBdr>
            <w:top w:val="none" w:sz="0" w:space="0" w:color="auto"/>
            <w:left w:val="none" w:sz="0" w:space="0" w:color="auto"/>
            <w:bottom w:val="none" w:sz="0" w:space="0" w:color="auto"/>
            <w:right w:val="none" w:sz="0" w:space="0" w:color="auto"/>
          </w:divBdr>
        </w:div>
      </w:divsChild>
    </w:div>
    <w:div w:id="1195339660">
      <w:bodyDiv w:val="1"/>
      <w:marLeft w:val="0"/>
      <w:marRight w:val="0"/>
      <w:marTop w:val="0"/>
      <w:marBottom w:val="0"/>
      <w:divBdr>
        <w:top w:val="none" w:sz="0" w:space="0" w:color="auto"/>
        <w:left w:val="none" w:sz="0" w:space="0" w:color="auto"/>
        <w:bottom w:val="none" w:sz="0" w:space="0" w:color="auto"/>
        <w:right w:val="none" w:sz="0" w:space="0" w:color="auto"/>
      </w:divBdr>
    </w:div>
    <w:div w:id="1204712519">
      <w:bodyDiv w:val="1"/>
      <w:marLeft w:val="0"/>
      <w:marRight w:val="0"/>
      <w:marTop w:val="0"/>
      <w:marBottom w:val="0"/>
      <w:divBdr>
        <w:top w:val="none" w:sz="0" w:space="0" w:color="auto"/>
        <w:left w:val="none" w:sz="0" w:space="0" w:color="auto"/>
        <w:bottom w:val="none" w:sz="0" w:space="0" w:color="auto"/>
        <w:right w:val="none" w:sz="0" w:space="0" w:color="auto"/>
      </w:divBdr>
    </w:div>
    <w:div w:id="1209612502">
      <w:bodyDiv w:val="1"/>
      <w:marLeft w:val="0"/>
      <w:marRight w:val="0"/>
      <w:marTop w:val="0"/>
      <w:marBottom w:val="0"/>
      <w:divBdr>
        <w:top w:val="none" w:sz="0" w:space="0" w:color="auto"/>
        <w:left w:val="none" w:sz="0" w:space="0" w:color="auto"/>
        <w:bottom w:val="none" w:sz="0" w:space="0" w:color="auto"/>
        <w:right w:val="none" w:sz="0" w:space="0" w:color="auto"/>
      </w:divBdr>
    </w:div>
    <w:div w:id="1241335334">
      <w:bodyDiv w:val="1"/>
      <w:marLeft w:val="0"/>
      <w:marRight w:val="0"/>
      <w:marTop w:val="0"/>
      <w:marBottom w:val="0"/>
      <w:divBdr>
        <w:top w:val="none" w:sz="0" w:space="0" w:color="auto"/>
        <w:left w:val="none" w:sz="0" w:space="0" w:color="auto"/>
        <w:bottom w:val="none" w:sz="0" w:space="0" w:color="auto"/>
        <w:right w:val="none" w:sz="0" w:space="0" w:color="auto"/>
      </w:divBdr>
    </w:div>
    <w:div w:id="1346862555">
      <w:bodyDiv w:val="1"/>
      <w:marLeft w:val="0"/>
      <w:marRight w:val="0"/>
      <w:marTop w:val="0"/>
      <w:marBottom w:val="0"/>
      <w:divBdr>
        <w:top w:val="none" w:sz="0" w:space="0" w:color="auto"/>
        <w:left w:val="none" w:sz="0" w:space="0" w:color="auto"/>
        <w:bottom w:val="none" w:sz="0" w:space="0" w:color="auto"/>
        <w:right w:val="none" w:sz="0" w:space="0" w:color="auto"/>
      </w:divBdr>
    </w:div>
    <w:div w:id="1365641444">
      <w:bodyDiv w:val="1"/>
      <w:marLeft w:val="0"/>
      <w:marRight w:val="0"/>
      <w:marTop w:val="0"/>
      <w:marBottom w:val="0"/>
      <w:divBdr>
        <w:top w:val="none" w:sz="0" w:space="0" w:color="auto"/>
        <w:left w:val="none" w:sz="0" w:space="0" w:color="auto"/>
        <w:bottom w:val="none" w:sz="0" w:space="0" w:color="auto"/>
        <w:right w:val="none" w:sz="0" w:space="0" w:color="auto"/>
      </w:divBdr>
    </w:div>
    <w:div w:id="1460219517">
      <w:bodyDiv w:val="1"/>
      <w:marLeft w:val="0"/>
      <w:marRight w:val="0"/>
      <w:marTop w:val="0"/>
      <w:marBottom w:val="0"/>
      <w:divBdr>
        <w:top w:val="none" w:sz="0" w:space="0" w:color="auto"/>
        <w:left w:val="none" w:sz="0" w:space="0" w:color="auto"/>
        <w:bottom w:val="none" w:sz="0" w:space="0" w:color="auto"/>
        <w:right w:val="none" w:sz="0" w:space="0" w:color="auto"/>
      </w:divBdr>
    </w:div>
    <w:div w:id="1524321243">
      <w:bodyDiv w:val="1"/>
      <w:marLeft w:val="0"/>
      <w:marRight w:val="0"/>
      <w:marTop w:val="0"/>
      <w:marBottom w:val="0"/>
      <w:divBdr>
        <w:top w:val="none" w:sz="0" w:space="0" w:color="auto"/>
        <w:left w:val="none" w:sz="0" w:space="0" w:color="auto"/>
        <w:bottom w:val="none" w:sz="0" w:space="0" w:color="auto"/>
        <w:right w:val="none" w:sz="0" w:space="0" w:color="auto"/>
      </w:divBdr>
    </w:div>
    <w:div w:id="1528523933">
      <w:bodyDiv w:val="1"/>
      <w:marLeft w:val="0"/>
      <w:marRight w:val="0"/>
      <w:marTop w:val="0"/>
      <w:marBottom w:val="0"/>
      <w:divBdr>
        <w:top w:val="none" w:sz="0" w:space="0" w:color="auto"/>
        <w:left w:val="none" w:sz="0" w:space="0" w:color="auto"/>
        <w:bottom w:val="none" w:sz="0" w:space="0" w:color="auto"/>
        <w:right w:val="none" w:sz="0" w:space="0" w:color="auto"/>
      </w:divBdr>
      <w:divsChild>
        <w:div w:id="938876252">
          <w:marLeft w:val="0"/>
          <w:marRight w:val="0"/>
          <w:marTop w:val="240"/>
          <w:marBottom w:val="480"/>
          <w:divBdr>
            <w:top w:val="none" w:sz="0" w:space="0" w:color="auto"/>
            <w:left w:val="none" w:sz="0" w:space="0" w:color="auto"/>
            <w:bottom w:val="none" w:sz="0" w:space="0" w:color="auto"/>
            <w:right w:val="none" w:sz="0" w:space="0" w:color="auto"/>
          </w:divBdr>
          <w:divsChild>
            <w:div w:id="1846049992">
              <w:marLeft w:val="0"/>
              <w:marRight w:val="0"/>
              <w:marTop w:val="0"/>
              <w:marBottom w:val="0"/>
              <w:divBdr>
                <w:top w:val="none" w:sz="0" w:space="0" w:color="auto"/>
                <w:left w:val="none" w:sz="0" w:space="0" w:color="auto"/>
                <w:bottom w:val="none" w:sz="0" w:space="0" w:color="auto"/>
                <w:right w:val="none" w:sz="0" w:space="0" w:color="auto"/>
              </w:divBdr>
              <w:divsChild>
                <w:div w:id="1596012941">
                  <w:marLeft w:val="0"/>
                  <w:marRight w:val="0"/>
                  <w:marTop w:val="0"/>
                  <w:marBottom w:val="0"/>
                  <w:divBdr>
                    <w:top w:val="none" w:sz="0" w:space="0" w:color="auto"/>
                    <w:left w:val="none" w:sz="0" w:space="0" w:color="auto"/>
                    <w:bottom w:val="none" w:sz="0" w:space="0" w:color="auto"/>
                    <w:right w:val="none" w:sz="0" w:space="0" w:color="auto"/>
                  </w:divBdr>
                  <w:divsChild>
                    <w:div w:id="833766971">
                      <w:marLeft w:val="0"/>
                      <w:marRight w:val="0"/>
                      <w:marTop w:val="0"/>
                      <w:marBottom w:val="0"/>
                      <w:divBdr>
                        <w:top w:val="none" w:sz="0" w:space="0" w:color="auto"/>
                        <w:left w:val="none" w:sz="0" w:space="0" w:color="auto"/>
                        <w:bottom w:val="none" w:sz="0" w:space="0" w:color="auto"/>
                        <w:right w:val="none" w:sz="0" w:space="0" w:color="auto"/>
                      </w:divBdr>
                      <w:divsChild>
                        <w:div w:id="32850700">
                          <w:marLeft w:val="0"/>
                          <w:marRight w:val="0"/>
                          <w:marTop w:val="0"/>
                          <w:marBottom w:val="0"/>
                          <w:divBdr>
                            <w:top w:val="none" w:sz="0" w:space="0" w:color="auto"/>
                            <w:left w:val="none" w:sz="0" w:space="0" w:color="auto"/>
                            <w:bottom w:val="none" w:sz="0" w:space="0" w:color="auto"/>
                            <w:right w:val="none" w:sz="0" w:space="0" w:color="auto"/>
                          </w:divBdr>
                          <w:divsChild>
                            <w:div w:id="999315002">
                              <w:marLeft w:val="0"/>
                              <w:marRight w:val="0"/>
                              <w:marTop w:val="0"/>
                              <w:marBottom w:val="0"/>
                              <w:divBdr>
                                <w:top w:val="none" w:sz="0" w:space="0" w:color="auto"/>
                                <w:left w:val="none" w:sz="0" w:space="0" w:color="auto"/>
                                <w:bottom w:val="none" w:sz="0" w:space="0" w:color="auto"/>
                                <w:right w:val="none" w:sz="0" w:space="0" w:color="auto"/>
                              </w:divBdr>
                              <w:divsChild>
                                <w:div w:id="1016494090">
                                  <w:marLeft w:val="0"/>
                                  <w:marRight w:val="0"/>
                                  <w:marTop w:val="0"/>
                                  <w:marBottom w:val="0"/>
                                  <w:divBdr>
                                    <w:top w:val="none" w:sz="0" w:space="0" w:color="auto"/>
                                    <w:left w:val="none" w:sz="0" w:space="0" w:color="auto"/>
                                    <w:bottom w:val="none" w:sz="0" w:space="0" w:color="auto"/>
                                    <w:right w:val="none" w:sz="0" w:space="0" w:color="auto"/>
                                  </w:divBdr>
                                  <w:divsChild>
                                    <w:div w:id="850218618">
                                      <w:marLeft w:val="0"/>
                                      <w:marRight w:val="0"/>
                                      <w:marTop w:val="0"/>
                                      <w:marBottom w:val="0"/>
                                      <w:divBdr>
                                        <w:top w:val="none" w:sz="0" w:space="0" w:color="auto"/>
                                        <w:left w:val="none" w:sz="0" w:space="0" w:color="auto"/>
                                        <w:bottom w:val="none" w:sz="0" w:space="0" w:color="auto"/>
                                        <w:right w:val="none" w:sz="0" w:space="0" w:color="auto"/>
                                      </w:divBdr>
                                      <w:divsChild>
                                        <w:div w:id="1426995295">
                                          <w:marLeft w:val="0"/>
                                          <w:marRight w:val="0"/>
                                          <w:marTop w:val="0"/>
                                          <w:marBottom w:val="0"/>
                                          <w:divBdr>
                                            <w:top w:val="none" w:sz="0" w:space="0" w:color="auto"/>
                                            <w:left w:val="none" w:sz="0" w:space="0" w:color="auto"/>
                                            <w:bottom w:val="none" w:sz="0" w:space="0" w:color="auto"/>
                                            <w:right w:val="none" w:sz="0" w:space="0" w:color="auto"/>
                                          </w:divBdr>
                                          <w:divsChild>
                                            <w:div w:id="1292243875">
                                              <w:marLeft w:val="0"/>
                                              <w:marRight w:val="0"/>
                                              <w:marTop w:val="240"/>
                                              <w:marBottom w:val="480"/>
                                              <w:divBdr>
                                                <w:top w:val="none" w:sz="0" w:space="0" w:color="auto"/>
                                                <w:left w:val="none" w:sz="0" w:space="0" w:color="auto"/>
                                                <w:bottom w:val="none" w:sz="0" w:space="0" w:color="auto"/>
                                                <w:right w:val="none" w:sz="0" w:space="0" w:color="auto"/>
                                              </w:divBdr>
                                              <w:divsChild>
                                                <w:div w:id="868832714">
                                                  <w:marLeft w:val="0"/>
                                                  <w:marRight w:val="0"/>
                                                  <w:marTop w:val="0"/>
                                                  <w:marBottom w:val="0"/>
                                                  <w:divBdr>
                                                    <w:top w:val="none" w:sz="0" w:space="0" w:color="auto"/>
                                                    <w:left w:val="none" w:sz="0" w:space="0" w:color="auto"/>
                                                    <w:bottom w:val="none" w:sz="0" w:space="0" w:color="auto"/>
                                                    <w:right w:val="none" w:sz="0" w:space="0" w:color="auto"/>
                                                  </w:divBdr>
                                                  <w:divsChild>
                                                    <w:div w:id="958798414">
                                                      <w:marLeft w:val="0"/>
                                                      <w:marRight w:val="0"/>
                                                      <w:marTop w:val="0"/>
                                                      <w:marBottom w:val="0"/>
                                                      <w:divBdr>
                                                        <w:top w:val="none" w:sz="0" w:space="0" w:color="auto"/>
                                                        <w:left w:val="none" w:sz="0" w:space="0" w:color="auto"/>
                                                        <w:bottom w:val="none" w:sz="0" w:space="0" w:color="auto"/>
                                                        <w:right w:val="none" w:sz="0" w:space="0" w:color="auto"/>
                                                      </w:divBdr>
                                                      <w:divsChild>
                                                        <w:div w:id="565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215591">
      <w:bodyDiv w:val="1"/>
      <w:marLeft w:val="0"/>
      <w:marRight w:val="0"/>
      <w:marTop w:val="0"/>
      <w:marBottom w:val="0"/>
      <w:divBdr>
        <w:top w:val="none" w:sz="0" w:space="0" w:color="auto"/>
        <w:left w:val="none" w:sz="0" w:space="0" w:color="auto"/>
        <w:bottom w:val="none" w:sz="0" w:space="0" w:color="auto"/>
        <w:right w:val="none" w:sz="0" w:space="0" w:color="auto"/>
      </w:divBdr>
    </w:div>
    <w:div w:id="1605380702">
      <w:bodyDiv w:val="1"/>
      <w:marLeft w:val="0"/>
      <w:marRight w:val="0"/>
      <w:marTop w:val="0"/>
      <w:marBottom w:val="0"/>
      <w:divBdr>
        <w:top w:val="none" w:sz="0" w:space="0" w:color="auto"/>
        <w:left w:val="none" w:sz="0" w:space="0" w:color="auto"/>
        <w:bottom w:val="none" w:sz="0" w:space="0" w:color="auto"/>
        <w:right w:val="none" w:sz="0" w:space="0" w:color="auto"/>
      </w:divBdr>
      <w:divsChild>
        <w:div w:id="1924099509">
          <w:marLeft w:val="0"/>
          <w:marRight w:val="0"/>
          <w:marTop w:val="0"/>
          <w:marBottom w:val="0"/>
          <w:divBdr>
            <w:top w:val="none" w:sz="0" w:space="0" w:color="auto"/>
            <w:left w:val="none" w:sz="0" w:space="0" w:color="auto"/>
            <w:bottom w:val="none" w:sz="0" w:space="0" w:color="auto"/>
            <w:right w:val="none" w:sz="0" w:space="0" w:color="auto"/>
          </w:divBdr>
          <w:divsChild>
            <w:div w:id="1506094349">
              <w:marLeft w:val="0"/>
              <w:marRight w:val="0"/>
              <w:marTop w:val="0"/>
              <w:marBottom w:val="0"/>
              <w:divBdr>
                <w:top w:val="none" w:sz="0" w:space="0" w:color="auto"/>
                <w:left w:val="none" w:sz="0" w:space="0" w:color="auto"/>
                <w:bottom w:val="none" w:sz="0" w:space="0" w:color="auto"/>
                <w:right w:val="none" w:sz="0" w:space="0" w:color="auto"/>
              </w:divBdr>
              <w:divsChild>
                <w:div w:id="549535781">
                  <w:marLeft w:val="0"/>
                  <w:marRight w:val="0"/>
                  <w:marTop w:val="0"/>
                  <w:marBottom w:val="0"/>
                  <w:divBdr>
                    <w:top w:val="none" w:sz="0" w:space="0" w:color="auto"/>
                    <w:left w:val="none" w:sz="0" w:space="0" w:color="auto"/>
                    <w:bottom w:val="none" w:sz="0" w:space="0" w:color="auto"/>
                    <w:right w:val="none" w:sz="0" w:space="0" w:color="auto"/>
                  </w:divBdr>
                  <w:divsChild>
                    <w:div w:id="147865288">
                      <w:marLeft w:val="0"/>
                      <w:marRight w:val="0"/>
                      <w:marTop w:val="0"/>
                      <w:marBottom w:val="0"/>
                      <w:divBdr>
                        <w:top w:val="none" w:sz="0" w:space="0" w:color="auto"/>
                        <w:left w:val="none" w:sz="0" w:space="0" w:color="auto"/>
                        <w:bottom w:val="none" w:sz="0" w:space="0" w:color="auto"/>
                        <w:right w:val="none" w:sz="0" w:space="0" w:color="auto"/>
                      </w:divBdr>
                      <w:divsChild>
                        <w:div w:id="1828354607">
                          <w:marLeft w:val="0"/>
                          <w:marRight w:val="0"/>
                          <w:marTop w:val="0"/>
                          <w:marBottom w:val="0"/>
                          <w:divBdr>
                            <w:top w:val="none" w:sz="0" w:space="0" w:color="auto"/>
                            <w:left w:val="none" w:sz="0" w:space="0" w:color="auto"/>
                            <w:bottom w:val="none" w:sz="0" w:space="0" w:color="auto"/>
                            <w:right w:val="none" w:sz="0" w:space="0" w:color="auto"/>
                          </w:divBdr>
                          <w:divsChild>
                            <w:div w:id="18510729">
                              <w:marLeft w:val="0"/>
                              <w:marRight w:val="0"/>
                              <w:marTop w:val="0"/>
                              <w:marBottom w:val="0"/>
                              <w:divBdr>
                                <w:top w:val="none" w:sz="0" w:space="0" w:color="auto"/>
                                <w:left w:val="none" w:sz="0" w:space="0" w:color="auto"/>
                                <w:bottom w:val="none" w:sz="0" w:space="0" w:color="auto"/>
                                <w:right w:val="none" w:sz="0" w:space="0" w:color="auto"/>
                              </w:divBdr>
                              <w:divsChild>
                                <w:div w:id="606616186">
                                  <w:marLeft w:val="0"/>
                                  <w:marRight w:val="0"/>
                                  <w:marTop w:val="0"/>
                                  <w:marBottom w:val="0"/>
                                  <w:divBdr>
                                    <w:top w:val="none" w:sz="0" w:space="0" w:color="auto"/>
                                    <w:left w:val="none" w:sz="0" w:space="0" w:color="auto"/>
                                    <w:bottom w:val="none" w:sz="0" w:space="0" w:color="auto"/>
                                    <w:right w:val="none" w:sz="0" w:space="0" w:color="auto"/>
                                  </w:divBdr>
                                  <w:divsChild>
                                    <w:div w:id="275989493">
                                      <w:marLeft w:val="0"/>
                                      <w:marRight w:val="0"/>
                                      <w:marTop w:val="0"/>
                                      <w:marBottom w:val="0"/>
                                      <w:divBdr>
                                        <w:top w:val="none" w:sz="0" w:space="0" w:color="auto"/>
                                        <w:left w:val="none" w:sz="0" w:space="0" w:color="auto"/>
                                        <w:bottom w:val="none" w:sz="0" w:space="0" w:color="auto"/>
                                        <w:right w:val="none" w:sz="0" w:space="0" w:color="auto"/>
                                      </w:divBdr>
                                      <w:divsChild>
                                        <w:div w:id="1352493387">
                                          <w:marLeft w:val="0"/>
                                          <w:marRight w:val="0"/>
                                          <w:marTop w:val="0"/>
                                          <w:marBottom w:val="0"/>
                                          <w:divBdr>
                                            <w:top w:val="none" w:sz="0" w:space="0" w:color="auto"/>
                                            <w:left w:val="none" w:sz="0" w:space="0" w:color="auto"/>
                                            <w:bottom w:val="none" w:sz="0" w:space="0" w:color="auto"/>
                                            <w:right w:val="none" w:sz="0" w:space="0" w:color="auto"/>
                                          </w:divBdr>
                                          <w:divsChild>
                                            <w:div w:id="311763706">
                                              <w:marLeft w:val="0"/>
                                              <w:marRight w:val="0"/>
                                              <w:marTop w:val="0"/>
                                              <w:marBottom w:val="0"/>
                                              <w:divBdr>
                                                <w:top w:val="none" w:sz="0" w:space="0" w:color="auto"/>
                                                <w:left w:val="none" w:sz="0" w:space="0" w:color="auto"/>
                                                <w:bottom w:val="none" w:sz="0" w:space="0" w:color="auto"/>
                                                <w:right w:val="none" w:sz="0" w:space="0" w:color="auto"/>
                                              </w:divBdr>
                                              <w:divsChild>
                                                <w:div w:id="1784693408">
                                                  <w:marLeft w:val="0"/>
                                                  <w:marRight w:val="0"/>
                                                  <w:marTop w:val="0"/>
                                                  <w:marBottom w:val="0"/>
                                                  <w:divBdr>
                                                    <w:top w:val="none" w:sz="0" w:space="0" w:color="auto"/>
                                                    <w:left w:val="none" w:sz="0" w:space="0" w:color="auto"/>
                                                    <w:bottom w:val="none" w:sz="0" w:space="0" w:color="auto"/>
                                                    <w:right w:val="none" w:sz="0" w:space="0" w:color="auto"/>
                                                  </w:divBdr>
                                                  <w:divsChild>
                                                    <w:div w:id="11992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8239529">
      <w:bodyDiv w:val="1"/>
      <w:marLeft w:val="0"/>
      <w:marRight w:val="0"/>
      <w:marTop w:val="0"/>
      <w:marBottom w:val="0"/>
      <w:divBdr>
        <w:top w:val="none" w:sz="0" w:space="0" w:color="auto"/>
        <w:left w:val="none" w:sz="0" w:space="0" w:color="auto"/>
        <w:bottom w:val="none" w:sz="0" w:space="0" w:color="auto"/>
        <w:right w:val="none" w:sz="0" w:space="0" w:color="auto"/>
      </w:divBdr>
    </w:div>
    <w:div w:id="1687751216">
      <w:bodyDiv w:val="1"/>
      <w:marLeft w:val="0"/>
      <w:marRight w:val="0"/>
      <w:marTop w:val="0"/>
      <w:marBottom w:val="0"/>
      <w:divBdr>
        <w:top w:val="none" w:sz="0" w:space="0" w:color="auto"/>
        <w:left w:val="none" w:sz="0" w:space="0" w:color="auto"/>
        <w:bottom w:val="none" w:sz="0" w:space="0" w:color="auto"/>
        <w:right w:val="none" w:sz="0" w:space="0" w:color="auto"/>
      </w:divBdr>
    </w:div>
    <w:div w:id="1703163901">
      <w:bodyDiv w:val="1"/>
      <w:marLeft w:val="0"/>
      <w:marRight w:val="0"/>
      <w:marTop w:val="0"/>
      <w:marBottom w:val="0"/>
      <w:divBdr>
        <w:top w:val="none" w:sz="0" w:space="0" w:color="auto"/>
        <w:left w:val="none" w:sz="0" w:space="0" w:color="auto"/>
        <w:bottom w:val="none" w:sz="0" w:space="0" w:color="auto"/>
        <w:right w:val="none" w:sz="0" w:space="0" w:color="auto"/>
      </w:divBdr>
    </w:div>
    <w:div w:id="1716615584">
      <w:bodyDiv w:val="1"/>
      <w:marLeft w:val="0"/>
      <w:marRight w:val="0"/>
      <w:marTop w:val="0"/>
      <w:marBottom w:val="0"/>
      <w:divBdr>
        <w:top w:val="none" w:sz="0" w:space="0" w:color="auto"/>
        <w:left w:val="none" w:sz="0" w:space="0" w:color="auto"/>
        <w:bottom w:val="none" w:sz="0" w:space="0" w:color="auto"/>
        <w:right w:val="none" w:sz="0" w:space="0" w:color="auto"/>
      </w:divBdr>
    </w:div>
    <w:div w:id="1742556271">
      <w:bodyDiv w:val="1"/>
      <w:marLeft w:val="0"/>
      <w:marRight w:val="0"/>
      <w:marTop w:val="0"/>
      <w:marBottom w:val="0"/>
      <w:divBdr>
        <w:top w:val="none" w:sz="0" w:space="0" w:color="auto"/>
        <w:left w:val="none" w:sz="0" w:space="0" w:color="auto"/>
        <w:bottom w:val="none" w:sz="0" w:space="0" w:color="auto"/>
        <w:right w:val="none" w:sz="0" w:space="0" w:color="auto"/>
      </w:divBdr>
      <w:divsChild>
        <w:div w:id="1036661973">
          <w:marLeft w:val="0"/>
          <w:marRight w:val="0"/>
          <w:marTop w:val="0"/>
          <w:marBottom w:val="0"/>
          <w:divBdr>
            <w:top w:val="none" w:sz="0" w:space="0" w:color="auto"/>
            <w:left w:val="none" w:sz="0" w:space="0" w:color="auto"/>
            <w:bottom w:val="none" w:sz="0" w:space="0" w:color="auto"/>
            <w:right w:val="none" w:sz="0" w:space="0" w:color="auto"/>
          </w:divBdr>
          <w:divsChild>
            <w:div w:id="657806927">
              <w:marLeft w:val="0"/>
              <w:marRight w:val="0"/>
              <w:marTop w:val="0"/>
              <w:marBottom w:val="0"/>
              <w:divBdr>
                <w:top w:val="none" w:sz="0" w:space="0" w:color="auto"/>
                <w:left w:val="none" w:sz="0" w:space="0" w:color="auto"/>
                <w:bottom w:val="none" w:sz="0" w:space="0" w:color="auto"/>
                <w:right w:val="none" w:sz="0" w:space="0" w:color="auto"/>
              </w:divBdr>
              <w:divsChild>
                <w:div w:id="1420250258">
                  <w:marLeft w:val="0"/>
                  <w:marRight w:val="0"/>
                  <w:marTop w:val="0"/>
                  <w:marBottom w:val="0"/>
                  <w:divBdr>
                    <w:top w:val="none" w:sz="0" w:space="0" w:color="auto"/>
                    <w:left w:val="none" w:sz="0" w:space="0" w:color="auto"/>
                    <w:bottom w:val="none" w:sz="0" w:space="0" w:color="auto"/>
                    <w:right w:val="none" w:sz="0" w:space="0" w:color="auto"/>
                  </w:divBdr>
                  <w:divsChild>
                    <w:div w:id="253708595">
                      <w:marLeft w:val="0"/>
                      <w:marRight w:val="0"/>
                      <w:marTop w:val="0"/>
                      <w:marBottom w:val="0"/>
                      <w:divBdr>
                        <w:top w:val="none" w:sz="0" w:space="0" w:color="auto"/>
                        <w:left w:val="none" w:sz="0" w:space="0" w:color="auto"/>
                        <w:bottom w:val="none" w:sz="0" w:space="0" w:color="auto"/>
                        <w:right w:val="none" w:sz="0" w:space="0" w:color="auto"/>
                      </w:divBdr>
                      <w:divsChild>
                        <w:div w:id="520046968">
                          <w:marLeft w:val="0"/>
                          <w:marRight w:val="0"/>
                          <w:marTop w:val="0"/>
                          <w:marBottom w:val="0"/>
                          <w:divBdr>
                            <w:top w:val="none" w:sz="0" w:space="0" w:color="auto"/>
                            <w:left w:val="none" w:sz="0" w:space="0" w:color="auto"/>
                            <w:bottom w:val="none" w:sz="0" w:space="0" w:color="auto"/>
                            <w:right w:val="none" w:sz="0" w:space="0" w:color="auto"/>
                          </w:divBdr>
                          <w:divsChild>
                            <w:div w:id="1653561791">
                              <w:marLeft w:val="0"/>
                              <w:marRight w:val="0"/>
                              <w:marTop w:val="0"/>
                              <w:marBottom w:val="0"/>
                              <w:divBdr>
                                <w:top w:val="none" w:sz="0" w:space="0" w:color="auto"/>
                                <w:left w:val="none" w:sz="0" w:space="0" w:color="auto"/>
                                <w:bottom w:val="none" w:sz="0" w:space="0" w:color="auto"/>
                                <w:right w:val="none" w:sz="0" w:space="0" w:color="auto"/>
                              </w:divBdr>
                              <w:divsChild>
                                <w:div w:id="1929076111">
                                  <w:marLeft w:val="0"/>
                                  <w:marRight w:val="0"/>
                                  <w:marTop w:val="0"/>
                                  <w:marBottom w:val="0"/>
                                  <w:divBdr>
                                    <w:top w:val="none" w:sz="0" w:space="0" w:color="auto"/>
                                    <w:left w:val="none" w:sz="0" w:space="0" w:color="auto"/>
                                    <w:bottom w:val="none" w:sz="0" w:space="0" w:color="auto"/>
                                    <w:right w:val="none" w:sz="0" w:space="0" w:color="auto"/>
                                  </w:divBdr>
                                  <w:divsChild>
                                    <w:div w:id="268633648">
                                      <w:marLeft w:val="0"/>
                                      <w:marRight w:val="0"/>
                                      <w:marTop w:val="0"/>
                                      <w:marBottom w:val="0"/>
                                      <w:divBdr>
                                        <w:top w:val="none" w:sz="0" w:space="0" w:color="auto"/>
                                        <w:left w:val="none" w:sz="0" w:space="0" w:color="auto"/>
                                        <w:bottom w:val="none" w:sz="0" w:space="0" w:color="auto"/>
                                        <w:right w:val="none" w:sz="0" w:space="0" w:color="auto"/>
                                      </w:divBdr>
                                      <w:divsChild>
                                        <w:div w:id="1500580054">
                                          <w:marLeft w:val="0"/>
                                          <w:marRight w:val="0"/>
                                          <w:marTop w:val="0"/>
                                          <w:marBottom w:val="0"/>
                                          <w:divBdr>
                                            <w:top w:val="none" w:sz="0" w:space="0" w:color="auto"/>
                                            <w:left w:val="none" w:sz="0" w:space="0" w:color="auto"/>
                                            <w:bottom w:val="none" w:sz="0" w:space="0" w:color="auto"/>
                                            <w:right w:val="none" w:sz="0" w:space="0" w:color="auto"/>
                                          </w:divBdr>
                                          <w:divsChild>
                                            <w:div w:id="1613004781">
                                              <w:marLeft w:val="0"/>
                                              <w:marRight w:val="0"/>
                                              <w:marTop w:val="0"/>
                                              <w:marBottom w:val="0"/>
                                              <w:divBdr>
                                                <w:top w:val="none" w:sz="0" w:space="0" w:color="auto"/>
                                                <w:left w:val="none" w:sz="0" w:space="0" w:color="auto"/>
                                                <w:bottom w:val="none" w:sz="0" w:space="0" w:color="auto"/>
                                                <w:right w:val="none" w:sz="0" w:space="0" w:color="auto"/>
                                              </w:divBdr>
                                              <w:divsChild>
                                                <w:div w:id="1403793070">
                                                  <w:marLeft w:val="0"/>
                                                  <w:marRight w:val="0"/>
                                                  <w:marTop w:val="0"/>
                                                  <w:marBottom w:val="0"/>
                                                  <w:divBdr>
                                                    <w:top w:val="none" w:sz="0" w:space="0" w:color="auto"/>
                                                    <w:left w:val="none" w:sz="0" w:space="0" w:color="auto"/>
                                                    <w:bottom w:val="none" w:sz="0" w:space="0" w:color="auto"/>
                                                    <w:right w:val="none" w:sz="0" w:space="0" w:color="auto"/>
                                                  </w:divBdr>
                                                  <w:divsChild>
                                                    <w:div w:id="648940657">
                                                      <w:marLeft w:val="0"/>
                                                      <w:marRight w:val="0"/>
                                                      <w:marTop w:val="0"/>
                                                      <w:marBottom w:val="0"/>
                                                      <w:divBdr>
                                                        <w:top w:val="none" w:sz="0" w:space="0" w:color="auto"/>
                                                        <w:left w:val="none" w:sz="0" w:space="0" w:color="auto"/>
                                                        <w:bottom w:val="none" w:sz="0" w:space="0" w:color="auto"/>
                                                        <w:right w:val="none" w:sz="0" w:space="0" w:color="auto"/>
                                                      </w:divBdr>
                                                      <w:divsChild>
                                                        <w:div w:id="21434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2748446">
      <w:bodyDiv w:val="1"/>
      <w:marLeft w:val="0"/>
      <w:marRight w:val="0"/>
      <w:marTop w:val="0"/>
      <w:marBottom w:val="0"/>
      <w:divBdr>
        <w:top w:val="none" w:sz="0" w:space="0" w:color="auto"/>
        <w:left w:val="none" w:sz="0" w:space="0" w:color="auto"/>
        <w:bottom w:val="none" w:sz="0" w:space="0" w:color="auto"/>
        <w:right w:val="none" w:sz="0" w:space="0" w:color="auto"/>
      </w:divBdr>
      <w:divsChild>
        <w:div w:id="1782719647">
          <w:marLeft w:val="0"/>
          <w:marRight w:val="0"/>
          <w:marTop w:val="0"/>
          <w:marBottom w:val="0"/>
          <w:divBdr>
            <w:top w:val="none" w:sz="0" w:space="0" w:color="auto"/>
            <w:left w:val="none" w:sz="0" w:space="0" w:color="auto"/>
            <w:bottom w:val="none" w:sz="0" w:space="0" w:color="auto"/>
            <w:right w:val="none" w:sz="0" w:space="0" w:color="auto"/>
          </w:divBdr>
          <w:divsChild>
            <w:div w:id="1956134399">
              <w:marLeft w:val="0"/>
              <w:marRight w:val="0"/>
              <w:marTop w:val="0"/>
              <w:marBottom w:val="0"/>
              <w:divBdr>
                <w:top w:val="none" w:sz="0" w:space="0" w:color="auto"/>
                <w:left w:val="none" w:sz="0" w:space="0" w:color="auto"/>
                <w:bottom w:val="none" w:sz="0" w:space="0" w:color="auto"/>
                <w:right w:val="none" w:sz="0" w:space="0" w:color="auto"/>
              </w:divBdr>
              <w:divsChild>
                <w:div w:id="349330905">
                  <w:marLeft w:val="0"/>
                  <w:marRight w:val="0"/>
                  <w:marTop w:val="0"/>
                  <w:marBottom w:val="0"/>
                  <w:divBdr>
                    <w:top w:val="none" w:sz="0" w:space="0" w:color="auto"/>
                    <w:left w:val="none" w:sz="0" w:space="0" w:color="auto"/>
                    <w:bottom w:val="none" w:sz="0" w:space="0" w:color="auto"/>
                    <w:right w:val="none" w:sz="0" w:space="0" w:color="auto"/>
                  </w:divBdr>
                  <w:divsChild>
                    <w:div w:id="2091541325">
                      <w:marLeft w:val="0"/>
                      <w:marRight w:val="0"/>
                      <w:marTop w:val="0"/>
                      <w:marBottom w:val="0"/>
                      <w:divBdr>
                        <w:top w:val="none" w:sz="0" w:space="0" w:color="auto"/>
                        <w:left w:val="none" w:sz="0" w:space="0" w:color="auto"/>
                        <w:bottom w:val="none" w:sz="0" w:space="0" w:color="auto"/>
                        <w:right w:val="none" w:sz="0" w:space="0" w:color="auto"/>
                      </w:divBdr>
                      <w:divsChild>
                        <w:div w:id="2077776926">
                          <w:marLeft w:val="0"/>
                          <w:marRight w:val="0"/>
                          <w:marTop w:val="0"/>
                          <w:marBottom w:val="0"/>
                          <w:divBdr>
                            <w:top w:val="none" w:sz="0" w:space="0" w:color="auto"/>
                            <w:left w:val="none" w:sz="0" w:space="0" w:color="auto"/>
                            <w:bottom w:val="none" w:sz="0" w:space="0" w:color="auto"/>
                            <w:right w:val="none" w:sz="0" w:space="0" w:color="auto"/>
                          </w:divBdr>
                          <w:divsChild>
                            <w:div w:id="1942686741">
                              <w:marLeft w:val="0"/>
                              <w:marRight w:val="0"/>
                              <w:marTop w:val="0"/>
                              <w:marBottom w:val="0"/>
                              <w:divBdr>
                                <w:top w:val="none" w:sz="0" w:space="0" w:color="auto"/>
                                <w:left w:val="none" w:sz="0" w:space="0" w:color="auto"/>
                                <w:bottom w:val="none" w:sz="0" w:space="0" w:color="auto"/>
                                <w:right w:val="none" w:sz="0" w:space="0" w:color="auto"/>
                              </w:divBdr>
                              <w:divsChild>
                                <w:div w:id="1198548849">
                                  <w:marLeft w:val="0"/>
                                  <w:marRight w:val="0"/>
                                  <w:marTop w:val="0"/>
                                  <w:marBottom w:val="0"/>
                                  <w:divBdr>
                                    <w:top w:val="none" w:sz="0" w:space="0" w:color="auto"/>
                                    <w:left w:val="none" w:sz="0" w:space="0" w:color="auto"/>
                                    <w:bottom w:val="none" w:sz="0" w:space="0" w:color="auto"/>
                                    <w:right w:val="none" w:sz="0" w:space="0" w:color="auto"/>
                                  </w:divBdr>
                                  <w:divsChild>
                                    <w:div w:id="669021364">
                                      <w:marLeft w:val="0"/>
                                      <w:marRight w:val="0"/>
                                      <w:marTop w:val="0"/>
                                      <w:marBottom w:val="0"/>
                                      <w:divBdr>
                                        <w:top w:val="none" w:sz="0" w:space="0" w:color="auto"/>
                                        <w:left w:val="none" w:sz="0" w:space="0" w:color="auto"/>
                                        <w:bottom w:val="none" w:sz="0" w:space="0" w:color="auto"/>
                                        <w:right w:val="none" w:sz="0" w:space="0" w:color="auto"/>
                                      </w:divBdr>
                                      <w:divsChild>
                                        <w:div w:id="277757817">
                                          <w:marLeft w:val="0"/>
                                          <w:marRight w:val="0"/>
                                          <w:marTop w:val="0"/>
                                          <w:marBottom w:val="0"/>
                                          <w:divBdr>
                                            <w:top w:val="none" w:sz="0" w:space="0" w:color="auto"/>
                                            <w:left w:val="none" w:sz="0" w:space="0" w:color="auto"/>
                                            <w:bottom w:val="none" w:sz="0" w:space="0" w:color="auto"/>
                                            <w:right w:val="none" w:sz="0" w:space="0" w:color="auto"/>
                                          </w:divBdr>
                                          <w:divsChild>
                                            <w:div w:id="2049331189">
                                              <w:marLeft w:val="0"/>
                                              <w:marRight w:val="0"/>
                                              <w:marTop w:val="0"/>
                                              <w:marBottom w:val="0"/>
                                              <w:divBdr>
                                                <w:top w:val="none" w:sz="0" w:space="0" w:color="auto"/>
                                                <w:left w:val="none" w:sz="0" w:space="0" w:color="auto"/>
                                                <w:bottom w:val="none" w:sz="0" w:space="0" w:color="auto"/>
                                                <w:right w:val="none" w:sz="0" w:space="0" w:color="auto"/>
                                              </w:divBdr>
                                              <w:divsChild>
                                                <w:div w:id="1638029908">
                                                  <w:marLeft w:val="0"/>
                                                  <w:marRight w:val="0"/>
                                                  <w:marTop w:val="0"/>
                                                  <w:marBottom w:val="0"/>
                                                  <w:divBdr>
                                                    <w:top w:val="none" w:sz="0" w:space="0" w:color="auto"/>
                                                    <w:left w:val="none" w:sz="0" w:space="0" w:color="auto"/>
                                                    <w:bottom w:val="none" w:sz="0" w:space="0" w:color="auto"/>
                                                    <w:right w:val="none" w:sz="0" w:space="0" w:color="auto"/>
                                                  </w:divBdr>
                                                  <w:divsChild>
                                                    <w:div w:id="1377898600">
                                                      <w:marLeft w:val="0"/>
                                                      <w:marRight w:val="0"/>
                                                      <w:marTop w:val="0"/>
                                                      <w:marBottom w:val="0"/>
                                                      <w:divBdr>
                                                        <w:top w:val="none" w:sz="0" w:space="0" w:color="auto"/>
                                                        <w:left w:val="none" w:sz="0" w:space="0" w:color="auto"/>
                                                        <w:bottom w:val="none" w:sz="0" w:space="0" w:color="auto"/>
                                                        <w:right w:val="none" w:sz="0" w:space="0" w:color="auto"/>
                                                      </w:divBdr>
                                                      <w:divsChild>
                                                        <w:div w:id="993489336">
                                                          <w:marLeft w:val="0"/>
                                                          <w:marRight w:val="0"/>
                                                          <w:marTop w:val="0"/>
                                                          <w:marBottom w:val="0"/>
                                                          <w:divBdr>
                                                            <w:top w:val="none" w:sz="0" w:space="0" w:color="auto"/>
                                                            <w:left w:val="none" w:sz="0" w:space="0" w:color="auto"/>
                                                            <w:bottom w:val="none" w:sz="0" w:space="0" w:color="auto"/>
                                                            <w:right w:val="none" w:sz="0" w:space="0" w:color="auto"/>
                                                          </w:divBdr>
                                                          <w:divsChild>
                                                            <w:div w:id="401683915">
                                                              <w:marLeft w:val="0"/>
                                                              <w:marRight w:val="0"/>
                                                              <w:marTop w:val="0"/>
                                                              <w:marBottom w:val="0"/>
                                                              <w:divBdr>
                                                                <w:top w:val="none" w:sz="0" w:space="0" w:color="auto"/>
                                                                <w:left w:val="none" w:sz="0" w:space="0" w:color="auto"/>
                                                                <w:bottom w:val="none" w:sz="0" w:space="0" w:color="auto"/>
                                                                <w:right w:val="none" w:sz="0" w:space="0" w:color="auto"/>
                                                              </w:divBdr>
                                                              <w:divsChild>
                                                                <w:div w:id="73204096">
                                                                  <w:marLeft w:val="0"/>
                                                                  <w:marRight w:val="0"/>
                                                                  <w:marTop w:val="0"/>
                                                                  <w:marBottom w:val="0"/>
                                                                  <w:divBdr>
                                                                    <w:top w:val="none" w:sz="0" w:space="0" w:color="auto"/>
                                                                    <w:left w:val="none" w:sz="0" w:space="0" w:color="auto"/>
                                                                    <w:bottom w:val="none" w:sz="0" w:space="0" w:color="auto"/>
                                                                    <w:right w:val="none" w:sz="0" w:space="0" w:color="auto"/>
                                                                  </w:divBdr>
                                                                  <w:divsChild>
                                                                    <w:div w:id="1914662803">
                                                                      <w:marLeft w:val="0"/>
                                                                      <w:marRight w:val="0"/>
                                                                      <w:marTop w:val="0"/>
                                                                      <w:marBottom w:val="0"/>
                                                                      <w:divBdr>
                                                                        <w:top w:val="none" w:sz="0" w:space="0" w:color="auto"/>
                                                                        <w:left w:val="none" w:sz="0" w:space="0" w:color="auto"/>
                                                                        <w:bottom w:val="none" w:sz="0" w:space="0" w:color="auto"/>
                                                                        <w:right w:val="none" w:sz="0" w:space="0" w:color="auto"/>
                                                                      </w:divBdr>
                                                                      <w:divsChild>
                                                                        <w:div w:id="820925682">
                                                                          <w:marLeft w:val="0"/>
                                                                          <w:marRight w:val="0"/>
                                                                          <w:marTop w:val="0"/>
                                                                          <w:marBottom w:val="0"/>
                                                                          <w:divBdr>
                                                                            <w:top w:val="none" w:sz="0" w:space="0" w:color="auto"/>
                                                                            <w:left w:val="none" w:sz="0" w:space="0" w:color="auto"/>
                                                                            <w:bottom w:val="none" w:sz="0" w:space="0" w:color="auto"/>
                                                                            <w:right w:val="none" w:sz="0" w:space="0" w:color="auto"/>
                                                                          </w:divBdr>
                                                                          <w:divsChild>
                                                                            <w:div w:id="733626435">
                                                                              <w:marLeft w:val="0"/>
                                                                              <w:marRight w:val="0"/>
                                                                              <w:marTop w:val="0"/>
                                                                              <w:marBottom w:val="0"/>
                                                                              <w:divBdr>
                                                                                <w:top w:val="none" w:sz="0" w:space="0" w:color="auto"/>
                                                                                <w:left w:val="none" w:sz="0" w:space="0" w:color="auto"/>
                                                                                <w:bottom w:val="none" w:sz="0" w:space="0" w:color="auto"/>
                                                                                <w:right w:val="none" w:sz="0" w:space="0" w:color="auto"/>
                                                                              </w:divBdr>
                                                                            </w:div>
                                                                          </w:divsChild>
                                                                        </w:div>
                                                                        <w:div w:id="1451516124">
                                                                          <w:marLeft w:val="0"/>
                                                                          <w:marRight w:val="0"/>
                                                                          <w:marTop w:val="0"/>
                                                                          <w:marBottom w:val="0"/>
                                                                          <w:divBdr>
                                                                            <w:top w:val="none" w:sz="0" w:space="0" w:color="auto"/>
                                                                            <w:left w:val="none" w:sz="0" w:space="0" w:color="auto"/>
                                                                            <w:bottom w:val="none" w:sz="0" w:space="0" w:color="auto"/>
                                                                            <w:right w:val="none" w:sz="0" w:space="0" w:color="auto"/>
                                                                          </w:divBdr>
                                                                          <w:divsChild>
                                                                            <w:div w:id="18252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860115">
      <w:bodyDiv w:val="1"/>
      <w:marLeft w:val="0"/>
      <w:marRight w:val="0"/>
      <w:marTop w:val="0"/>
      <w:marBottom w:val="0"/>
      <w:divBdr>
        <w:top w:val="none" w:sz="0" w:space="0" w:color="auto"/>
        <w:left w:val="none" w:sz="0" w:space="0" w:color="auto"/>
        <w:bottom w:val="none" w:sz="0" w:space="0" w:color="auto"/>
        <w:right w:val="none" w:sz="0" w:space="0" w:color="auto"/>
      </w:divBdr>
      <w:divsChild>
        <w:div w:id="1514101889">
          <w:marLeft w:val="0"/>
          <w:marRight w:val="0"/>
          <w:marTop w:val="0"/>
          <w:marBottom w:val="0"/>
          <w:divBdr>
            <w:top w:val="none" w:sz="0" w:space="0" w:color="auto"/>
            <w:left w:val="none" w:sz="0" w:space="0" w:color="auto"/>
            <w:bottom w:val="none" w:sz="0" w:space="0" w:color="auto"/>
            <w:right w:val="none" w:sz="0" w:space="0" w:color="auto"/>
          </w:divBdr>
          <w:divsChild>
            <w:div w:id="1315834423">
              <w:marLeft w:val="0"/>
              <w:marRight w:val="0"/>
              <w:marTop w:val="0"/>
              <w:marBottom w:val="0"/>
              <w:divBdr>
                <w:top w:val="none" w:sz="0" w:space="0" w:color="auto"/>
                <w:left w:val="none" w:sz="0" w:space="0" w:color="auto"/>
                <w:bottom w:val="none" w:sz="0" w:space="0" w:color="auto"/>
                <w:right w:val="none" w:sz="0" w:space="0" w:color="auto"/>
              </w:divBdr>
              <w:divsChild>
                <w:div w:id="1453555176">
                  <w:marLeft w:val="0"/>
                  <w:marRight w:val="0"/>
                  <w:marTop w:val="0"/>
                  <w:marBottom w:val="0"/>
                  <w:divBdr>
                    <w:top w:val="none" w:sz="0" w:space="0" w:color="auto"/>
                    <w:left w:val="none" w:sz="0" w:space="0" w:color="auto"/>
                    <w:bottom w:val="none" w:sz="0" w:space="0" w:color="auto"/>
                    <w:right w:val="none" w:sz="0" w:space="0" w:color="auto"/>
                  </w:divBdr>
                  <w:divsChild>
                    <w:div w:id="1176840844">
                      <w:marLeft w:val="0"/>
                      <w:marRight w:val="0"/>
                      <w:marTop w:val="0"/>
                      <w:marBottom w:val="0"/>
                      <w:divBdr>
                        <w:top w:val="none" w:sz="0" w:space="0" w:color="auto"/>
                        <w:left w:val="none" w:sz="0" w:space="0" w:color="auto"/>
                        <w:bottom w:val="none" w:sz="0" w:space="0" w:color="auto"/>
                        <w:right w:val="none" w:sz="0" w:space="0" w:color="auto"/>
                      </w:divBdr>
                      <w:divsChild>
                        <w:div w:id="1401443172">
                          <w:marLeft w:val="0"/>
                          <w:marRight w:val="0"/>
                          <w:marTop w:val="0"/>
                          <w:marBottom w:val="0"/>
                          <w:divBdr>
                            <w:top w:val="none" w:sz="0" w:space="0" w:color="auto"/>
                            <w:left w:val="none" w:sz="0" w:space="0" w:color="auto"/>
                            <w:bottom w:val="none" w:sz="0" w:space="0" w:color="auto"/>
                            <w:right w:val="none" w:sz="0" w:space="0" w:color="auto"/>
                          </w:divBdr>
                          <w:divsChild>
                            <w:div w:id="1758407485">
                              <w:marLeft w:val="0"/>
                              <w:marRight w:val="0"/>
                              <w:marTop w:val="0"/>
                              <w:marBottom w:val="0"/>
                              <w:divBdr>
                                <w:top w:val="none" w:sz="0" w:space="0" w:color="auto"/>
                                <w:left w:val="none" w:sz="0" w:space="0" w:color="auto"/>
                                <w:bottom w:val="none" w:sz="0" w:space="0" w:color="auto"/>
                                <w:right w:val="none" w:sz="0" w:space="0" w:color="auto"/>
                              </w:divBdr>
                              <w:divsChild>
                                <w:div w:id="1176725294">
                                  <w:marLeft w:val="0"/>
                                  <w:marRight w:val="0"/>
                                  <w:marTop w:val="0"/>
                                  <w:marBottom w:val="0"/>
                                  <w:divBdr>
                                    <w:top w:val="none" w:sz="0" w:space="0" w:color="auto"/>
                                    <w:left w:val="none" w:sz="0" w:space="0" w:color="auto"/>
                                    <w:bottom w:val="none" w:sz="0" w:space="0" w:color="auto"/>
                                    <w:right w:val="none" w:sz="0" w:space="0" w:color="auto"/>
                                  </w:divBdr>
                                  <w:divsChild>
                                    <w:div w:id="1281572313">
                                      <w:marLeft w:val="0"/>
                                      <w:marRight w:val="0"/>
                                      <w:marTop w:val="0"/>
                                      <w:marBottom w:val="0"/>
                                      <w:divBdr>
                                        <w:top w:val="none" w:sz="0" w:space="0" w:color="auto"/>
                                        <w:left w:val="none" w:sz="0" w:space="0" w:color="auto"/>
                                        <w:bottom w:val="none" w:sz="0" w:space="0" w:color="auto"/>
                                        <w:right w:val="none" w:sz="0" w:space="0" w:color="auto"/>
                                      </w:divBdr>
                                      <w:divsChild>
                                        <w:div w:id="1662732055">
                                          <w:marLeft w:val="0"/>
                                          <w:marRight w:val="0"/>
                                          <w:marTop w:val="0"/>
                                          <w:marBottom w:val="0"/>
                                          <w:divBdr>
                                            <w:top w:val="none" w:sz="0" w:space="0" w:color="auto"/>
                                            <w:left w:val="none" w:sz="0" w:space="0" w:color="auto"/>
                                            <w:bottom w:val="none" w:sz="0" w:space="0" w:color="auto"/>
                                            <w:right w:val="none" w:sz="0" w:space="0" w:color="auto"/>
                                          </w:divBdr>
                                          <w:divsChild>
                                            <w:div w:id="1424256350">
                                              <w:marLeft w:val="0"/>
                                              <w:marRight w:val="0"/>
                                              <w:marTop w:val="0"/>
                                              <w:marBottom w:val="0"/>
                                              <w:divBdr>
                                                <w:top w:val="none" w:sz="0" w:space="0" w:color="auto"/>
                                                <w:left w:val="none" w:sz="0" w:space="0" w:color="auto"/>
                                                <w:bottom w:val="none" w:sz="0" w:space="0" w:color="auto"/>
                                                <w:right w:val="none" w:sz="0" w:space="0" w:color="auto"/>
                                              </w:divBdr>
                                              <w:divsChild>
                                                <w:div w:id="762725176">
                                                  <w:marLeft w:val="0"/>
                                                  <w:marRight w:val="0"/>
                                                  <w:marTop w:val="0"/>
                                                  <w:marBottom w:val="0"/>
                                                  <w:divBdr>
                                                    <w:top w:val="none" w:sz="0" w:space="0" w:color="auto"/>
                                                    <w:left w:val="none" w:sz="0" w:space="0" w:color="auto"/>
                                                    <w:bottom w:val="none" w:sz="0" w:space="0" w:color="auto"/>
                                                    <w:right w:val="none" w:sz="0" w:space="0" w:color="auto"/>
                                                  </w:divBdr>
                                                  <w:divsChild>
                                                    <w:div w:id="385109289">
                                                      <w:marLeft w:val="0"/>
                                                      <w:marRight w:val="0"/>
                                                      <w:marTop w:val="0"/>
                                                      <w:marBottom w:val="0"/>
                                                      <w:divBdr>
                                                        <w:top w:val="none" w:sz="0" w:space="0" w:color="auto"/>
                                                        <w:left w:val="none" w:sz="0" w:space="0" w:color="auto"/>
                                                        <w:bottom w:val="none" w:sz="0" w:space="0" w:color="auto"/>
                                                        <w:right w:val="none" w:sz="0" w:space="0" w:color="auto"/>
                                                      </w:divBdr>
                                                      <w:divsChild>
                                                        <w:div w:id="1736122060">
                                                          <w:marLeft w:val="0"/>
                                                          <w:marRight w:val="0"/>
                                                          <w:marTop w:val="0"/>
                                                          <w:marBottom w:val="0"/>
                                                          <w:divBdr>
                                                            <w:top w:val="none" w:sz="0" w:space="0" w:color="auto"/>
                                                            <w:left w:val="none" w:sz="0" w:space="0" w:color="auto"/>
                                                            <w:bottom w:val="none" w:sz="0" w:space="0" w:color="auto"/>
                                                            <w:right w:val="none" w:sz="0" w:space="0" w:color="auto"/>
                                                          </w:divBdr>
                                                          <w:divsChild>
                                                            <w:div w:id="1104037582">
                                                              <w:marLeft w:val="0"/>
                                                              <w:marRight w:val="0"/>
                                                              <w:marTop w:val="0"/>
                                                              <w:marBottom w:val="0"/>
                                                              <w:divBdr>
                                                                <w:top w:val="none" w:sz="0" w:space="0" w:color="auto"/>
                                                                <w:left w:val="none" w:sz="0" w:space="0" w:color="auto"/>
                                                                <w:bottom w:val="none" w:sz="0" w:space="0" w:color="auto"/>
                                                                <w:right w:val="none" w:sz="0" w:space="0" w:color="auto"/>
                                                              </w:divBdr>
                                                              <w:divsChild>
                                                                <w:div w:id="1114013189">
                                                                  <w:marLeft w:val="0"/>
                                                                  <w:marRight w:val="0"/>
                                                                  <w:marTop w:val="0"/>
                                                                  <w:marBottom w:val="0"/>
                                                                  <w:divBdr>
                                                                    <w:top w:val="none" w:sz="0" w:space="0" w:color="auto"/>
                                                                    <w:left w:val="none" w:sz="0" w:space="0" w:color="auto"/>
                                                                    <w:bottom w:val="none" w:sz="0" w:space="0" w:color="auto"/>
                                                                    <w:right w:val="none" w:sz="0" w:space="0" w:color="auto"/>
                                                                  </w:divBdr>
                                                                  <w:divsChild>
                                                                    <w:div w:id="1443769879">
                                                                      <w:marLeft w:val="0"/>
                                                                      <w:marRight w:val="0"/>
                                                                      <w:marTop w:val="0"/>
                                                                      <w:marBottom w:val="0"/>
                                                                      <w:divBdr>
                                                                        <w:top w:val="none" w:sz="0" w:space="0" w:color="auto"/>
                                                                        <w:left w:val="none" w:sz="0" w:space="0" w:color="auto"/>
                                                                        <w:bottom w:val="none" w:sz="0" w:space="0" w:color="auto"/>
                                                                        <w:right w:val="none" w:sz="0" w:space="0" w:color="auto"/>
                                                                      </w:divBdr>
                                                                      <w:divsChild>
                                                                        <w:div w:id="396435802">
                                                                          <w:marLeft w:val="0"/>
                                                                          <w:marRight w:val="0"/>
                                                                          <w:marTop w:val="0"/>
                                                                          <w:marBottom w:val="0"/>
                                                                          <w:divBdr>
                                                                            <w:top w:val="none" w:sz="0" w:space="0" w:color="auto"/>
                                                                            <w:left w:val="none" w:sz="0" w:space="0" w:color="auto"/>
                                                                            <w:bottom w:val="none" w:sz="0" w:space="0" w:color="auto"/>
                                                                            <w:right w:val="none" w:sz="0" w:space="0" w:color="auto"/>
                                                                          </w:divBdr>
                                                                          <w:divsChild>
                                                                            <w:div w:id="2115056377">
                                                                              <w:marLeft w:val="0"/>
                                                                              <w:marRight w:val="0"/>
                                                                              <w:marTop w:val="0"/>
                                                                              <w:marBottom w:val="0"/>
                                                                              <w:divBdr>
                                                                                <w:top w:val="none" w:sz="0" w:space="0" w:color="auto"/>
                                                                                <w:left w:val="none" w:sz="0" w:space="0" w:color="auto"/>
                                                                                <w:bottom w:val="none" w:sz="0" w:space="0" w:color="auto"/>
                                                                                <w:right w:val="none" w:sz="0" w:space="0" w:color="auto"/>
                                                                              </w:divBdr>
                                                                            </w:div>
                                                                          </w:divsChild>
                                                                        </w:div>
                                                                        <w:div w:id="1045174749">
                                                                          <w:marLeft w:val="0"/>
                                                                          <w:marRight w:val="0"/>
                                                                          <w:marTop w:val="0"/>
                                                                          <w:marBottom w:val="0"/>
                                                                          <w:divBdr>
                                                                            <w:top w:val="none" w:sz="0" w:space="0" w:color="auto"/>
                                                                            <w:left w:val="none" w:sz="0" w:space="0" w:color="auto"/>
                                                                            <w:bottom w:val="none" w:sz="0" w:space="0" w:color="auto"/>
                                                                            <w:right w:val="none" w:sz="0" w:space="0" w:color="auto"/>
                                                                          </w:divBdr>
                                                                          <w:divsChild>
                                                                            <w:div w:id="4758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703551">
      <w:bodyDiv w:val="1"/>
      <w:marLeft w:val="0"/>
      <w:marRight w:val="0"/>
      <w:marTop w:val="0"/>
      <w:marBottom w:val="0"/>
      <w:divBdr>
        <w:top w:val="none" w:sz="0" w:space="0" w:color="auto"/>
        <w:left w:val="none" w:sz="0" w:space="0" w:color="auto"/>
        <w:bottom w:val="none" w:sz="0" w:space="0" w:color="auto"/>
        <w:right w:val="none" w:sz="0" w:space="0" w:color="auto"/>
      </w:divBdr>
    </w:div>
    <w:div w:id="1845901983">
      <w:bodyDiv w:val="1"/>
      <w:marLeft w:val="0"/>
      <w:marRight w:val="0"/>
      <w:marTop w:val="0"/>
      <w:marBottom w:val="0"/>
      <w:divBdr>
        <w:top w:val="none" w:sz="0" w:space="0" w:color="auto"/>
        <w:left w:val="none" w:sz="0" w:space="0" w:color="auto"/>
        <w:bottom w:val="none" w:sz="0" w:space="0" w:color="auto"/>
        <w:right w:val="none" w:sz="0" w:space="0" w:color="auto"/>
      </w:divBdr>
    </w:div>
    <w:div w:id="1858231321">
      <w:bodyDiv w:val="1"/>
      <w:marLeft w:val="0"/>
      <w:marRight w:val="0"/>
      <w:marTop w:val="0"/>
      <w:marBottom w:val="0"/>
      <w:divBdr>
        <w:top w:val="none" w:sz="0" w:space="0" w:color="auto"/>
        <w:left w:val="none" w:sz="0" w:space="0" w:color="auto"/>
        <w:bottom w:val="none" w:sz="0" w:space="0" w:color="auto"/>
        <w:right w:val="none" w:sz="0" w:space="0" w:color="auto"/>
      </w:divBdr>
      <w:divsChild>
        <w:div w:id="748387580">
          <w:marLeft w:val="0"/>
          <w:marRight w:val="0"/>
          <w:marTop w:val="0"/>
          <w:marBottom w:val="0"/>
          <w:divBdr>
            <w:top w:val="none" w:sz="0" w:space="0" w:color="auto"/>
            <w:left w:val="none" w:sz="0" w:space="0" w:color="auto"/>
            <w:bottom w:val="none" w:sz="0" w:space="0" w:color="auto"/>
            <w:right w:val="none" w:sz="0" w:space="0" w:color="auto"/>
          </w:divBdr>
          <w:divsChild>
            <w:div w:id="1859781383">
              <w:marLeft w:val="0"/>
              <w:marRight w:val="0"/>
              <w:marTop w:val="0"/>
              <w:marBottom w:val="0"/>
              <w:divBdr>
                <w:top w:val="none" w:sz="0" w:space="0" w:color="auto"/>
                <w:left w:val="none" w:sz="0" w:space="0" w:color="auto"/>
                <w:bottom w:val="none" w:sz="0" w:space="0" w:color="auto"/>
                <w:right w:val="none" w:sz="0" w:space="0" w:color="auto"/>
              </w:divBdr>
              <w:divsChild>
                <w:div w:id="603418067">
                  <w:marLeft w:val="0"/>
                  <w:marRight w:val="0"/>
                  <w:marTop w:val="0"/>
                  <w:marBottom w:val="0"/>
                  <w:divBdr>
                    <w:top w:val="none" w:sz="0" w:space="0" w:color="auto"/>
                    <w:left w:val="none" w:sz="0" w:space="0" w:color="auto"/>
                    <w:bottom w:val="none" w:sz="0" w:space="0" w:color="auto"/>
                    <w:right w:val="none" w:sz="0" w:space="0" w:color="auto"/>
                  </w:divBdr>
                  <w:divsChild>
                    <w:div w:id="62027698">
                      <w:marLeft w:val="0"/>
                      <w:marRight w:val="0"/>
                      <w:marTop w:val="0"/>
                      <w:marBottom w:val="0"/>
                      <w:divBdr>
                        <w:top w:val="none" w:sz="0" w:space="0" w:color="auto"/>
                        <w:left w:val="none" w:sz="0" w:space="0" w:color="auto"/>
                        <w:bottom w:val="none" w:sz="0" w:space="0" w:color="auto"/>
                        <w:right w:val="none" w:sz="0" w:space="0" w:color="auto"/>
                      </w:divBdr>
                      <w:divsChild>
                        <w:div w:id="1434277160">
                          <w:marLeft w:val="0"/>
                          <w:marRight w:val="0"/>
                          <w:marTop w:val="0"/>
                          <w:marBottom w:val="0"/>
                          <w:divBdr>
                            <w:top w:val="none" w:sz="0" w:space="0" w:color="auto"/>
                            <w:left w:val="none" w:sz="0" w:space="0" w:color="auto"/>
                            <w:bottom w:val="none" w:sz="0" w:space="0" w:color="auto"/>
                            <w:right w:val="none" w:sz="0" w:space="0" w:color="auto"/>
                          </w:divBdr>
                          <w:divsChild>
                            <w:div w:id="70320934">
                              <w:marLeft w:val="0"/>
                              <w:marRight w:val="0"/>
                              <w:marTop w:val="0"/>
                              <w:marBottom w:val="0"/>
                              <w:divBdr>
                                <w:top w:val="none" w:sz="0" w:space="0" w:color="auto"/>
                                <w:left w:val="none" w:sz="0" w:space="0" w:color="auto"/>
                                <w:bottom w:val="none" w:sz="0" w:space="0" w:color="auto"/>
                                <w:right w:val="none" w:sz="0" w:space="0" w:color="auto"/>
                              </w:divBdr>
                              <w:divsChild>
                                <w:div w:id="630785571">
                                  <w:marLeft w:val="0"/>
                                  <w:marRight w:val="0"/>
                                  <w:marTop w:val="0"/>
                                  <w:marBottom w:val="0"/>
                                  <w:divBdr>
                                    <w:top w:val="none" w:sz="0" w:space="0" w:color="auto"/>
                                    <w:left w:val="none" w:sz="0" w:space="0" w:color="auto"/>
                                    <w:bottom w:val="none" w:sz="0" w:space="0" w:color="auto"/>
                                    <w:right w:val="none" w:sz="0" w:space="0" w:color="auto"/>
                                  </w:divBdr>
                                  <w:divsChild>
                                    <w:div w:id="243222410">
                                      <w:marLeft w:val="0"/>
                                      <w:marRight w:val="0"/>
                                      <w:marTop w:val="0"/>
                                      <w:marBottom w:val="0"/>
                                      <w:divBdr>
                                        <w:top w:val="none" w:sz="0" w:space="0" w:color="auto"/>
                                        <w:left w:val="none" w:sz="0" w:space="0" w:color="auto"/>
                                        <w:bottom w:val="none" w:sz="0" w:space="0" w:color="auto"/>
                                        <w:right w:val="none" w:sz="0" w:space="0" w:color="auto"/>
                                      </w:divBdr>
                                      <w:divsChild>
                                        <w:div w:id="1517420564">
                                          <w:marLeft w:val="0"/>
                                          <w:marRight w:val="0"/>
                                          <w:marTop w:val="0"/>
                                          <w:marBottom w:val="0"/>
                                          <w:divBdr>
                                            <w:top w:val="none" w:sz="0" w:space="0" w:color="auto"/>
                                            <w:left w:val="none" w:sz="0" w:space="0" w:color="auto"/>
                                            <w:bottom w:val="none" w:sz="0" w:space="0" w:color="auto"/>
                                            <w:right w:val="none" w:sz="0" w:space="0" w:color="auto"/>
                                          </w:divBdr>
                                          <w:divsChild>
                                            <w:div w:id="764501865">
                                              <w:marLeft w:val="0"/>
                                              <w:marRight w:val="0"/>
                                              <w:marTop w:val="0"/>
                                              <w:marBottom w:val="0"/>
                                              <w:divBdr>
                                                <w:top w:val="none" w:sz="0" w:space="0" w:color="auto"/>
                                                <w:left w:val="none" w:sz="0" w:space="0" w:color="auto"/>
                                                <w:bottom w:val="none" w:sz="0" w:space="0" w:color="auto"/>
                                                <w:right w:val="none" w:sz="0" w:space="0" w:color="auto"/>
                                              </w:divBdr>
                                              <w:divsChild>
                                                <w:div w:id="1230651214">
                                                  <w:marLeft w:val="0"/>
                                                  <w:marRight w:val="0"/>
                                                  <w:marTop w:val="0"/>
                                                  <w:marBottom w:val="0"/>
                                                  <w:divBdr>
                                                    <w:top w:val="none" w:sz="0" w:space="0" w:color="auto"/>
                                                    <w:left w:val="none" w:sz="0" w:space="0" w:color="auto"/>
                                                    <w:bottom w:val="none" w:sz="0" w:space="0" w:color="auto"/>
                                                    <w:right w:val="none" w:sz="0" w:space="0" w:color="auto"/>
                                                  </w:divBdr>
                                                  <w:divsChild>
                                                    <w:div w:id="509412394">
                                                      <w:marLeft w:val="0"/>
                                                      <w:marRight w:val="0"/>
                                                      <w:marTop w:val="0"/>
                                                      <w:marBottom w:val="0"/>
                                                      <w:divBdr>
                                                        <w:top w:val="none" w:sz="0" w:space="0" w:color="auto"/>
                                                        <w:left w:val="none" w:sz="0" w:space="0" w:color="auto"/>
                                                        <w:bottom w:val="none" w:sz="0" w:space="0" w:color="auto"/>
                                                        <w:right w:val="none" w:sz="0" w:space="0" w:color="auto"/>
                                                      </w:divBdr>
                                                      <w:divsChild>
                                                        <w:div w:id="691956287">
                                                          <w:marLeft w:val="0"/>
                                                          <w:marRight w:val="0"/>
                                                          <w:marTop w:val="0"/>
                                                          <w:marBottom w:val="0"/>
                                                          <w:divBdr>
                                                            <w:top w:val="none" w:sz="0" w:space="0" w:color="auto"/>
                                                            <w:left w:val="none" w:sz="0" w:space="0" w:color="auto"/>
                                                            <w:bottom w:val="none" w:sz="0" w:space="0" w:color="auto"/>
                                                            <w:right w:val="none" w:sz="0" w:space="0" w:color="auto"/>
                                                          </w:divBdr>
                                                          <w:divsChild>
                                                            <w:div w:id="782267728">
                                                              <w:marLeft w:val="0"/>
                                                              <w:marRight w:val="0"/>
                                                              <w:marTop w:val="0"/>
                                                              <w:marBottom w:val="0"/>
                                                              <w:divBdr>
                                                                <w:top w:val="none" w:sz="0" w:space="0" w:color="auto"/>
                                                                <w:left w:val="none" w:sz="0" w:space="0" w:color="auto"/>
                                                                <w:bottom w:val="none" w:sz="0" w:space="0" w:color="auto"/>
                                                                <w:right w:val="none" w:sz="0" w:space="0" w:color="auto"/>
                                                              </w:divBdr>
                                                              <w:divsChild>
                                                                <w:div w:id="363095926">
                                                                  <w:marLeft w:val="0"/>
                                                                  <w:marRight w:val="0"/>
                                                                  <w:marTop w:val="0"/>
                                                                  <w:marBottom w:val="0"/>
                                                                  <w:divBdr>
                                                                    <w:top w:val="none" w:sz="0" w:space="0" w:color="auto"/>
                                                                    <w:left w:val="none" w:sz="0" w:space="0" w:color="auto"/>
                                                                    <w:bottom w:val="none" w:sz="0" w:space="0" w:color="auto"/>
                                                                    <w:right w:val="none" w:sz="0" w:space="0" w:color="auto"/>
                                                                  </w:divBdr>
                                                                  <w:divsChild>
                                                                    <w:div w:id="1938320128">
                                                                      <w:marLeft w:val="0"/>
                                                                      <w:marRight w:val="0"/>
                                                                      <w:marTop w:val="0"/>
                                                                      <w:marBottom w:val="0"/>
                                                                      <w:divBdr>
                                                                        <w:top w:val="none" w:sz="0" w:space="0" w:color="auto"/>
                                                                        <w:left w:val="none" w:sz="0" w:space="0" w:color="auto"/>
                                                                        <w:bottom w:val="none" w:sz="0" w:space="0" w:color="auto"/>
                                                                        <w:right w:val="none" w:sz="0" w:space="0" w:color="auto"/>
                                                                      </w:divBdr>
                                                                      <w:divsChild>
                                                                        <w:div w:id="1957562430">
                                                                          <w:marLeft w:val="0"/>
                                                                          <w:marRight w:val="0"/>
                                                                          <w:marTop w:val="0"/>
                                                                          <w:marBottom w:val="0"/>
                                                                          <w:divBdr>
                                                                            <w:top w:val="none" w:sz="0" w:space="0" w:color="auto"/>
                                                                            <w:left w:val="none" w:sz="0" w:space="0" w:color="auto"/>
                                                                            <w:bottom w:val="none" w:sz="0" w:space="0" w:color="auto"/>
                                                                            <w:right w:val="none" w:sz="0" w:space="0" w:color="auto"/>
                                                                          </w:divBdr>
                                                                          <w:divsChild>
                                                                            <w:div w:id="1383483093">
                                                                              <w:marLeft w:val="0"/>
                                                                              <w:marRight w:val="0"/>
                                                                              <w:marTop w:val="0"/>
                                                                              <w:marBottom w:val="0"/>
                                                                              <w:divBdr>
                                                                                <w:top w:val="none" w:sz="0" w:space="0" w:color="auto"/>
                                                                                <w:left w:val="none" w:sz="0" w:space="0" w:color="auto"/>
                                                                                <w:bottom w:val="none" w:sz="0" w:space="0" w:color="auto"/>
                                                                                <w:right w:val="none" w:sz="0" w:space="0" w:color="auto"/>
                                                                              </w:divBdr>
                                                                            </w:div>
                                                                          </w:divsChild>
                                                                        </w:div>
                                                                        <w:div w:id="1013069914">
                                                                          <w:marLeft w:val="0"/>
                                                                          <w:marRight w:val="0"/>
                                                                          <w:marTop w:val="0"/>
                                                                          <w:marBottom w:val="0"/>
                                                                          <w:divBdr>
                                                                            <w:top w:val="none" w:sz="0" w:space="0" w:color="auto"/>
                                                                            <w:left w:val="none" w:sz="0" w:space="0" w:color="auto"/>
                                                                            <w:bottom w:val="none" w:sz="0" w:space="0" w:color="auto"/>
                                                                            <w:right w:val="none" w:sz="0" w:space="0" w:color="auto"/>
                                                                          </w:divBdr>
                                                                          <w:divsChild>
                                                                            <w:div w:id="10338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451545">
      <w:bodyDiv w:val="1"/>
      <w:marLeft w:val="0"/>
      <w:marRight w:val="0"/>
      <w:marTop w:val="0"/>
      <w:marBottom w:val="0"/>
      <w:divBdr>
        <w:top w:val="none" w:sz="0" w:space="0" w:color="auto"/>
        <w:left w:val="none" w:sz="0" w:space="0" w:color="auto"/>
        <w:bottom w:val="none" w:sz="0" w:space="0" w:color="auto"/>
        <w:right w:val="none" w:sz="0" w:space="0" w:color="auto"/>
      </w:divBdr>
    </w:div>
    <w:div w:id="1903440488">
      <w:bodyDiv w:val="1"/>
      <w:marLeft w:val="0"/>
      <w:marRight w:val="0"/>
      <w:marTop w:val="0"/>
      <w:marBottom w:val="0"/>
      <w:divBdr>
        <w:top w:val="none" w:sz="0" w:space="0" w:color="auto"/>
        <w:left w:val="none" w:sz="0" w:space="0" w:color="auto"/>
        <w:bottom w:val="none" w:sz="0" w:space="0" w:color="auto"/>
        <w:right w:val="none" w:sz="0" w:space="0" w:color="auto"/>
      </w:divBdr>
    </w:div>
    <w:div w:id="1905137733">
      <w:bodyDiv w:val="1"/>
      <w:marLeft w:val="0"/>
      <w:marRight w:val="0"/>
      <w:marTop w:val="0"/>
      <w:marBottom w:val="0"/>
      <w:divBdr>
        <w:top w:val="none" w:sz="0" w:space="0" w:color="auto"/>
        <w:left w:val="none" w:sz="0" w:space="0" w:color="auto"/>
        <w:bottom w:val="none" w:sz="0" w:space="0" w:color="auto"/>
        <w:right w:val="none" w:sz="0" w:space="0" w:color="auto"/>
      </w:divBdr>
      <w:divsChild>
        <w:div w:id="176619900">
          <w:marLeft w:val="0"/>
          <w:marRight w:val="0"/>
          <w:marTop w:val="240"/>
          <w:marBottom w:val="480"/>
          <w:divBdr>
            <w:top w:val="none" w:sz="0" w:space="0" w:color="auto"/>
            <w:left w:val="none" w:sz="0" w:space="0" w:color="auto"/>
            <w:bottom w:val="none" w:sz="0" w:space="0" w:color="auto"/>
            <w:right w:val="none" w:sz="0" w:space="0" w:color="auto"/>
          </w:divBdr>
          <w:divsChild>
            <w:div w:id="716856997">
              <w:marLeft w:val="0"/>
              <w:marRight w:val="0"/>
              <w:marTop w:val="0"/>
              <w:marBottom w:val="0"/>
              <w:divBdr>
                <w:top w:val="none" w:sz="0" w:space="0" w:color="auto"/>
                <w:left w:val="none" w:sz="0" w:space="0" w:color="auto"/>
                <w:bottom w:val="none" w:sz="0" w:space="0" w:color="auto"/>
                <w:right w:val="none" w:sz="0" w:space="0" w:color="auto"/>
              </w:divBdr>
              <w:divsChild>
                <w:div w:id="1670907852">
                  <w:marLeft w:val="0"/>
                  <w:marRight w:val="0"/>
                  <w:marTop w:val="0"/>
                  <w:marBottom w:val="0"/>
                  <w:divBdr>
                    <w:top w:val="none" w:sz="0" w:space="0" w:color="auto"/>
                    <w:left w:val="none" w:sz="0" w:space="0" w:color="auto"/>
                    <w:bottom w:val="none" w:sz="0" w:space="0" w:color="auto"/>
                    <w:right w:val="none" w:sz="0" w:space="0" w:color="auto"/>
                  </w:divBdr>
                  <w:divsChild>
                    <w:div w:id="604926950">
                      <w:marLeft w:val="0"/>
                      <w:marRight w:val="0"/>
                      <w:marTop w:val="0"/>
                      <w:marBottom w:val="0"/>
                      <w:divBdr>
                        <w:top w:val="none" w:sz="0" w:space="0" w:color="auto"/>
                        <w:left w:val="none" w:sz="0" w:space="0" w:color="auto"/>
                        <w:bottom w:val="none" w:sz="0" w:space="0" w:color="auto"/>
                        <w:right w:val="none" w:sz="0" w:space="0" w:color="auto"/>
                      </w:divBdr>
                      <w:divsChild>
                        <w:div w:id="1535730529">
                          <w:marLeft w:val="0"/>
                          <w:marRight w:val="0"/>
                          <w:marTop w:val="0"/>
                          <w:marBottom w:val="0"/>
                          <w:divBdr>
                            <w:top w:val="none" w:sz="0" w:space="0" w:color="auto"/>
                            <w:left w:val="none" w:sz="0" w:space="0" w:color="auto"/>
                            <w:bottom w:val="none" w:sz="0" w:space="0" w:color="auto"/>
                            <w:right w:val="none" w:sz="0" w:space="0" w:color="auto"/>
                          </w:divBdr>
                          <w:divsChild>
                            <w:div w:id="1851404554">
                              <w:marLeft w:val="0"/>
                              <w:marRight w:val="0"/>
                              <w:marTop w:val="0"/>
                              <w:marBottom w:val="0"/>
                              <w:divBdr>
                                <w:top w:val="none" w:sz="0" w:space="0" w:color="auto"/>
                                <w:left w:val="none" w:sz="0" w:space="0" w:color="auto"/>
                                <w:bottom w:val="none" w:sz="0" w:space="0" w:color="auto"/>
                                <w:right w:val="none" w:sz="0" w:space="0" w:color="auto"/>
                              </w:divBdr>
                              <w:divsChild>
                                <w:div w:id="440496806">
                                  <w:marLeft w:val="0"/>
                                  <w:marRight w:val="0"/>
                                  <w:marTop w:val="0"/>
                                  <w:marBottom w:val="0"/>
                                  <w:divBdr>
                                    <w:top w:val="none" w:sz="0" w:space="0" w:color="auto"/>
                                    <w:left w:val="none" w:sz="0" w:space="0" w:color="auto"/>
                                    <w:bottom w:val="none" w:sz="0" w:space="0" w:color="auto"/>
                                    <w:right w:val="none" w:sz="0" w:space="0" w:color="auto"/>
                                  </w:divBdr>
                                  <w:divsChild>
                                    <w:div w:id="1778871534">
                                      <w:marLeft w:val="0"/>
                                      <w:marRight w:val="0"/>
                                      <w:marTop w:val="0"/>
                                      <w:marBottom w:val="0"/>
                                      <w:divBdr>
                                        <w:top w:val="none" w:sz="0" w:space="0" w:color="auto"/>
                                        <w:left w:val="none" w:sz="0" w:space="0" w:color="auto"/>
                                        <w:bottom w:val="none" w:sz="0" w:space="0" w:color="auto"/>
                                        <w:right w:val="none" w:sz="0" w:space="0" w:color="auto"/>
                                      </w:divBdr>
                                      <w:divsChild>
                                        <w:div w:id="757557348">
                                          <w:marLeft w:val="0"/>
                                          <w:marRight w:val="0"/>
                                          <w:marTop w:val="0"/>
                                          <w:marBottom w:val="0"/>
                                          <w:divBdr>
                                            <w:top w:val="none" w:sz="0" w:space="0" w:color="auto"/>
                                            <w:left w:val="none" w:sz="0" w:space="0" w:color="auto"/>
                                            <w:bottom w:val="none" w:sz="0" w:space="0" w:color="auto"/>
                                            <w:right w:val="none" w:sz="0" w:space="0" w:color="auto"/>
                                          </w:divBdr>
                                          <w:divsChild>
                                            <w:div w:id="395275376">
                                              <w:marLeft w:val="0"/>
                                              <w:marRight w:val="0"/>
                                              <w:marTop w:val="240"/>
                                              <w:marBottom w:val="480"/>
                                              <w:divBdr>
                                                <w:top w:val="none" w:sz="0" w:space="0" w:color="auto"/>
                                                <w:left w:val="none" w:sz="0" w:space="0" w:color="auto"/>
                                                <w:bottom w:val="none" w:sz="0" w:space="0" w:color="auto"/>
                                                <w:right w:val="none" w:sz="0" w:space="0" w:color="auto"/>
                                              </w:divBdr>
                                              <w:divsChild>
                                                <w:div w:id="439490752">
                                                  <w:marLeft w:val="0"/>
                                                  <w:marRight w:val="0"/>
                                                  <w:marTop w:val="0"/>
                                                  <w:marBottom w:val="0"/>
                                                  <w:divBdr>
                                                    <w:top w:val="none" w:sz="0" w:space="0" w:color="auto"/>
                                                    <w:left w:val="none" w:sz="0" w:space="0" w:color="auto"/>
                                                    <w:bottom w:val="none" w:sz="0" w:space="0" w:color="auto"/>
                                                    <w:right w:val="none" w:sz="0" w:space="0" w:color="auto"/>
                                                  </w:divBdr>
                                                  <w:divsChild>
                                                    <w:div w:id="1652905040">
                                                      <w:marLeft w:val="0"/>
                                                      <w:marRight w:val="0"/>
                                                      <w:marTop w:val="0"/>
                                                      <w:marBottom w:val="0"/>
                                                      <w:divBdr>
                                                        <w:top w:val="none" w:sz="0" w:space="0" w:color="auto"/>
                                                        <w:left w:val="none" w:sz="0" w:space="0" w:color="auto"/>
                                                        <w:bottom w:val="none" w:sz="0" w:space="0" w:color="auto"/>
                                                        <w:right w:val="none" w:sz="0" w:space="0" w:color="auto"/>
                                                      </w:divBdr>
                                                      <w:divsChild>
                                                        <w:div w:id="19652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296246">
      <w:bodyDiv w:val="1"/>
      <w:marLeft w:val="0"/>
      <w:marRight w:val="0"/>
      <w:marTop w:val="0"/>
      <w:marBottom w:val="0"/>
      <w:divBdr>
        <w:top w:val="none" w:sz="0" w:space="0" w:color="auto"/>
        <w:left w:val="none" w:sz="0" w:space="0" w:color="auto"/>
        <w:bottom w:val="none" w:sz="0" w:space="0" w:color="auto"/>
        <w:right w:val="none" w:sz="0" w:space="0" w:color="auto"/>
      </w:divBdr>
    </w:div>
    <w:div w:id="1955944557">
      <w:bodyDiv w:val="1"/>
      <w:marLeft w:val="0"/>
      <w:marRight w:val="0"/>
      <w:marTop w:val="0"/>
      <w:marBottom w:val="0"/>
      <w:divBdr>
        <w:top w:val="none" w:sz="0" w:space="0" w:color="auto"/>
        <w:left w:val="none" w:sz="0" w:space="0" w:color="auto"/>
        <w:bottom w:val="none" w:sz="0" w:space="0" w:color="auto"/>
        <w:right w:val="none" w:sz="0" w:space="0" w:color="auto"/>
      </w:divBdr>
    </w:div>
    <w:div w:id="2002537879">
      <w:bodyDiv w:val="1"/>
      <w:marLeft w:val="0"/>
      <w:marRight w:val="0"/>
      <w:marTop w:val="0"/>
      <w:marBottom w:val="0"/>
      <w:divBdr>
        <w:top w:val="none" w:sz="0" w:space="0" w:color="auto"/>
        <w:left w:val="none" w:sz="0" w:space="0" w:color="auto"/>
        <w:bottom w:val="none" w:sz="0" w:space="0" w:color="auto"/>
        <w:right w:val="none" w:sz="0" w:space="0" w:color="auto"/>
      </w:divBdr>
    </w:div>
    <w:div w:id="2010448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hr/hsw/hsw-advice" TargetMode="External"/><Relationship Id="rId21" Type="http://schemas.openxmlformats.org/officeDocument/2006/relationships/hyperlink" Target="https://www.sahealth.sa.gov.au/wps/wcm/connect/34e66b804064e13ea73db7a05d853418/2021+-+Info+-+Reg25-Poisons.pdf?MOD=AJPERES&amp;amp;CACHEID=ROOTWORKSPACE-34e66b804064e13ea73db7a05d853418-niR288J" TargetMode="External"/><Relationship Id="rId42" Type="http://schemas.openxmlformats.org/officeDocument/2006/relationships/hyperlink" Target="https://www.adelaide.edu.au/hr/hsw/hsw-advice" TargetMode="External"/><Relationship Id="rId47" Type="http://schemas.openxmlformats.org/officeDocument/2006/relationships/hyperlink" Target="https://www.legislation.sa.gov.au/LZ/C/R/CONTROLLED%20SUBSTANCES%20(POISONS)%20REGULATIONS%202011.aspx" TargetMode="External"/><Relationship Id="rId63" Type="http://schemas.openxmlformats.org/officeDocument/2006/relationships/hyperlink" Target="https://www.casa.gov.au/rules-and-regulations" TargetMode="External"/><Relationship Id="rId68" Type="http://schemas.openxmlformats.org/officeDocument/2006/relationships/hyperlink" Target="https://www.adelaide.edu.au/hr/hsw/hsw-policy-handbook/plant-equipment-safety-management-handbook-chapter" TargetMode="External"/><Relationship Id="rId84" Type="http://schemas.openxmlformats.org/officeDocument/2006/relationships/hyperlink" Target="https://unisafe.adelaide.edu.au/UniSafe/main" TargetMode="External"/><Relationship Id="rId89" Type="http://schemas.openxmlformats.org/officeDocument/2006/relationships/hyperlink" Target="https://www.legislation.sa.gov.au/LZ/C/R/CONTROLLED%20SUBSTANCES%20(CONTROLLED%20DRUGS%20PRECURSORS%20AND%20PLANTS)%20REGULATIONS%202014.aspx"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sa.gov.au/LZ/C/R/CONTROLLED%20SUBSTANCES%20(CONTROLLED%20DRUGS%20PRECURSORS%20AND%20PLANTS)%20REGULATIONS%202014/CURRENT/2014.236.AUTH.PDF" TargetMode="External"/><Relationship Id="rId29" Type="http://schemas.openxmlformats.org/officeDocument/2006/relationships/hyperlink" Target="https://www.adelaide.edu.au/hr/hsw/hsw-policy-handbook/hsw-information-instruction-training-handbook-chapter" TargetMode="External"/><Relationship Id="rId107" Type="http://schemas.openxmlformats.org/officeDocument/2006/relationships/header" Target="header1.xml"/><Relationship Id="rId11" Type="http://schemas.openxmlformats.org/officeDocument/2006/relationships/hyperlink" Target="https://www.legislation.sa.gov.au/LZ/C/R/CONTROLLED%20SUBSTANCES%20(CONTROLLED%20DRUGS%20PRECURSORS%20AND%20PLANTS)%20REGULATIONS%202014/CURRENT/2014.236.AUTH.PDF" TargetMode="External"/><Relationship Id="rId24" Type="http://schemas.openxmlformats.org/officeDocument/2006/relationships/hyperlink" Target="https://www.odc.gov.au/ws-lps-index" TargetMode="External"/><Relationship Id="rId32" Type="http://schemas.openxmlformats.org/officeDocument/2006/relationships/hyperlink" Target="https://www.sahealth.sa.gov.au/wps/wcm/connect/public+content/sa+health+internet/about+us/legislation/controlled+substances+legislation/code+of+practice+for+the+storage+and+transport+of+drugs+of+dependence" TargetMode="External"/><Relationship Id="rId37" Type="http://schemas.openxmlformats.org/officeDocument/2006/relationships/hyperlink" Target="https://www.sahealth.sa.gov.au/wps/wcm/connect/public+content/sa+health+internet/public+health/drugs+poisons+chemicals+and+contaminants/medicines+poisons+and+pest+control+licences/medicines+poisons+and+pest+control+licences" TargetMode="External"/><Relationship Id="rId40" Type="http://schemas.openxmlformats.org/officeDocument/2006/relationships/hyperlink" Target="http://www.legislation.sa.gov.au/LZ/C/A/WORK%20HEALTH%20AND%20SAFETY%20ACT%202012.aspx" TargetMode="External"/><Relationship Id="rId45" Type="http://schemas.openxmlformats.org/officeDocument/2006/relationships/hyperlink" Target="http://www.legislation.sa.gov.au/lz/c/a/controlled%20substances%20act%201984.aspx" TargetMode="External"/><Relationship Id="rId53" Type="http://schemas.openxmlformats.org/officeDocument/2006/relationships/hyperlink" Target="https://www.odc.gov.au/" TargetMode="External"/><Relationship Id="rId58" Type="http://schemas.openxmlformats.org/officeDocument/2006/relationships/hyperlink" Target="https://www.legislation.sa.gov.au/LZ/C/R/Controlled%20Substances%20(Poisons)%20Regulations%202011.aspx" TargetMode="External"/><Relationship Id="rId66" Type="http://schemas.openxmlformats.org/officeDocument/2006/relationships/hyperlink" Target="https://unisafe.adelaide.edu.au/UniSafe/main" TargetMode="External"/><Relationship Id="rId74" Type="http://schemas.openxmlformats.org/officeDocument/2006/relationships/hyperlink" Target="https://www.adelaide.edu.au/hr/hsw/hsw-advice" TargetMode="External"/><Relationship Id="rId79" Type="http://schemas.openxmlformats.org/officeDocument/2006/relationships/hyperlink" Target="https://www.adelaide.edu.au/hr/hsw/contact/" TargetMode="External"/><Relationship Id="rId87" Type="http://schemas.openxmlformats.org/officeDocument/2006/relationships/hyperlink" Target="https://www.sahealth.sa.gov.au/wps/wcm/connect/9c2649804ddcb87b901efe6d722e1562/CPSTDD%2Bfinal_20140416.pdf?MOD=AJPERES&amp;CACHEID=ROOTWORKSPACE-9c2649804ddcb87b901efe6d722e1562-mgrkr7B" TargetMode="External"/><Relationship Id="rId102" Type="http://schemas.openxmlformats.org/officeDocument/2006/relationships/hyperlink" Target="https://www.sahealth.sa.gov.au/wps/wcm/connect/public+content/sa+health+internet/public+health/drugs+poisons+chemicals+and+contaminants/medicines+poisons+and+pest+control+licences/medicines+poisons+and+pest+control+licences" TargetMode="External"/><Relationship Id="rId110"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safework.sa.gov.au/workplaces/chemicals-substances-and-explosives/chemical-labelling" TargetMode="External"/><Relationship Id="rId82" Type="http://schemas.openxmlformats.org/officeDocument/2006/relationships/hyperlink" Target="https://www.sahealth.sa.gov.au/wps/wcm/connect/9c2649804ddcb87b901efe6d722e1562/CPSTDD%2Bfinal_20140416.pdf?MOD=AJPERES&amp;CACHEID=ROOTWORKSPACE-9c2649804ddcb87b901efe6d722e1562-mgrkr7B" TargetMode="External"/><Relationship Id="rId90" Type="http://schemas.openxmlformats.org/officeDocument/2006/relationships/hyperlink" Target="https://www.sahealth.sa.gov.au/wps/wcm/connect/1529ba0049407605bf7affd55cdd1924/1920%2B-%2BApplic%2B-%2BResearch-Training%25281080%2529.pdf?MOD=AJPERES&amp;CACHE=NONE&amp;CONTENTCACHE=NONE" TargetMode="External"/><Relationship Id="rId95" Type="http://schemas.openxmlformats.org/officeDocument/2006/relationships/hyperlink" Target="https://www.police.sa.gov.au/services-and-events/apply-for-a-police-record-check" TargetMode="External"/><Relationship Id="rId19" Type="http://schemas.openxmlformats.org/officeDocument/2006/relationships/hyperlink" Target="https://www.legislation.sa.gov.au/LZ/C/R/Controlled%20Substances%20(Poisons)%20Regulations%202011.aspx" TargetMode="External"/><Relationship Id="rId14" Type="http://schemas.openxmlformats.org/officeDocument/2006/relationships/hyperlink" Target="http://www.legislation.sa.gov.au/LZ/C/R/WORK%20HEALTH%20AND%20SAFETY%20REGULATIONS%202012.aspx" TargetMode="External"/><Relationship Id="rId22" Type="http://schemas.openxmlformats.org/officeDocument/2006/relationships/hyperlink" Target="mailto:hswteam%20%3chswteam@adelaide.edu.au%3e" TargetMode="External"/><Relationship Id="rId27" Type="http://schemas.openxmlformats.org/officeDocument/2006/relationships/hyperlink" Target="https://www.adelaide.edu.au/hr/hsw/hsw-policy-handbook/hazard-management-handbook-chapter" TargetMode="External"/><Relationship Id="rId30" Type="http://schemas.openxmlformats.org/officeDocument/2006/relationships/hyperlink" Target="https://www.adelaide.edu.au/hr/hsw/hsw-policy-handbook/hsw-information-instruction-training-handbook-chapter" TargetMode="External"/><Relationship Id="rId35" Type="http://schemas.openxmlformats.org/officeDocument/2006/relationships/hyperlink" Target="https://www.adelaide.edu.au/hr/hsw/hsw-advice" TargetMode="External"/><Relationship Id="rId43" Type="http://schemas.openxmlformats.org/officeDocument/2006/relationships/hyperlink" Target="https://www.adelaide.edu.au/hr/hsw/hsw-policy-handbook/hazard-management-handbook-chapter" TargetMode="External"/><Relationship Id="rId48" Type="http://schemas.openxmlformats.org/officeDocument/2006/relationships/hyperlink" Target="https://www.legislation.gov.au/Details/C2020C00235" TargetMode="External"/><Relationship Id="rId56" Type="http://schemas.openxmlformats.org/officeDocument/2006/relationships/hyperlink" Target="https://www.sahealth.sa.gov.au/wps/wcm/connect/34e66b804064e13ea73db7a05d853418/2021+-+Info+-+Reg25-Poisons.pdf?MOD=AJPERES&amp;amp;CACHEID=ROOTWORKSPACE-34e66b804064e13ea73db7a05d853418-niR288J" TargetMode="External"/><Relationship Id="rId64" Type="http://schemas.openxmlformats.org/officeDocument/2006/relationships/hyperlink" Target="https://auspost.com.au/sending/check-sending-guidelines/dangerous-prohibited-items" TargetMode="External"/><Relationship Id="rId69" Type="http://schemas.openxmlformats.org/officeDocument/2006/relationships/hyperlink" Target="http://www.adelaide.edu.au/infrastructure/campus_services/services/maintenance/" TargetMode="External"/><Relationship Id="rId77" Type="http://schemas.openxmlformats.org/officeDocument/2006/relationships/hyperlink" Target="https://www.sahealth.sa.gov.au/wps/wcm/connect/1529ba0049407605bf7affd55cdd1924/1920%2B-%2BApplic%2B-%2BResearch-Training%25281080%2529.pdf?MOD=AJPERES&amp;CACHE=NONE&amp;CONTENTCACHE=NONE" TargetMode="External"/><Relationship Id="rId100" Type="http://schemas.openxmlformats.org/officeDocument/2006/relationships/hyperlink" Target="https://unisafe.adelaide.edu.au/UniSafe/main" TargetMode="External"/><Relationship Id="rId105" Type="http://schemas.openxmlformats.org/officeDocument/2006/relationships/hyperlink" Target="https://www.sahealth.sa.gov.au/wps/wcm/connect/public+content/sa+health+internet/public+health/drugs+poisons+chemicals+and+contaminants/medicines+poisons+and+pest+control+licences/medicines+poisons+and+pest+control+licences" TargetMode="External"/><Relationship Id="rId8" Type="http://schemas.openxmlformats.org/officeDocument/2006/relationships/endnotes" Target="endnotes.xml"/><Relationship Id="rId51" Type="http://schemas.openxmlformats.org/officeDocument/2006/relationships/hyperlink" Target="https://www.ntc.gov.au/codes-and-guidelines/australian-dangerous-goods-code" TargetMode="External"/><Relationship Id="rId72" Type="http://schemas.openxmlformats.org/officeDocument/2006/relationships/hyperlink" Target="https://www.adelaide.edu.au/hr/hsw/hsw-advice" TargetMode="External"/><Relationship Id="rId80" Type="http://schemas.openxmlformats.org/officeDocument/2006/relationships/hyperlink" Target="https://www.adelaide.edu.au/hr/hsw/hsw-advice" TargetMode="External"/><Relationship Id="rId85" Type="http://schemas.openxmlformats.org/officeDocument/2006/relationships/hyperlink" Target="https://www.adelaide.edu.au/hr/hsw/hsw-advice" TargetMode="External"/><Relationship Id="rId93" Type="http://schemas.openxmlformats.org/officeDocument/2006/relationships/hyperlink" Target="https://unisafe.adelaide.edu.au/UniSafe/main" TargetMode="External"/><Relationship Id="rId98" Type="http://schemas.openxmlformats.org/officeDocument/2006/relationships/hyperlink" Target="https://www.odc.gov.au/hemp-products" TargetMode="External"/><Relationship Id="rId3" Type="http://schemas.openxmlformats.org/officeDocument/2006/relationships/numbering" Target="numbering.xml"/><Relationship Id="rId12" Type="http://schemas.openxmlformats.org/officeDocument/2006/relationships/hyperlink" Target="https://www.legislation.sa.gov.au/LZ/C/R/CONTROLLED%20SUBSTANCES%20(POISONS)%20REGULATIONS%202011/CURRENT/2011.140.AUTH.PDF" TargetMode="External"/><Relationship Id="rId17" Type="http://schemas.openxmlformats.org/officeDocument/2006/relationships/hyperlink" Target="https://www.adelaide.edu.au/hr/hsw/hsw-policy-handbook/plant-equipment-safety-management-handbook-chapter" TargetMode="External"/><Relationship Id="rId25" Type="http://schemas.openxmlformats.org/officeDocument/2006/relationships/hyperlink" Target="https://www.police.sa.gov.au/services-and-events/apply-for-a-police-record-check" TargetMode="External"/><Relationship Id="rId33" Type="http://schemas.openxmlformats.org/officeDocument/2006/relationships/hyperlink" Target="https://www.sahealth.sa.gov.au/wps/wcm/connect/public+content/sa+health+internet/about+us/legislation/controlled+substances+legislation/code+of+practice+for+the+storage+and+transport+of+drugs+of+dependence" TargetMode="External"/><Relationship Id="rId38" Type="http://schemas.openxmlformats.org/officeDocument/2006/relationships/hyperlink" Target="https://www.legislation.sa.gov.au/LZ/C/R/CONTROLLED%20SUBSTANCES%20(POISONS)%20REGULATIONS%202011/CURRENT/2011.140.AUTH.PDF" TargetMode="External"/><Relationship Id="rId46" Type="http://schemas.openxmlformats.org/officeDocument/2006/relationships/hyperlink" Target="https://www.legislation.sa.gov.au/LZ/B/ARCHIVE/CONTROLLED%20SUBSTANCES%20(THERAPEUTIC%20GOODS%20AND%20OTHER%20MATTERS)%20AMENDMENT%20BILL%202011/UNOFFICIAL%20ROYAL%20ARMS/CONTROLLED%20MATTERS%20AMENDMENT%20BILL%202010.UN.PDF" TargetMode="External"/><Relationship Id="rId59" Type="http://schemas.openxmlformats.org/officeDocument/2006/relationships/hyperlink" Target="https://www.adelaide.edu.au/hr/hsw/hsw-advice" TargetMode="External"/><Relationship Id="rId67" Type="http://schemas.openxmlformats.org/officeDocument/2006/relationships/hyperlink" Target="https://www.adelaide.edu.au/hr/hsw/hsw-advice" TargetMode="External"/><Relationship Id="rId103" Type="http://schemas.openxmlformats.org/officeDocument/2006/relationships/hyperlink" Target="https://www.sahealth.sa.gov.au/wps/wcm/connect/public+content/sa+health+internet/public+health/drugs+poisons+chemicals+and+contaminants/medicines+poisons+and+pest+control+licences/medicines+poisons+and+pest+control+licences" TargetMode="External"/><Relationship Id="rId108" Type="http://schemas.openxmlformats.org/officeDocument/2006/relationships/footer" Target="footer1.xml"/><Relationship Id="rId20" Type="http://schemas.openxmlformats.org/officeDocument/2006/relationships/hyperlink" Target="https://www.legislation.sa.gov.au/LZ/C/R/CONTROLLED%20SUBSTANCES%20(POPPY%20CULTIVATION)%20REGULATIONS%202016/CURRENT/2016.215.AUTH.PDF" TargetMode="External"/><Relationship Id="rId41" Type="http://schemas.openxmlformats.org/officeDocument/2006/relationships/hyperlink" Target="http://www.legislation.sa.gov.au/LZ/C/A/WORK%20HEALTH%20AND%20SAFETY%20ACT%202012.aspx" TargetMode="External"/><Relationship Id="rId54" Type="http://schemas.openxmlformats.org/officeDocument/2006/relationships/hyperlink" Target="https://www.legislation.sa.gov.au/LZ/C/R/CONTROLLED%20SUBSTANCES%20(CONTROLLED%20DRUGS%20PRECURSORS%20AND%20PLANTS)%20REGULATIONS%202014.aspx" TargetMode="External"/><Relationship Id="rId62" Type="http://schemas.openxmlformats.org/officeDocument/2006/relationships/hyperlink" Target="http://www.legislation.sa.gov.au/LZ/C/R/WORK%20HEALTH%20AND%20SAFETY%20REGULATIONS%202012.aspx" TargetMode="External"/><Relationship Id="rId70" Type="http://schemas.openxmlformats.org/officeDocument/2006/relationships/hyperlink" Target="https://www.adelaide.edu.au/infrastructure/services/maintenance" TargetMode="External"/><Relationship Id="rId75" Type="http://schemas.openxmlformats.org/officeDocument/2006/relationships/hyperlink" Target="https://www.legislation.sa.gov.au/LZ/C/R/CONTROLLED%20SUBSTANCES%20(CONTROLLED%20DRUGS%20PRECURSORS%20AND%20PLANTS)%20REGULATIONS%202014.aspx" TargetMode="External"/><Relationship Id="rId83" Type="http://schemas.openxmlformats.org/officeDocument/2006/relationships/hyperlink" Target="https://www.sahealth.sa.gov.au/wps/wcm/connect/9c2649804ddcb87b901efe6d722e1562/CPSTDD%2Bfinal_20140416.pdf?MOD=AJPERES&amp;CACHEID=ROOTWORKSPACE-9c2649804ddcb87b901efe6d722e1562-mgrkr7B" TargetMode="External"/><Relationship Id="rId88" Type="http://schemas.openxmlformats.org/officeDocument/2006/relationships/hyperlink" Target="https://www.legislation.sa.gov.au/LZ/C/A/CONTROLLED%20SUBSTANCES%20ACT%201984/CURRENT/1984.52.AUTH.PDF" TargetMode="External"/><Relationship Id="rId91" Type="http://schemas.openxmlformats.org/officeDocument/2006/relationships/hyperlink" Target="https://www.adelaide.edu.au/hr/hsw/hsw-advice" TargetMode="External"/><Relationship Id="rId96" Type="http://schemas.openxmlformats.org/officeDocument/2006/relationships/hyperlink" Target="https://www.odc.gov.au/medicinal-cannabis"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delaide.edu.au/hr/hsw/hsw-policy-handbook/chemical-safety-management-handbook-chapter" TargetMode="External"/><Relationship Id="rId23" Type="http://schemas.openxmlformats.org/officeDocument/2006/relationships/hyperlink" Target="https://www.police.sa.gov.au/services-and-events/apply-for-a-police-record-check" TargetMode="External"/><Relationship Id="rId28" Type="http://schemas.openxmlformats.org/officeDocument/2006/relationships/hyperlink" Target="https://www.adelaide.edu.au/hr/hsw/hsw-training-induction" TargetMode="External"/><Relationship Id="rId36" Type="http://schemas.openxmlformats.org/officeDocument/2006/relationships/hyperlink" Target="https://www.sahealth.sa.gov.au/wps/wcm/connect/8a4ad8804ddd04609bd7ff6d722e1562/Circ+-+Thefts+and+Losses+Report+201806.pdf?MOD=AJPERES&amp;CACHEID=ROOTWORKSPACE-8a4ad8804ddd04609bd7ff6d722e1562-mMAv4hk" TargetMode="External"/><Relationship Id="rId49" Type="http://schemas.openxmlformats.org/officeDocument/2006/relationships/hyperlink" Target="https://www.legislation.gov.au/Details/F2020L00899" TargetMode="External"/><Relationship Id="rId57" Type="http://schemas.openxmlformats.org/officeDocument/2006/relationships/hyperlink" Target="https://www.adelaide.edu.au/hr/hsw/hsw-advice" TargetMode="External"/><Relationship Id="rId106" Type="http://schemas.openxmlformats.org/officeDocument/2006/relationships/hyperlink" Target="https://www.odc.gov.au/ws-lps-index" TargetMode="External"/><Relationship Id="rId10" Type="http://schemas.openxmlformats.org/officeDocument/2006/relationships/hyperlink" Target="https://www.legislation.sa.gov.au/LZ/C/A/CONTROLLED%20SUBSTANCES%20ACT%201984.aspx" TargetMode="External"/><Relationship Id="rId31" Type="http://schemas.openxmlformats.org/officeDocument/2006/relationships/hyperlink" Target="https://www.adelaide.edu.au/hr/hr-online-systems/sso" TargetMode="External"/><Relationship Id="rId44" Type="http://schemas.openxmlformats.org/officeDocument/2006/relationships/hyperlink" Target="http://www.adelaide.edu.au/hr/hsw/handbook/incident/" TargetMode="External"/><Relationship Id="rId52" Type="http://schemas.openxmlformats.org/officeDocument/2006/relationships/hyperlink" Target="https://subscriptions-techstreet-com.proxy.library.adelaide.edu.au/" TargetMode="External"/><Relationship Id="rId60" Type="http://schemas.openxmlformats.org/officeDocument/2006/relationships/hyperlink" Target="https://www.adelaide.edu.au/hr/hsw/hsw-advice" TargetMode="External"/><Relationship Id="rId65" Type="http://schemas.openxmlformats.org/officeDocument/2006/relationships/hyperlink" Target="http://www.dassa.sa.gov.au/webdata/resources/files/Form_Theft_Loss_Report.pdf" TargetMode="External"/><Relationship Id="rId73" Type="http://schemas.openxmlformats.org/officeDocument/2006/relationships/hyperlink" Target="https://www.adelaide.edu.au/hr/hsw/hsw-advice" TargetMode="External"/><Relationship Id="rId78" Type="http://schemas.openxmlformats.org/officeDocument/2006/relationships/hyperlink" Target="https://www.police.sa.gov.au/services-and-events/apply-for-a-police-record-check" TargetMode="External"/><Relationship Id="rId81" Type="http://schemas.openxmlformats.org/officeDocument/2006/relationships/hyperlink" Target="https://subscriptions-techstreet-com.proxy.library.adelaide.edu.au/" TargetMode="External"/><Relationship Id="rId86" Type="http://schemas.openxmlformats.org/officeDocument/2006/relationships/hyperlink" Target="https://www.sahealth.sa.gov.au/wps/wcm/connect/8a4ad8804ddd04609bd7ff6d722e1562/Circ+-+Thefts+and+Losses+Report+201806.pdf?MOD=AJPERES&amp;CACHEID=ROOTWORKSPACE-8a4ad8804ddd04609bd7ff6d722e1562-mMAv4hk" TargetMode="External"/><Relationship Id="rId94" Type="http://schemas.openxmlformats.org/officeDocument/2006/relationships/hyperlink" Target="https://www.sahealth.sa.gov.au/wps/wcm/connect/Public+Content/SA+Health+Internet/Clinical+Resources/Clinical+Programs+and+Practice+Guidelines/Medicines+and+drugs/Drugs+of+dependence/Drugs+of+dependence" TargetMode="External"/><Relationship Id="rId99" Type="http://schemas.openxmlformats.org/officeDocument/2006/relationships/hyperlink" Target="https://www.odc.gov.au/" TargetMode="External"/><Relationship Id="rId101" Type="http://schemas.openxmlformats.org/officeDocument/2006/relationships/hyperlink" Target="https://www.adelaide.edu.au/hr/hsw/hsw-advice" TargetMode="External"/><Relationship Id="rId4" Type="http://schemas.openxmlformats.org/officeDocument/2006/relationships/styles" Target="styles.xml"/><Relationship Id="rId9" Type="http://schemas.openxmlformats.org/officeDocument/2006/relationships/hyperlink" Target="http://www.adelaide.edu.au/policies/153" TargetMode="External"/><Relationship Id="rId13" Type="http://schemas.openxmlformats.org/officeDocument/2006/relationships/hyperlink" Target="http://www.safeworkaustralia.gov.au/sites/swa/model-whs-laws/model-whs-act/pages/model-whs-act" TargetMode="External"/><Relationship Id="rId18" Type="http://schemas.openxmlformats.org/officeDocument/2006/relationships/hyperlink" Target="http://www6.austlii.edu.au/cgi-bin/viewdb/au/legis/cth/consol_act/tga1989191/" TargetMode="External"/><Relationship Id="rId39" Type="http://schemas.openxmlformats.org/officeDocument/2006/relationships/hyperlink" Target="https://www.legislation.sa.gov.au/LZ/C/R/CONTROLLED%20SUBSTANCES%20(POISONS)%20REGULATIONS%202011/CURRENT/2011.140.AUTH.PDF" TargetMode="External"/><Relationship Id="rId109" Type="http://schemas.openxmlformats.org/officeDocument/2006/relationships/header" Target="header2.xml"/><Relationship Id="rId34" Type="http://schemas.openxmlformats.org/officeDocument/2006/relationships/hyperlink" Target="https://www.adelaide.edu.au/hr/hsw/hsw-policy-handbook/incident-reporting-investigation-handbook-chapter" TargetMode="External"/><Relationship Id="rId50" Type="http://schemas.openxmlformats.org/officeDocument/2006/relationships/hyperlink" Target="https://www.sahealth.sa.gov.au/wps/wcm/connect/9c2649804ddcb87b901efe6d722e1562/CPSTDD+201909.pdf?MOD=AJPERES&amp;CACHEID=ROOTWORKSPACE-9c2649804ddcb87b901efe6d722e1562-n5jlbwU" TargetMode="External"/><Relationship Id="rId55" Type="http://schemas.openxmlformats.org/officeDocument/2006/relationships/hyperlink" Target="https://www.legislation.sa.gov.au/LZ/C/R/CONTROLLED%20SUBSTANCES%20(POISONS)%20REGULATIONS%202011.aspx" TargetMode="External"/><Relationship Id="rId76" Type="http://schemas.openxmlformats.org/officeDocument/2006/relationships/hyperlink" Target="https://www.legislation.sa.gov.au/LZ/C/R/CONTROLLED%20SUBSTANCES%20(CONTROLLED%20DRUGS%20PRECURSORS%20AND%20PLANTS)%20REGULATIONS%202014.aspx" TargetMode="External"/><Relationship Id="rId97" Type="http://schemas.openxmlformats.org/officeDocument/2006/relationships/hyperlink" Target="https://www.odc.gov.au/" TargetMode="External"/><Relationship Id="rId104" Type="http://schemas.openxmlformats.org/officeDocument/2006/relationships/hyperlink" Target="https://www.adelaide.edu.au/hr/hsw/hsw-advice" TargetMode="External"/><Relationship Id="rId7" Type="http://schemas.openxmlformats.org/officeDocument/2006/relationships/footnotes" Target="footnotes.xml"/><Relationship Id="rId71" Type="http://schemas.openxmlformats.org/officeDocument/2006/relationships/hyperlink" Target="https://www.adelaide.edu.au/infrastructure/" TargetMode="External"/><Relationship Id="rId92" Type="http://schemas.openxmlformats.org/officeDocument/2006/relationships/hyperlink" Target="https://www.adelaide.edu.au/hr/hsw/hsw-policy-handbook/chemical-safety-management-handbook-chap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50225\AppData\Local\Microsoft\Windows\Temporary%20Internet%20Files\Content.Outlook\UX6FTSJK\UoA_factsheet1a_col%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BF887-FCA1-4B8E-A8E1-AB5B479F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UoA_factsheet1a_col (3)</Template>
  <TotalTime>38</TotalTime>
  <Pages>23</Pages>
  <Words>10755</Words>
  <Characters>61307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Marketing &amp; Strategic Communications</Company>
  <LinksUpToDate>false</LinksUpToDate>
  <CharactersWithSpaces>71919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a1150225</dc:creator>
  <cp:lastModifiedBy>Deb Coulls</cp:lastModifiedBy>
  <cp:revision>5</cp:revision>
  <cp:lastPrinted>2015-01-27T22:16:00Z</cp:lastPrinted>
  <dcterms:created xsi:type="dcterms:W3CDTF">2020-11-19T07:08:00Z</dcterms:created>
  <dcterms:modified xsi:type="dcterms:W3CDTF">2020-11-20T02:57:00Z</dcterms:modified>
</cp:coreProperties>
</file>