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45"/>
        <w:gridCol w:w="851"/>
        <w:gridCol w:w="7904"/>
      </w:tblGrid>
      <w:tr w:rsidR="0066121F" w:rsidRPr="0066121F" w:rsidTr="000E4012">
        <w:tc>
          <w:tcPr>
            <w:tcW w:w="9890" w:type="dxa"/>
            <w:gridSpan w:val="4"/>
            <w:tcBorders>
              <w:top w:val="nil"/>
              <w:left w:val="nil"/>
              <w:bottom w:val="nil"/>
              <w:right w:val="nil"/>
            </w:tcBorders>
            <w:shd w:val="clear" w:color="auto" w:fill="auto"/>
          </w:tcPr>
          <w:p w:rsidR="000E4012" w:rsidRPr="002E79C9" w:rsidRDefault="002E79C9" w:rsidP="00AE1D14">
            <w:pPr>
              <w:jc w:val="right"/>
              <w:rPr>
                <w:rFonts w:ascii="Arial Narrow" w:hAnsi="Arial Narrow"/>
                <w:b/>
                <w:color w:val="FF0000"/>
                <w:sz w:val="20"/>
                <w:szCs w:val="20"/>
              </w:rPr>
            </w:pPr>
            <w:r w:rsidRPr="002E79C9">
              <w:rPr>
                <w:rFonts w:ascii="Arial Narrow" w:hAnsi="Arial Narrow"/>
                <w:b/>
                <w:color w:val="FF0000"/>
                <w:sz w:val="20"/>
                <w:szCs w:val="20"/>
              </w:rPr>
              <w:t xml:space="preserve">Draft </w:t>
            </w:r>
            <w:r w:rsidR="00D114B8">
              <w:rPr>
                <w:rFonts w:ascii="Arial Narrow" w:hAnsi="Arial Narrow"/>
                <w:b/>
                <w:color w:val="FF0000"/>
                <w:sz w:val="20"/>
                <w:szCs w:val="20"/>
              </w:rPr>
              <w:t>2</w:t>
            </w:r>
            <w:r w:rsidRPr="002E79C9">
              <w:rPr>
                <w:rFonts w:ascii="Arial Narrow" w:hAnsi="Arial Narrow"/>
                <w:b/>
                <w:color w:val="FF0000"/>
                <w:sz w:val="20"/>
                <w:szCs w:val="20"/>
              </w:rPr>
              <w:t xml:space="preserve"> – </w:t>
            </w:r>
            <w:r w:rsidR="00A86BD9">
              <w:rPr>
                <w:rFonts w:ascii="Arial Narrow" w:hAnsi="Arial Narrow"/>
                <w:b/>
                <w:color w:val="FF0000"/>
                <w:sz w:val="20"/>
                <w:szCs w:val="20"/>
              </w:rPr>
              <w:t>1</w:t>
            </w:r>
            <w:r w:rsidR="00D114B8">
              <w:rPr>
                <w:rFonts w:ascii="Arial Narrow" w:hAnsi="Arial Narrow"/>
                <w:b/>
                <w:color w:val="FF0000"/>
                <w:sz w:val="20"/>
                <w:szCs w:val="20"/>
              </w:rPr>
              <w:t>7</w:t>
            </w:r>
            <w:r w:rsidR="00A86BD9">
              <w:rPr>
                <w:rFonts w:ascii="Arial Narrow" w:hAnsi="Arial Narrow"/>
                <w:b/>
                <w:color w:val="FF0000"/>
                <w:sz w:val="20"/>
                <w:szCs w:val="20"/>
              </w:rPr>
              <w:t xml:space="preserve"> November 2020</w:t>
            </w:r>
          </w:p>
          <w:p w:rsidR="0066121F" w:rsidRPr="0081145F" w:rsidRDefault="0066121F" w:rsidP="0066121F">
            <w:pPr>
              <w:rPr>
                <w:rFonts w:ascii="Arial Narrow" w:hAnsi="Arial Narrow"/>
                <w:b/>
                <w:sz w:val="20"/>
                <w:szCs w:val="20"/>
              </w:rPr>
            </w:pPr>
            <w:r w:rsidRPr="0081145F">
              <w:rPr>
                <w:rFonts w:ascii="Arial Narrow" w:hAnsi="Arial Narrow"/>
                <w:b/>
                <w:sz w:val="20"/>
                <w:szCs w:val="20"/>
              </w:rPr>
              <w:t>IMPLEMENTATION</w:t>
            </w:r>
          </w:p>
          <w:p w:rsidR="0016252B" w:rsidRPr="003D5D37" w:rsidRDefault="0016252B" w:rsidP="00F242B2">
            <w:pPr>
              <w:jc w:val="right"/>
              <w:rPr>
                <w:rFonts w:ascii="Arial Narrow" w:hAnsi="Arial Narrow"/>
                <w:b/>
                <w:sz w:val="20"/>
                <w:szCs w:val="20"/>
              </w:rPr>
            </w:pPr>
          </w:p>
        </w:tc>
      </w:tr>
      <w:tr w:rsidR="0066121F" w:rsidRPr="0066121F" w:rsidTr="000E4012">
        <w:tc>
          <w:tcPr>
            <w:tcW w:w="590" w:type="dxa"/>
            <w:tcBorders>
              <w:top w:val="nil"/>
              <w:left w:val="nil"/>
              <w:bottom w:val="nil"/>
              <w:right w:val="nil"/>
            </w:tcBorders>
            <w:shd w:val="clear" w:color="auto" w:fill="auto"/>
          </w:tcPr>
          <w:p w:rsidR="0066121F" w:rsidRPr="0081145F" w:rsidRDefault="0066121F" w:rsidP="0066121F">
            <w:pPr>
              <w:rPr>
                <w:rFonts w:ascii="Arial Narrow" w:hAnsi="Arial Narrow"/>
                <w:b/>
                <w:sz w:val="20"/>
                <w:szCs w:val="20"/>
              </w:rPr>
            </w:pPr>
          </w:p>
        </w:tc>
        <w:tc>
          <w:tcPr>
            <w:tcW w:w="9300" w:type="dxa"/>
            <w:gridSpan w:val="3"/>
            <w:tcBorders>
              <w:top w:val="nil"/>
              <w:left w:val="nil"/>
              <w:bottom w:val="nil"/>
              <w:right w:val="nil"/>
            </w:tcBorders>
            <w:shd w:val="clear" w:color="auto" w:fill="auto"/>
          </w:tcPr>
          <w:p w:rsidR="0066121F" w:rsidRPr="0081145F" w:rsidRDefault="0066121F" w:rsidP="0066121F">
            <w:pPr>
              <w:rPr>
                <w:rFonts w:ascii="Arial Narrow" w:hAnsi="Arial Narrow"/>
                <w:b/>
                <w:sz w:val="20"/>
                <w:szCs w:val="20"/>
              </w:rPr>
            </w:pPr>
            <w:r w:rsidRPr="0081145F">
              <w:rPr>
                <w:rFonts w:ascii="Arial Narrow" w:hAnsi="Arial Narrow"/>
                <w:b/>
                <w:sz w:val="20"/>
                <w:szCs w:val="20"/>
              </w:rPr>
              <w:t>Aim</w:t>
            </w:r>
          </w:p>
          <w:p w:rsidR="0066121F" w:rsidRPr="0081145F" w:rsidRDefault="0066121F" w:rsidP="00223DEE">
            <w:pPr>
              <w:autoSpaceDE w:val="0"/>
              <w:autoSpaceDN w:val="0"/>
              <w:adjustRightInd w:val="0"/>
              <w:rPr>
                <w:rFonts w:ascii="Arial Narrow" w:hAnsi="Arial Narrow"/>
                <w:sz w:val="20"/>
                <w:szCs w:val="20"/>
              </w:rPr>
            </w:pPr>
            <w:r w:rsidRPr="0081145F">
              <w:rPr>
                <w:rFonts w:ascii="Arial Narrow" w:hAnsi="Arial Narrow"/>
                <w:sz w:val="20"/>
                <w:szCs w:val="20"/>
              </w:rPr>
              <w:t xml:space="preserve">To prescribe the responsibilities and actions required for </w:t>
            </w:r>
            <w:r w:rsidR="0071647D">
              <w:rPr>
                <w:rFonts w:ascii="Arial Narrow" w:hAnsi="Arial Narrow"/>
                <w:sz w:val="20"/>
                <w:szCs w:val="20"/>
              </w:rPr>
              <w:t xml:space="preserve">the electrical safety management of </w:t>
            </w:r>
            <w:r w:rsidR="0071647D" w:rsidRPr="00AB0FE1">
              <w:rPr>
                <w:rFonts w:ascii="Arial Narrow" w:hAnsi="Arial Narrow"/>
                <w:sz w:val="20"/>
                <w:szCs w:val="20"/>
              </w:rPr>
              <w:t xml:space="preserve">equipment/installations </w:t>
            </w:r>
            <w:r w:rsidR="0095669F" w:rsidRPr="00AB0FE1">
              <w:rPr>
                <w:rFonts w:ascii="Arial Narrow" w:hAnsi="Arial Narrow"/>
                <w:sz w:val="20"/>
                <w:szCs w:val="20"/>
              </w:rPr>
              <w:t>owned</w:t>
            </w:r>
            <w:r w:rsidR="0095669F" w:rsidRPr="0081145F">
              <w:rPr>
                <w:rFonts w:ascii="Arial Narrow" w:hAnsi="Arial Narrow"/>
                <w:sz w:val="20"/>
                <w:szCs w:val="20"/>
              </w:rPr>
              <w:t>, controlled or located</w:t>
            </w:r>
            <w:r w:rsidR="002F43C6" w:rsidRPr="0081145F">
              <w:rPr>
                <w:rFonts w:ascii="Arial Narrow" w:hAnsi="Arial Narrow"/>
                <w:sz w:val="20"/>
                <w:szCs w:val="20"/>
              </w:rPr>
              <w:t xml:space="preserve"> </w:t>
            </w:r>
            <w:r w:rsidRPr="0081145F">
              <w:rPr>
                <w:rFonts w:ascii="Arial Narrow" w:hAnsi="Arial Narrow"/>
                <w:sz w:val="20"/>
                <w:szCs w:val="20"/>
              </w:rPr>
              <w:t>on University premises and/or during University-related activities</w:t>
            </w:r>
            <w:r w:rsidR="00CA23C6">
              <w:rPr>
                <w:rFonts w:ascii="Arial Narrow" w:hAnsi="Arial Narrow"/>
                <w:sz w:val="20"/>
                <w:szCs w:val="20"/>
              </w:rPr>
              <w:t>,</w:t>
            </w:r>
            <w:r w:rsidRPr="0081145F">
              <w:rPr>
                <w:rFonts w:ascii="Arial Narrow" w:hAnsi="Arial Narrow"/>
                <w:sz w:val="20"/>
                <w:szCs w:val="20"/>
              </w:rPr>
              <w:t xml:space="preserve"> to ensure the University meets the requirements of the Health, Safety and Wellbeing (HSW) Policy and the relevant sections of the </w:t>
            </w:r>
            <w:hyperlink r:id="rId9" w:history="1">
              <w:r w:rsidR="00223DEE" w:rsidRPr="00C62CA0">
                <w:rPr>
                  <w:rStyle w:val="Hyperlink"/>
                  <w:rFonts w:ascii="Arial Narrow" w:hAnsi="Arial Narrow"/>
                  <w:color w:val="0000CC"/>
                  <w:sz w:val="20"/>
                  <w:szCs w:val="20"/>
                </w:rPr>
                <w:t>Work Health and Safety (WHS) Act 2012 (SA)</w:t>
              </w:r>
            </w:hyperlink>
            <w:r w:rsidR="009B2D73">
              <w:rPr>
                <w:rStyle w:val="Hyperlink"/>
                <w:rFonts w:ascii="Arial Narrow" w:hAnsi="Arial Narrow"/>
                <w:color w:val="0000CC"/>
                <w:sz w:val="20"/>
                <w:szCs w:val="20"/>
              </w:rPr>
              <w:t xml:space="preserve">, </w:t>
            </w:r>
            <w:hyperlink r:id="rId10" w:history="1">
              <w:r w:rsidR="00223DEE" w:rsidRPr="00C62CA0">
                <w:rPr>
                  <w:rStyle w:val="Hyperlink"/>
                  <w:rFonts w:ascii="Arial Narrow" w:hAnsi="Arial Narrow"/>
                  <w:color w:val="0000CC"/>
                  <w:sz w:val="20"/>
                  <w:szCs w:val="20"/>
                </w:rPr>
                <w:t>WHS Regulations 2012 (SA)</w:t>
              </w:r>
            </w:hyperlink>
            <w:r w:rsidR="00223DEE" w:rsidRPr="0081145F">
              <w:rPr>
                <w:rFonts w:ascii="Arial Narrow" w:hAnsi="Arial Narrow"/>
                <w:sz w:val="20"/>
                <w:szCs w:val="20"/>
              </w:rPr>
              <w:t>.</w:t>
            </w:r>
            <w:r w:rsidR="009B2D73">
              <w:rPr>
                <w:rFonts w:ascii="Arial Narrow" w:hAnsi="Arial Narrow"/>
                <w:sz w:val="20"/>
                <w:szCs w:val="20"/>
              </w:rPr>
              <w:t xml:space="preserve">and Code of Practice </w:t>
            </w:r>
            <w:hyperlink r:id="rId11" w:history="1">
              <w:r w:rsidR="009B2D73" w:rsidRPr="009B2D73">
                <w:rPr>
                  <w:rStyle w:val="Hyperlink"/>
                  <w:rFonts w:ascii="Arial Narrow" w:hAnsi="Arial Narrow"/>
                  <w:sz w:val="20"/>
                  <w:szCs w:val="20"/>
                </w:rPr>
                <w:t>Managing electrical risks in the workplace 2020 (SA)</w:t>
              </w:r>
            </w:hyperlink>
            <w:r w:rsidR="009B2D73">
              <w:rPr>
                <w:rFonts w:ascii="Arial Narrow" w:hAnsi="Arial Narrow"/>
                <w:sz w:val="20"/>
                <w:szCs w:val="20"/>
              </w:rPr>
              <w:t>.</w:t>
            </w:r>
          </w:p>
          <w:p w:rsidR="00223DEE" w:rsidRPr="0081145F" w:rsidRDefault="00223DEE" w:rsidP="00223DEE">
            <w:pPr>
              <w:autoSpaceDE w:val="0"/>
              <w:autoSpaceDN w:val="0"/>
              <w:adjustRightInd w:val="0"/>
              <w:rPr>
                <w:rFonts w:ascii="Arial Narrow" w:hAnsi="Arial Narrow"/>
                <w:sz w:val="20"/>
                <w:szCs w:val="20"/>
              </w:rPr>
            </w:pPr>
          </w:p>
        </w:tc>
      </w:tr>
      <w:tr w:rsidR="0066121F" w:rsidRPr="0066121F" w:rsidTr="00500AA0">
        <w:tc>
          <w:tcPr>
            <w:tcW w:w="590" w:type="dxa"/>
            <w:tcBorders>
              <w:top w:val="nil"/>
              <w:left w:val="nil"/>
              <w:bottom w:val="nil"/>
              <w:right w:val="nil"/>
            </w:tcBorders>
          </w:tcPr>
          <w:p w:rsidR="0066121F" w:rsidRPr="0081145F" w:rsidRDefault="0066121F" w:rsidP="0066121F">
            <w:pPr>
              <w:rPr>
                <w:rFonts w:ascii="Arial Narrow" w:hAnsi="Arial Narrow"/>
                <w:b/>
                <w:sz w:val="20"/>
                <w:szCs w:val="20"/>
              </w:rPr>
            </w:pPr>
          </w:p>
        </w:tc>
        <w:tc>
          <w:tcPr>
            <w:tcW w:w="545" w:type="dxa"/>
            <w:tcBorders>
              <w:top w:val="nil"/>
              <w:left w:val="nil"/>
              <w:bottom w:val="nil"/>
              <w:right w:val="nil"/>
            </w:tcBorders>
          </w:tcPr>
          <w:p w:rsidR="0066121F" w:rsidRPr="0081145F" w:rsidRDefault="0066121F" w:rsidP="0066121F">
            <w:pPr>
              <w:rPr>
                <w:rFonts w:ascii="Arial Narrow" w:hAnsi="Arial Narrow"/>
                <w:b/>
                <w:sz w:val="20"/>
                <w:szCs w:val="20"/>
              </w:rPr>
            </w:pPr>
            <w:r w:rsidRPr="0081145F">
              <w:rPr>
                <w:rFonts w:ascii="Arial Narrow" w:hAnsi="Arial Narrow"/>
                <w:b/>
                <w:sz w:val="20"/>
                <w:szCs w:val="20"/>
              </w:rPr>
              <w:t>1</w:t>
            </w:r>
          </w:p>
        </w:tc>
        <w:tc>
          <w:tcPr>
            <w:tcW w:w="8755" w:type="dxa"/>
            <w:gridSpan w:val="2"/>
            <w:tcBorders>
              <w:top w:val="nil"/>
              <w:left w:val="nil"/>
              <w:bottom w:val="nil"/>
              <w:right w:val="nil"/>
            </w:tcBorders>
          </w:tcPr>
          <w:p w:rsidR="0066121F" w:rsidRPr="0081145F" w:rsidRDefault="0066121F" w:rsidP="0066121F">
            <w:pPr>
              <w:autoSpaceDE w:val="0"/>
              <w:autoSpaceDN w:val="0"/>
              <w:adjustRightInd w:val="0"/>
              <w:rPr>
                <w:rFonts w:ascii="Arial Narrow" w:hAnsi="Arial Narrow"/>
                <w:b/>
                <w:sz w:val="20"/>
                <w:szCs w:val="20"/>
              </w:rPr>
            </w:pPr>
            <w:r w:rsidRPr="0081145F">
              <w:rPr>
                <w:rFonts w:ascii="Arial Narrow" w:hAnsi="Arial Narrow"/>
                <w:b/>
                <w:sz w:val="20"/>
                <w:szCs w:val="20"/>
              </w:rPr>
              <w:t>Objectives</w:t>
            </w:r>
          </w:p>
          <w:p w:rsidR="0066121F" w:rsidRPr="0081145F" w:rsidRDefault="0066121F" w:rsidP="0066121F">
            <w:pPr>
              <w:autoSpaceDE w:val="0"/>
              <w:autoSpaceDN w:val="0"/>
              <w:adjustRightInd w:val="0"/>
              <w:rPr>
                <w:rFonts w:ascii="Arial Narrow" w:hAnsi="Arial Narrow"/>
                <w:sz w:val="20"/>
                <w:szCs w:val="20"/>
              </w:rPr>
            </w:pPr>
          </w:p>
        </w:tc>
      </w:tr>
      <w:tr w:rsidR="0066121F" w:rsidRPr="0066121F" w:rsidTr="00500AA0">
        <w:tc>
          <w:tcPr>
            <w:tcW w:w="590" w:type="dxa"/>
            <w:tcBorders>
              <w:top w:val="nil"/>
              <w:left w:val="nil"/>
              <w:bottom w:val="nil"/>
              <w:right w:val="nil"/>
            </w:tcBorders>
          </w:tcPr>
          <w:p w:rsidR="0066121F" w:rsidRPr="0081145F" w:rsidRDefault="0066121F" w:rsidP="0066121F">
            <w:pPr>
              <w:rPr>
                <w:rFonts w:ascii="Arial Narrow" w:hAnsi="Arial Narrow"/>
                <w:b/>
                <w:sz w:val="20"/>
                <w:szCs w:val="20"/>
              </w:rPr>
            </w:pPr>
          </w:p>
        </w:tc>
        <w:tc>
          <w:tcPr>
            <w:tcW w:w="545" w:type="dxa"/>
            <w:tcBorders>
              <w:top w:val="nil"/>
              <w:left w:val="nil"/>
              <w:bottom w:val="nil"/>
              <w:right w:val="nil"/>
            </w:tcBorders>
          </w:tcPr>
          <w:p w:rsidR="0066121F" w:rsidRPr="0081145F" w:rsidRDefault="0066121F" w:rsidP="0066121F">
            <w:pPr>
              <w:rPr>
                <w:rFonts w:ascii="Arial Narrow" w:hAnsi="Arial Narrow"/>
                <w:b/>
                <w:sz w:val="20"/>
                <w:szCs w:val="20"/>
              </w:rPr>
            </w:pPr>
          </w:p>
        </w:tc>
        <w:tc>
          <w:tcPr>
            <w:tcW w:w="851" w:type="dxa"/>
            <w:tcBorders>
              <w:top w:val="nil"/>
              <w:left w:val="nil"/>
              <w:bottom w:val="nil"/>
              <w:right w:val="nil"/>
            </w:tcBorders>
          </w:tcPr>
          <w:p w:rsidR="0066121F" w:rsidRPr="0081145F" w:rsidRDefault="0066121F" w:rsidP="0066121F">
            <w:pPr>
              <w:rPr>
                <w:rFonts w:ascii="Arial Narrow" w:hAnsi="Arial Narrow"/>
                <w:b/>
                <w:sz w:val="20"/>
                <w:szCs w:val="20"/>
              </w:rPr>
            </w:pPr>
            <w:r w:rsidRPr="0081145F">
              <w:rPr>
                <w:rFonts w:ascii="Arial Narrow" w:hAnsi="Arial Narrow"/>
                <w:b/>
                <w:sz w:val="20"/>
                <w:szCs w:val="20"/>
              </w:rPr>
              <w:t>1.1</w:t>
            </w:r>
          </w:p>
        </w:tc>
        <w:tc>
          <w:tcPr>
            <w:tcW w:w="7904" w:type="dxa"/>
            <w:tcBorders>
              <w:top w:val="nil"/>
              <w:left w:val="nil"/>
              <w:bottom w:val="nil"/>
              <w:right w:val="nil"/>
            </w:tcBorders>
          </w:tcPr>
          <w:p w:rsidR="002E7C1E" w:rsidRDefault="002E7C1E" w:rsidP="002E7C1E">
            <w:pPr>
              <w:autoSpaceDE w:val="0"/>
              <w:autoSpaceDN w:val="0"/>
              <w:adjustRightInd w:val="0"/>
              <w:rPr>
                <w:rFonts w:ascii="Arial Narrow" w:hAnsi="Arial Narrow"/>
                <w:sz w:val="20"/>
                <w:szCs w:val="20"/>
              </w:rPr>
            </w:pPr>
            <w:r w:rsidRPr="00F242B2">
              <w:rPr>
                <w:rFonts w:ascii="Arial Narrow" w:hAnsi="Arial Narrow"/>
                <w:sz w:val="20"/>
                <w:szCs w:val="20"/>
              </w:rPr>
              <w:t xml:space="preserve">To ensure </w:t>
            </w:r>
            <w:r w:rsidRPr="001D78FC">
              <w:rPr>
                <w:rFonts w:ascii="Arial Narrow" w:hAnsi="Arial Narrow"/>
                <w:sz w:val="20"/>
                <w:szCs w:val="20"/>
              </w:rPr>
              <w:t>that</w:t>
            </w:r>
            <w:r>
              <w:rPr>
                <w:rFonts w:ascii="Arial Narrow" w:hAnsi="Arial Narrow"/>
                <w:sz w:val="20"/>
                <w:szCs w:val="20"/>
              </w:rPr>
              <w:t>:</w:t>
            </w:r>
          </w:p>
          <w:p w:rsidR="002E7C1E" w:rsidRDefault="002E7C1E" w:rsidP="00FB26C7">
            <w:pPr>
              <w:pStyle w:val="ListParagraph"/>
              <w:numPr>
                <w:ilvl w:val="0"/>
                <w:numId w:val="34"/>
              </w:numPr>
              <w:autoSpaceDE w:val="0"/>
              <w:autoSpaceDN w:val="0"/>
              <w:adjustRightInd w:val="0"/>
              <w:rPr>
                <w:rFonts w:ascii="Arial Narrow" w:hAnsi="Arial Narrow"/>
                <w:sz w:val="20"/>
                <w:szCs w:val="20"/>
              </w:rPr>
            </w:pPr>
            <w:r w:rsidRPr="002E7C1E">
              <w:rPr>
                <w:rFonts w:ascii="Arial Narrow" w:hAnsi="Arial Narrow"/>
                <w:sz w:val="20"/>
                <w:szCs w:val="20"/>
              </w:rPr>
              <w:t xml:space="preserve">the </w:t>
            </w:r>
            <w:r w:rsidR="00707BCB">
              <w:rPr>
                <w:rFonts w:ascii="Arial Narrow" w:hAnsi="Arial Narrow"/>
                <w:sz w:val="20"/>
                <w:szCs w:val="20"/>
              </w:rPr>
              <w:t xml:space="preserve">electrical </w:t>
            </w:r>
            <w:r w:rsidRPr="002E7C1E">
              <w:rPr>
                <w:rFonts w:ascii="Arial Narrow" w:hAnsi="Arial Narrow"/>
                <w:sz w:val="20"/>
                <w:szCs w:val="20"/>
              </w:rPr>
              <w:t>hazards associated with electrical equipment and installations are identified</w:t>
            </w:r>
            <w:r>
              <w:rPr>
                <w:rFonts w:ascii="Arial Narrow" w:hAnsi="Arial Narrow"/>
                <w:sz w:val="20"/>
                <w:szCs w:val="20"/>
              </w:rPr>
              <w:t xml:space="preserve"> and</w:t>
            </w:r>
            <w:r w:rsidRPr="002E7C1E">
              <w:rPr>
                <w:rFonts w:ascii="Arial Narrow" w:hAnsi="Arial Narrow"/>
                <w:sz w:val="20"/>
                <w:szCs w:val="20"/>
              </w:rPr>
              <w:t xml:space="preserve"> assessed</w:t>
            </w:r>
            <w:r>
              <w:rPr>
                <w:rFonts w:ascii="Arial Narrow" w:hAnsi="Arial Narrow"/>
                <w:sz w:val="20"/>
                <w:szCs w:val="20"/>
              </w:rPr>
              <w:t>;</w:t>
            </w:r>
            <w:r w:rsidRPr="002E7C1E">
              <w:rPr>
                <w:rFonts w:ascii="Arial Narrow" w:hAnsi="Arial Narrow"/>
                <w:sz w:val="20"/>
                <w:szCs w:val="20"/>
              </w:rPr>
              <w:t xml:space="preserve"> and </w:t>
            </w:r>
          </w:p>
          <w:p w:rsidR="002E7C1E" w:rsidRPr="002E7C1E" w:rsidRDefault="002E7C1E" w:rsidP="00FB26C7">
            <w:pPr>
              <w:pStyle w:val="ListParagraph"/>
              <w:numPr>
                <w:ilvl w:val="0"/>
                <w:numId w:val="34"/>
              </w:numPr>
              <w:autoSpaceDE w:val="0"/>
              <w:autoSpaceDN w:val="0"/>
              <w:adjustRightInd w:val="0"/>
              <w:rPr>
                <w:rFonts w:ascii="Arial Narrow" w:hAnsi="Arial Narrow"/>
                <w:sz w:val="20"/>
                <w:szCs w:val="20"/>
              </w:rPr>
            </w:pPr>
            <w:r w:rsidRPr="002E7C1E">
              <w:rPr>
                <w:rFonts w:ascii="Arial Narrow" w:hAnsi="Arial Narrow"/>
                <w:sz w:val="20"/>
                <w:szCs w:val="20"/>
              </w:rPr>
              <w:t xml:space="preserve">the appropriate control measures are in place to prevent injury and/or minimise the risk of exposure </w:t>
            </w:r>
            <w:r w:rsidR="0021242F">
              <w:rPr>
                <w:rFonts w:ascii="Arial Narrow" w:hAnsi="Arial Narrow"/>
                <w:sz w:val="20"/>
                <w:szCs w:val="20"/>
              </w:rPr>
              <w:t xml:space="preserve">to electrical hazards </w:t>
            </w:r>
            <w:r w:rsidRPr="002E7C1E">
              <w:rPr>
                <w:rFonts w:ascii="Arial Narrow" w:hAnsi="Arial Narrow"/>
                <w:sz w:val="20"/>
                <w:szCs w:val="20"/>
              </w:rPr>
              <w:t xml:space="preserve">in accordance with the HSW Handbook chapter </w:t>
            </w:r>
            <w:hyperlink r:id="rId12" w:history="1">
              <w:r w:rsidRPr="002E7C1E">
                <w:rPr>
                  <w:rStyle w:val="Hyperlink"/>
                  <w:rFonts w:ascii="Arial Narrow" w:hAnsi="Arial Narrow"/>
                  <w:sz w:val="20"/>
                  <w:szCs w:val="20"/>
                </w:rPr>
                <w:t>Hazard Management</w:t>
              </w:r>
            </w:hyperlink>
            <w:r w:rsidRPr="002E7C1E">
              <w:rPr>
                <w:rFonts w:ascii="Arial Narrow" w:hAnsi="Arial Narrow"/>
                <w:sz w:val="20"/>
                <w:szCs w:val="20"/>
              </w:rPr>
              <w:t>.</w:t>
            </w:r>
          </w:p>
          <w:p w:rsidR="0066121F" w:rsidRPr="002E7C1E" w:rsidRDefault="0066121F" w:rsidP="002E7C1E">
            <w:pPr>
              <w:autoSpaceDE w:val="0"/>
              <w:autoSpaceDN w:val="0"/>
              <w:adjustRightInd w:val="0"/>
              <w:ind w:left="360" w:hanging="360"/>
              <w:rPr>
                <w:rFonts w:ascii="Arial Narrow" w:hAnsi="Arial Narrow"/>
                <w:b/>
                <w:sz w:val="20"/>
                <w:szCs w:val="20"/>
              </w:rPr>
            </w:pPr>
          </w:p>
        </w:tc>
      </w:tr>
      <w:tr w:rsidR="00B90B30" w:rsidRPr="0066121F" w:rsidTr="00500AA0">
        <w:tc>
          <w:tcPr>
            <w:tcW w:w="590" w:type="dxa"/>
            <w:tcBorders>
              <w:top w:val="nil"/>
              <w:left w:val="nil"/>
              <w:bottom w:val="nil"/>
              <w:right w:val="nil"/>
            </w:tcBorders>
          </w:tcPr>
          <w:p w:rsidR="00B90B30" w:rsidRPr="0081145F" w:rsidRDefault="00B90B30" w:rsidP="0066121F">
            <w:pPr>
              <w:rPr>
                <w:rFonts w:ascii="Arial Narrow" w:hAnsi="Arial Narrow"/>
                <w:b/>
                <w:sz w:val="20"/>
                <w:szCs w:val="20"/>
              </w:rPr>
            </w:pPr>
          </w:p>
        </w:tc>
        <w:tc>
          <w:tcPr>
            <w:tcW w:w="545" w:type="dxa"/>
            <w:tcBorders>
              <w:top w:val="nil"/>
              <w:left w:val="nil"/>
              <w:bottom w:val="nil"/>
              <w:right w:val="nil"/>
            </w:tcBorders>
          </w:tcPr>
          <w:p w:rsidR="00B90B30" w:rsidRPr="0081145F" w:rsidRDefault="00500AA0" w:rsidP="00500AA0">
            <w:pPr>
              <w:rPr>
                <w:rFonts w:ascii="Arial Narrow" w:hAnsi="Arial Narrow"/>
                <w:b/>
                <w:sz w:val="20"/>
                <w:szCs w:val="20"/>
              </w:rPr>
            </w:pPr>
            <w:r>
              <w:rPr>
                <w:rFonts w:ascii="Arial Narrow" w:hAnsi="Arial Narrow"/>
                <w:b/>
                <w:sz w:val="20"/>
                <w:szCs w:val="20"/>
              </w:rPr>
              <w:t>2</w:t>
            </w:r>
          </w:p>
        </w:tc>
        <w:tc>
          <w:tcPr>
            <w:tcW w:w="8755" w:type="dxa"/>
            <w:gridSpan w:val="2"/>
            <w:tcBorders>
              <w:top w:val="nil"/>
              <w:left w:val="nil"/>
              <w:bottom w:val="nil"/>
              <w:right w:val="nil"/>
            </w:tcBorders>
          </w:tcPr>
          <w:p w:rsidR="00B90B30" w:rsidRPr="0081145F" w:rsidRDefault="00B90B30" w:rsidP="0066121F">
            <w:pPr>
              <w:rPr>
                <w:rFonts w:ascii="Arial Narrow" w:hAnsi="Arial Narrow"/>
                <w:b/>
                <w:sz w:val="20"/>
                <w:szCs w:val="20"/>
              </w:rPr>
            </w:pPr>
            <w:r w:rsidRPr="0081145F">
              <w:rPr>
                <w:rFonts w:ascii="Arial Narrow" w:hAnsi="Arial Narrow"/>
                <w:b/>
                <w:sz w:val="20"/>
                <w:szCs w:val="20"/>
              </w:rPr>
              <w:t>Scope</w:t>
            </w:r>
            <w:r w:rsidR="00527A69">
              <w:rPr>
                <w:rFonts w:ascii="Arial Narrow" w:hAnsi="Arial Narrow"/>
                <w:b/>
                <w:sz w:val="20"/>
                <w:szCs w:val="20"/>
              </w:rPr>
              <w:t xml:space="preserve"> and application</w:t>
            </w:r>
          </w:p>
          <w:p w:rsidR="00B90B30" w:rsidRPr="0081145F" w:rsidRDefault="00B90B30" w:rsidP="0066121F">
            <w:pPr>
              <w:rPr>
                <w:rFonts w:ascii="Arial Narrow" w:hAnsi="Arial Narrow"/>
                <w:b/>
                <w:sz w:val="20"/>
                <w:szCs w:val="20"/>
              </w:rPr>
            </w:pPr>
          </w:p>
        </w:tc>
      </w:tr>
      <w:tr w:rsidR="00B90B30" w:rsidRPr="0066121F" w:rsidTr="00500AA0">
        <w:tc>
          <w:tcPr>
            <w:tcW w:w="590" w:type="dxa"/>
            <w:tcBorders>
              <w:top w:val="nil"/>
              <w:left w:val="nil"/>
              <w:bottom w:val="nil"/>
              <w:right w:val="nil"/>
            </w:tcBorders>
          </w:tcPr>
          <w:p w:rsidR="00B90B30" w:rsidRPr="0081145F" w:rsidRDefault="00B90B30" w:rsidP="0066121F">
            <w:pPr>
              <w:rPr>
                <w:rFonts w:ascii="Arial Narrow" w:hAnsi="Arial Narrow"/>
                <w:b/>
                <w:sz w:val="20"/>
                <w:szCs w:val="20"/>
              </w:rPr>
            </w:pPr>
          </w:p>
        </w:tc>
        <w:tc>
          <w:tcPr>
            <w:tcW w:w="545" w:type="dxa"/>
            <w:tcBorders>
              <w:top w:val="nil"/>
              <w:left w:val="nil"/>
              <w:bottom w:val="nil"/>
              <w:right w:val="nil"/>
            </w:tcBorders>
          </w:tcPr>
          <w:p w:rsidR="00B90B30" w:rsidRPr="0081145F" w:rsidRDefault="00B90B30" w:rsidP="0066121F">
            <w:pPr>
              <w:rPr>
                <w:rFonts w:ascii="Arial Narrow" w:hAnsi="Arial Narrow"/>
                <w:b/>
                <w:sz w:val="20"/>
                <w:szCs w:val="20"/>
              </w:rPr>
            </w:pPr>
          </w:p>
        </w:tc>
        <w:tc>
          <w:tcPr>
            <w:tcW w:w="851" w:type="dxa"/>
            <w:tcBorders>
              <w:top w:val="nil"/>
              <w:left w:val="nil"/>
              <w:bottom w:val="nil"/>
              <w:right w:val="nil"/>
            </w:tcBorders>
          </w:tcPr>
          <w:p w:rsidR="00B90B30" w:rsidRPr="0081145F" w:rsidRDefault="00B90B30" w:rsidP="0066121F">
            <w:pPr>
              <w:rPr>
                <w:rFonts w:ascii="Arial Narrow" w:hAnsi="Arial Narrow"/>
                <w:b/>
                <w:sz w:val="20"/>
                <w:szCs w:val="20"/>
              </w:rPr>
            </w:pPr>
            <w:r w:rsidRPr="0081145F">
              <w:rPr>
                <w:rFonts w:ascii="Arial Narrow" w:hAnsi="Arial Narrow"/>
                <w:b/>
                <w:sz w:val="20"/>
                <w:szCs w:val="20"/>
              </w:rPr>
              <w:t>2.1</w:t>
            </w:r>
          </w:p>
        </w:tc>
        <w:tc>
          <w:tcPr>
            <w:tcW w:w="7904" w:type="dxa"/>
            <w:tcBorders>
              <w:top w:val="nil"/>
              <w:left w:val="nil"/>
              <w:bottom w:val="nil"/>
              <w:right w:val="nil"/>
            </w:tcBorders>
          </w:tcPr>
          <w:p w:rsidR="00B90B30" w:rsidRPr="0081145F" w:rsidRDefault="00B90B30" w:rsidP="0066121F">
            <w:pPr>
              <w:autoSpaceDE w:val="0"/>
              <w:autoSpaceDN w:val="0"/>
              <w:adjustRightInd w:val="0"/>
              <w:rPr>
                <w:rFonts w:ascii="Arial Narrow" w:hAnsi="Arial Narrow"/>
                <w:b/>
                <w:sz w:val="20"/>
                <w:szCs w:val="20"/>
              </w:rPr>
            </w:pPr>
            <w:r w:rsidRPr="0081145F">
              <w:rPr>
                <w:rFonts w:ascii="Arial Narrow" w:hAnsi="Arial Narrow"/>
                <w:b/>
                <w:sz w:val="20"/>
                <w:szCs w:val="20"/>
              </w:rPr>
              <w:t>Inclusions</w:t>
            </w:r>
          </w:p>
          <w:p w:rsidR="00B90B30" w:rsidRPr="0081145F" w:rsidRDefault="00B90B30" w:rsidP="0066121F">
            <w:pPr>
              <w:rPr>
                <w:rFonts w:ascii="Arial Narrow" w:hAnsi="Arial Narrow"/>
                <w:b/>
                <w:sz w:val="20"/>
                <w:szCs w:val="20"/>
              </w:rPr>
            </w:pPr>
          </w:p>
        </w:tc>
      </w:tr>
      <w:tr w:rsidR="00F242B2" w:rsidRPr="00F242B2" w:rsidTr="00500AA0">
        <w:tc>
          <w:tcPr>
            <w:tcW w:w="590" w:type="dxa"/>
            <w:tcBorders>
              <w:top w:val="nil"/>
              <w:left w:val="nil"/>
              <w:bottom w:val="nil"/>
              <w:right w:val="nil"/>
            </w:tcBorders>
          </w:tcPr>
          <w:p w:rsidR="00B90B30" w:rsidRPr="0081145F" w:rsidRDefault="00B90B30" w:rsidP="0066121F">
            <w:pPr>
              <w:rPr>
                <w:rFonts w:ascii="Arial Narrow" w:hAnsi="Arial Narrow"/>
                <w:b/>
                <w:sz w:val="20"/>
                <w:szCs w:val="20"/>
              </w:rPr>
            </w:pPr>
          </w:p>
        </w:tc>
        <w:tc>
          <w:tcPr>
            <w:tcW w:w="545" w:type="dxa"/>
            <w:tcBorders>
              <w:top w:val="nil"/>
              <w:left w:val="nil"/>
              <w:bottom w:val="nil"/>
              <w:right w:val="nil"/>
            </w:tcBorders>
          </w:tcPr>
          <w:p w:rsidR="00B90B30" w:rsidRPr="0081145F" w:rsidRDefault="00B90B30" w:rsidP="0066121F">
            <w:pPr>
              <w:rPr>
                <w:rFonts w:ascii="Arial Narrow" w:hAnsi="Arial Narrow"/>
                <w:b/>
                <w:sz w:val="20"/>
                <w:szCs w:val="20"/>
              </w:rPr>
            </w:pPr>
          </w:p>
        </w:tc>
        <w:tc>
          <w:tcPr>
            <w:tcW w:w="851" w:type="dxa"/>
            <w:tcBorders>
              <w:top w:val="nil"/>
              <w:left w:val="nil"/>
              <w:bottom w:val="nil"/>
              <w:right w:val="nil"/>
            </w:tcBorders>
          </w:tcPr>
          <w:p w:rsidR="00B90B30" w:rsidRPr="0081145F" w:rsidRDefault="00B90B30" w:rsidP="0066121F">
            <w:pPr>
              <w:rPr>
                <w:rFonts w:ascii="Arial Narrow" w:hAnsi="Arial Narrow"/>
                <w:b/>
                <w:sz w:val="20"/>
                <w:szCs w:val="20"/>
              </w:rPr>
            </w:pPr>
          </w:p>
        </w:tc>
        <w:tc>
          <w:tcPr>
            <w:tcW w:w="7904" w:type="dxa"/>
            <w:tcBorders>
              <w:top w:val="nil"/>
              <w:left w:val="nil"/>
              <w:bottom w:val="nil"/>
              <w:right w:val="nil"/>
            </w:tcBorders>
            <w:shd w:val="clear" w:color="auto" w:fill="auto"/>
          </w:tcPr>
          <w:p w:rsidR="00B90B30" w:rsidRPr="0081145F" w:rsidRDefault="00B90B30" w:rsidP="000509D0">
            <w:pPr>
              <w:autoSpaceDE w:val="0"/>
              <w:autoSpaceDN w:val="0"/>
              <w:adjustRightInd w:val="0"/>
              <w:rPr>
                <w:rFonts w:ascii="Arial Narrow" w:hAnsi="Arial Narrow" w:cs="Arial Narrow"/>
                <w:sz w:val="20"/>
                <w:szCs w:val="20"/>
                <w:lang w:eastAsia="en-AU"/>
              </w:rPr>
            </w:pPr>
            <w:r w:rsidRPr="0081145F">
              <w:rPr>
                <w:rFonts w:ascii="Arial Narrow" w:hAnsi="Arial Narrow" w:cs="Arial Narrow"/>
                <w:sz w:val="20"/>
                <w:szCs w:val="20"/>
                <w:lang w:eastAsia="en-AU"/>
              </w:rPr>
              <w:t>This process applies to:</w:t>
            </w:r>
          </w:p>
          <w:p w:rsidR="00B90B30" w:rsidRPr="0081145F" w:rsidRDefault="00B90B30" w:rsidP="00FB26C7">
            <w:pPr>
              <w:numPr>
                <w:ilvl w:val="0"/>
                <w:numId w:val="16"/>
              </w:numPr>
              <w:autoSpaceDE w:val="0"/>
              <w:autoSpaceDN w:val="0"/>
              <w:adjustRightInd w:val="0"/>
              <w:rPr>
                <w:rFonts w:ascii="Arial Narrow" w:hAnsi="Arial Narrow"/>
                <w:sz w:val="20"/>
                <w:szCs w:val="20"/>
              </w:rPr>
            </w:pPr>
            <w:r w:rsidRPr="0081145F">
              <w:rPr>
                <w:rFonts w:ascii="Arial Narrow" w:hAnsi="Arial Narrow" w:cs="Arial Narrow"/>
                <w:sz w:val="20"/>
                <w:szCs w:val="20"/>
                <w:lang w:eastAsia="en-AU"/>
              </w:rPr>
              <w:t xml:space="preserve">all </w:t>
            </w:r>
            <w:r w:rsidR="003F23B4" w:rsidRPr="0081145F">
              <w:rPr>
                <w:rFonts w:ascii="Arial Narrow" w:hAnsi="Arial Narrow" w:cs="Arial Narrow"/>
                <w:sz w:val="20"/>
                <w:szCs w:val="20"/>
                <w:lang w:eastAsia="en-AU"/>
              </w:rPr>
              <w:t xml:space="preserve">workers </w:t>
            </w:r>
            <w:r w:rsidRPr="0081145F">
              <w:rPr>
                <w:rFonts w:ascii="Arial Narrow" w:hAnsi="Arial Narrow"/>
                <w:sz w:val="20"/>
                <w:szCs w:val="20"/>
              </w:rPr>
              <w:t xml:space="preserve">who undertake University of Adelaide related activities, use University of Adelaide facilities and/or are employed or engaged by the University or affiliated with the University in any capacity; </w:t>
            </w:r>
            <w:r w:rsidR="00D114B8">
              <w:rPr>
                <w:rFonts w:ascii="Arial Narrow" w:hAnsi="Arial Narrow"/>
                <w:sz w:val="20"/>
                <w:szCs w:val="20"/>
              </w:rPr>
              <w:t>and</w:t>
            </w:r>
          </w:p>
          <w:p w:rsidR="002B2777" w:rsidRDefault="002B2777" w:rsidP="00FB26C7">
            <w:pPr>
              <w:numPr>
                <w:ilvl w:val="0"/>
                <w:numId w:val="16"/>
              </w:numPr>
              <w:autoSpaceDE w:val="0"/>
              <w:autoSpaceDN w:val="0"/>
              <w:adjustRightInd w:val="0"/>
              <w:rPr>
                <w:rFonts w:ascii="Arial Narrow" w:hAnsi="Arial Narrow"/>
                <w:sz w:val="20"/>
                <w:szCs w:val="20"/>
              </w:rPr>
            </w:pPr>
            <w:r>
              <w:rPr>
                <w:rFonts w:ascii="Arial Narrow" w:hAnsi="Arial Narrow"/>
                <w:sz w:val="20"/>
                <w:szCs w:val="20"/>
              </w:rPr>
              <w:t xml:space="preserve">the electrical equipment </w:t>
            </w:r>
            <w:r w:rsidR="00710F1D">
              <w:rPr>
                <w:rFonts w:ascii="Arial Narrow" w:hAnsi="Arial Narrow"/>
                <w:sz w:val="20"/>
                <w:szCs w:val="20"/>
              </w:rPr>
              <w:t xml:space="preserve">and electrical </w:t>
            </w:r>
            <w:r>
              <w:rPr>
                <w:rFonts w:ascii="Arial Narrow" w:hAnsi="Arial Narrow"/>
                <w:sz w:val="20"/>
                <w:szCs w:val="20"/>
              </w:rPr>
              <w:t>installation</w:t>
            </w:r>
            <w:r w:rsidR="00710F1D">
              <w:rPr>
                <w:rFonts w:ascii="Arial Narrow" w:hAnsi="Arial Narrow"/>
                <w:sz w:val="20"/>
                <w:szCs w:val="20"/>
              </w:rPr>
              <w:t>s</w:t>
            </w:r>
            <w:r>
              <w:rPr>
                <w:rFonts w:ascii="Arial Narrow" w:hAnsi="Arial Narrow"/>
                <w:sz w:val="20"/>
                <w:szCs w:val="20"/>
              </w:rPr>
              <w:t xml:space="preserve"> that </w:t>
            </w:r>
            <w:r w:rsidR="00710F1D">
              <w:rPr>
                <w:rFonts w:ascii="Arial Narrow" w:hAnsi="Arial Narrow"/>
                <w:sz w:val="20"/>
                <w:szCs w:val="20"/>
              </w:rPr>
              <w:t>are</w:t>
            </w:r>
            <w:r>
              <w:rPr>
                <w:rFonts w:ascii="Arial Narrow" w:hAnsi="Arial Narrow"/>
                <w:sz w:val="20"/>
                <w:szCs w:val="20"/>
              </w:rPr>
              <w:t xml:space="preserve"> under the control of the University.</w:t>
            </w:r>
          </w:p>
          <w:p w:rsidR="00AC59A7" w:rsidRPr="002B2777" w:rsidRDefault="00AC59A7" w:rsidP="00E545A8">
            <w:pPr>
              <w:autoSpaceDE w:val="0"/>
              <w:autoSpaceDN w:val="0"/>
              <w:adjustRightInd w:val="0"/>
              <w:rPr>
                <w:rFonts w:ascii="Arial Narrow" w:hAnsi="Arial Narrow" w:cs="Arial Narrow"/>
                <w:sz w:val="20"/>
                <w:szCs w:val="20"/>
                <w:lang w:eastAsia="en-AU"/>
              </w:rPr>
            </w:pPr>
          </w:p>
        </w:tc>
      </w:tr>
      <w:tr w:rsidR="00EB38E7" w:rsidRPr="00F242B2" w:rsidTr="00500AA0">
        <w:tc>
          <w:tcPr>
            <w:tcW w:w="590" w:type="dxa"/>
            <w:tcBorders>
              <w:top w:val="nil"/>
              <w:left w:val="nil"/>
              <w:bottom w:val="nil"/>
              <w:right w:val="nil"/>
            </w:tcBorders>
          </w:tcPr>
          <w:p w:rsidR="00EB38E7" w:rsidRPr="0081145F" w:rsidRDefault="00EB38E7" w:rsidP="0066121F">
            <w:pPr>
              <w:rPr>
                <w:rFonts w:ascii="Arial Narrow" w:hAnsi="Arial Narrow"/>
                <w:b/>
                <w:sz w:val="20"/>
                <w:szCs w:val="20"/>
              </w:rPr>
            </w:pPr>
          </w:p>
        </w:tc>
        <w:tc>
          <w:tcPr>
            <w:tcW w:w="545" w:type="dxa"/>
            <w:tcBorders>
              <w:top w:val="nil"/>
              <w:left w:val="nil"/>
              <w:bottom w:val="nil"/>
              <w:right w:val="nil"/>
            </w:tcBorders>
          </w:tcPr>
          <w:p w:rsidR="00EB38E7" w:rsidRPr="0081145F" w:rsidRDefault="00EB38E7" w:rsidP="0066121F">
            <w:pPr>
              <w:rPr>
                <w:rFonts w:ascii="Arial Narrow" w:hAnsi="Arial Narrow"/>
                <w:b/>
                <w:sz w:val="20"/>
                <w:szCs w:val="20"/>
              </w:rPr>
            </w:pPr>
          </w:p>
        </w:tc>
        <w:tc>
          <w:tcPr>
            <w:tcW w:w="851" w:type="dxa"/>
            <w:tcBorders>
              <w:top w:val="nil"/>
              <w:left w:val="nil"/>
              <w:bottom w:val="nil"/>
              <w:right w:val="nil"/>
            </w:tcBorders>
          </w:tcPr>
          <w:p w:rsidR="00EB38E7" w:rsidRPr="0081145F" w:rsidRDefault="00EB38E7" w:rsidP="0066121F">
            <w:pPr>
              <w:rPr>
                <w:rFonts w:ascii="Arial Narrow" w:hAnsi="Arial Narrow"/>
                <w:b/>
                <w:sz w:val="20"/>
                <w:szCs w:val="20"/>
              </w:rPr>
            </w:pPr>
            <w:r w:rsidRPr="0081145F">
              <w:rPr>
                <w:rFonts w:ascii="Arial Narrow" w:hAnsi="Arial Narrow"/>
                <w:b/>
                <w:sz w:val="20"/>
                <w:szCs w:val="20"/>
              </w:rPr>
              <w:t>2.2</w:t>
            </w:r>
          </w:p>
        </w:tc>
        <w:tc>
          <w:tcPr>
            <w:tcW w:w="7904" w:type="dxa"/>
            <w:tcBorders>
              <w:top w:val="nil"/>
              <w:left w:val="nil"/>
              <w:bottom w:val="nil"/>
              <w:right w:val="nil"/>
            </w:tcBorders>
            <w:shd w:val="clear" w:color="auto" w:fill="auto"/>
          </w:tcPr>
          <w:p w:rsidR="00EB38E7" w:rsidRPr="0081145F" w:rsidRDefault="00EB38E7" w:rsidP="00EB38E7">
            <w:pPr>
              <w:rPr>
                <w:rFonts w:ascii="Arial Narrow" w:hAnsi="Arial Narrow"/>
                <w:b/>
                <w:sz w:val="20"/>
                <w:szCs w:val="20"/>
              </w:rPr>
            </w:pPr>
            <w:r w:rsidRPr="0081145F">
              <w:rPr>
                <w:rFonts w:ascii="Arial Narrow" w:hAnsi="Arial Narrow"/>
                <w:b/>
                <w:sz w:val="20"/>
                <w:szCs w:val="20"/>
              </w:rPr>
              <w:t>Exclusions</w:t>
            </w:r>
          </w:p>
          <w:p w:rsidR="001E0AA3" w:rsidRPr="0081145F" w:rsidRDefault="001E0AA3" w:rsidP="001E0AA3">
            <w:pPr>
              <w:autoSpaceDE w:val="0"/>
              <w:autoSpaceDN w:val="0"/>
              <w:adjustRightInd w:val="0"/>
              <w:rPr>
                <w:rFonts w:ascii="Arial Narrow" w:hAnsi="Arial Narrow" w:cs="Arial Narrow"/>
                <w:sz w:val="20"/>
                <w:szCs w:val="20"/>
                <w:lang w:eastAsia="en-AU"/>
              </w:rPr>
            </w:pPr>
            <w:r w:rsidRPr="0081145F">
              <w:rPr>
                <w:rFonts w:ascii="Arial Narrow" w:hAnsi="Arial Narrow" w:cs="Arial Narrow"/>
                <w:sz w:val="20"/>
                <w:szCs w:val="20"/>
                <w:lang w:eastAsia="en-AU"/>
              </w:rPr>
              <w:t>This chapter does not apply to:</w:t>
            </w:r>
          </w:p>
          <w:p w:rsidR="001E0AA3" w:rsidRPr="00710F1D" w:rsidRDefault="00A126C6" w:rsidP="00FB26C7">
            <w:pPr>
              <w:pStyle w:val="ListParagraph"/>
              <w:numPr>
                <w:ilvl w:val="0"/>
                <w:numId w:val="9"/>
              </w:numPr>
              <w:autoSpaceDE w:val="0"/>
              <w:autoSpaceDN w:val="0"/>
              <w:adjustRightInd w:val="0"/>
              <w:rPr>
                <w:rFonts w:ascii="Arial Narrow" w:hAnsi="Arial Narrow" w:cs="Arial Narrow"/>
                <w:color w:val="auto"/>
                <w:sz w:val="20"/>
                <w:szCs w:val="20"/>
                <w:lang w:eastAsia="en-AU"/>
              </w:rPr>
            </w:pPr>
            <w:r>
              <w:rPr>
                <w:rFonts w:ascii="Arial Narrow" w:hAnsi="Arial Narrow" w:cs="Arial Narrow"/>
                <w:color w:val="auto"/>
                <w:sz w:val="20"/>
                <w:szCs w:val="20"/>
                <w:lang w:eastAsia="en-AU"/>
              </w:rPr>
              <w:t xml:space="preserve">the </w:t>
            </w:r>
            <w:r w:rsidR="001E0AA3" w:rsidRPr="00710F1D">
              <w:rPr>
                <w:rFonts w:ascii="Arial Narrow" w:hAnsi="Arial Narrow" w:cs="Arial Narrow"/>
                <w:color w:val="auto"/>
                <w:sz w:val="20"/>
                <w:szCs w:val="20"/>
                <w:lang w:eastAsia="en-AU"/>
              </w:rPr>
              <w:t>design</w:t>
            </w:r>
            <w:r w:rsidR="001E0AA3">
              <w:rPr>
                <w:rFonts w:ascii="Arial Narrow" w:hAnsi="Arial Narrow" w:cs="Arial Narrow"/>
                <w:color w:val="auto"/>
                <w:sz w:val="20"/>
                <w:szCs w:val="20"/>
                <w:lang w:eastAsia="en-AU"/>
              </w:rPr>
              <w:t xml:space="preserve">, manufacture and supply </w:t>
            </w:r>
            <w:r w:rsidR="001E0AA3" w:rsidRPr="00710F1D">
              <w:rPr>
                <w:rFonts w:ascii="Arial Narrow" w:hAnsi="Arial Narrow" w:cs="Arial Narrow"/>
                <w:color w:val="auto"/>
                <w:sz w:val="20"/>
                <w:szCs w:val="20"/>
                <w:lang w:eastAsia="en-AU"/>
              </w:rPr>
              <w:t xml:space="preserve">of electrical equipment.  Refer to the HSW Handbook </w:t>
            </w:r>
            <w:r>
              <w:rPr>
                <w:rFonts w:ascii="Arial Narrow" w:hAnsi="Arial Narrow" w:cs="Arial Narrow"/>
                <w:color w:val="auto"/>
                <w:sz w:val="20"/>
                <w:szCs w:val="20"/>
                <w:lang w:eastAsia="en-AU"/>
              </w:rPr>
              <w:t xml:space="preserve">chapter </w:t>
            </w:r>
            <w:r w:rsidR="001E0AA3" w:rsidRPr="00710F1D">
              <w:rPr>
                <w:rFonts w:ascii="Arial Narrow" w:hAnsi="Arial Narrow" w:cs="Arial Narrow"/>
                <w:color w:val="auto"/>
                <w:sz w:val="20"/>
                <w:szCs w:val="20"/>
                <w:lang w:eastAsia="en-AU"/>
              </w:rPr>
              <w:t>“</w:t>
            </w:r>
            <w:hyperlink r:id="rId13" w:history="1">
              <w:r w:rsidR="001E0AA3" w:rsidRPr="00710F1D">
                <w:rPr>
                  <w:rStyle w:val="Hyperlink"/>
                  <w:rFonts w:ascii="Arial Narrow" w:hAnsi="Arial Narrow" w:cs="Arial Narrow"/>
                  <w:sz w:val="20"/>
                  <w:szCs w:val="20"/>
                  <w:lang w:eastAsia="en-AU"/>
                </w:rPr>
                <w:t>Plant/equipment safety management</w:t>
              </w:r>
            </w:hyperlink>
            <w:r w:rsidR="001E0AA3" w:rsidRPr="00710F1D">
              <w:rPr>
                <w:rFonts w:ascii="Arial Narrow" w:hAnsi="Arial Narrow" w:cs="Arial Narrow"/>
                <w:color w:val="auto"/>
                <w:sz w:val="20"/>
                <w:szCs w:val="20"/>
                <w:lang w:eastAsia="en-AU"/>
              </w:rPr>
              <w:t>”</w:t>
            </w:r>
            <w:r>
              <w:rPr>
                <w:rFonts w:ascii="Arial Narrow" w:hAnsi="Arial Narrow" w:cs="Arial Narrow"/>
                <w:color w:val="auto"/>
                <w:sz w:val="20"/>
                <w:szCs w:val="20"/>
                <w:lang w:eastAsia="en-AU"/>
              </w:rPr>
              <w:t xml:space="preserve"> for hazard management and legislative requirements</w:t>
            </w:r>
            <w:r w:rsidR="001E0AA3">
              <w:rPr>
                <w:rFonts w:ascii="Arial Narrow" w:hAnsi="Arial Narrow" w:cs="Arial Narrow"/>
                <w:color w:val="auto"/>
                <w:sz w:val="20"/>
                <w:szCs w:val="20"/>
                <w:lang w:eastAsia="en-AU"/>
              </w:rPr>
              <w:t>.</w:t>
            </w:r>
          </w:p>
          <w:p w:rsidR="00EB38E7" w:rsidRPr="0081145F" w:rsidRDefault="00EB38E7" w:rsidP="000509D0">
            <w:pPr>
              <w:autoSpaceDE w:val="0"/>
              <w:autoSpaceDN w:val="0"/>
              <w:adjustRightInd w:val="0"/>
              <w:rPr>
                <w:rFonts w:ascii="Arial Narrow" w:hAnsi="Arial Narrow" w:cs="Arial Narrow"/>
                <w:sz w:val="20"/>
                <w:szCs w:val="20"/>
                <w:lang w:eastAsia="en-AU"/>
              </w:rPr>
            </w:pPr>
          </w:p>
        </w:tc>
      </w:tr>
      <w:tr w:rsidR="00D06FF9" w:rsidRPr="00F242B2" w:rsidTr="00500AA0">
        <w:tc>
          <w:tcPr>
            <w:tcW w:w="590" w:type="dxa"/>
            <w:tcBorders>
              <w:top w:val="nil"/>
              <w:left w:val="nil"/>
              <w:bottom w:val="nil"/>
              <w:right w:val="nil"/>
            </w:tcBorders>
          </w:tcPr>
          <w:p w:rsidR="00D06FF9" w:rsidRPr="0081145F" w:rsidRDefault="00D06FF9" w:rsidP="0066121F">
            <w:pPr>
              <w:rPr>
                <w:rFonts w:ascii="Arial Narrow" w:hAnsi="Arial Narrow"/>
                <w:b/>
                <w:sz w:val="20"/>
                <w:szCs w:val="20"/>
              </w:rPr>
            </w:pPr>
          </w:p>
        </w:tc>
        <w:tc>
          <w:tcPr>
            <w:tcW w:w="545" w:type="dxa"/>
            <w:tcBorders>
              <w:top w:val="nil"/>
              <w:left w:val="nil"/>
              <w:bottom w:val="nil"/>
              <w:right w:val="nil"/>
            </w:tcBorders>
          </w:tcPr>
          <w:p w:rsidR="00D06FF9" w:rsidRPr="00D06FF9" w:rsidRDefault="00D06FF9" w:rsidP="0066121F">
            <w:pPr>
              <w:rPr>
                <w:rFonts w:ascii="Arial Narrow" w:hAnsi="Arial Narrow"/>
                <w:b/>
                <w:sz w:val="20"/>
                <w:szCs w:val="20"/>
              </w:rPr>
            </w:pPr>
          </w:p>
        </w:tc>
        <w:tc>
          <w:tcPr>
            <w:tcW w:w="851" w:type="dxa"/>
            <w:tcBorders>
              <w:top w:val="nil"/>
              <w:left w:val="nil"/>
              <w:bottom w:val="nil"/>
              <w:right w:val="nil"/>
            </w:tcBorders>
          </w:tcPr>
          <w:p w:rsidR="00D06FF9" w:rsidRPr="00D06FF9" w:rsidRDefault="00D06FF9" w:rsidP="0066121F">
            <w:pPr>
              <w:rPr>
                <w:rFonts w:ascii="Arial Narrow" w:hAnsi="Arial Narrow"/>
                <w:b/>
                <w:sz w:val="20"/>
                <w:szCs w:val="20"/>
              </w:rPr>
            </w:pPr>
            <w:r w:rsidRPr="00D06FF9">
              <w:rPr>
                <w:rFonts w:ascii="Arial Narrow" w:hAnsi="Arial Narrow"/>
                <w:b/>
                <w:sz w:val="20"/>
                <w:szCs w:val="20"/>
              </w:rPr>
              <w:t>2.3</w:t>
            </w:r>
          </w:p>
        </w:tc>
        <w:tc>
          <w:tcPr>
            <w:tcW w:w="7904" w:type="dxa"/>
            <w:tcBorders>
              <w:top w:val="nil"/>
              <w:left w:val="nil"/>
              <w:bottom w:val="nil"/>
              <w:right w:val="nil"/>
            </w:tcBorders>
            <w:shd w:val="clear" w:color="auto" w:fill="auto"/>
          </w:tcPr>
          <w:p w:rsidR="00D06FF9" w:rsidRPr="00D06FF9" w:rsidRDefault="00D06FF9" w:rsidP="00D06FF9">
            <w:pPr>
              <w:autoSpaceDE w:val="0"/>
              <w:autoSpaceDN w:val="0"/>
              <w:adjustRightInd w:val="0"/>
              <w:rPr>
                <w:rFonts w:ascii="Arial Narrow" w:hAnsi="Arial Narrow" w:cs="Arial Narrow"/>
                <w:b/>
                <w:sz w:val="20"/>
                <w:szCs w:val="20"/>
                <w:lang w:eastAsia="en-AU"/>
              </w:rPr>
            </w:pPr>
            <w:r w:rsidRPr="00D06FF9">
              <w:rPr>
                <w:rFonts w:ascii="Arial Narrow" w:hAnsi="Arial Narrow" w:cs="Arial Narrow"/>
                <w:b/>
                <w:sz w:val="20"/>
                <w:szCs w:val="20"/>
                <w:lang w:eastAsia="en-AU"/>
              </w:rPr>
              <w:t>Construction and demolition sites</w:t>
            </w:r>
          </w:p>
          <w:p w:rsidR="00D06FF9" w:rsidRPr="00D06FF9" w:rsidRDefault="00D06FF9" w:rsidP="00D06FF9">
            <w:pPr>
              <w:autoSpaceDE w:val="0"/>
              <w:autoSpaceDN w:val="0"/>
              <w:adjustRightInd w:val="0"/>
              <w:rPr>
                <w:rFonts w:ascii="Arial Narrow" w:hAnsi="Arial Narrow" w:cs="Arial Narrow"/>
                <w:sz w:val="20"/>
                <w:szCs w:val="20"/>
                <w:lang w:eastAsia="en-AU"/>
              </w:rPr>
            </w:pPr>
            <w:r w:rsidRPr="00D06FF9">
              <w:rPr>
                <w:rFonts w:ascii="Arial Narrow" w:hAnsi="Arial Narrow" w:cs="Arial Narrow"/>
                <w:sz w:val="20"/>
                <w:szCs w:val="20"/>
                <w:lang w:eastAsia="en-AU"/>
              </w:rPr>
              <w:t>Additional duties apply for the de</w:t>
            </w:r>
            <w:r>
              <w:rPr>
                <w:rFonts w:ascii="Arial Narrow" w:hAnsi="Arial Narrow" w:cs="Arial Narrow"/>
                <w:sz w:val="20"/>
                <w:szCs w:val="20"/>
                <w:lang w:eastAsia="en-AU"/>
              </w:rPr>
              <w:t>s</w:t>
            </w:r>
            <w:r w:rsidRPr="00D06FF9">
              <w:rPr>
                <w:rFonts w:ascii="Arial Narrow" w:hAnsi="Arial Narrow" w:cs="Arial Narrow"/>
                <w:sz w:val="20"/>
                <w:szCs w:val="20"/>
                <w:lang w:eastAsia="en-AU"/>
              </w:rPr>
              <w:t>ign, construction and testing of electrical installation</w:t>
            </w:r>
            <w:r>
              <w:rPr>
                <w:rFonts w:ascii="Arial Narrow" w:hAnsi="Arial Narrow" w:cs="Arial Narrow"/>
                <w:sz w:val="20"/>
                <w:szCs w:val="20"/>
                <w:lang w:eastAsia="en-AU"/>
              </w:rPr>
              <w:t>s</w:t>
            </w:r>
            <w:r w:rsidRPr="00D06FF9">
              <w:rPr>
                <w:rFonts w:ascii="Arial Narrow" w:hAnsi="Arial Narrow" w:cs="Arial Narrow"/>
                <w:sz w:val="20"/>
                <w:szCs w:val="20"/>
                <w:lang w:eastAsia="en-AU"/>
              </w:rPr>
              <w:t xml:space="preserve"> on construction and demolition sites.  Refer to</w:t>
            </w:r>
            <w:r w:rsidRPr="00D06FF9">
              <w:rPr>
                <w:rFonts w:ascii="Arial Narrow" w:hAnsi="Arial Narrow" w:cs="Arial Narrow"/>
                <w:b/>
                <w:sz w:val="20"/>
                <w:szCs w:val="20"/>
                <w:lang w:eastAsia="en-AU"/>
              </w:rPr>
              <w:t xml:space="preserve"> </w:t>
            </w:r>
            <w:hyperlink r:id="rId14" w:history="1">
              <w:r w:rsidRPr="00D06FF9">
                <w:rPr>
                  <w:rStyle w:val="Hyperlink"/>
                  <w:rFonts w:ascii="Arial Narrow" w:hAnsi="Arial Narrow" w:cs="Arial Narrow"/>
                  <w:sz w:val="20"/>
                  <w:szCs w:val="20"/>
                  <w:lang w:eastAsia="en-AU"/>
                </w:rPr>
                <w:t>WHS Regulation</w:t>
              </w:r>
            </w:hyperlink>
            <w:r w:rsidRPr="00D06FF9">
              <w:rPr>
                <w:rFonts w:ascii="Arial Narrow" w:hAnsi="Arial Narrow" w:cs="Arial Narrow"/>
                <w:sz w:val="20"/>
                <w:szCs w:val="20"/>
                <w:lang w:eastAsia="en-AU"/>
              </w:rPr>
              <w:t xml:space="preserve"> SA (2012) Section 163</w:t>
            </w:r>
            <w:r w:rsidR="00B643E3">
              <w:rPr>
                <w:rFonts w:ascii="Arial Narrow" w:hAnsi="Arial Narrow" w:cs="Arial Narrow"/>
                <w:sz w:val="20"/>
                <w:szCs w:val="20"/>
                <w:lang w:eastAsia="en-AU"/>
              </w:rPr>
              <w:t>, 164A</w:t>
            </w:r>
            <w:r w:rsidRPr="00D06FF9">
              <w:rPr>
                <w:rFonts w:ascii="Arial Narrow" w:hAnsi="Arial Narrow" w:cs="Arial Narrow"/>
                <w:sz w:val="20"/>
                <w:szCs w:val="20"/>
                <w:lang w:eastAsia="en-AU"/>
              </w:rPr>
              <w:t xml:space="preserve"> and </w:t>
            </w:r>
            <w:hyperlink r:id="rId15" w:history="1">
              <w:r w:rsidRPr="00D06FF9">
                <w:rPr>
                  <w:rStyle w:val="Hyperlink"/>
                  <w:rFonts w:ascii="Arial Narrow" w:hAnsi="Arial Narrow" w:cs="Arial Narrow"/>
                  <w:sz w:val="20"/>
                  <w:szCs w:val="20"/>
                  <w:lang w:eastAsia="en-AU"/>
                </w:rPr>
                <w:t>AS/NZS 3012:2010 “Electrical installations – Construction and demolition sites</w:t>
              </w:r>
            </w:hyperlink>
            <w:r w:rsidRPr="00D06FF9">
              <w:rPr>
                <w:rFonts w:ascii="Arial Narrow" w:hAnsi="Arial Narrow" w:cs="Arial Narrow"/>
                <w:sz w:val="20"/>
                <w:szCs w:val="20"/>
                <w:lang w:eastAsia="en-AU"/>
              </w:rPr>
              <w:t>”</w:t>
            </w:r>
            <w:r w:rsidR="00ED375E">
              <w:rPr>
                <w:rFonts w:ascii="Arial Narrow" w:hAnsi="Arial Narrow" w:cs="Arial Narrow"/>
                <w:sz w:val="20"/>
                <w:szCs w:val="20"/>
                <w:lang w:eastAsia="en-AU"/>
              </w:rPr>
              <w:t xml:space="preserve"> for specific requirements.</w:t>
            </w:r>
          </w:p>
          <w:p w:rsidR="00D06FF9" w:rsidRPr="00D06FF9" w:rsidRDefault="00D06FF9" w:rsidP="00D06FF9">
            <w:pPr>
              <w:autoSpaceDE w:val="0"/>
              <w:autoSpaceDN w:val="0"/>
              <w:adjustRightInd w:val="0"/>
              <w:rPr>
                <w:rFonts w:ascii="Arial Narrow" w:hAnsi="Arial Narrow" w:cs="Arial Narrow"/>
                <w:b/>
                <w:sz w:val="20"/>
                <w:szCs w:val="20"/>
                <w:lang w:eastAsia="en-AU"/>
              </w:rPr>
            </w:pPr>
            <w:r w:rsidRPr="00D06FF9">
              <w:rPr>
                <w:rFonts w:ascii="Arial Narrow" w:hAnsi="Arial Narrow" w:cs="Arial Narrow"/>
                <w:sz w:val="20"/>
                <w:szCs w:val="20"/>
                <w:lang w:eastAsia="en-AU"/>
              </w:rPr>
              <w:t xml:space="preserve"> </w:t>
            </w:r>
          </w:p>
        </w:tc>
      </w:tr>
      <w:tr w:rsidR="00016FAD" w:rsidRPr="00F242B2" w:rsidTr="00500AA0">
        <w:tc>
          <w:tcPr>
            <w:tcW w:w="590" w:type="dxa"/>
            <w:tcBorders>
              <w:top w:val="nil"/>
              <w:left w:val="nil"/>
              <w:bottom w:val="nil"/>
              <w:right w:val="nil"/>
            </w:tcBorders>
          </w:tcPr>
          <w:p w:rsidR="00016FAD" w:rsidRPr="0081145F" w:rsidRDefault="00016FAD" w:rsidP="0066121F">
            <w:pPr>
              <w:rPr>
                <w:rFonts w:ascii="Arial Narrow" w:hAnsi="Arial Narrow"/>
                <w:b/>
                <w:sz w:val="20"/>
                <w:szCs w:val="20"/>
              </w:rPr>
            </w:pPr>
          </w:p>
        </w:tc>
        <w:tc>
          <w:tcPr>
            <w:tcW w:w="545" w:type="dxa"/>
            <w:tcBorders>
              <w:top w:val="nil"/>
              <w:left w:val="nil"/>
              <w:bottom w:val="nil"/>
              <w:right w:val="nil"/>
            </w:tcBorders>
          </w:tcPr>
          <w:p w:rsidR="00016FAD" w:rsidRPr="00D06FF9" w:rsidRDefault="00016FAD" w:rsidP="0066121F">
            <w:pPr>
              <w:rPr>
                <w:rFonts w:ascii="Arial Narrow" w:hAnsi="Arial Narrow"/>
                <w:b/>
                <w:sz w:val="20"/>
                <w:szCs w:val="20"/>
              </w:rPr>
            </w:pPr>
          </w:p>
        </w:tc>
        <w:tc>
          <w:tcPr>
            <w:tcW w:w="851" w:type="dxa"/>
            <w:tcBorders>
              <w:top w:val="nil"/>
              <w:left w:val="nil"/>
              <w:bottom w:val="nil"/>
              <w:right w:val="nil"/>
            </w:tcBorders>
          </w:tcPr>
          <w:p w:rsidR="00016FAD" w:rsidRPr="001E0AA3" w:rsidRDefault="00016FAD" w:rsidP="0066121F">
            <w:pPr>
              <w:rPr>
                <w:rFonts w:ascii="Arial Narrow" w:hAnsi="Arial Narrow"/>
                <w:b/>
                <w:sz w:val="20"/>
                <w:szCs w:val="20"/>
              </w:rPr>
            </w:pPr>
            <w:r w:rsidRPr="001E0AA3">
              <w:rPr>
                <w:rFonts w:ascii="Arial Narrow" w:hAnsi="Arial Narrow"/>
                <w:b/>
                <w:sz w:val="20"/>
                <w:szCs w:val="20"/>
              </w:rPr>
              <w:t>2.4</w:t>
            </w:r>
          </w:p>
        </w:tc>
        <w:tc>
          <w:tcPr>
            <w:tcW w:w="7904" w:type="dxa"/>
            <w:tcBorders>
              <w:top w:val="nil"/>
              <w:left w:val="nil"/>
              <w:bottom w:val="nil"/>
              <w:right w:val="nil"/>
            </w:tcBorders>
            <w:shd w:val="clear" w:color="auto" w:fill="auto"/>
          </w:tcPr>
          <w:p w:rsidR="00016FAD" w:rsidRPr="001E0AA3" w:rsidRDefault="00016FAD" w:rsidP="00D06FF9">
            <w:pPr>
              <w:autoSpaceDE w:val="0"/>
              <w:autoSpaceDN w:val="0"/>
              <w:adjustRightInd w:val="0"/>
              <w:rPr>
                <w:rFonts w:ascii="Arial Narrow" w:hAnsi="Arial Narrow" w:cs="Arial Narrow"/>
                <w:b/>
                <w:sz w:val="20"/>
                <w:szCs w:val="20"/>
                <w:lang w:eastAsia="en-AU"/>
              </w:rPr>
            </w:pPr>
            <w:r w:rsidRPr="001E0AA3">
              <w:rPr>
                <w:rFonts w:ascii="Arial Narrow" w:hAnsi="Arial Narrow" w:cs="Arial Narrow"/>
                <w:b/>
                <w:sz w:val="20"/>
                <w:szCs w:val="20"/>
                <w:lang w:eastAsia="en-AU"/>
              </w:rPr>
              <w:t>Electrical installations – Battery systems for use with power conversion equipment</w:t>
            </w:r>
          </w:p>
          <w:p w:rsidR="00016FAD" w:rsidRDefault="00EA7E44" w:rsidP="001E0AA3">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 xml:space="preserve">Additional duties apply.  </w:t>
            </w:r>
            <w:r w:rsidR="00016FAD" w:rsidRPr="001E0AA3">
              <w:rPr>
                <w:rFonts w:ascii="Arial Narrow" w:hAnsi="Arial Narrow" w:cs="Arial Narrow"/>
                <w:sz w:val="20"/>
                <w:szCs w:val="20"/>
                <w:lang w:eastAsia="en-AU"/>
              </w:rPr>
              <w:t xml:space="preserve">For specific requirements refer to </w:t>
            </w:r>
            <w:hyperlink r:id="rId16" w:history="1">
              <w:r w:rsidR="00016FAD" w:rsidRPr="001E0AA3">
                <w:rPr>
                  <w:rStyle w:val="Hyperlink"/>
                  <w:rFonts w:ascii="Arial Narrow" w:hAnsi="Arial Narrow" w:cs="Arial Narrow"/>
                  <w:sz w:val="20"/>
                  <w:szCs w:val="20"/>
                  <w:lang w:eastAsia="en-AU"/>
                </w:rPr>
                <w:t>AS/NZS 5139 (2019)</w:t>
              </w:r>
            </w:hyperlink>
            <w:r w:rsidR="001E0AA3">
              <w:rPr>
                <w:rFonts w:ascii="Arial Narrow" w:hAnsi="Arial Narrow" w:cs="Arial Narrow"/>
                <w:sz w:val="20"/>
                <w:szCs w:val="20"/>
                <w:lang w:eastAsia="en-AU"/>
              </w:rPr>
              <w:t xml:space="preserve"> “Electrical installations – Safety of battery systems for use with power conversion equipment”</w:t>
            </w:r>
            <w:r w:rsidR="00016FAD" w:rsidRPr="001E0AA3">
              <w:rPr>
                <w:rFonts w:ascii="Arial Narrow" w:hAnsi="Arial Narrow" w:cs="Arial Narrow"/>
                <w:sz w:val="20"/>
                <w:szCs w:val="20"/>
                <w:lang w:eastAsia="en-AU"/>
              </w:rPr>
              <w:t>.  This standard sets out general instal</w:t>
            </w:r>
            <w:r w:rsidR="00032C25" w:rsidRPr="001E0AA3">
              <w:rPr>
                <w:rFonts w:ascii="Arial Narrow" w:hAnsi="Arial Narrow" w:cs="Arial Narrow"/>
                <w:sz w:val="20"/>
                <w:szCs w:val="20"/>
                <w:lang w:eastAsia="en-AU"/>
              </w:rPr>
              <w:t xml:space="preserve">lation and safety requirements, </w:t>
            </w:r>
            <w:r w:rsidR="00016FAD" w:rsidRPr="001E0AA3">
              <w:rPr>
                <w:rFonts w:ascii="Arial Narrow" w:hAnsi="Arial Narrow" w:cs="Arial Narrow"/>
                <w:sz w:val="20"/>
                <w:szCs w:val="20"/>
                <w:lang w:eastAsia="en-AU"/>
              </w:rPr>
              <w:t>where the battery system is installed and is connected with power conversion equipment</w:t>
            </w:r>
            <w:r w:rsidR="00032C25" w:rsidRPr="001E0AA3">
              <w:rPr>
                <w:rFonts w:ascii="Arial Narrow" w:hAnsi="Arial Narrow" w:cs="Arial Narrow"/>
                <w:sz w:val="20"/>
                <w:szCs w:val="20"/>
                <w:lang w:eastAsia="en-AU"/>
              </w:rPr>
              <w:t>,</w:t>
            </w:r>
            <w:r w:rsidR="00016FAD" w:rsidRPr="001E0AA3">
              <w:rPr>
                <w:rFonts w:ascii="Arial Narrow" w:hAnsi="Arial Narrow" w:cs="Arial Narrow"/>
                <w:sz w:val="20"/>
                <w:szCs w:val="20"/>
                <w:lang w:eastAsia="en-AU"/>
              </w:rPr>
              <w:t xml:space="preserve"> to supply electric power to other parts of an electrical installation.  The standard also outlines the potential hazards and installation methods that minimise the risks.</w:t>
            </w:r>
          </w:p>
          <w:p w:rsidR="001D3390" w:rsidRPr="001E0AA3" w:rsidRDefault="001D3390" w:rsidP="001E0AA3">
            <w:pPr>
              <w:autoSpaceDE w:val="0"/>
              <w:autoSpaceDN w:val="0"/>
              <w:adjustRightInd w:val="0"/>
              <w:rPr>
                <w:rFonts w:ascii="Arial Narrow" w:hAnsi="Arial Narrow" w:cs="Arial Narrow"/>
                <w:b/>
                <w:sz w:val="20"/>
                <w:szCs w:val="20"/>
                <w:lang w:eastAsia="en-AU"/>
              </w:rPr>
            </w:pPr>
          </w:p>
        </w:tc>
      </w:tr>
    </w:tbl>
    <w:p w:rsidR="001D3390" w:rsidRDefault="001D3390" w:rsidP="001D3390"/>
    <w:tbl>
      <w:tblPr>
        <w:tblW w:w="985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4140"/>
        <w:gridCol w:w="1276"/>
        <w:gridCol w:w="1810"/>
        <w:gridCol w:w="1382"/>
      </w:tblGrid>
      <w:tr w:rsidR="001D3390" w:rsidRPr="0066121F" w:rsidTr="00EA7E44">
        <w:tc>
          <w:tcPr>
            <w:tcW w:w="1243" w:type="dxa"/>
          </w:tcPr>
          <w:p w:rsidR="001D3390" w:rsidRPr="0066121F" w:rsidRDefault="001D3390" w:rsidP="00EA7E44">
            <w:pPr>
              <w:rPr>
                <w:rFonts w:ascii="Arial Narrow" w:hAnsi="Arial Narrow"/>
                <w:b/>
                <w:sz w:val="14"/>
                <w:szCs w:val="14"/>
              </w:rPr>
            </w:pPr>
            <w:r>
              <w:rPr>
                <w:rFonts w:ascii="Arial Narrow" w:hAnsi="Arial Narrow"/>
                <w:b/>
                <w:sz w:val="14"/>
                <w:szCs w:val="14"/>
              </w:rPr>
              <w:t>HSW Handbook</w:t>
            </w:r>
          </w:p>
        </w:tc>
        <w:tc>
          <w:tcPr>
            <w:tcW w:w="4140" w:type="dxa"/>
          </w:tcPr>
          <w:p w:rsidR="001D3390" w:rsidRPr="000509D0" w:rsidRDefault="001D3390" w:rsidP="00EA7E44">
            <w:pPr>
              <w:rPr>
                <w:rFonts w:ascii="Arial Narrow" w:hAnsi="Arial Narrow"/>
                <w:b/>
                <w:sz w:val="14"/>
                <w:szCs w:val="14"/>
              </w:rPr>
            </w:pPr>
            <w:r>
              <w:rPr>
                <w:rFonts w:ascii="Arial Narrow" w:hAnsi="Arial Narrow"/>
                <w:b/>
                <w:sz w:val="14"/>
                <w:szCs w:val="14"/>
              </w:rPr>
              <w:t>Electrical Safety Management</w:t>
            </w:r>
          </w:p>
        </w:tc>
        <w:tc>
          <w:tcPr>
            <w:tcW w:w="1276" w:type="dxa"/>
          </w:tcPr>
          <w:p w:rsidR="001D3390" w:rsidRPr="0066121F" w:rsidRDefault="001D3390" w:rsidP="00EA7E44">
            <w:pPr>
              <w:rPr>
                <w:rFonts w:ascii="Arial Narrow" w:hAnsi="Arial Narrow"/>
                <w:b/>
                <w:sz w:val="14"/>
                <w:szCs w:val="14"/>
              </w:rPr>
            </w:pPr>
            <w:r>
              <w:rPr>
                <w:rFonts w:ascii="Arial Narrow" w:hAnsi="Arial Narrow"/>
                <w:b/>
                <w:sz w:val="14"/>
                <w:szCs w:val="14"/>
              </w:rPr>
              <w:t>Effective Date:</w:t>
            </w:r>
          </w:p>
        </w:tc>
        <w:tc>
          <w:tcPr>
            <w:tcW w:w="1810" w:type="dxa"/>
            <w:tcBorders>
              <w:right w:val="single" w:sz="4" w:space="0" w:color="auto"/>
            </w:tcBorders>
          </w:tcPr>
          <w:p w:rsidR="001D3390" w:rsidRPr="002E79C9" w:rsidRDefault="001D3390" w:rsidP="00EA7E44">
            <w:pPr>
              <w:rPr>
                <w:rFonts w:ascii="Arial Narrow" w:hAnsi="Arial Narrow"/>
                <w:b/>
                <w:strike/>
                <w:color w:val="FF0000"/>
                <w:sz w:val="14"/>
                <w:szCs w:val="14"/>
              </w:rPr>
            </w:pPr>
            <w:r w:rsidRPr="002E79C9">
              <w:rPr>
                <w:rFonts w:ascii="Arial Narrow" w:hAnsi="Arial Narrow"/>
                <w:b/>
                <w:color w:val="FF0000"/>
                <w:sz w:val="14"/>
                <w:szCs w:val="14"/>
              </w:rPr>
              <w:t>TBA</w:t>
            </w:r>
          </w:p>
        </w:tc>
        <w:tc>
          <w:tcPr>
            <w:tcW w:w="1382" w:type="dxa"/>
            <w:tcBorders>
              <w:top w:val="single" w:sz="4" w:space="0" w:color="auto"/>
              <w:left w:val="single" w:sz="4" w:space="0" w:color="auto"/>
              <w:bottom w:val="single" w:sz="4" w:space="0" w:color="auto"/>
              <w:right w:val="single" w:sz="4" w:space="0" w:color="auto"/>
            </w:tcBorders>
          </w:tcPr>
          <w:p w:rsidR="001D3390" w:rsidRPr="0066121F" w:rsidRDefault="001D3390" w:rsidP="00EA7E44">
            <w:pPr>
              <w:tabs>
                <w:tab w:val="center" w:pos="4513"/>
                <w:tab w:val="right" w:pos="9026"/>
              </w:tabs>
              <w:rPr>
                <w:rFonts w:ascii="Arial Narrow" w:hAnsi="Arial Narrow"/>
                <w:b/>
                <w:sz w:val="14"/>
                <w:szCs w:val="14"/>
                <w:lang w:eastAsia="en-AU"/>
              </w:rPr>
            </w:pPr>
            <w:r w:rsidRPr="00F242B2">
              <w:rPr>
                <w:rFonts w:ascii="Arial Narrow" w:hAnsi="Arial Narrow"/>
                <w:b/>
                <w:sz w:val="14"/>
                <w:szCs w:val="14"/>
                <w:lang w:eastAsia="en-AU"/>
              </w:rPr>
              <w:t xml:space="preserve">Version </w:t>
            </w:r>
            <w:r w:rsidRPr="002E79C9">
              <w:rPr>
                <w:rFonts w:ascii="Arial Narrow" w:hAnsi="Arial Narrow"/>
                <w:b/>
                <w:color w:val="FF0000"/>
                <w:sz w:val="14"/>
                <w:szCs w:val="14"/>
                <w:lang w:eastAsia="en-AU"/>
              </w:rPr>
              <w:t xml:space="preserve"> </w:t>
            </w:r>
            <w:r>
              <w:rPr>
                <w:rFonts w:ascii="Arial Narrow" w:hAnsi="Arial Narrow"/>
                <w:b/>
                <w:color w:val="FF0000"/>
                <w:sz w:val="14"/>
                <w:szCs w:val="14"/>
                <w:lang w:eastAsia="en-AU"/>
              </w:rPr>
              <w:t>1</w:t>
            </w:r>
            <w:r w:rsidRPr="002E79C9">
              <w:rPr>
                <w:rFonts w:ascii="Arial Narrow" w:hAnsi="Arial Narrow"/>
                <w:b/>
                <w:color w:val="FF0000"/>
                <w:sz w:val="14"/>
                <w:szCs w:val="14"/>
                <w:lang w:eastAsia="en-AU"/>
              </w:rPr>
              <w:t>.0</w:t>
            </w:r>
          </w:p>
        </w:tc>
      </w:tr>
      <w:tr w:rsidR="001D3390" w:rsidRPr="0066121F" w:rsidTr="00EA7E44">
        <w:tc>
          <w:tcPr>
            <w:tcW w:w="1243" w:type="dxa"/>
          </w:tcPr>
          <w:p w:rsidR="001D3390" w:rsidRPr="0066121F" w:rsidRDefault="001D3390" w:rsidP="00EA7E44">
            <w:pPr>
              <w:rPr>
                <w:rFonts w:ascii="Arial Narrow" w:hAnsi="Arial Narrow"/>
                <w:b/>
                <w:sz w:val="14"/>
                <w:szCs w:val="14"/>
              </w:rPr>
            </w:pPr>
            <w:r w:rsidRPr="0066121F">
              <w:rPr>
                <w:rFonts w:ascii="Arial Narrow" w:hAnsi="Arial Narrow"/>
                <w:b/>
                <w:sz w:val="14"/>
                <w:szCs w:val="14"/>
              </w:rPr>
              <w:t xml:space="preserve">Authorised by </w:t>
            </w:r>
          </w:p>
        </w:tc>
        <w:tc>
          <w:tcPr>
            <w:tcW w:w="4140" w:type="dxa"/>
          </w:tcPr>
          <w:p w:rsidR="001D3390" w:rsidRPr="0066121F" w:rsidRDefault="001D3390" w:rsidP="00EA7E44">
            <w:pPr>
              <w:rPr>
                <w:rFonts w:ascii="Arial Narrow" w:hAnsi="Arial Narrow"/>
                <w:b/>
                <w:sz w:val="14"/>
                <w:szCs w:val="14"/>
              </w:rPr>
            </w:pPr>
            <w:r>
              <w:rPr>
                <w:rFonts w:ascii="Arial Narrow" w:hAnsi="Arial Narrow"/>
                <w:b/>
                <w:sz w:val="14"/>
                <w:szCs w:val="14"/>
              </w:rPr>
              <w:t>Chief Operating Officer (University Operations)</w:t>
            </w:r>
          </w:p>
        </w:tc>
        <w:tc>
          <w:tcPr>
            <w:tcW w:w="1276" w:type="dxa"/>
          </w:tcPr>
          <w:p w:rsidR="001D3390" w:rsidRPr="0066121F" w:rsidRDefault="001D3390" w:rsidP="00EA7E44">
            <w:pPr>
              <w:rPr>
                <w:rFonts w:ascii="Arial Narrow" w:hAnsi="Arial Narrow"/>
                <w:b/>
                <w:sz w:val="14"/>
                <w:szCs w:val="14"/>
              </w:rPr>
            </w:pPr>
            <w:r w:rsidRPr="0066121F">
              <w:rPr>
                <w:rFonts w:ascii="Arial Narrow" w:hAnsi="Arial Narrow"/>
                <w:b/>
                <w:sz w:val="14"/>
                <w:szCs w:val="14"/>
              </w:rPr>
              <w:t>Review Date:</w:t>
            </w:r>
          </w:p>
        </w:tc>
        <w:tc>
          <w:tcPr>
            <w:tcW w:w="1810" w:type="dxa"/>
            <w:tcBorders>
              <w:right w:val="single" w:sz="4" w:space="0" w:color="auto"/>
            </w:tcBorders>
          </w:tcPr>
          <w:p w:rsidR="001D3390" w:rsidRPr="002E79C9" w:rsidRDefault="001D3390" w:rsidP="00EA7E44">
            <w:pPr>
              <w:rPr>
                <w:rFonts w:ascii="Arial Narrow" w:hAnsi="Arial Narrow"/>
                <w:b/>
                <w:strike/>
                <w:color w:val="FF0000"/>
                <w:sz w:val="14"/>
                <w:szCs w:val="14"/>
              </w:rPr>
            </w:pPr>
            <w:r w:rsidRPr="002E79C9">
              <w:rPr>
                <w:rFonts w:ascii="Arial Narrow" w:hAnsi="Arial Narrow"/>
                <w:b/>
                <w:color w:val="FF0000"/>
                <w:sz w:val="14"/>
                <w:szCs w:val="14"/>
              </w:rPr>
              <w:t>TBA</w:t>
            </w:r>
          </w:p>
        </w:tc>
        <w:tc>
          <w:tcPr>
            <w:tcW w:w="1382" w:type="dxa"/>
            <w:tcBorders>
              <w:top w:val="single" w:sz="4" w:space="0" w:color="auto"/>
              <w:left w:val="single" w:sz="4" w:space="0" w:color="auto"/>
              <w:bottom w:val="single" w:sz="4" w:space="0" w:color="auto"/>
              <w:right w:val="single" w:sz="4" w:space="0" w:color="auto"/>
            </w:tcBorders>
          </w:tcPr>
          <w:p w:rsidR="001D3390" w:rsidRPr="0066121F" w:rsidRDefault="001D3390" w:rsidP="00BF47EB">
            <w:pPr>
              <w:tabs>
                <w:tab w:val="center" w:pos="4513"/>
                <w:tab w:val="right" w:pos="9026"/>
              </w:tabs>
              <w:rPr>
                <w:rFonts w:ascii="Arial Narrow" w:hAnsi="Arial Narrow"/>
                <w:b/>
                <w:sz w:val="14"/>
                <w:szCs w:val="14"/>
                <w:lang w:eastAsia="en-AU"/>
              </w:rPr>
            </w:pPr>
            <w:r w:rsidRPr="0066121F">
              <w:rPr>
                <w:rFonts w:ascii="Arial Narrow" w:hAnsi="Arial Narrow"/>
                <w:b/>
                <w:sz w:val="14"/>
                <w:szCs w:val="14"/>
                <w:lang w:eastAsia="en-AU"/>
              </w:rPr>
              <w:t xml:space="preserve">Page </w:t>
            </w:r>
            <w:r w:rsidRPr="0066121F">
              <w:rPr>
                <w:rFonts w:ascii="Arial Narrow" w:hAnsi="Arial Narrow"/>
                <w:b/>
                <w:sz w:val="14"/>
                <w:szCs w:val="14"/>
                <w:lang w:eastAsia="en-AU"/>
              </w:rPr>
              <w:fldChar w:fldCharType="begin"/>
            </w:r>
            <w:r w:rsidRPr="0066121F">
              <w:rPr>
                <w:rFonts w:ascii="Arial Narrow" w:hAnsi="Arial Narrow"/>
                <w:b/>
                <w:sz w:val="14"/>
                <w:szCs w:val="14"/>
                <w:lang w:eastAsia="en-AU"/>
              </w:rPr>
              <w:instrText xml:space="preserve"> PAGE </w:instrText>
            </w:r>
            <w:r w:rsidRPr="0066121F">
              <w:rPr>
                <w:rFonts w:ascii="Arial Narrow" w:hAnsi="Arial Narrow"/>
                <w:b/>
                <w:sz w:val="14"/>
                <w:szCs w:val="14"/>
                <w:lang w:eastAsia="en-AU"/>
              </w:rPr>
              <w:fldChar w:fldCharType="separate"/>
            </w:r>
            <w:r w:rsidR="00B62431">
              <w:rPr>
                <w:rFonts w:ascii="Arial Narrow" w:hAnsi="Arial Narrow"/>
                <w:b/>
                <w:noProof/>
                <w:sz w:val="14"/>
                <w:szCs w:val="14"/>
                <w:lang w:eastAsia="en-AU"/>
              </w:rPr>
              <w:t>1</w:t>
            </w:r>
            <w:r w:rsidRPr="0066121F">
              <w:rPr>
                <w:rFonts w:ascii="Arial Narrow" w:hAnsi="Arial Narrow"/>
                <w:b/>
                <w:sz w:val="14"/>
                <w:szCs w:val="14"/>
                <w:lang w:eastAsia="en-AU"/>
              </w:rPr>
              <w:fldChar w:fldCharType="end"/>
            </w:r>
            <w:r>
              <w:rPr>
                <w:rFonts w:ascii="Arial Narrow" w:hAnsi="Arial Narrow"/>
                <w:b/>
                <w:sz w:val="14"/>
                <w:szCs w:val="14"/>
                <w:lang w:eastAsia="en-AU"/>
              </w:rPr>
              <w:t xml:space="preserve"> of </w:t>
            </w:r>
            <w:r w:rsidR="00507F17" w:rsidRPr="00BF47EB">
              <w:rPr>
                <w:rFonts w:ascii="Arial Narrow" w:hAnsi="Arial Narrow"/>
                <w:b/>
                <w:sz w:val="14"/>
                <w:szCs w:val="14"/>
                <w:highlight w:val="yellow"/>
                <w:lang w:eastAsia="en-AU"/>
              </w:rPr>
              <w:t>2</w:t>
            </w:r>
            <w:r w:rsidR="00BF47EB" w:rsidRPr="00BF47EB">
              <w:rPr>
                <w:rFonts w:ascii="Arial Narrow" w:hAnsi="Arial Narrow"/>
                <w:b/>
                <w:sz w:val="14"/>
                <w:szCs w:val="14"/>
                <w:highlight w:val="yellow"/>
                <w:lang w:eastAsia="en-AU"/>
              </w:rPr>
              <w:t>2</w:t>
            </w:r>
          </w:p>
        </w:tc>
      </w:tr>
      <w:tr w:rsidR="001D3390" w:rsidRPr="0066121F" w:rsidTr="00EA7E44">
        <w:tc>
          <w:tcPr>
            <w:tcW w:w="1243" w:type="dxa"/>
          </w:tcPr>
          <w:p w:rsidR="001D3390" w:rsidRPr="0066121F" w:rsidRDefault="001D3390" w:rsidP="00EA7E44">
            <w:pPr>
              <w:rPr>
                <w:rFonts w:ascii="Arial Narrow" w:hAnsi="Arial Narrow"/>
                <w:b/>
                <w:sz w:val="14"/>
                <w:szCs w:val="14"/>
              </w:rPr>
            </w:pPr>
            <w:r w:rsidRPr="0066121F">
              <w:rPr>
                <w:rFonts w:ascii="Arial Narrow" w:hAnsi="Arial Narrow"/>
                <w:b/>
                <w:sz w:val="14"/>
                <w:szCs w:val="14"/>
              </w:rPr>
              <w:t>Warning</w:t>
            </w:r>
          </w:p>
        </w:tc>
        <w:tc>
          <w:tcPr>
            <w:tcW w:w="8608" w:type="dxa"/>
            <w:gridSpan w:val="4"/>
            <w:tcBorders>
              <w:right w:val="single" w:sz="4" w:space="0" w:color="auto"/>
            </w:tcBorders>
          </w:tcPr>
          <w:p w:rsidR="001D3390" w:rsidRPr="0066121F" w:rsidRDefault="001D3390" w:rsidP="00EA7E44">
            <w:pPr>
              <w:tabs>
                <w:tab w:val="center" w:pos="4513"/>
                <w:tab w:val="right" w:pos="9026"/>
              </w:tabs>
              <w:rPr>
                <w:rFonts w:ascii="Arial Narrow" w:hAnsi="Arial Narrow"/>
                <w:b/>
                <w:sz w:val="14"/>
                <w:szCs w:val="14"/>
                <w:lang w:eastAsia="en-AU"/>
              </w:rPr>
            </w:pPr>
            <w:r w:rsidRPr="0066121F">
              <w:rPr>
                <w:rFonts w:ascii="Arial Narrow" w:hAnsi="Arial Narrow"/>
                <w:b/>
                <w:sz w:val="14"/>
                <w:szCs w:val="14"/>
                <w:lang w:eastAsia="en-AU"/>
              </w:rPr>
              <w:t>This process is uncontrolled when printed.  The current version of this document is available on the HSW Website.</w:t>
            </w:r>
          </w:p>
        </w:tc>
      </w:tr>
    </w:tbl>
    <w:p w:rsidR="001D3390" w:rsidRDefault="001D3390" w:rsidP="001D3390">
      <w:r>
        <w:br w:type="page"/>
      </w:r>
    </w:p>
    <w:p w:rsidR="001D3390" w:rsidRDefault="001D3390"/>
    <w:tbl>
      <w:tblPr>
        <w:tblW w:w="989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46"/>
        <w:gridCol w:w="851"/>
        <w:gridCol w:w="1843"/>
        <w:gridCol w:w="283"/>
        <w:gridCol w:w="5777"/>
      </w:tblGrid>
      <w:tr w:rsidR="001D3390" w:rsidRPr="0081145F" w:rsidTr="00EA7E44">
        <w:tc>
          <w:tcPr>
            <w:tcW w:w="590" w:type="dxa"/>
            <w:tcBorders>
              <w:top w:val="nil"/>
              <w:left w:val="nil"/>
              <w:bottom w:val="nil"/>
              <w:right w:val="nil"/>
            </w:tcBorders>
          </w:tcPr>
          <w:p w:rsidR="001D3390" w:rsidRPr="0081145F" w:rsidRDefault="001D3390" w:rsidP="00EA7E44">
            <w:pPr>
              <w:rPr>
                <w:rFonts w:ascii="Arial Narrow" w:hAnsi="Arial Narrow"/>
                <w:b/>
                <w:sz w:val="20"/>
                <w:szCs w:val="20"/>
              </w:rPr>
            </w:pPr>
          </w:p>
        </w:tc>
        <w:tc>
          <w:tcPr>
            <w:tcW w:w="546" w:type="dxa"/>
            <w:tcBorders>
              <w:top w:val="nil"/>
              <w:left w:val="nil"/>
              <w:bottom w:val="nil"/>
              <w:right w:val="nil"/>
            </w:tcBorders>
          </w:tcPr>
          <w:p w:rsidR="001D3390" w:rsidRPr="0081145F" w:rsidRDefault="001D3390" w:rsidP="00EA7E44">
            <w:pPr>
              <w:rPr>
                <w:rFonts w:ascii="Arial Narrow" w:hAnsi="Arial Narrow"/>
                <w:b/>
                <w:sz w:val="20"/>
                <w:szCs w:val="20"/>
              </w:rPr>
            </w:pPr>
            <w:r>
              <w:rPr>
                <w:rFonts w:ascii="Arial Narrow" w:hAnsi="Arial Narrow"/>
                <w:b/>
                <w:sz w:val="20"/>
                <w:szCs w:val="20"/>
              </w:rPr>
              <w:t>2</w:t>
            </w:r>
          </w:p>
        </w:tc>
        <w:tc>
          <w:tcPr>
            <w:tcW w:w="8754" w:type="dxa"/>
            <w:gridSpan w:val="4"/>
            <w:tcBorders>
              <w:top w:val="nil"/>
              <w:left w:val="nil"/>
              <w:bottom w:val="nil"/>
              <w:right w:val="nil"/>
            </w:tcBorders>
          </w:tcPr>
          <w:p w:rsidR="001D3390" w:rsidRPr="0081145F" w:rsidRDefault="001D3390" w:rsidP="00EA7E44">
            <w:pPr>
              <w:rPr>
                <w:rFonts w:ascii="Arial Narrow" w:hAnsi="Arial Narrow"/>
                <w:b/>
                <w:sz w:val="20"/>
                <w:szCs w:val="20"/>
              </w:rPr>
            </w:pPr>
            <w:r w:rsidRPr="0081145F">
              <w:rPr>
                <w:rFonts w:ascii="Arial Narrow" w:hAnsi="Arial Narrow"/>
                <w:b/>
                <w:sz w:val="20"/>
                <w:szCs w:val="20"/>
              </w:rPr>
              <w:t>Scope</w:t>
            </w:r>
            <w:r>
              <w:rPr>
                <w:rFonts w:ascii="Arial Narrow" w:hAnsi="Arial Narrow"/>
                <w:b/>
                <w:sz w:val="20"/>
                <w:szCs w:val="20"/>
              </w:rPr>
              <w:t xml:space="preserve"> (Continued)</w:t>
            </w:r>
          </w:p>
          <w:p w:rsidR="00495943" w:rsidRPr="00EC3016" w:rsidRDefault="00495943" w:rsidP="00495943">
            <w:pPr>
              <w:rPr>
                <w:rFonts w:ascii="Arial Narrow" w:hAnsi="Arial Narrow"/>
                <w:b/>
                <w:sz w:val="10"/>
                <w:szCs w:val="10"/>
              </w:rPr>
            </w:pPr>
          </w:p>
        </w:tc>
      </w:tr>
      <w:tr w:rsidR="001D3390" w:rsidRPr="00F242B2" w:rsidTr="00EA7E44">
        <w:tc>
          <w:tcPr>
            <w:tcW w:w="590" w:type="dxa"/>
            <w:tcBorders>
              <w:top w:val="nil"/>
              <w:left w:val="nil"/>
              <w:bottom w:val="nil"/>
              <w:right w:val="nil"/>
            </w:tcBorders>
          </w:tcPr>
          <w:p w:rsidR="001D3390" w:rsidRPr="0081145F" w:rsidRDefault="001D3390" w:rsidP="0066121F">
            <w:pPr>
              <w:rPr>
                <w:rFonts w:ascii="Arial Narrow" w:hAnsi="Arial Narrow"/>
                <w:b/>
                <w:sz w:val="20"/>
                <w:szCs w:val="20"/>
              </w:rPr>
            </w:pPr>
          </w:p>
        </w:tc>
        <w:tc>
          <w:tcPr>
            <w:tcW w:w="546" w:type="dxa"/>
            <w:tcBorders>
              <w:top w:val="nil"/>
              <w:left w:val="nil"/>
              <w:bottom w:val="nil"/>
              <w:right w:val="nil"/>
            </w:tcBorders>
          </w:tcPr>
          <w:p w:rsidR="001D3390" w:rsidRPr="00D06FF9" w:rsidRDefault="001D3390" w:rsidP="0066121F">
            <w:pPr>
              <w:rPr>
                <w:rFonts w:ascii="Arial Narrow" w:hAnsi="Arial Narrow"/>
                <w:b/>
                <w:sz w:val="20"/>
                <w:szCs w:val="20"/>
              </w:rPr>
            </w:pPr>
          </w:p>
        </w:tc>
        <w:tc>
          <w:tcPr>
            <w:tcW w:w="851" w:type="dxa"/>
            <w:tcBorders>
              <w:top w:val="nil"/>
              <w:left w:val="nil"/>
              <w:bottom w:val="nil"/>
              <w:right w:val="nil"/>
            </w:tcBorders>
          </w:tcPr>
          <w:p w:rsidR="001D3390" w:rsidRPr="001E0AA3" w:rsidRDefault="001D3390" w:rsidP="001D3390">
            <w:pPr>
              <w:rPr>
                <w:rFonts w:ascii="Arial Narrow" w:hAnsi="Arial Narrow"/>
                <w:b/>
                <w:sz w:val="20"/>
                <w:szCs w:val="20"/>
              </w:rPr>
            </w:pPr>
            <w:r>
              <w:rPr>
                <w:rFonts w:ascii="Arial Narrow" w:hAnsi="Arial Narrow"/>
                <w:b/>
                <w:sz w:val="20"/>
                <w:szCs w:val="20"/>
              </w:rPr>
              <w:t>2.5</w:t>
            </w:r>
          </w:p>
        </w:tc>
        <w:tc>
          <w:tcPr>
            <w:tcW w:w="7903" w:type="dxa"/>
            <w:gridSpan w:val="3"/>
            <w:tcBorders>
              <w:top w:val="nil"/>
              <w:left w:val="nil"/>
              <w:bottom w:val="nil"/>
              <w:right w:val="nil"/>
            </w:tcBorders>
            <w:shd w:val="clear" w:color="auto" w:fill="auto"/>
          </w:tcPr>
          <w:p w:rsidR="001D3390" w:rsidRDefault="0054293A" w:rsidP="00D06FF9">
            <w:pPr>
              <w:autoSpaceDE w:val="0"/>
              <w:autoSpaceDN w:val="0"/>
              <w:adjustRightInd w:val="0"/>
              <w:rPr>
                <w:rFonts w:ascii="Arial Narrow" w:hAnsi="Arial Narrow" w:cs="Arial Narrow"/>
                <w:b/>
                <w:sz w:val="20"/>
                <w:szCs w:val="20"/>
                <w:lang w:eastAsia="en-AU"/>
              </w:rPr>
            </w:pPr>
            <w:hyperlink r:id="rId17" w:history="1">
              <w:r w:rsidR="001D3390" w:rsidRPr="00495943">
                <w:rPr>
                  <w:rStyle w:val="Hyperlink"/>
                  <w:rFonts w:ascii="Arial Narrow" w:hAnsi="Arial Narrow" w:cs="Arial Narrow"/>
                  <w:b/>
                  <w:sz w:val="20"/>
                  <w:szCs w:val="20"/>
                  <w:lang w:eastAsia="en-AU"/>
                </w:rPr>
                <w:t>Solar (Photovoltaic) Systems</w:t>
              </w:r>
            </w:hyperlink>
            <w:r w:rsidR="00EA7E44">
              <w:rPr>
                <w:rStyle w:val="Hyperlink"/>
                <w:rFonts w:ascii="Arial Narrow" w:hAnsi="Arial Narrow" w:cs="Arial Narrow"/>
                <w:b/>
                <w:sz w:val="20"/>
                <w:szCs w:val="20"/>
                <w:lang w:eastAsia="en-AU"/>
              </w:rPr>
              <w:t xml:space="preserve"> </w:t>
            </w:r>
            <w:r w:rsidR="00EA7E44" w:rsidRPr="00495943">
              <w:rPr>
                <w:rFonts w:ascii="Arial Narrow" w:hAnsi="Arial Narrow" w:cs="Arial Narrow"/>
                <w:sz w:val="20"/>
                <w:szCs w:val="20"/>
                <w:lang w:eastAsia="en-AU"/>
              </w:rPr>
              <w:t>(i.e. a unit that converts energy from sunlight into electrical energy</w:t>
            </w:r>
            <w:r w:rsidR="00EA7E44">
              <w:rPr>
                <w:rFonts w:ascii="Arial Narrow" w:hAnsi="Arial Narrow" w:cs="Arial Narrow"/>
                <w:sz w:val="20"/>
                <w:szCs w:val="20"/>
                <w:lang w:eastAsia="en-AU"/>
              </w:rPr>
              <w:t>)</w:t>
            </w:r>
            <w:r w:rsidR="00EA7E44" w:rsidRPr="00495943">
              <w:rPr>
                <w:rFonts w:ascii="Arial Narrow" w:hAnsi="Arial Narrow" w:cs="Arial Narrow"/>
                <w:sz w:val="20"/>
                <w:szCs w:val="20"/>
                <w:lang w:eastAsia="en-AU"/>
              </w:rPr>
              <w:t xml:space="preserve">  </w:t>
            </w:r>
          </w:p>
          <w:p w:rsidR="001D3390" w:rsidRDefault="00EA7E44" w:rsidP="00495943">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Additional duties apply.  The installation must comply with the following</w:t>
            </w:r>
            <w:r w:rsidR="00D114B8">
              <w:rPr>
                <w:rFonts w:ascii="Arial Narrow" w:hAnsi="Arial Narrow" w:cs="Arial Narrow"/>
                <w:sz w:val="20"/>
                <w:szCs w:val="20"/>
                <w:lang w:eastAsia="en-AU"/>
              </w:rPr>
              <w:t xml:space="preserve"> </w:t>
            </w:r>
            <w:hyperlink r:id="rId18" w:history="1">
              <w:r w:rsidRPr="00D114B8">
                <w:rPr>
                  <w:rStyle w:val="Hyperlink"/>
                  <w:rFonts w:ascii="Arial Narrow" w:hAnsi="Arial Narrow" w:cs="Arial Narrow"/>
                  <w:sz w:val="20"/>
                  <w:szCs w:val="20"/>
                  <w:lang w:eastAsia="en-AU"/>
                </w:rPr>
                <w:t>standards</w:t>
              </w:r>
            </w:hyperlink>
            <w:r>
              <w:rPr>
                <w:rFonts w:ascii="Arial Narrow" w:hAnsi="Arial Narrow" w:cs="Arial Narrow"/>
                <w:sz w:val="20"/>
                <w:szCs w:val="20"/>
                <w:lang w:eastAsia="en-AU"/>
              </w:rPr>
              <w:t>:</w:t>
            </w:r>
          </w:p>
          <w:p w:rsidR="00495943" w:rsidRDefault="00495943" w:rsidP="00FB26C7">
            <w:pPr>
              <w:pStyle w:val="ListParagraph"/>
              <w:numPr>
                <w:ilvl w:val="0"/>
                <w:numId w:val="5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AS/NZS 5033 Installation and safety requirements for photovoltaic (PV arrays</w:t>
            </w:r>
            <w:r w:rsidR="0083553F">
              <w:rPr>
                <w:rFonts w:ascii="Arial Narrow" w:hAnsi="Arial Narrow" w:cs="Arial Narrow"/>
                <w:sz w:val="20"/>
                <w:szCs w:val="20"/>
                <w:lang w:eastAsia="en-AU"/>
              </w:rPr>
              <w:t xml:space="preserve"> (includes testing)</w:t>
            </w:r>
          </w:p>
          <w:p w:rsidR="00495943" w:rsidRDefault="00495943" w:rsidP="00FB26C7">
            <w:pPr>
              <w:pStyle w:val="ListParagraph"/>
              <w:numPr>
                <w:ilvl w:val="0"/>
                <w:numId w:val="5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AS/NZS 1170.2 Structural Design Actions Part 2: Wind Actions</w:t>
            </w:r>
          </w:p>
          <w:p w:rsidR="00495943" w:rsidRDefault="00495943" w:rsidP="00FB26C7">
            <w:pPr>
              <w:pStyle w:val="ListParagraph"/>
              <w:numPr>
                <w:ilvl w:val="0"/>
                <w:numId w:val="5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AS/NZS 4509.1 Stand-alone Power Systems Part 1: Safety and Installation</w:t>
            </w:r>
          </w:p>
          <w:p w:rsidR="00495943" w:rsidRDefault="00495943" w:rsidP="00FB26C7">
            <w:pPr>
              <w:pStyle w:val="ListParagraph"/>
              <w:numPr>
                <w:ilvl w:val="0"/>
                <w:numId w:val="5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AS/NZS 3000:2018 Electrical installations</w:t>
            </w:r>
          </w:p>
          <w:p w:rsidR="00495943" w:rsidRDefault="00495943" w:rsidP="00FB26C7">
            <w:pPr>
              <w:pStyle w:val="ListParagraph"/>
              <w:numPr>
                <w:ilvl w:val="0"/>
                <w:numId w:val="5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AS/NZS 1768:2007 Lightning protection</w:t>
            </w:r>
          </w:p>
          <w:p w:rsidR="00495943" w:rsidRDefault="00495943" w:rsidP="00FB26C7">
            <w:pPr>
              <w:pStyle w:val="ListParagraph"/>
              <w:numPr>
                <w:ilvl w:val="0"/>
                <w:numId w:val="5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AS/NZS 4777.1:2016 Grid Connection of Energy Systems via Inverters – installation requirements</w:t>
            </w:r>
          </w:p>
          <w:p w:rsidR="00495943" w:rsidRPr="00495943" w:rsidRDefault="00495943" w:rsidP="00FB26C7">
            <w:pPr>
              <w:pStyle w:val="ListParagraph"/>
              <w:numPr>
                <w:ilvl w:val="0"/>
                <w:numId w:val="5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AS 4086.2 Secondary Batteries for Use with Stand-alone Power Systems Part 2: Installation and Maintenance</w:t>
            </w:r>
          </w:p>
          <w:p w:rsidR="00495943" w:rsidRPr="00054B4B" w:rsidRDefault="00495943" w:rsidP="00495943">
            <w:pPr>
              <w:autoSpaceDE w:val="0"/>
              <w:autoSpaceDN w:val="0"/>
              <w:adjustRightInd w:val="0"/>
              <w:rPr>
                <w:rFonts w:ascii="Arial Narrow" w:hAnsi="Arial Narrow" w:cs="Arial Narrow"/>
                <w:b/>
                <w:sz w:val="10"/>
                <w:szCs w:val="10"/>
                <w:lang w:eastAsia="en-AU"/>
              </w:rPr>
            </w:pPr>
          </w:p>
        </w:tc>
      </w:tr>
      <w:tr w:rsidR="002F5D20" w:rsidRPr="0066121F" w:rsidTr="003A1042">
        <w:tc>
          <w:tcPr>
            <w:tcW w:w="590" w:type="dxa"/>
            <w:tcBorders>
              <w:top w:val="nil"/>
              <w:left w:val="nil"/>
              <w:bottom w:val="nil"/>
              <w:right w:val="nil"/>
            </w:tcBorders>
          </w:tcPr>
          <w:p w:rsidR="002F5D20" w:rsidRPr="004314BD" w:rsidRDefault="002F5D20" w:rsidP="001A449B">
            <w:pPr>
              <w:rPr>
                <w:rFonts w:ascii="Arial Narrow" w:hAnsi="Arial Narrow"/>
                <w:b/>
                <w:sz w:val="20"/>
                <w:szCs w:val="20"/>
              </w:rPr>
            </w:pPr>
            <w:r w:rsidRPr="004314BD">
              <w:rPr>
                <w:sz w:val="20"/>
                <w:szCs w:val="20"/>
              </w:rPr>
              <w:br w:type="page"/>
            </w:r>
          </w:p>
        </w:tc>
        <w:tc>
          <w:tcPr>
            <w:tcW w:w="546" w:type="dxa"/>
            <w:tcBorders>
              <w:top w:val="nil"/>
              <w:left w:val="nil"/>
              <w:bottom w:val="nil"/>
              <w:right w:val="nil"/>
            </w:tcBorders>
          </w:tcPr>
          <w:p w:rsidR="002F5D20" w:rsidRPr="004314BD" w:rsidRDefault="00710F1D" w:rsidP="00710F1D">
            <w:pPr>
              <w:rPr>
                <w:rFonts w:ascii="Arial Narrow" w:hAnsi="Arial Narrow"/>
                <w:b/>
                <w:sz w:val="20"/>
                <w:szCs w:val="20"/>
              </w:rPr>
            </w:pPr>
            <w:r w:rsidRPr="004314BD">
              <w:rPr>
                <w:rFonts w:ascii="Arial Narrow" w:hAnsi="Arial Narrow"/>
                <w:b/>
                <w:sz w:val="20"/>
                <w:szCs w:val="20"/>
              </w:rPr>
              <w:t>3</w:t>
            </w:r>
          </w:p>
        </w:tc>
        <w:tc>
          <w:tcPr>
            <w:tcW w:w="8754" w:type="dxa"/>
            <w:gridSpan w:val="4"/>
            <w:tcBorders>
              <w:top w:val="nil"/>
              <w:left w:val="nil"/>
              <w:bottom w:val="nil"/>
              <w:right w:val="nil"/>
            </w:tcBorders>
          </w:tcPr>
          <w:p w:rsidR="002F5D20" w:rsidRPr="004314BD" w:rsidRDefault="002F5D20" w:rsidP="001A449B">
            <w:pPr>
              <w:rPr>
                <w:rFonts w:ascii="Arial Narrow" w:hAnsi="Arial Narrow"/>
                <w:b/>
                <w:sz w:val="20"/>
                <w:szCs w:val="20"/>
              </w:rPr>
            </w:pPr>
            <w:r w:rsidRPr="004314BD">
              <w:rPr>
                <w:rFonts w:ascii="Arial Narrow" w:hAnsi="Arial Narrow"/>
                <w:b/>
                <w:sz w:val="20"/>
                <w:szCs w:val="20"/>
              </w:rPr>
              <w:t xml:space="preserve">Process:  </w:t>
            </w:r>
            <w:r w:rsidR="00A949E5" w:rsidRPr="004314BD">
              <w:rPr>
                <w:rFonts w:ascii="Arial Narrow" w:hAnsi="Arial Narrow"/>
                <w:b/>
                <w:sz w:val="20"/>
                <w:szCs w:val="20"/>
              </w:rPr>
              <w:t>Hazard management</w:t>
            </w:r>
          </w:p>
          <w:p w:rsidR="002F5D20" w:rsidRPr="004314BD" w:rsidRDefault="002F5D20" w:rsidP="001A449B">
            <w:pPr>
              <w:rPr>
                <w:rFonts w:ascii="Arial Narrow" w:hAnsi="Arial Narrow"/>
                <w:b/>
                <w:sz w:val="20"/>
                <w:szCs w:val="20"/>
              </w:rPr>
            </w:pPr>
          </w:p>
        </w:tc>
      </w:tr>
      <w:tr w:rsidR="002F5D20" w:rsidRPr="0066121F" w:rsidTr="003A1042">
        <w:tc>
          <w:tcPr>
            <w:tcW w:w="590" w:type="dxa"/>
            <w:tcBorders>
              <w:top w:val="nil"/>
              <w:left w:val="nil"/>
              <w:bottom w:val="nil"/>
              <w:right w:val="nil"/>
            </w:tcBorders>
          </w:tcPr>
          <w:p w:rsidR="002F5D20" w:rsidRPr="0081145F" w:rsidRDefault="002F5D20" w:rsidP="001A449B">
            <w:pPr>
              <w:rPr>
                <w:rFonts w:ascii="Arial Narrow" w:hAnsi="Arial Narrow"/>
                <w:b/>
                <w:sz w:val="10"/>
                <w:szCs w:val="10"/>
                <w:vertAlign w:val="subscript"/>
              </w:rPr>
            </w:pPr>
          </w:p>
        </w:tc>
        <w:tc>
          <w:tcPr>
            <w:tcW w:w="546" w:type="dxa"/>
            <w:tcBorders>
              <w:top w:val="nil"/>
              <w:left w:val="nil"/>
              <w:bottom w:val="nil"/>
              <w:right w:val="nil"/>
            </w:tcBorders>
          </w:tcPr>
          <w:p w:rsidR="002F5D20" w:rsidRPr="0081145F" w:rsidRDefault="002F5D20" w:rsidP="001A449B">
            <w:pPr>
              <w:rPr>
                <w:rFonts w:ascii="Arial Narrow" w:hAnsi="Arial Narrow"/>
                <w:b/>
                <w:sz w:val="10"/>
                <w:szCs w:val="10"/>
                <w:vertAlign w:val="subscript"/>
              </w:rPr>
            </w:pPr>
          </w:p>
        </w:tc>
        <w:tc>
          <w:tcPr>
            <w:tcW w:w="2694" w:type="dxa"/>
            <w:gridSpan w:val="2"/>
            <w:tcBorders>
              <w:top w:val="nil"/>
              <w:left w:val="nil"/>
              <w:bottom w:val="nil"/>
              <w:right w:val="nil"/>
            </w:tcBorders>
            <w:shd w:val="clear" w:color="auto" w:fill="336699"/>
          </w:tcPr>
          <w:p w:rsidR="002F5D20" w:rsidRPr="0066121F" w:rsidRDefault="002F5D20" w:rsidP="001A449B">
            <w:pPr>
              <w:jc w:val="center"/>
              <w:rPr>
                <w:rFonts w:ascii="Arial Narrow" w:hAnsi="Arial Narrow"/>
                <w:b/>
                <w:color w:val="FFFFFF" w:themeColor="background1"/>
                <w:sz w:val="10"/>
                <w:szCs w:val="10"/>
              </w:rPr>
            </w:pPr>
          </w:p>
          <w:p w:rsidR="002F5D20" w:rsidRPr="0066121F" w:rsidRDefault="002F5D20" w:rsidP="001A449B">
            <w:pPr>
              <w:jc w:val="center"/>
              <w:rPr>
                <w:rFonts w:ascii="Arial Narrow" w:hAnsi="Arial Narrow"/>
                <w:b/>
                <w:color w:val="FFFFFF" w:themeColor="background1"/>
                <w:sz w:val="20"/>
                <w:szCs w:val="20"/>
              </w:rPr>
            </w:pPr>
            <w:r w:rsidRPr="0066121F">
              <w:rPr>
                <w:rFonts w:ascii="Arial Narrow" w:hAnsi="Arial Narrow"/>
                <w:b/>
                <w:color w:val="FFFFFF" w:themeColor="background1"/>
                <w:sz w:val="20"/>
                <w:szCs w:val="20"/>
              </w:rPr>
              <w:t>Person Responsible</w:t>
            </w:r>
          </w:p>
          <w:p w:rsidR="002F5D20" w:rsidRPr="0066121F" w:rsidRDefault="002F5D20" w:rsidP="001A449B">
            <w:pPr>
              <w:jc w:val="center"/>
              <w:rPr>
                <w:rFonts w:ascii="Arial Narrow" w:hAnsi="Arial Narrow"/>
                <w:b/>
                <w:color w:val="FFFFFF" w:themeColor="background1"/>
                <w:sz w:val="10"/>
                <w:szCs w:val="10"/>
              </w:rPr>
            </w:pPr>
          </w:p>
        </w:tc>
        <w:tc>
          <w:tcPr>
            <w:tcW w:w="283" w:type="dxa"/>
            <w:tcBorders>
              <w:top w:val="nil"/>
              <w:left w:val="nil"/>
              <w:bottom w:val="nil"/>
              <w:right w:val="nil"/>
            </w:tcBorders>
            <w:shd w:val="clear" w:color="auto" w:fill="336699"/>
          </w:tcPr>
          <w:p w:rsidR="002F5D20" w:rsidRPr="0066121F" w:rsidRDefault="002F5D20" w:rsidP="001A449B">
            <w:pPr>
              <w:rPr>
                <w:rFonts w:ascii="Arial Narrow" w:hAnsi="Arial Narrow"/>
                <w:b/>
                <w:color w:val="FFFFFF" w:themeColor="background1"/>
                <w:sz w:val="10"/>
                <w:szCs w:val="10"/>
              </w:rPr>
            </w:pPr>
          </w:p>
          <w:p w:rsidR="002F5D20" w:rsidRPr="0066121F" w:rsidRDefault="002F5D20" w:rsidP="001A449B">
            <w:pPr>
              <w:rPr>
                <w:rFonts w:ascii="Arial Narrow" w:hAnsi="Arial Narrow"/>
                <w:b/>
                <w:color w:val="FFFFFF" w:themeColor="background1"/>
                <w:sz w:val="10"/>
                <w:szCs w:val="10"/>
              </w:rPr>
            </w:pPr>
          </w:p>
          <w:p w:rsidR="002F5D20" w:rsidRPr="0066121F" w:rsidRDefault="002F5D20" w:rsidP="001A449B">
            <w:pPr>
              <w:jc w:val="center"/>
              <w:rPr>
                <w:rFonts w:ascii="Arial Narrow" w:hAnsi="Arial Narrow"/>
                <w:b/>
                <w:color w:val="FFFFFF" w:themeColor="background1"/>
                <w:sz w:val="10"/>
                <w:szCs w:val="10"/>
              </w:rPr>
            </w:pPr>
          </w:p>
        </w:tc>
        <w:tc>
          <w:tcPr>
            <w:tcW w:w="5777" w:type="dxa"/>
            <w:tcBorders>
              <w:top w:val="nil"/>
              <w:left w:val="nil"/>
              <w:bottom w:val="nil"/>
              <w:right w:val="nil"/>
            </w:tcBorders>
            <w:shd w:val="clear" w:color="auto" w:fill="336699"/>
          </w:tcPr>
          <w:p w:rsidR="002F5D20" w:rsidRPr="0066121F" w:rsidRDefault="002F5D20" w:rsidP="001A449B">
            <w:pPr>
              <w:jc w:val="center"/>
              <w:rPr>
                <w:rFonts w:ascii="Arial Narrow" w:hAnsi="Arial Narrow"/>
                <w:b/>
                <w:color w:val="FFFFFF" w:themeColor="background1"/>
                <w:sz w:val="10"/>
                <w:szCs w:val="10"/>
              </w:rPr>
            </w:pPr>
          </w:p>
          <w:p w:rsidR="002F5D20" w:rsidRPr="0066121F" w:rsidRDefault="002F5D20" w:rsidP="001A449B">
            <w:pPr>
              <w:jc w:val="center"/>
              <w:rPr>
                <w:rFonts w:ascii="Arial Narrow" w:hAnsi="Arial Narrow"/>
                <w:b/>
                <w:color w:val="FFFFFF" w:themeColor="background1"/>
                <w:sz w:val="20"/>
                <w:szCs w:val="20"/>
              </w:rPr>
            </w:pPr>
            <w:r w:rsidRPr="0066121F">
              <w:rPr>
                <w:rFonts w:ascii="Arial Narrow" w:hAnsi="Arial Narrow"/>
                <w:b/>
                <w:color w:val="FFFFFF" w:themeColor="background1"/>
                <w:sz w:val="20"/>
                <w:szCs w:val="20"/>
              </w:rPr>
              <w:t>Actions</w:t>
            </w:r>
          </w:p>
        </w:tc>
      </w:tr>
      <w:tr w:rsidR="002F5D20" w:rsidRPr="0066121F" w:rsidTr="003A1042">
        <w:tc>
          <w:tcPr>
            <w:tcW w:w="590" w:type="dxa"/>
            <w:tcBorders>
              <w:top w:val="nil"/>
              <w:left w:val="nil"/>
              <w:bottom w:val="nil"/>
              <w:right w:val="nil"/>
            </w:tcBorders>
          </w:tcPr>
          <w:p w:rsidR="002F5D20" w:rsidRPr="0081145F" w:rsidRDefault="002F5D20" w:rsidP="001A449B">
            <w:pPr>
              <w:rPr>
                <w:rFonts w:ascii="Arial Narrow" w:hAnsi="Arial Narrow"/>
                <w:b/>
                <w:sz w:val="10"/>
                <w:szCs w:val="10"/>
                <w:vertAlign w:val="subscript"/>
              </w:rPr>
            </w:pPr>
          </w:p>
        </w:tc>
        <w:tc>
          <w:tcPr>
            <w:tcW w:w="546" w:type="dxa"/>
            <w:tcBorders>
              <w:top w:val="nil"/>
              <w:left w:val="nil"/>
              <w:bottom w:val="nil"/>
              <w:right w:val="nil"/>
            </w:tcBorders>
          </w:tcPr>
          <w:p w:rsidR="002F5D20" w:rsidRPr="0081145F" w:rsidRDefault="002F5D20" w:rsidP="001A449B">
            <w:pPr>
              <w:rPr>
                <w:rFonts w:ascii="Arial Narrow" w:hAnsi="Arial Narrow"/>
                <w:b/>
                <w:sz w:val="10"/>
                <w:szCs w:val="10"/>
                <w:vertAlign w:val="subscript"/>
              </w:rPr>
            </w:pPr>
          </w:p>
        </w:tc>
        <w:tc>
          <w:tcPr>
            <w:tcW w:w="851" w:type="dxa"/>
            <w:tcBorders>
              <w:top w:val="nil"/>
              <w:left w:val="nil"/>
              <w:bottom w:val="nil"/>
              <w:right w:val="nil"/>
            </w:tcBorders>
          </w:tcPr>
          <w:p w:rsidR="002F5D20" w:rsidRPr="0081145F" w:rsidRDefault="002F5D20" w:rsidP="001A449B">
            <w:pPr>
              <w:rPr>
                <w:rFonts w:ascii="Arial Narrow" w:hAnsi="Arial Narrow"/>
                <w:b/>
                <w:sz w:val="10"/>
                <w:szCs w:val="10"/>
                <w:vertAlign w:val="subscript"/>
              </w:rPr>
            </w:pPr>
          </w:p>
        </w:tc>
        <w:tc>
          <w:tcPr>
            <w:tcW w:w="1843" w:type="dxa"/>
            <w:tcBorders>
              <w:top w:val="nil"/>
              <w:left w:val="nil"/>
              <w:bottom w:val="nil"/>
              <w:right w:val="nil"/>
            </w:tcBorders>
          </w:tcPr>
          <w:p w:rsidR="002F5D20" w:rsidRPr="0081145F" w:rsidRDefault="002F5D20" w:rsidP="001A449B">
            <w:pPr>
              <w:jc w:val="center"/>
              <w:rPr>
                <w:rFonts w:ascii="Arial Narrow" w:hAnsi="Arial Narrow"/>
                <w:b/>
                <w:sz w:val="10"/>
                <w:szCs w:val="10"/>
                <w:vertAlign w:val="subscript"/>
              </w:rPr>
            </w:pPr>
          </w:p>
        </w:tc>
        <w:tc>
          <w:tcPr>
            <w:tcW w:w="283" w:type="dxa"/>
            <w:tcBorders>
              <w:top w:val="nil"/>
              <w:left w:val="nil"/>
              <w:bottom w:val="nil"/>
              <w:right w:val="nil"/>
            </w:tcBorders>
          </w:tcPr>
          <w:p w:rsidR="002F5D20" w:rsidRPr="0081145F" w:rsidRDefault="002F5D20" w:rsidP="001A449B">
            <w:pPr>
              <w:jc w:val="center"/>
              <w:rPr>
                <w:rFonts w:ascii="Arial Narrow" w:hAnsi="Arial Narrow"/>
                <w:b/>
                <w:sz w:val="10"/>
                <w:szCs w:val="10"/>
                <w:vertAlign w:val="subscript"/>
              </w:rPr>
            </w:pPr>
          </w:p>
        </w:tc>
        <w:tc>
          <w:tcPr>
            <w:tcW w:w="5777" w:type="dxa"/>
            <w:tcBorders>
              <w:top w:val="nil"/>
              <w:left w:val="nil"/>
              <w:bottom w:val="nil"/>
              <w:right w:val="nil"/>
            </w:tcBorders>
          </w:tcPr>
          <w:p w:rsidR="002F5D20" w:rsidRPr="0081145F" w:rsidRDefault="002F5D20" w:rsidP="001A449B">
            <w:pPr>
              <w:ind w:left="360"/>
              <w:rPr>
                <w:rFonts w:ascii="Arial Narrow" w:hAnsi="Arial Narrow"/>
                <w:sz w:val="10"/>
                <w:szCs w:val="10"/>
                <w:vertAlign w:val="subscript"/>
              </w:rPr>
            </w:pPr>
          </w:p>
        </w:tc>
      </w:tr>
      <w:tr w:rsidR="002F5D20" w:rsidRPr="0066121F" w:rsidTr="003A1042">
        <w:trPr>
          <w:trHeight w:val="528"/>
        </w:trPr>
        <w:tc>
          <w:tcPr>
            <w:tcW w:w="590" w:type="dxa"/>
            <w:tcBorders>
              <w:top w:val="nil"/>
              <w:left w:val="nil"/>
              <w:bottom w:val="nil"/>
              <w:right w:val="nil"/>
            </w:tcBorders>
          </w:tcPr>
          <w:p w:rsidR="002F5D20" w:rsidRPr="0081145F" w:rsidRDefault="002F5D20" w:rsidP="001A449B">
            <w:pPr>
              <w:rPr>
                <w:rFonts w:ascii="Arial Narrow" w:hAnsi="Arial Narrow"/>
                <w:b/>
                <w:sz w:val="20"/>
                <w:szCs w:val="20"/>
                <w:vertAlign w:val="subscript"/>
              </w:rPr>
            </w:pPr>
          </w:p>
        </w:tc>
        <w:tc>
          <w:tcPr>
            <w:tcW w:w="546" w:type="dxa"/>
            <w:tcBorders>
              <w:top w:val="nil"/>
              <w:left w:val="nil"/>
              <w:bottom w:val="nil"/>
              <w:right w:val="nil"/>
            </w:tcBorders>
          </w:tcPr>
          <w:p w:rsidR="002F5D20" w:rsidRPr="0081145F" w:rsidRDefault="002F5D20" w:rsidP="001A449B">
            <w:pPr>
              <w:rPr>
                <w:rFonts w:ascii="Arial Narrow" w:hAnsi="Arial Narrow"/>
                <w:b/>
                <w:sz w:val="20"/>
                <w:szCs w:val="20"/>
                <w:vertAlign w:val="subscript"/>
              </w:rPr>
            </w:pPr>
          </w:p>
        </w:tc>
        <w:tc>
          <w:tcPr>
            <w:tcW w:w="851" w:type="dxa"/>
            <w:tcBorders>
              <w:top w:val="nil"/>
              <w:left w:val="nil"/>
              <w:bottom w:val="nil"/>
              <w:right w:val="nil"/>
            </w:tcBorders>
            <w:shd w:val="clear" w:color="auto" w:fill="D9D9D9"/>
          </w:tcPr>
          <w:p w:rsidR="002F5D20" w:rsidRPr="0066121F" w:rsidRDefault="00710F1D" w:rsidP="00710F1D">
            <w:pPr>
              <w:rPr>
                <w:rFonts w:ascii="Arial Narrow" w:hAnsi="Arial Narrow"/>
                <w:b/>
                <w:sz w:val="20"/>
                <w:szCs w:val="20"/>
              </w:rPr>
            </w:pPr>
            <w:r>
              <w:rPr>
                <w:rFonts w:ascii="Arial Narrow" w:hAnsi="Arial Narrow"/>
                <w:b/>
                <w:sz w:val="20"/>
                <w:szCs w:val="20"/>
              </w:rPr>
              <w:t>3</w:t>
            </w:r>
            <w:r w:rsidR="002F5D20" w:rsidRPr="0066121F">
              <w:rPr>
                <w:rFonts w:ascii="Arial Narrow" w:hAnsi="Arial Narrow"/>
                <w:b/>
                <w:sz w:val="20"/>
                <w:szCs w:val="20"/>
              </w:rPr>
              <w:t>.1</w:t>
            </w:r>
          </w:p>
        </w:tc>
        <w:tc>
          <w:tcPr>
            <w:tcW w:w="1843" w:type="dxa"/>
            <w:tcBorders>
              <w:top w:val="nil"/>
              <w:left w:val="nil"/>
              <w:bottom w:val="nil"/>
              <w:right w:val="nil"/>
            </w:tcBorders>
            <w:shd w:val="clear" w:color="auto" w:fill="D9D9D9"/>
          </w:tcPr>
          <w:p w:rsidR="00527A69" w:rsidRPr="00DB336B" w:rsidRDefault="000A4C0F" w:rsidP="00527A69">
            <w:pPr>
              <w:rPr>
                <w:rFonts w:ascii="Arial Narrow" w:hAnsi="Arial Narrow"/>
                <w:sz w:val="20"/>
                <w:szCs w:val="20"/>
              </w:rPr>
            </w:pPr>
            <w:r w:rsidRPr="00DB336B">
              <w:rPr>
                <w:rFonts w:ascii="Arial Narrow" w:hAnsi="Arial Narrow"/>
                <w:b/>
                <w:sz w:val="20"/>
                <w:szCs w:val="20"/>
              </w:rPr>
              <w:t xml:space="preserve">Supervisor/Person in control of the </w:t>
            </w:r>
            <w:r w:rsidR="00AF5B0E" w:rsidRPr="00DB336B">
              <w:rPr>
                <w:rFonts w:ascii="Arial Narrow" w:hAnsi="Arial Narrow"/>
                <w:b/>
                <w:sz w:val="20"/>
                <w:szCs w:val="20"/>
              </w:rPr>
              <w:t>area/</w:t>
            </w:r>
            <w:r w:rsidRPr="00DB336B">
              <w:rPr>
                <w:rFonts w:ascii="Arial Narrow" w:hAnsi="Arial Narrow"/>
                <w:b/>
                <w:sz w:val="20"/>
                <w:szCs w:val="20"/>
              </w:rPr>
              <w:t>activity</w:t>
            </w:r>
          </w:p>
        </w:tc>
        <w:tc>
          <w:tcPr>
            <w:tcW w:w="283" w:type="dxa"/>
            <w:tcBorders>
              <w:top w:val="nil"/>
              <w:left w:val="nil"/>
              <w:bottom w:val="nil"/>
              <w:right w:val="nil"/>
            </w:tcBorders>
          </w:tcPr>
          <w:p w:rsidR="002F5D20" w:rsidRPr="00DB336B" w:rsidRDefault="002F5D20" w:rsidP="001A449B">
            <w:pPr>
              <w:rPr>
                <w:rFonts w:ascii="Arial Narrow" w:hAnsi="Arial Narrow"/>
                <w:b/>
                <w:sz w:val="20"/>
                <w:szCs w:val="20"/>
              </w:rPr>
            </w:pPr>
          </w:p>
        </w:tc>
        <w:tc>
          <w:tcPr>
            <w:tcW w:w="5777" w:type="dxa"/>
            <w:tcBorders>
              <w:top w:val="nil"/>
              <w:left w:val="nil"/>
              <w:bottom w:val="nil"/>
              <w:right w:val="nil"/>
            </w:tcBorders>
            <w:shd w:val="clear" w:color="auto" w:fill="D9D9D9"/>
          </w:tcPr>
          <w:p w:rsidR="00EC6D54" w:rsidRPr="00054B4B" w:rsidRDefault="003C3F3D" w:rsidP="00FB26C7">
            <w:pPr>
              <w:pStyle w:val="ListParagraph"/>
              <w:numPr>
                <w:ilvl w:val="0"/>
                <w:numId w:val="35"/>
              </w:numPr>
              <w:rPr>
                <w:rFonts w:ascii="Arial Narrow" w:eastAsia="Times New Roman" w:hAnsi="Arial Narrow"/>
                <w:sz w:val="20"/>
                <w:szCs w:val="20"/>
                <w:lang w:eastAsia="en-AU"/>
              </w:rPr>
            </w:pPr>
            <w:r w:rsidRPr="00054B4B">
              <w:rPr>
                <w:rFonts w:ascii="Arial Narrow" w:eastAsia="Times New Roman" w:hAnsi="Arial Narrow"/>
                <w:color w:val="auto"/>
                <w:sz w:val="20"/>
                <w:szCs w:val="20"/>
                <w:lang w:eastAsia="en-AU"/>
              </w:rPr>
              <w:t xml:space="preserve">Ensure that the reasonably foreseeable hazards associated with </w:t>
            </w:r>
            <w:r w:rsidR="002B2777" w:rsidRPr="00054B4B">
              <w:rPr>
                <w:rFonts w:ascii="Arial Narrow" w:eastAsia="Times New Roman" w:hAnsi="Arial Narrow"/>
                <w:color w:val="auto"/>
                <w:sz w:val="20"/>
                <w:szCs w:val="20"/>
                <w:lang w:eastAsia="en-AU"/>
              </w:rPr>
              <w:t xml:space="preserve">electrical </w:t>
            </w:r>
            <w:r w:rsidRPr="00054B4B">
              <w:rPr>
                <w:rFonts w:ascii="Arial Narrow" w:eastAsia="Times New Roman" w:hAnsi="Arial Narrow"/>
                <w:color w:val="auto"/>
                <w:sz w:val="20"/>
                <w:szCs w:val="20"/>
                <w:lang w:eastAsia="en-AU"/>
              </w:rPr>
              <w:t>equipment</w:t>
            </w:r>
            <w:r w:rsidR="002B2777" w:rsidRPr="00054B4B">
              <w:rPr>
                <w:rFonts w:ascii="Arial Narrow" w:eastAsia="Times New Roman" w:hAnsi="Arial Narrow"/>
                <w:color w:val="auto"/>
                <w:sz w:val="20"/>
                <w:szCs w:val="20"/>
                <w:lang w:eastAsia="en-AU"/>
              </w:rPr>
              <w:t>/installations</w:t>
            </w:r>
            <w:r w:rsidRPr="00054B4B">
              <w:rPr>
                <w:rFonts w:ascii="Arial Narrow" w:eastAsia="Times New Roman" w:hAnsi="Arial Narrow"/>
                <w:color w:val="auto"/>
                <w:sz w:val="20"/>
                <w:szCs w:val="20"/>
                <w:lang w:eastAsia="en-AU"/>
              </w:rPr>
              <w:t xml:space="preserve"> in your area(s) of control, are </w:t>
            </w:r>
            <w:r w:rsidR="00054B4B" w:rsidRPr="00054B4B">
              <w:rPr>
                <w:rFonts w:ascii="Arial Narrow" w:eastAsia="Times New Roman" w:hAnsi="Arial Narrow"/>
                <w:color w:val="auto"/>
                <w:sz w:val="20"/>
                <w:szCs w:val="20"/>
                <w:lang w:eastAsia="en-AU"/>
              </w:rPr>
              <w:t xml:space="preserve">identified and </w:t>
            </w:r>
            <w:r w:rsidRPr="00054B4B">
              <w:rPr>
                <w:rFonts w:ascii="Arial Narrow" w:eastAsia="Times New Roman" w:hAnsi="Arial Narrow"/>
                <w:color w:val="auto"/>
                <w:sz w:val="20"/>
                <w:szCs w:val="20"/>
                <w:lang w:eastAsia="en-AU"/>
              </w:rPr>
              <w:t>managed (i.e. the risk to health and safety is eliminated or minimised) in accordance with the HSW Handbook chapter “</w:t>
            </w:r>
            <w:hyperlink r:id="rId19" w:history="1">
              <w:r w:rsidRPr="00054B4B">
                <w:rPr>
                  <w:rStyle w:val="Hyperlink"/>
                  <w:rFonts w:ascii="Arial Narrow" w:eastAsia="Times New Roman" w:hAnsi="Arial Narrow"/>
                  <w:color w:val="0000CC"/>
                  <w:sz w:val="20"/>
                  <w:szCs w:val="20"/>
                  <w:lang w:eastAsia="en-AU"/>
                </w:rPr>
                <w:t>Hazard Management</w:t>
              </w:r>
            </w:hyperlink>
            <w:r w:rsidRPr="00054B4B">
              <w:rPr>
                <w:rFonts w:ascii="Arial Narrow" w:eastAsia="Times New Roman" w:hAnsi="Arial Narrow"/>
                <w:color w:val="auto"/>
                <w:sz w:val="20"/>
                <w:szCs w:val="20"/>
                <w:lang w:eastAsia="en-AU"/>
              </w:rPr>
              <w:t xml:space="preserve">”. </w:t>
            </w:r>
            <w:r w:rsidR="00EA7E44" w:rsidRPr="00054B4B">
              <w:rPr>
                <w:rFonts w:ascii="Arial Narrow" w:eastAsia="Times New Roman" w:hAnsi="Arial Narrow"/>
                <w:sz w:val="20"/>
                <w:szCs w:val="20"/>
                <w:lang w:eastAsia="en-AU"/>
              </w:rPr>
              <w:t>[</w:t>
            </w:r>
            <w:r w:rsidR="00493BB9" w:rsidRPr="00054B4B">
              <w:rPr>
                <w:rFonts w:ascii="Arial Narrow" w:eastAsia="Times New Roman" w:hAnsi="Arial Narrow"/>
                <w:sz w:val="20"/>
                <w:szCs w:val="20"/>
                <w:lang w:eastAsia="en-AU"/>
              </w:rPr>
              <w:t xml:space="preserve">Refer to Appendix A for </w:t>
            </w:r>
            <w:hyperlink w:anchor="AppendixA" w:history="1">
              <w:r w:rsidR="00493BB9" w:rsidRPr="00054B4B">
                <w:rPr>
                  <w:rStyle w:val="Hyperlink"/>
                  <w:rFonts w:ascii="Arial Narrow" w:eastAsia="Times New Roman" w:hAnsi="Arial Narrow"/>
                  <w:color w:val="0000CC"/>
                  <w:sz w:val="20"/>
                  <w:szCs w:val="20"/>
                  <w:lang w:eastAsia="en-AU"/>
                </w:rPr>
                <w:t>Examples of specific hazards and control measures</w:t>
              </w:r>
            </w:hyperlink>
            <w:r w:rsidR="00C13D91" w:rsidRPr="00054B4B">
              <w:rPr>
                <w:rStyle w:val="Hyperlink"/>
                <w:rFonts w:ascii="Arial Narrow" w:eastAsia="Times New Roman" w:hAnsi="Arial Narrow"/>
                <w:color w:val="auto"/>
                <w:sz w:val="20"/>
                <w:szCs w:val="20"/>
                <w:u w:val="none"/>
                <w:lang w:eastAsia="en-AU"/>
              </w:rPr>
              <w:t xml:space="preserve"> </w:t>
            </w:r>
            <w:r w:rsidR="00C13D91" w:rsidRPr="0092624D">
              <w:rPr>
                <w:rStyle w:val="Hyperlink"/>
                <w:rFonts w:ascii="Arial Narrow" w:eastAsia="Times New Roman" w:hAnsi="Arial Narrow"/>
                <w:color w:val="auto"/>
                <w:sz w:val="20"/>
                <w:szCs w:val="20"/>
                <w:u w:val="none"/>
                <w:lang w:eastAsia="en-AU"/>
              </w:rPr>
              <w:t>and</w:t>
            </w:r>
            <w:r w:rsidR="00EA7E44" w:rsidRPr="0092624D">
              <w:rPr>
                <w:rStyle w:val="Hyperlink"/>
                <w:rFonts w:ascii="Arial Narrow" w:eastAsia="Times New Roman" w:hAnsi="Arial Narrow"/>
                <w:color w:val="auto"/>
                <w:sz w:val="20"/>
                <w:szCs w:val="20"/>
                <w:u w:val="none"/>
                <w:lang w:eastAsia="en-AU"/>
              </w:rPr>
              <w:t xml:space="preserve"> </w:t>
            </w:r>
            <w:r w:rsidR="00EC6D54" w:rsidRPr="0092624D">
              <w:rPr>
                <w:rFonts w:ascii="Arial Narrow" w:eastAsia="Times New Roman" w:hAnsi="Arial Narrow"/>
                <w:color w:val="auto"/>
                <w:sz w:val="20"/>
                <w:szCs w:val="20"/>
                <w:lang w:eastAsia="en-AU"/>
              </w:rPr>
              <w:t xml:space="preserve">Appendix </w:t>
            </w:r>
            <w:r w:rsidR="00BB0BA5">
              <w:rPr>
                <w:rFonts w:ascii="Arial Narrow" w:eastAsia="Times New Roman" w:hAnsi="Arial Narrow"/>
                <w:color w:val="auto"/>
                <w:sz w:val="20"/>
                <w:szCs w:val="20"/>
                <w:lang w:eastAsia="en-AU"/>
              </w:rPr>
              <w:t>C</w:t>
            </w:r>
            <w:r w:rsidR="00EA7E44" w:rsidRPr="0092624D">
              <w:rPr>
                <w:rFonts w:ascii="Arial Narrow" w:eastAsia="Times New Roman" w:hAnsi="Arial Narrow"/>
                <w:color w:val="auto"/>
                <w:sz w:val="20"/>
                <w:szCs w:val="20"/>
                <w:lang w:eastAsia="en-AU"/>
              </w:rPr>
              <w:t xml:space="preserve"> </w:t>
            </w:r>
            <w:r w:rsidR="00EC6D54" w:rsidRPr="0092624D">
              <w:rPr>
                <w:rFonts w:ascii="Arial Narrow" w:eastAsia="Times New Roman" w:hAnsi="Arial Narrow"/>
                <w:color w:val="auto"/>
                <w:sz w:val="20"/>
                <w:szCs w:val="20"/>
                <w:lang w:eastAsia="en-AU"/>
              </w:rPr>
              <w:t xml:space="preserve">for </w:t>
            </w:r>
            <w:r w:rsidR="00EC6D54" w:rsidRPr="00054B4B">
              <w:rPr>
                <w:rFonts w:ascii="Arial Narrow" w:eastAsia="Times New Roman" w:hAnsi="Arial Narrow"/>
                <w:sz w:val="20"/>
                <w:szCs w:val="20"/>
                <w:lang w:eastAsia="en-AU"/>
              </w:rPr>
              <w:t xml:space="preserve">requirements for </w:t>
            </w:r>
            <w:hyperlink w:anchor="AppendixC" w:history="1">
              <w:r w:rsidR="00EC6D54" w:rsidRPr="00054B4B">
                <w:rPr>
                  <w:rStyle w:val="Hyperlink"/>
                  <w:rFonts w:ascii="Arial Narrow" w:eastAsia="Times New Roman" w:hAnsi="Arial Narrow"/>
                  <w:sz w:val="20"/>
                  <w:szCs w:val="20"/>
                  <w:lang w:eastAsia="en-AU"/>
                </w:rPr>
                <w:t>Residual Current Devices (RCD)</w:t>
              </w:r>
            </w:hyperlink>
            <w:r w:rsidR="00EA7E44" w:rsidRPr="00054B4B">
              <w:rPr>
                <w:rFonts w:ascii="Arial Narrow" w:eastAsia="Times New Roman" w:hAnsi="Arial Narrow"/>
                <w:sz w:val="20"/>
                <w:szCs w:val="20"/>
                <w:lang w:eastAsia="en-AU"/>
              </w:rPr>
              <w:t>.]</w:t>
            </w:r>
          </w:p>
          <w:p w:rsidR="00C6423A" w:rsidRPr="00DB336B" w:rsidRDefault="00C6423A" w:rsidP="00FB26C7">
            <w:pPr>
              <w:numPr>
                <w:ilvl w:val="0"/>
                <w:numId w:val="35"/>
              </w:numPr>
              <w:rPr>
                <w:rFonts w:ascii="Arial Narrow" w:hAnsi="Arial Narrow" w:cs="Arial"/>
                <w:sz w:val="20"/>
                <w:szCs w:val="20"/>
              </w:rPr>
            </w:pPr>
            <w:r w:rsidRPr="00DB336B">
              <w:rPr>
                <w:rFonts w:ascii="Arial Narrow" w:hAnsi="Arial Narrow" w:cs="Arial"/>
                <w:sz w:val="20"/>
                <w:szCs w:val="20"/>
              </w:rPr>
              <w:t xml:space="preserve">Ensure workers in your area(s) of </w:t>
            </w:r>
            <w:r w:rsidR="00667E34">
              <w:rPr>
                <w:rFonts w:ascii="Arial Narrow" w:hAnsi="Arial Narrow" w:cs="Arial"/>
                <w:sz w:val="20"/>
                <w:szCs w:val="20"/>
              </w:rPr>
              <w:t>supervision</w:t>
            </w:r>
            <w:r w:rsidR="00B13962">
              <w:rPr>
                <w:rFonts w:ascii="Arial Narrow" w:hAnsi="Arial Narrow" w:cs="Arial"/>
                <w:sz w:val="20"/>
                <w:szCs w:val="20"/>
              </w:rPr>
              <w:t>/control</w:t>
            </w:r>
            <w:r w:rsidR="00667E34">
              <w:rPr>
                <w:rFonts w:ascii="Arial Narrow" w:hAnsi="Arial Narrow" w:cs="Arial"/>
                <w:sz w:val="20"/>
                <w:szCs w:val="20"/>
              </w:rPr>
              <w:t xml:space="preserve"> </w:t>
            </w:r>
            <w:r w:rsidRPr="00DB336B">
              <w:rPr>
                <w:rFonts w:ascii="Arial Narrow" w:hAnsi="Arial Narrow" w:cs="Arial"/>
                <w:sz w:val="20"/>
                <w:szCs w:val="20"/>
              </w:rPr>
              <w:t>implement the safety control measures</w:t>
            </w:r>
            <w:r w:rsidR="00A126C6">
              <w:rPr>
                <w:rFonts w:ascii="Arial Narrow" w:hAnsi="Arial Narrow" w:cs="Arial"/>
                <w:sz w:val="20"/>
                <w:szCs w:val="20"/>
              </w:rPr>
              <w:t xml:space="preserve"> identified on the risk assessment</w:t>
            </w:r>
            <w:r w:rsidRPr="00DB336B">
              <w:rPr>
                <w:rFonts w:ascii="Arial Narrow" w:hAnsi="Arial Narrow" w:cs="Arial"/>
                <w:sz w:val="20"/>
                <w:szCs w:val="20"/>
              </w:rPr>
              <w:t xml:space="preserve">. </w:t>
            </w:r>
          </w:p>
          <w:p w:rsidR="00A949E5" w:rsidRPr="00DB336B" w:rsidRDefault="00A949E5" w:rsidP="00FB26C7">
            <w:pPr>
              <w:numPr>
                <w:ilvl w:val="0"/>
                <w:numId w:val="35"/>
              </w:numPr>
              <w:rPr>
                <w:rFonts w:ascii="Arial Narrow" w:hAnsi="Arial Narrow" w:cs="Arial"/>
                <w:sz w:val="20"/>
                <w:szCs w:val="20"/>
              </w:rPr>
            </w:pPr>
            <w:r w:rsidRPr="00DB336B">
              <w:rPr>
                <w:rFonts w:ascii="Arial Narrow" w:hAnsi="Arial Narrow" w:cs="Arial"/>
                <w:sz w:val="20"/>
                <w:szCs w:val="20"/>
              </w:rPr>
              <w:t>Review the control measures</w:t>
            </w:r>
            <w:r w:rsidR="00C6423A" w:rsidRPr="00DB336B">
              <w:rPr>
                <w:rFonts w:ascii="Arial Narrow" w:hAnsi="Arial Narrow" w:cs="Arial"/>
                <w:sz w:val="20"/>
                <w:szCs w:val="20"/>
              </w:rPr>
              <w:t xml:space="preserve">, </w:t>
            </w:r>
            <w:r w:rsidR="00667E34" w:rsidRPr="00DB336B">
              <w:rPr>
                <w:rFonts w:ascii="Arial Narrow" w:hAnsi="Arial Narrow"/>
                <w:sz w:val="20"/>
                <w:szCs w:val="20"/>
              </w:rPr>
              <w:t xml:space="preserve">in consultation with the </w:t>
            </w:r>
            <w:hyperlink r:id="rId20" w:history="1">
              <w:r w:rsidR="00667E34" w:rsidRPr="00DB336B">
                <w:rPr>
                  <w:rStyle w:val="Hyperlink"/>
                  <w:rFonts w:ascii="Arial Narrow" w:hAnsi="Arial Narrow"/>
                  <w:color w:val="0000CC"/>
                  <w:sz w:val="20"/>
                  <w:szCs w:val="20"/>
                </w:rPr>
                <w:t>local HSWO</w:t>
              </w:r>
            </w:hyperlink>
            <w:r w:rsidR="00667E34" w:rsidRPr="00DB336B">
              <w:rPr>
                <w:rFonts w:ascii="Arial Narrow" w:hAnsi="Arial Narrow"/>
                <w:sz w:val="20"/>
                <w:szCs w:val="20"/>
              </w:rPr>
              <w:t xml:space="preserve"> and any other relevant workers</w:t>
            </w:r>
            <w:r w:rsidR="00667E34">
              <w:rPr>
                <w:rFonts w:ascii="Arial Narrow" w:hAnsi="Arial Narrow"/>
                <w:sz w:val="20"/>
                <w:szCs w:val="20"/>
              </w:rPr>
              <w:t>,</w:t>
            </w:r>
            <w:r w:rsidR="00667E34" w:rsidRPr="00DB336B">
              <w:rPr>
                <w:rFonts w:ascii="Arial Narrow" w:hAnsi="Arial Narrow" w:cs="Arial"/>
                <w:sz w:val="20"/>
                <w:szCs w:val="20"/>
              </w:rPr>
              <w:t xml:space="preserve"> </w:t>
            </w:r>
            <w:r w:rsidR="00C6423A" w:rsidRPr="00DB336B">
              <w:rPr>
                <w:rFonts w:ascii="Arial Narrow" w:hAnsi="Arial Narrow" w:cs="Arial"/>
                <w:sz w:val="20"/>
                <w:szCs w:val="20"/>
              </w:rPr>
              <w:t>i</w:t>
            </w:r>
            <w:r w:rsidR="00C6423A" w:rsidRPr="00DB336B">
              <w:rPr>
                <w:rFonts w:ascii="Arial Narrow" w:hAnsi="Arial Narrow"/>
                <w:sz w:val="20"/>
                <w:szCs w:val="20"/>
              </w:rPr>
              <w:t xml:space="preserve">n accordance with the HSW Handbook chapter </w:t>
            </w:r>
            <w:hyperlink r:id="rId21" w:history="1">
              <w:r w:rsidR="00C6423A" w:rsidRPr="00DB336B">
                <w:rPr>
                  <w:rStyle w:val="Hyperlink"/>
                  <w:rFonts w:ascii="Arial Narrow" w:eastAsia="Times New Roman" w:hAnsi="Arial Narrow"/>
                  <w:color w:val="0000CC"/>
                  <w:sz w:val="20"/>
                  <w:szCs w:val="20"/>
                  <w:lang w:eastAsia="en-AU"/>
                </w:rPr>
                <w:t>Hazard Management</w:t>
              </w:r>
            </w:hyperlink>
            <w:r w:rsidR="00C6423A" w:rsidRPr="00DB336B">
              <w:rPr>
                <w:rStyle w:val="Hyperlink"/>
                <w:rFonts w:ascii="Arial Narrow" w:eastAsia="Times New Roman" w:hAnsi="Arial Narrow"/>
                <w:color w:val="auto"/>
                <w:sz w:val="20"/>
                <w:szCs w:val="20"/>
                <w:u w:val="none"/>
                <w:lang w:eastAsia="en-AU"/>
              </w:rPr>
              <w:t xml:space="preserve"> and/or</w:t>
            </w:r>
            <w:r w:rsidR="00C6423A" w:rsidRPr="00DB336B">
              <w:rPr>
                <w:rFonts w:ascii="Arial Narrow" w:hAnsi="Arial Narrow"/>
                <w:sz w:val="20"/>
                <w:szCs w:val="20"/>
              </w:rPr>
              <w:t xml:space="preserve"> </w:t>
            </w:r>
            <w:hyperlink r:id="rId22" w:history="1">
              <w:r w:rsidR="00C6423A" w:rsidRPr="00DB336B">
                <w:rPr>
                  <w:rStyle w:val="Hyperlink"/>
                  <w:rFonts w:ascii="Arial Narrow" w:hAnsi="Arial Narrow"/>
                  <w:color w:val="0000CC"/>
                  <w:sz w:val="20"/>
                  <w:szCs w:val="20"/>
                </w:rPr>
                <w:t>Incident investigation</w:t>
              </w:r>
            </w:hyperlink>
            <w:r w:rsidR="00C6423A" w:rsidRPr="00DB336B">
              <w:rPr>
                <w:rStyle w:val="Hyperlink"/>
                <w:rFonts w:ascii="Arial Narrow" w:hAnsi="Arial Narrow"/>
                <w:color w:val="auto"/>
                <w:sz w:val="20"/>
                <w:szCs w:val="20"/>
                <w:u w:val="none"/>
              </w:rPr>
              <w:t xml:space="preserve"> where applicable)</w:t>
            </w:r>
            <w:r w:rsidRPr="00DB336B">
              <w:rPr>
                <w:rFonts w:ascii="Arial Narrow" w:hAnsi="Arial Narrow" w:cs="Arial"/>
                <w:sz w:val="20"/>
                <w:szCs w:val="20"/>
              </w:rPr>
              <w:t xml:space="preserve"> if:</w:t>
            </w:r>
          </w:p>
          <w:p w:rsidR="00A949E5" w:rsidRPr="00DB336B" w:rsidRDefault="00A949E5" w:rsidP="00FB26C7">
            <w:pPr>
              <w:numPr>
                <w:ilvl w:val="0"/>
                <w:numId w:val="35"/>
              </w:numPr>
              <w:ind w:left="757"/>
              <w:rPr>
                <w:rFonts w:ascii="Arial Narrow" w:hAnsi="Arial Narrow" w:cs="Arial"/>
                <w:sz w:val="20"/>
                <w:szCs w:val="20"/>
              </w:rPr>
            </w:pPr>
            <w:r w:rsidRPr="00DB336B">
              <w:rPr>
                <w:rFonts w:ascii="Arial Narrow" w:hAnsi="Arial Narrow" w:cs="Arial"/>
                <w:sz w:val="20"/>
                <w:szCs w:val="20"/>
              </w:rPr>
              <w:t>a new/previously unforeseen hazard has been introduced; or</w:t>
            </w:r>
          </w:p>
          <w:p w:rsidR="00C6423A" w:rsidRPr="00DB336B" w:rsidRDefault="00C6423A" w:rsidP="00FB26C7">
            <w:pPr>
              <w:numPr>
                <w:ilvl w:val="0"/>
                <w:numId w:val="35"/>
              </w:numPr>
              <w:ind w:left="757"/>
              <w:rPr>
                <w:rFonts w:ascii="Arial Narrow" w:hAnsi="Arial Narrow" w:cs="Arial"/>
                <w:sz w:val="20"/>
                <w:szCs w:val="20"/>
              </w:rPr>
            </w:pPr>
            <w:r w:rsidRPr="00DB336B">
              <w:rPr>
                <w:rFonts w:ascii="Arial Narrow" w:hAnsi="Arial Narrow" w:cs="Arial"/>
                <w:sz w:val="20"/>
                <w:szCs w:val="20"/>
              </w:rPr>
              <w:t>there is a safety issue or an incident</w:t>
            </w:r>
            <w:r w:rsidR="00B13962">
              <w:rPr>
                <w:rFonts w:ascii="Arial Narrow" w:hAnsi="Arial Narrow" w:cs="Arial"/>
                <w:sz w:val="20"/>
                <w:szCs w:val="20"/>
              </w:rPr>
              <w:t>/injury</w:t>
            </w:r>
            <w:r w:rsidRPr="00DB336B">
              <w:rPr>
                <w:rFonts w:ascii="Arial Narrow" w:hAnsi="Arial Narrow" w:cs="Arial"/>
                <w:sz w:val="20"/>
                <w:szCs w:val="20"/>
              </w:rPr>
              <w:t xml:space="preserve"> occurs; or</w:t>
            </w:r>
          </w:p>
          <w:p w:rsidR="00A949E5" w:rsidRPr="00DB336B" w:rsidRDefault="00A949E5" w:rsidP="00FB26C7">
            <w:pPr>
              <w:numPr>
                <w:ilvl w:val="0"/>
                <w:numId w:val="35"/>
              </w:numPr>
              <w:ind w:left="757"/>
              <w:rPr>
                <w:rFonts w:ascii="Arial Narrow" w:hAnsi="Arial Narrow" w:cs="Arial"/>
                <w:sz w:val="20"/>
                <w:szCs w:val="20"/>
              </w:rPr>
            </w:pPr>
            <w:r w:rsidRPr="00DB336B">
              <w:rPr>
                <w:rFonts w:ascii="Arial Narrow" w:hAnsi="Arial Narrow" w:cs="Arial"/>
                <w:sz w:val="20"/>
                <w:szCs w:val="20"/>
              </w:rPr>
              <w:t>requested by a Health and Safety Representative; or</w:t>
            </w:r>
          </w:p>
          <w:p w:rsidR="00A949E5" w:rsidRPr="00DB336B" w:rsidRDefault="00A949E5" w:rsidP="00FB26C7">
            <w:pPr>
              <w:numPr>
                <w:ilvl w:val="0"/>
                <w:numId w:val="35"/>
              </w:numPr>
              <w:ind w:left="757"/>
              <w:rPr>
                <w:rFonts w:ascii="Arial Narrow" w:hAnsi="Arial Narrow" w:cs="Arial"/>
                <w:sz w:val="20"/>
                <w:szCs w:val="20"/>
              </w:rPr>
            </w:pPr>
            <w:r w:rsidRPr="00DB336B">
              <w:rPr>
                <w:rFonts w:ascii="Arial Narrow" w:hAnsi="Arial Narrow" w:cs="Arial"/>
                <w:sz w:val="20"/>
                <w:szCs w:val="20"/>
              </w:rPr>
              <w:t xml:space="preserve">new legislation is introduced; or </w:t>
            </w:r>
          </w:p>
          <w:p w:rsidR="00A949E5" w:rsidRDefault="00A949E5" w:rsidP="00FB26C7">
            <w:pPr>
              <w:numPr>
                <w:ilvl w:val="0"/>
                <w:numId w:val="35"/>
              </w:numPr>
              <w:ind w:left="757"/>
              <w:rPr>
                <w:rFonts w:ascii="Arial Narrow" w:hAnsi="Arial Narrow" w:cs="Arial"/>
                <w:sz w:val="20"/>
                <w:szCs w:val="20"/>
              </w:rPr>
            </w:pPr>
            <w:r w:rsidRPr="00DB336B">
              <w:rPr>
                <w:rFonts w:ascii="Arial Narrow" w:hAnsi="Arial Narrow" w:cs="Arial"/>
                <w:sz w:val="20"/>
                <w:szCs w:val="20"/>
              </w:rPr>
              <w:t>new information becomes available which could eliminate or minimise the risk.</w:t>
            </w:r>
          </w:p>
          <w:p w:rsidR="00B5076C" w:rsidRPr="00B5076C" w:rsidRDefault="00B5076C" w:rsidP="00B5076C">
            <w:pPr>
              <w:rPr>
                <w:rFonts w:ascii="Arial Narrow" w:hAnsi="Arial Narrow" w:cs="Arial"/>
                <w:sz w:val="10"/>
                <w:szCs w:val="10"/>
              </w:rPr>
            </w:pPr>
          </w:p>
          <w:p w:rsidR="00B5076C" w:rsidRPr="0057085A" w:rsidRDefault="00B5076C" w:rsidP="00B5076C">
            <w:pPr>
              <w:rPr>
                <w:rFonts w:ascii="Arial Narrow" w:hAnsi="Arial Narrow" w:cs="Arial"/>
                <w:b/>
                <w:sz w:val="20"/>
                <w:szCs w:val="20"/>
              </w:rPr>
            </w:pPr>
            <w:r w:rsidRPr="0057085A">
              <w:rPr>
                <w:rFonts w:ascii="Arial Narrow" w:hAnsi="Arial Narrow" w:cs="Arial"/>
                <w:b/>
                <w:sz w:val="20"/>
                <w:szCs w:val="20"/>
              </w:rPr>
              <w:t>Electrical work on energised electrical equipment</w:t>
            </w:r>
            <w:r w:rsidR="004E248F" w:rsidRPr="0057085A">
              <w:rPr>
                <w:rFonts w:ascii="Arial Narrow" w:hAnsi="Arial Narrow" w:cs="Arial"/>
                <w:b/>
                <w:sz w:val="20"/>
                <w:szCs w:val="20"/>
              </w:rPr>
              <w:t xml:space="preserve"> – when permitted</w:t>
            </w:r>
          </w:p>
          <w:p w:rsidR="004E248F" w:rsidRPr="00527A69" w:rsidRDefault="00527A69" w:rsidP="00FB26C7">
            <w:pPr>
              <w:pStyle w:val="ListParagraph"/>
              <w:numPr>
                <w:ilvl w:val="0"/>
                <w:numId w:val="57"/>
              </w:numPr>
              <w:rPr>
                <w:rFonts w:ascii="Arial Narrow" w:eastAsia="Times New Roman" w:hAnsi="Arial Narrow"/>
                <w:sz w:val="20"/>
                <w:szCs w:val="20"/>
                <w:lang w:eastAsia="en-AU"/>
              </w:rPr>
            </w:pPr>
            <w:r>
              <w:rPr>
                <w:rFonts w:ascii="Arial Narrow" w:eastAsia="Times New Roman" w:hAnsi="Arial Narrow"/>
                <w:sz w:val="20"/>
                <w:szCs w:val="20"/>
                <w:lang w:eastAsia="en-AU"/>
              </w:rPr>
              <w:t>Ensure e</w:t>
            </w:r>
            <w:r w:rsidR="00B5076C" w:rsidRPr="00527A69">
              <w:rPr>
                <w:rFonts w:ascii="Arial Narrow" w:eastAsia="Times New Roman" w:hAnsi="Arial Narrow"/>
                <w:sz w:val="20"/>
                <w:szCs w:val="20"/>
                <w:lang w:eastAsia="en-AU"/>
              </w:rPr>
              <w:t>lectrical work on energised electrical equipment is prohibited, unless</w:t>
            </w:r>
            <w:r w:rsidR="004E248F" w:rsidRPr="00527A69">
              <w:rPr>
                <w:rFonts w:ascii="Arial Narrow" w:eastAsia="Times New Roman" w:hAnsi="Arial Narrow"/>
                <w:sz w:val="20"/>
                <w:szCs w:val="20"/>
                <w:lang w:eastAsia="en-AU"/>
              </w:rPr>
              <w:t>:</w:t>
            </w:r>
          </w:p>
          <w:p w:rsidR="0057085A" w:rsidRDefault="0057085A" w:rsidP="00FB26C7">
            <w:pPr>
              <w:pStyle w:val="ListParagraph"/>
              <w:numPr>
                <w:ilvl w:val="0"/>
                <w:numId w:val="57"/>
              </w:numPr>
              <w:ind w:left="757"/>
              <w:rPr>
                <w:rFonts w:ascii="Arial Narrow" w:eastAsia="Times New Roman" w:hAnsi="Arial Narrow"/>
                <w:sz w:val="20"/>
                <w:szCs w:val="20"/>
                <w:lang w:eastAsia="en-AU"/>
              </w:rPr>
            </w:pPr>
            <w:r w:rsidRPr="004E248F">
              <w:rPr>
                <w:rFonts w:ascii="Arial Narrow" w:eastAsia="Times New Roman" w:hAnsi="Arial Narrow"/>
                <w:sz w:val="20"/>
                <w:szCs w:val="20"/>
                <w:lang w:eastAsia="en-AU"/>
              </w:rPr>
              <w:t xml:space="preserve">one or more of the exceptions </w:t>
            </w:r>
            <w:r>
              <w:rPr>
                <w:rFonts w:ascii="Arial Narrow" w:eastAsia="Times New Roman" w:hAnsi="Arial Narrow"/>
                <w:sz w:val="20"/>
                <w:szCs w:val="20"/>
                <w:lang w:eastAsia="en-AU"/>
              </w:rPr>
              <w:t xml:space="preserve">specified </w:t>
            </w:r>
            <w:r w:rsidRPr="004E248F">
              <w:rPr>
                <w:rFonts w:ascii="Arial Narrow" w:eastAsia="Times New Roman" w:hAnsi="Arial Narrow"/>
                <w:sz w:val="20"/>
                <w:szCs w:val="20"/>
                <w:lang w:eastAsia="en-AU"/>
              </w:rPr>
              <w:t xml:space="preserve">under the </w:t>
            </w:r>
            <w:hyperlink r:id="rId23" w:history="1">
              <w:r w:rsidRPr="00D114B8">
                <w:rPr>
                  <w:rStyle w:val="Hyperlink"/>
                  <w:rFonts w:ascii="Arial Narrow" w:eastAsia="Times New Roman" w:hAnsi="Arial Narrow"/>
                  <w:sz w:val="20"/>
                  <w:szCs w:val="20"/>
                  <w:lang w:eastAsia="en-AU"/>
                </w:rPr>
                <w:t>WHS Regulation</w:t>
              </w:r>
            </w:hyperlink>
            <w:r w:rsidRPr="004E248F">
              <w:rPr>
                <w:rFonts w:ascii="Arial Narrow" w:eastAsia="Times New Roman" w:hAnsi="Arial Narrow"/>
                <w:sz w:val="20"/>
                <w:szCs w:val="20"/>
                <w:lang w:eastAsia="en-AU"/>
              </w:rPr>
              <w:t xml:space="preserve"> section 157 applies</w:t>
            </w:r>
            <w:r>
              <w:rPr>
                <w:rFonts w:ascii="Arial Narrow" w:eastAsia="Times New Roman" w:hAnsi="Arial Narrow"/>
                <w:sz w:val="20"/>
                <w:szCs w:val="20"/>
                <w:lang w:eastAsia="en-AU"/>
              </w:rPr>
              <w:t>;</w:t>
            </w:r>
          </w:p>
          <w:p w:rsidR="004E248F" w:rsidRPr="0057085A" w:rsidRDefault="0057085A" w:rsidP="00FB26C7">
            <w:pPr>
              <w:pStyle w:val="ListParagraph"/>
              <w:numPr>
                <w:ilvl w:val="0"/>
                <w:numId w:val="57"/>
              </w:numPr>
              <w:ind w:left="757"/>
              <w:rPr>
                <w:rFonts w:ascii="Arial Narrow" w:eastAsia="Times New Roman" w:hAnsi="Arial Narrow"/>
                <w:sz w:val="20"/>
                <w:szCs w:val="20"/>
                <w:lang w:eastAsia="en-AU"/>
              </w:rPr>
            </w:pPr>
            <w:r w:rsidRPr="0057085A">
              <w:rPr>
                <w:rFonts w:ascii="Arial Narrow" w:eastAsia="Times New Roman" w:hAnsi="Arial Narrow"/>
                <w:sz w:val="20"/>
                <w:szCs w:val="20"/>
                <w:lang w:eastAsia="en-AU"/>
              </w:rPr>
              <w:t xml:space="preserve">the work is </w:t>
            </w:r>
            <w:r w:rsidR="00B5076C" w:rsidRPr="0057085A">
              <w:rPr>
                <w:rFonts w:ascii="Arial Narrow" w:eastAsia="Times New Roman" w:hAnsi="Arial Narrow"/>
                <w:sz w:val="20"/>
                <w:szCs w:val="20"/>
                <w:lang w:eastAsia="en-AU"/>
              </w:rPr>
              <w:t>authorised</w:t>
            </w:r>
            <w:r w:rsidR="004E248F" w:rsidRPr="0057085A">
              <w:rPr>
                <w:rFonts w:ascii="Arial Narrow" w:eastAsia="Times New Roman" w:hAnsi="Arial Narrow"/>
                <w:sz w:val="20"/>
                <w:szCs w:val="20"/>
                <w:lang w:eastAsia="en-AU"/>
              </w:rPr>
              <w:t xml:space="preserve"> and completed by a registered </w:t>
            </w:r>
            <w:hyperlink w:anchor="electricalworker" w:history="1">
              <w:r w:rsidR="004E248F" w:rsidRPr="0057085A">
                <w:rPr>
                  <w:rStyle w:val="Hyperlink"/>
                  <w:rFonts w:ascii="Arial Narrow" w:eastAsia="Times New Roman" w:hAnsi="Arial Narrow"/>
                  <w:sz w:val="20"/>
                  <w:szCs w:val="20"/>
                  <w:lang w:eastAsia="en-AU"/>
                </w:rPr>
                <w:t>electrical worker</w:t>
              </w:r>
            </w:hyperlink>
            <w:r w:rsidR="004E248F" w:rsidRPr="0057085A">
              <w:rPr>
                <w:rFonts w:ascii="Arial Narrow" w:eastAsia="Times New Roman" w:hAnsi="Arial Narrow"/>
                <w:color w:val="auto"/>
                <w:sz w:val="20"/>
                <w:szCs w:val="20"/>
                <w:lang w:eastAsia="en-AU"/>
              </w:rPr>
              <w:t xml:space="preserve"> (see definitions);</w:t>
            </w:r>
            <w:r w:rsidR="004E248F" w:rsidRPr="0057085A">
              <w:rPr>
                <w:rFonts w:ascii="Arial Narrow" w:eastAsia="Times New Roman" w:hAnsi="Arial Narrow"/>
                <w:sz w:val="20"/>
                <w:szCs w:val="20"/>
                <w:lang w:eastAsia="en-AU"/>
              </w:rPr>
              <w:t xml:space="preserve"> and</w:t>
            </w:r>
          </w:p>
          <w:p w:rsidR="0057085A" w:rsidRPr="0057085A" w:rsidRDefault="004E248F" w:rsidP="00FB26C7">
            <w:pPr>
              <w:pStyle w:val="ListParagraph"/>
              <w:numPr>
                <w:ilvl w:val="0"/>
                <w:numId w:val="35"/>
              </w:numPr>
              <w:ind w:left="757"/>
              <w:rPr>
                <w:rFonts w:ascii="Arial Narrow" w:hAnsi="Arial Narrow" w:cs="Arial"/>
                <w:sz w:val="20"/>
                <w:szCs w:val="20"/>
              </w:rPr>
            </w:pPr>
            <w:r w:rsidRPr="004E248F">
              <w:rPr>
                <w:rFonts w:ascii="Arial Narrow" w:eastAsia="Times New Roman" w:hAnsi="Arial Narrow"/>
                <w:sz w:val="20"/>
                <w:szCs w:val="20"/>
                <w:lang w:eastAsia="en-AU"/>
              </w:rPr>
              <w:t xml:space="preserve">the work is carried out in accordance with the </w:t>
            </w:r>
            <w:hyperlink r:id="rId24" w:history="1">
              <w:r w:rsidR="00D114B8" w:rsidRPr="00D114B8">
                <w:rPr>
                  <w:rStyle w:val="Hyperlink"/>
                  <w:rFonts w:ascii="Arial Narrow" w:eastAsia="Times New Roman" w:hAnsi="Arial Narrow"/>
                  <w:sz w:val="20"/>
                  <w:szCs w:val="20"/>
                  <w:lang w:eastAsia="en-AU"/>
                </w:rPr>
                <w:t>WHS Regulations</w:t>
              </w:r>
            </w:hyperlink>
            <w:r w:rsidR="00B5076C" w:rsidRPr="004E248F">
              <w:rPr>
                <w:rFonts w:ascii="Arial Narrow" w:eastAsia="Times New Roman" w:hAnsi="Arial Narrow"/>
                <w:i/>
                <w:color w:val="auto"/>
                <w:sz w:val="20"/>
                <w:szCs w:val="20"/>
                <w:lang w:eastAsia="en-AU"/>
              </w:rPr>
              <w:t xml:space="preserve"> </w:t>
            </w:r>
            <w:r w:rsidR="00B5076C" w:rsidRPr="004E248F">
              <w:rPr>
                <w:rFonts w:ascii="Arial Narrow" w:eastAsia="Times New Roman" w:hAnsi="Arial Narrow"/>
                <w:color w:val="auto"/>
                <w:sz w:val="20"/>
                <w:szCs w:val="20"/>
                <w:lang w:eastAsia="en-AU"/>
              </w:rPr>
              <w:t>Division 4 sections 152 – 162)</w:t>
            </w:r>
            <w:r>
              <w:rPr>
                <w:rFonts w:ascii="Arial Narrow" w:eastAsia="Times New Roman" w:hAnsi="Arial Narrow"/>
                <w:color w:val="auto"/>
                <w:sz w:val="20"/>
                <w:szCs w:val="20"/>
                <w:lang w:eastAsia="en-AU"/>
              </w:rPr>
              <w:t>.</w:t>
            </w:r>
            <w:r w:rsidR="00B5076C" w:rsidRPr="004E248F">
              <w:rPr>
                <w:rFonts w:ascii="Arial Narrow" w:eastAsia="Times New Roman" w:hAnsi="Arial Narrow"/>
                <w:i/>
                <w:sz w:val="20"/>
                <w:szCs w:val="20"/>
                <w:lang w:eastAsia="en-AU"/>
              </w:rPr>
              <w:t xml:space="preserve">  </w:t>
            </w:r>
            <w:r w:rsidR="00527A69">
              <w:rPr>
                <w:rFonts w:ascii="Arial Narrow" w:eastAsia="Times New Roman" w:hAnsi="Arial Narrow"/>
                <w:i/>
                <w:sz w:val="20"/>
                <w:szCs w:val="20"/>
                <w:lang w:eastAsia="en-AU"/>
              </w:rPr>
              <w:br/>
            </w:r>
            <w:r w:rsidR="00B5076C" w:rsidRPr="004E248F">
              <w:rPr>
                <w:rFonts w:ascii="Arial Narrow" w:eastAsia="Times New Roman" w:hAnsi="Arial Narrow"/>
                <w:sz w:val="20"/>
                <w:szCs w:val="20"/>
                <w:lang w:eastAsia="en-AU"/>
              </w:rPr>
              <w:t>This includes the requirement for</w:t>
            </w:r>
            <w:r w:rsidR="0057085A">
              <w:rPr>
                <w:rFonts w:ascii="Arial Narrow" w:eastAsia="Times New Roman" w:hAnsi="Arial Narrow"/>
                <w:sz w:val="20"/>
                <w:szCs w:val="20"/>
                <w:lang w:eastAsia="en-AU"/>
              </w:rPr>
              <w:t>:</w:t>
            </w:r>
          </w:p>
          <w:p w:rsidR="00527A69" w:rsidRPr="00994853" w:rsidRDefault="0057085A" w:rsidP="00FB26C7">
            <w:pPr>
              <w:pStyle w:val="ListParagraph"/>
              <w:numPr>
                <w:ilvl w:val="0"/>
                <w:numId w:val="35"/>
              </w:numPr>
              <w:ind w:left="1154"/>
              <w:rPr>
                <w:rFonts w:ascii="Arial Narrow" w:hAnsi="Arial Narrow" w:cs="Arial"/>
                <w:sz w:val="20"/>
                <w:szCs w:val="20"/>
              </w:rPr>
            </w:pPr>
            <w:r w:rsidRPr="00994853">
              <w:rPr>
                <w:rFonts w:ascii="Arial Narrow" w:eastAsia="Times New Roman" w:hAnsi="Arial Narrow"/>
                <w:sz w:val="20"/>
                <w:szCs w:val="20"/>
                <w:lang w:eastAsia="en-AU"/>
              </w:rPr>
              <w:t>a risk assessment and safe work method statement;</w:t>
            </w:r>
          </w:p>
          <w:p w:rsidR="00B5076C" w:rsidRPr="004E248F" w:rsidRDefault="0057085A" w:rsidP="00FB26C7">
            <w:pPr>
              <w:pStyle w:val="ListParagraph"/>
              <w:numPr>
                <w:ilvl w:val="0"/>
                <w:numId w:val="35"/>
              </w:numPr>
              <w:ind w:left="1154"/>
              <w:rPr>
                <w:rFonts w:ascii="Arial Narrow" w:hAnsi="Arial Narrow" w:cs="Arial"/>
                <w:sz w:val="20"/>
                <w:szCs w:val="20"/>
              </w:rPr>
            </w:pPr>
            <w:r>
              <w:rPr>
                <w:rFonts w:ascii="Arial Narrow" w:eastAsia="Times New Roman" w:hAnsi="Arial Narrow"/>
                <w:sz w:val="20"/>
                <w:szCs w:val="20"/>
                <w:lang w:eastAsia="en-AU"/>
              </w:rPr>
              <w:t xml:space="preserve">a </w:t>
            </w:r>
            <w:r w:rsidR="00B5076C" w:rsidRPr="004E248F">
              <w:rPr>
                <w:rFonts w:ascii="Arial Narrow" w:eastAsia="Times New Roman" w:hAnsi="Arial Narrow"/>
                <w:sz w:val="20"/>
                <w:szCs w:val="20"/>
                <w:lang w:eastAsia="en-AU"/>
              </w:rPr>
              <w:t xml:space="preserve">safety observer to be present </w:t>
            </w:r>
            <w:r>
              <w:rPr>
                <w:rFonts w:ascii="Arial Narrow" w:eastAsia="Times New Roman" w:hAnsi="Arial Narrow"/>
                <w:sz w:val="20"/>
                <w:szCs w:val="20"/>
                <w:lang w:eastAsia="en-AU"/>
              </w:rPr>
              <w:t xml:space="preserve">who is competent to implement control measures in an emergency and rescue/resuscitate the worker who is carrying out the work if necessary in accordance with </w:t>
            </w:r>
            <w:hyperlink r:id="rId25" w:history="1">
              <w:r w:rsidR="00B5076C" w:rsidRPr="00D114B8">
                <w:rPr>
                  <w:rStyle w:val="Hyperlink"/>
                  <w:rFonts w:ascii="Arial Narrow" w:eastAsia="Times New Roman" w:hAnsi="Arial Narrow"/>
                  <w:sz w:val="20"/>
                  <w:szCs w:val="20"/>
                  <w:lang w:eastAsia="en-AU"/>
                </w:rPr>
                <w:t>WHS Regulation</w:t>
              </w:r>
            </w:hyperlink>
            <w:r w:rsidR="00B5076C" w:rsidRPr="004E248F">
              <w:rPr>
                <w:rFonts w:ascii="Arial Narrow" w:eastAsia="Times New Roman" w:hAnsi="Arial Narrow"/>
                <w:sz w:val="20"/>
                <w:szCs w:val="20"/>
                <w:lang w:eastAsia="en-AU"/>
              </w:rPr>
              <w:t xml:space="preserve"> section 161.</w:t>
            </w:r>
          </w:p>
          <w:p w:rsidR="00B5076C" w:rsidRPr="00054B4B" w:rsidRDefault="00B5076C" w:rsidP="00FB26C7">
            <w:pPr>
              <w:pStyle w:val="ListParagraph"/>
              <w:numPr>
                <w:ilvl w:val="0"/>
                <w:numId w:val="35"/>
              </w:numPr>
              <w:rPr>
                <w:rFonts w:ascii="Arial Narrow" w:hAnsi="Arial Narrow" w:cs="Arial"/>
                <w:sz w:val="20"/>
                <w:szCs w:val="20"/>
              </w:rPr>
            </w:pPr>
            <w:r>
              <w:rPr>
                <w:rFonts w:ascii="Arial Narrow" w:eastAsia="Times New Roman" w:hAnsi="Arial Narrow"/>
                <w:color w:val="auto"/>
                <w:sz w:val="20"/>
                <w:szCs w:val="20"/>
                <w:lang w:eastAsia="en-AU"/>
              </w:rPr>
              <w:t xml:space="preserve">Ensure </w:t>
            </w:r>
            <w:r w:rsidR="00B62431">
              <w:rPr>
                <w:rFonts w:ascii="Arial Narrow" w:eastAsia="Times New Roman" w:hAnsi="Arial Narrow"/>
                <w:color w:val="auto"/>
                <w:sz w:val="20"/>
                <w:szCs w:val="20"/>
                <w:lang w:eastAsia="en-AU"/>
              </w:rPr>
              <w:t xml:space="preserve">hazard management </w:t>
            </w:r>
            <w:r>
              <w:rPr>
                <w:rFonts w:ascii="Arial Narrow" w:eastAsia="Times New Roman" w:hAnsi="Arial Narrow"/>
                <w:color w:val="auto"/>
                <w:sz w:val="20"/>
                <w:szCs w:val="20"/>
                <w:lang w:eastAsia="en-AU"/>
              </w:rPr>
              <w:t>records are kept in accordance with</w:t>
            </w:r>
            <w:r w:rsidR="0057085A">
              <w:rPr>
                <w:rFonts w:ascii="Arial Narrow" w:eastAsia="Times New Roman" w:hAnsi="Arial Narrow"/>
                <w:color w:val="auto"/>
                <w:sz w:val="20"/>
                <w:szCs w:val="20"/>
                <w:lang w:eastAsia="en-AU"/>
              </w:rPr>
              <w:t xml:space="preserve"> the University’s requirements as outlined </w:t>
            </w:r>
            <w:r w:rsidR="0057085A" w:rsidRPr="0092624D">
              <w:rPr>
                <w:rFonts w:ascii="Arial Narrow" w:eastAsia="Times New Roman" w:hAnsi="Arial Narrow"/>
                <w:color w:val="auto"/>
                <w:sz w:val="20"/>
                <w:szCs w:val="20"/>
                <w:lang w:eastAsia="en-AU"/>
              </w:rPr>
              <w:t xml:space="preserve">in </w:t>
            </w:r>
            <w:hyperlink w:anchor="AppendixE" w:history="1">
              <w:r w:rsidRPr="0092624D">
                <w:rPr>
                  <w:rStyle w:val="Hyperlink"/>
                  <w:rFonts w:ascii="Arial Narrow" w:eastAsia="Times New Roman" w:hAnsi="Arial Narrow"/>
                  <w:color w:val="0000CC"/>
                  <w:sz w:val="20"/>
                  <w:szCs w:val="20"/>
                  <w:lang w:eastAsia="en-AU"/>
                </w:rPr>
                <w:t xml:space="preserve">Appendix </w:t>
              </w:r>
              <w:r w:rsidR="0092624D" w:rsidRPr="0092624D">
                <w:rPr>
                  <w:rStyle w:val="Hyperlink"/>
                  <w:rFonts w:ascii="Arial Narrow" w:eastAsia="Times New Roman" w:hAnsi="Arial Narrow"/>
                  <w:color w:val="0000CC"/>
                  <w:sz w:val="20"/>
                  <w:szCs w:val="20"/>
                  <w:lang w:eastAsia="en-AU"/>
                </w:rPr>
                <w:t>E</w:t>
              </w:r>
            </w:hyperlink>
            <w:r w:rsidRPr="0092624D">
              <w:rPr>
                <w:rFonts w:ascii="Arial Narrow" w:eastAsia="Times New Roman" w:hAnsi="Arial Narrow"/>
                <w:color w:val="auto"/>
                <w:sz w:val="20"/>
                <w:szCs w:val="20"/>
                <w:lang w:eastAsia="en-AU"/>
              </w:rPr>
              <w:t>.</w:t>
            </w:r>
            <w:r w:rsidR="0057085A" w:rsidRPr="0092624D">
              <w:rPr>
                <w:rFonts w:ascii="Arial Narrow" w:eastAsia="Times New Roman" w:hAnsi="Arial Narrow"/>
                <w:color w:val="auto"/>
                <w:sz w:val="20"/>
                <w:szCs w:val="20"/>
                <w:lang w:eastAsia="en-AU"/>
              </w:rPr>
              <w:t xml:space="preserve">  </w:t>
            </w:r>
            <w:r w:rsidR="0057085A">
              <w:rPr>
                <w:rFonts w:ascii="Arial Narrow" w:eastAsia="Times New Roman" w:hAnsi="Arial Narrow"/>
                <w:color w:val="auto"/>
                <w:sz w:val="20"/>
                <w:szCs w:val="20"/>
                <w:lang w:eastAsia="en-AU"/>
              </w:rPr>
              <w:t>(Noting the</w:t>
            </w:r>
            <w:r w:rsidR="0092624D">
              <w:rPr>
                <w:rFonts w:ascii="Arial Narrow" w:eastAsia="Times New Roman" w:hAnsi="Arial Narrow"/>
                <w:color w:val="auto"/>
                <w:sz w:val="20"/>
                <w:szCs w:val="20"/>
                <w:lang w:eastAsia="en-AU"/>
              </w:rPr>
              <w:t xml:space="preserve"> University’s </w:t>
            </w:r>
            <w:r w:rsidR="0057085A">
              <w:rPr>
                <w:rFonts w:ascii="Arial Narrow" w:eastAsia="Times New Roman" w:hAnsi="Arial Narrow"/>
                <w:color w:val="auto"/>
                <w:sz w:val="20"/>
                <w:szCs w:val="20"/>
                <w:lang w:eastAsia="en-AU"/>
              </w:rPr>
              <w:t>requirements exceed the requirements outlined in the WHS Regulations section 162.)</w:t>
            </w:r>
          </w:p>
          <w:p w:rsidR="00470850" w:rsidRPr="00EC3016" w:rsidRDefault="00470850" w:rsidP="00B5076C">
            <w:pPr>
              <w:ind w:left="397"/>
              <w:rPr>
                <w:rFonts w:ascii="Arial Narrow" w:eastAsia="Times New Roman" w:hAnsi="Arial Narrow"/>
                <w:sz w:val="10"/>
                <w:szCs w:val="10"/>
                <w:lang w:eastAsia="en-AU"/>
              </w:rPr>
            </w:pPr>
          </w:p>
        </w:tc>
      </w:tr>
    </w:tbl>
    <w:p w:rsidR="00994853" w:rsidRDefault="00994853">
      <w:r>
        <w:br w:type="page"/>
      </w:r>
    </w:p>
    <w:p w:rsidR="0057085A" w:rsidRDefault="0057085A"/>
    <w:tbl>
      <w:tblPr>
        <w:tblW w:w="991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8"/>
        <w:gridCol w:w="851"/>
        <w:gridCol w:w="1842"/>
        <w:gridCol w:w="251"/>
        <w:gridCol w:w="32"/>
        <w:gridCol w:w="256"/>
        <w:gridCol w:w="5518"/>
        <w:gridCol w:w="25"/>
      </w:tblGrid>
      <w:tr w:rsidR="0057085A" w:rsidRPr="00EC3016" w:rsidTr="003C60AB">
        <w:trPr>
          <w:gridAfter w:val="1"/>
          <w:wAfter w:w="25" w:type="dxa"/>
        </w:trPr>
        <w:tc>
          <w:tcPr>
            <w:tcW w:w="568" w:type="dxa"/>
            <w:tcBorders>
              <w:top w:val="nil"/>
              <w:left w:val="nil"/>
              <w:bottom w:val="nil"/>
              <w:right w:val="nil"/>
            </w:tcBorders>
          </w:tcPr>
          <w:p w:rsidR="0057085A" w:rsidRPr="00994853" w:rsidRDefault="0057085A" w:rsidP="00BF66FD">
            <w:pPr>
              <w:rPr>
                <w:rFonts w:ascii="Arial Narrow" w:hAnsi="Arial Narrow"/>
                <w:b/>
                <w:sz w:val="20"/>
                <w:szCs w:val="20"/>
              </w:rPr>
            </w:pPr>
            <w:r w:rsidRPr="00994853">
              <w:rPr>
                <w:sz w:val="20"/>
                <w:szCs w:val="20"/>
              </w:rPr>
              <w:br w:type="page"/>
            </w:r>
          </w:p>
        </w:tc>
        <w:tc>
          <w:tcPr>
            <w:tcW w:w="568" w:type="dxa"/>
            <w:tcBorders>
              <w:top w:val="nil"/>
              <w:left w:val="nil"/>
              <w:bottom w:val="nil"/>
              <w:right w:val="nil"/>
            </w:tcBorders>
          </w:tcPr>
          <w:p w:rsidR="0057085A" w:rsidRPr="00994853" w:rsidRDefault="0057085A" w:rsidP="00BF66FD">
            <w:pPr>
              <w:rPr>
                <w:rFonts w:ascii="Arial Narrow" w:hAnsi="Arial Narrow"/>
                <w:b/>
                <w:sz w:val="20"/>
                <w:szCs w:val="20"/>
              </w:rPr>
            </w:pPr>
            <w:r w:rsidRPr="00994853">
              <w:rPr>
                <w:rFonts w:ascii="Arial Narrow" w:hAnsi="Arial Narrow"/>
                <w:b/>
                <w:sz w:val="20"/>
                <w:szCs w:val="20"/>
              </w:rPr>
              <w:t>3</w:t>
            </w:r>
          </w:p>
        </w:tc>
        <w:tc>
          <w:tcPr>
            <w:tcW w:w="8750" w:type="dxa"/>
            <w:gridSpan w:val="6"/>
            <w:tcBorders>
              <w:top w:val="nil"/>
              <w:left w:val="nil"/>
              <w:bottom w:val="nil"/>
              <w:right w:val="nil"/>
            </w:tcBorders>
          </w:tcPr>
          <w:p w:rsidR="0057085A" w:rsidRPr="00994853" w:rsidRDefault="0057085A" w:rsidP="00BF66FD">
            <w:pPr>
              <w:rPr>
                <w:rFonts w:ascii="Arial Narrow" w:hAnsi="Arial Narrow"/>
                <w:b/>
                <w:sz w:val="20"/>
                <w:szCs w:val="20"/>
              </w:rPr>
            </w:pPr>
            <w:r w:rsidRPr="00994853">
              <w:rPr>
                <w:rFonts w:ascii="Arial Narrow" w:hAnsi="Arial Narrow"/>
                <w:b/>
                <w:sz w:val="20"/>
                <w:szCs w:val="20"/>
              </w:rPr>
              <w:t xml:space="preserve">Process:  Hazard management </w:t>
            </w:r>
            <w:r w:rsidRPr="00994853">
              <w:rPr>
                <w:rFonts w:ascii="Arial Narrow" w:hAnsi="Arial Narrow"/>
                <w:sz w:val="20"/>
                <w:szCs w:val="20"/>
              </w:rPr>
              <w:t>(Continued)</w:t>
            </w:r>
          </w:p>
          <w:p w:rsidR="0057085A" w:rsidRPr="00994853" w:rsidRDefault="0057085A" w:rsidP="00BF66FD">
            <w:pPr>
              <w:rPr>
                <w:rFonts w:ascii="Arial Narrow" w:hAnsi="Arial Narrow"/>
                <w:b/>
                <w:sz w:val="20"/>
                <w:szCs w:val="20"/>
              </w:rPr>
            </w:pPr>
          </w:p>
        </w:tc>
      </w:tr>
      <w:tr w:rsidR="0057085A" w:rsidRPr="0066121F" w:rsidTr="003C60AB">
        <w:trPr>
          <w:gridAfter w:val="1"/>
          <w:wAfter w:w="25" w:type="dxa"/>
        </w:trPr>
        <w:tc>
          <w:tcPr>
            <w:tcW w:w="568" w:type="dxa"/>
            <w:tcBorders>
              <w:top w:val="nil"/>
              <w:left w:val="nil"/>
              <w:bottom w:val="nil"/>
              <w:right w:val="nil"/>
            </w:tcBorders>
          </w:tcPr>
          <w:p w:rsidR="0057085A" w:rsidRPr="0081145F" w:rsidRDefault="0057085A" w:rsidP="00BF66FD">
            <w:pPr>
              <w:rPr>
                <w:rFonts w:ascii="Arial Narrow" w:hAnsi="Arial Narrow"/>
                <w:b/>
                <w:sz w:val="10"/>
                <w:szCs w:val="10"/>
                <w:vertAlign w:val="subscript"/>
              </w:rPr>
            </w:pPr>
          </w:p>
        </w:tc>
        <w:tc>
          <w:tcPr>
            <w:tcW w:w="568" w:type="dxa"/>
            <w:tcBorders>
              <w:top w:val="nil"/>
              <w:left w:val="nil"/>
              <w:bottom w:val="nil"/>
              <w:right w:val="nil"/>
            </w:tcBorders>
          </w:tcPr>
          <w:p w:rsidR="0057085A" w:rsidRPr="0081145F" w:rsidRDefault="0057085A" w:rsidP="00BF66FD">
            <w:pPr>
              <w:rPr>
                <w:rFonts w:ascii="Arial Narrow" w:hAnsi="Arial Narrow"/>
                <w:b/>
                <w:sz w:val="10"/>
                <w:szCs w:val="10"/>
                <w:vertAlign w:val="subscript"/>
              </w:rPr>
            </w:pPr>
          </w:p>
        </w:tc>
        <w:tc>
          <w:tcPr>
            <w:tcW w:w="2693" w:type="dxa"/>
            <w:gridSpan w:val="2"/>
            <w:tcBorders>
              <w:top w:val="nil"/>
              <w:left w:val="nil"/>
              <w:bottom w:val="nil"/>
              <w:right w:val="nil"/>
            </w:tcBorders>
            <w:shd w:val="clear" w:color="auto" w:fill="336699"/>
          </w:tcPr>
          <w:p w:rsidR="0057085A" w:rsidRPr="0066121F" w:rsidRDefault="0057085A" w:rsidP="00BF66FD">
            <w:pPr>
              <w:jc w:val="center"/>
              <w:rPr>
                <w:rFonts w:ascii="Arial Narrow" w:hAnsi="Arial Narrow"/>
                <w:b/>
                <w:color w:val="FFFFFF" w:themeColor="background1"/>
                <w:sz w:val="10"/>
                <w:szCs w:val="10"/>
              </w:rPr>
            </w:pPr>
          </w:p>
          <w:p w:rsidR="0057085A" w:rsidRPr="0066121F" w:rsidRDefault="0057085A" w:rsidP="00BF66FD">
            <w:pPr>
              <w:jc w:val="center"/>
              <w:rPr>
                <w:rFonts w:ascii="Arial Narrow" w:hAnsi="Arial Narrow"/>
                <w:b/>
                <w:color w:val="FFFFFF" w:themeColor="background1"/>
                <w:sz w:val="20"/>
                <w:szCs w:val="20"/>
              </w:rPr>
            </w:pPr>
            <w:r w:rsidRPr="0066121F">
              <w:rPr>
                <w:rFonts w:ascii="Arial Narrow" w:hAnsi="Arial Narrow"/>
                <w:b/>
                <w:color w:val="FFFFFF" w:themeColor="background1"/>
                <w:sz w:val="20"/>
                <w:szCs w:val="20"/>
              </w:rPr>
              <w:t>Person Responsible</w:t>
            </w:r>
          </w:p>
          <w:p w:rsidR="0057085A" w:rsidRPr="0066121F" w:rsidRDefault="0057085A" w:rsidP="00BF66FD">
            <w:pPr>
              <w:jc w:val="center"/>
              <w:rPr>
                <w:rFonts w:ascii="Arial Narrow" w:hAnsi="Arial Narrow"/>
                <w:b/>
                <w:color w:val="FFFFFF" w:themeColor="background1"/>
                <w:sz w:val="10"/>
                <w:szCs w:val="10"/>
              </w:rPr>
            </w:pPr>
          </w:p>
        </w:tc>
        <w:tc>
          <w:tcPr>
            <w:tcW w:w="283" w:type="dxa"/>
            <w:gridSpan w:val="2"/>
            <w:tcBorders>
              <w:top w:val="nil"/>
              <w:left w:val="nil"/>
              <w:bottom w:val="nil"/>
              <w:right w:val="nil"/>
            </w:tcBorders>
            <w:shd w:val="clear" w:color="auto" w:fill="336699"/>
          </w:tcPr>
          <w:p w:rsidR="0057085A" w:rsidRPr="0066121F" w:rsidRDefault="0057085A" w:rsidP="00BF66FD">
            <w:pPr>
              <w:rPr>
                <w:rFonts w:ascii="Arial Narrow" w:hAnsi="Arial Narrow"/>
                <w:b/>
                <w:color w:val="FFFFFF" w:themeColor="background1"/>
                <w:sz w:val="10"/>
                <w:szCs w:val="10"/>
              </w:rPr>
            </w:pPr>
          </w:p>
          <w:p w:rsidR="0057085A" w:rsidRPr="0066121F" w:rsidRDefault="0057085A" w:rsidP="00BF66FD">
            <w:pPr>
              <w:rPr>
                <w:rFonts w:ascii="Arial Narrow" w:hAnsi="Arial Narrow"/>
                <w:b/>
                <w:color w:val="FFFFFF" w:themeColor="background1"/>
                <w:sz w:val="10"/>
                <w:szCs w:val="10"/>
              </w:rPr>
            </w:pPr>
          </w:p>
          <w:p w:rsidR="0057085A" w:rsidRPr="0066121F" w:rsidRDefault="0057085A" w:rsidP="00BF66FD">
            <w:pPr>
              <w:jc w:val="center"/>
              <w:rPr>
                <w:rFonts w:ascii="Arial Narrow" w:hAnsi="Arial Narrow"/>
                <w:b/>
                <w:color w:val="FFFFFF" w:themeColor="background1"/>
                <w:sz w:val="10"/>
                <w:szCs w:val="10"/>
              </w:rPr>
            </w:pPr>
          </w:p>
        </w:tc>
        <w:tc>
          <w:tcPr>
            <w:tcW w:w="5774" w:type="dxa"/>
            <w:gridSpan w:val="2"/>
            <w:tcBorders>
              <w:top w:val="nil"/>
              <w:left w:val="nil"/>
              <w:bottom w:val="nil"/>
              <w:right w:val="nil"/>
            </w:tcBorders>
            <w:shd w:val="clear" w:color="auto" w:fill="336699"/>
          </w:tcPr>
          <w:p w:rsidR="0057085A" w:rsidRPr="0066121F" w:rsidRDefault="0057085A" w:rsidP="00BF66FD">
            <w:pPr>
              <w:jc w:val="center"/>
              <w:rPr>
                <w:rFonts w:ascii="Arial Narrow" w:hAnsi="Arial Narrow"/>
                <w:b/>
                <w:color w:val="FFFFFF" w:themeColor="background1"/>
                <w:sz w:val="10"/>
                <w:szCs w:val="10"/>
              </w:rPr>
            </w:pPr>
          </w:p>
          <w:p w:rsidR="0057085A" w:rsidRPr="0066121F" w:rsidRDefault="0057085A" w:rsidP="00BF66FD">
            <w:pPr>
              <w:jc w:val="center"/>
              <w:rPr>
                <w:rFonts w:ascii="Arial Narrow" w:hAnsi="Arial Narrow"/>
                <w:b/>
                <w:color w:val="FFFFFF" w:themeColor="background1"/>
                <w:sz w:val="20"/>
                <w:szCs w:val="20"/>
              </w:rPr>
            </w:pPr>
            <w:r w:rsidRPr="0066121F">
              <w:rPr>
                <w:rFonts w:ascii="Arial Narrow" w:hAnsi="Arial Narrow"/>
                <w:b/>
                <w:color w:val="FFFFFF" w:themeColor="background1"/>
                <w:sz w:val="20"/>
                <w:szCs w:val="20"/>
              </w:rPr>
              <w:t>Actions</w:t>
            </w:r>
          </w:p>
        </w:tc>
      </w:tr>
      <w:tr w:rsidR="0057085A" w:rsidRPr="0081145F" w:rsidTr="003C60AB">
        <w:trPr>
          <w:gridAfter w:val="1"/>
          <w:wAfter w:w="25" w:type="dxa"/>
        </w:trPr>
        <w:tc>
          <w:tcPr>
            <w:tcW w:w="568" w:type="dxa"/>
            <w:tcBorders>
              <w:top w:val="nil"/>
              <w:left w:val="nil"/>
              <w:bottom w:val="nil"/>
              <w:right w:val="nil"/>
            </w:tcBorders>
          </w:tcPr>
          <w:p w:rsidR="0057085A" w:rsidRPr="0081145F" w:rsidRDefault="0057085A" w:rsidP="00BF66FD">
            <w:pPr>
              <w:rPr>
                <w:rFonts w:ascii="Arial Narrow" w:hAnsi="Arial Narrow"/>
                <w:b/>
                <w:sz w:val="10"/>
                <w:szCs w:val="10"/>
                <w:vertAlign w:val="subscript"/>
              </w:rPr>
            </w:pPr>
          </w:p>
        </w:tc>
        <w:tc>
          <w:tcPr>
            <w:tcW w:w="568" w:type="dxa"/>
            <w:tcBorders>
              <w:top w:val="nil"/>
              <w:left w:val="nil"/>
              <w:bottom w:val="nil"/>
              <w:right w:val="nil"/>
            </w:tcBorders>
          </w:tcPr>
          <w:p w:rsidR="0057085A" w:rsidRPr="0081145F" w:rsidRDefault="0057085A" w:rsidP="00BF66FD">
            <w:pPr>
              <w:rPr>
                <w:rFonts w:ascii="Arial Narrow" w:hAnsi="Arial Narrow"/>
                <w:b/>
                <w:sz w:val="10"/>
                <w:szCs w:val="10"/>
                <w:vertAlign w:val="subscript"/>
              </w:rPr>
            </w:pPr>
          </w:p>
        </w:tc>
        <w:tc>
          <w:tcPr>
            <w:tcW w:w="851" w:type="dxa"/>
            <w:tcBorders>
              <w:top w:val="nil"/>
              <w:left w:val="nil"/>
              <w:bottom w:val="nil"/>
              <w:right w:val="nil"/>
            </w:tcBorders>
          </w:tcPr>
          <w:p w:rsidR="0057085A" w:rsidRPr="0081145F" w:rsidRDefault="0057085A" w:rsidP="00BF66FD">
            <w:pPr>
              <w:rPr>
                <w:rFonts w:ascii="Arial Narrow" w:hAnsi="Arial Narrow"/>
                <w:b/>
                <w:sz w:val="10"/>
                <w:szCs w:val="10"/>
                <w:vertAlign w:val="subscript"/>
              </w:rPr>
            </w:pPr>
          </w:p>
        </w:tc>
        <w:tc>
          <w:tcPr>
            <w:tcW w:w="1842" w:type="dxa"/>
            <w:tcBorders>
              <w:top w:val="nil"/>
              <w:left w:val="nil"/>
              <w:bottom w:val="nil"/>
              <w:right w:val="nil"/>
            </w:tcBorders>
          </w:tcPr>
          <w:p w:rsidR="0057085A" w:rsidRPr="0081145F" w:rsidRDefault="0057085A" w:rsidP="00BF66FD">
            <w:pPr>
              <w:jc w:val="center"/>
              <w:rPr>
                <w:rFonts w:ascii="Arial Narrow" w:hAnsi="Arial Narrow"/>
                <w:b/>
                <w:sz w:val="10"/>
                <w:szCs w:val="10"/>
                <w:vertAlign w:val="subscript"/>
              </w:rPr>
            </w:pPr>
          </w:p>
        </w:tc>
        <w:tc>
          <w:tcPr>
            <w:tcW w:w="283" w:type="dxa"/>
            <w:gridSpan w:val="2"/>
            <w:tcBorders>
              <w:top w:val="nil"/>
              <w:left w:val="nil"/>
              <w:bottom w:val="nil"/>
              <w:right w:val="nil"/>
            </w:tcBorders>
          </w:tcPr>
          <w:p w:rsidR="0057085A" w:rsidRPr="0081145F" w:rsidRDefault="0057085A" w:rsidP="00BF66FD">
            <w:pPr>
              <w:jc w:val="center"/>
              <w:rPr>
                <w:rFonts w:ascii="Arial Narrow" w:hAnsi="Arial Narrow"/>
                <w:b/>
                <w:sz w:val="10"/>
                <w:szCs w:val="10"/>
                <w:vertAlign w:val="subscript"/>
              </w:rPr>
            </w:pPr>
          </w:p>
        </w:tc>
        <w:tc>
          <w:tcPr>
            <w:tcW w:w="5774" w:type="dxa"/>
            <w:gridSpan w:val="2"/>
            <w:tcBorders>
              <w:top w:val="nil"/>
              <w:left w:val="nil"/>
              <w:bottom w:val="nil"/>
              <w:right w:val="nil"/>
            </w:tcBorders>
          </w:tcPr>
          <w:p w:rsidR="0057085A" w:rsidRPr="0081145F" w:rsidRDefault="0057085A" w:rsidP="00BF66FD">
            <w:pPr>
              <w:ind w:left="360"/>
              <w:rPr>
                <w:rFonts w:ascii="Arial Narrow" w:hAnsi="Arial Narrow"/>
                <w:sz w:val="10"/>
                <w:szCs w:val="10"/>
                <w:vertAlign w:val="subscript"/>
              </w:rPr>
            </w:pPr>
          </w:p>
        </w:tc>
      </w:tr>
      <w:tr w:rsidR="00282AA8" w:rsidRPr="0066121F" w:rsidTr="003C60AB">
        <w:trPr>
          <w:gridAfter w:val="1"/>
          <w:wAfter w:w="25" w:type="dxa"/>
        </w:trPr>
        <w:tc>
          <w:tcPr>
            <w:tcW w:w="568" w:type="dxa"/>
            <w:tcBorders>
              <w:top w:val="nil"/>
              <w:left w:val="nil"/>
              <w:bottom w:val="nil"/>
              <w:right w:val="nil"/>
            </w:tcBorders>
          </w:tcPr>
          <w:p w:rsidR="00282AA8" w:rsidRPr="0081145F" w:rsidRDefault="00282AA8" w:rsidP="0066121F">
            <w:pPr>
              <w:rPr>
                <w:rFonts w:ascii="Arial Narrow" w:hAnsi="Arial Narrow"/>
                <w:b/>
                <w:sz w:val="20"/>
                <w:szCs w:val="20"/>
                <w:vertAlign w:val="subscript"/>
              </w:rPr>
            </w:pPr>
          </w:p>
        </w:tc>
        <w:tc>
          <w:tcPr>
            <w:tcW w:w="568" w:type="dxa"/>
            <w:tcBorders>
              <w:top w:val="nil"/>
              <w:left w:val="nil"/>
              <w:bottom w:val="nil"/>
              <w:right w:val="nil"/>
            </w:tcBorders>
          </w:tcPr>
          <w:p w:rsidR="00282AA8" w:rsidRPr="0081145F" w:rsidRDefault="00282AA8" w:rsidP="0066121F">
            <w:pPr>
              <w:rPr>
                <w:rFonts w:ascii="Arial Narrow" w:hAnsi="Arial Narrow"/>
                <w:b/>
                <w:sz w:val="20"/>
                <w:szCs w:val="20"/>
                <w:vertAlign w:val="subscript"/>
              </w:rPr>
            </w:pPr>
          </w:p>
        </w:tc>
        <w:tc>
          <w:tcPr>
            <w:tcW w:w="851" w:type="dxa"/>
            <w:tcBorders>
              <w:top w:val="nil"/>
              <w:left w:val="nil"/>
              <w:bottom w:val="nil"/>
              <w:right w:val="nil"/>
            </w:tcBorders>
            <w:shd w:val="clear" w:color="auto" w:fill="D9D9D9"/>
          </w:tcPr>
          <w:p w:rsidR="00282AA8" w:rsidRPr="00F242B2" w:rsidRDefault="00710F1D" w:rsidP="00710F1D">
            <w:pPr>
              <w:rPr>
                <w:rFonts w:ascii="Arial Narrow" w:hAnsi="Arial Narrow"/>
                <w:b/>
                <w:sz w:val="20"/>
                <w:szCs w:val="20"/>
              </w:rPr>
            </w:pPr>
            <w:r>
              <w:rPr>
                <w:rFonts w:ascii="Arial Narrow" w:hAnsi="Arial Narrow"/>
                <w:b/>
                <w:sz w:val="20"/>
                <w:szCs w:val="20"/>
              </w:rPr>
              <w:t>3</w:t>
            </w:r>
            <w:r w:rsidR="00AF5B0E">
              <w:rPr>
                <w:rFonts w:ascii="Arial Narrow" w:hAnsi="Arial Narrow"/>
                <w:b/>
                <w:sz w:val="20"/>
                <w:szCs w:val="20"/>
              </w:rPr>
              <w:t>.2</w:t>
            </w:r>
          </w:p>
        </w:tc>
        <w:tc>
          <w:tcPr>
            <w:tcW w:w="1842" w:type="dxa"/>
            <w:tcBorders>
              <w:top w:val="nil"/>
              <w:left w:val="nil"/>
              <w:bottom w:val="nil"/>
              <w:right w:val="nil"/>
            </w:tcBorders>
            <w:shd w:val="clear" w:color="auto" w:fill="D9D9D9"/>
          </w:tcPr>
          <w:p w:rsidR="00282AA8" w:rsidRPr="00DB336B" w:rsidRDefault="00282AA8" w:rsidP="005842E8">
            <w:pPr>
              <w:rPr>
                <w:rFonts w:ascii="Arial Narrow" w:hAnsi="Arial Narrow"/>
                <w:b/>
                <w:sz w:val="20"/>
                <w:szCs w:val="20"/>
              </w:rPr>
            </w:pPr>
            <w:r w:rsidRPr="00DB336B">
              <w:rPr>
                <w:rFonts w:ascii="Arial Narrow" w:hAnsi="Arial Narrow"/>
                <w:b/>
                <w:sz w:val="20"/>
                <w:szCs w:val="20"/>
              </w:rPr>
              <w:t>All persons identified in the scope of this process</w:t>
            </w:r>
          </w:p>
        </w:tc>
        <w:tc>
          <w:tcPr>
            <w:tcW w:w="283" w:type="dxa"/>
            <w:gridSpan w:val="2"/>
            <w:tcBorders>
              <w:top w:val="nil"/>
              <w:left w:val="nil"/>
              <w:bottom w:val="nil"/>
              <w:right w:val="nil"/>
            </w:tcBorders>
          </w:tcPr>
          <w:p w:rsidR="00282AA8" w:rsidRPr="00DB336B" w:rsidRDefault="00282AA8" w:rsidP="0066121F">
            <w:pPr>
              <w:rPr>
                <w:rFonts w:ascii="Arial Narrow" w:hAnsi="Arial Narrow"/>
                <w:b/>
                <w:sz w:val="20"/>
                <w:szCs w:val="20"/>
              </w:rPr>
            </w:pPr>
          </w:p>
        </w:tc>
        <w:tc>
          <w:tcPr>
            <w:tcW w:w="5774" w:type="dxa"/>
            <w:gridSpan w:val="2"/>
            <w:tcBorders>
              <w:top w:val="nil"/>
              <w:left w:val="nil"/>
              <w:bottom w:val="nil"/>
              <w:right w:val="nil"/>
            </w:tcBorders>
            <w:shd w:val="clear" w:color="auto" w:fill="D9D9D9"/>
          </w:tcPr>
          <w:p w:rsidR="0098195D" w:rsidRPr="00DB336B" w:rsidRDefault="0098195D" w:rsidP="00FB26C7">
            <w:pPr>
              <w:pStyle w:val="ListParagraph"/>
              <w:numPr>
                <w:ilvl w:val="0"/>
                <w:numId w:val="17"/>
              </w:numPr>
              <w:autoSpaceDE w:val="0"/>
              <w:autoSpaceDN w:val="0"/>
              <w:adjustRightInd w:val="0"/>
              <w:rPr>
                <w:rFonts w:ascii="Arial Narrow" w:hAnsi="Arial Narrow" w:cs="Arial Narrow"/>
                <w:color w:val="auto"/>
                <w:sz w:val="20"/>
                <w:szCs w:val="20"/>
                <w:lang w:eastAsia="en-AU"/>
              </w:rPr>
            </w:pPr>
            <w:r w:rsidRPr="00DB336B">
              <w:rPr>
                <w:rFonts w:ascii="Arial Narrow" w:hAnsi="Arial Narrow" w:cs="Arial Narrow"/>
                <w:color w:val="auto"/>
                <w:sz w:val="20"/>
                <w:szCs w:val="20"/>
                <w:lang w:eastAsia="en-AU"/>
              </w:rPr>
              <w:t xml:space="preserve">Undertake </w:t>
            </w:r>
            <w:hyperlink r:id="rId26" w:history="1">
              <w:r w:rsidRPr="00DB336B">
                <w:rPr>
                  <w:rStyle w:val="Hyperlink"/>
                  <w:rFonts w:ascii="Arial Narrow" w:hAnsi="Arial Narrow" w:cs="Arial Narrow"/>
                  <w:color w:val="0000CC"/>
                  <w:sz w:val="20"/>
                  <w:szCs w:val="20"/>
                  <w:lang w:eastAsia="en-AU"/>
                </w:rPr>
                <w:t>hazard management</w:t>
              </w:r>
            </w:hyperlink>
            <w:r w:rsidRPr="00DB336B">
              <w:rPr>
                <w:rFonts w:ascii="Arial Narrow" w:hAnsi="Arial Narrow" w:cs="Arial Narrow"/>
                <w:color w:val="auto"/>
                <w:sz w:val="20"/>
                <w:szCs w:val="20"/>
                <w:lang w:eastAsia="en-AU"/>
              </w:rPr>
              <w:t xml:space="preserve"> in accordance with the HSW Handbook chapter and assist in any hazard management process where required/requested by your Supervisor/Person in control of the activity/area.</w:t>
            </w:r>
          </w:p>
          <w:p w:rsidR="00637293" w:rsidRPr="00DB336B" w:rsidRDefault="00AF5B0E" w:rsidP="00FB26C7">
            <w:pPr>
              <w:pStyle w:val="ListParagraph"/>
              <w:numPr>
                <w:ilvl w:val="0"/>
                <w:numId w:val="17"/>
              </w:numPr>
              <w:autoSpaceDE w:val="0"/>
              <w:autoSpaceDN w:val="0"/>
              <w:adjustRightInd w:val="0"/>
              <w:rPr>
                <w:rFonts w:ascii="Arial Narrow" w:hAnsi="Arial Narrow" w:cs="Arial Narrow"/>
                <w:color w:val="auto"/>
                <w:sz w:val="20"/>
                <w:szCs w:val="20"/>
                <w:lang w:eastAsia="en-AU"/>
              </w:rPr>
            </w:pPr>
            <w:r w:rsidRPr="00DB336B">
              <w:rPr>
                <w:rFonts w:ascii="Arial Narrow" w:hAnsi="Arial Narrow" w:cs="Arial Narrow"/>
                <w:color w:val="auto"/>
                <w:sz w:val="20"/>
                <w:szCs w:val="20"/>
                <w:lang w:eastAsia="en-AU"/>
              </w:rPr>
              <w:t xml:space="preserve">Implement </w:t>
            </w:r>
            <w:r w:rsidR="00667E34">
              <w:rPr>
                <w:rFonts w:ascii="Arial Narrow" w:hAnsi="Arial Narrow" w:cs="Arial Narrow"/>
                <w:color w:val="auto"/>
                <w:sz w:val="20"/>
                <w:szCs w:val="20"/>
                <w:lang w:eastAsia="en-AU"/>
              </w:rPr>
              <w:t xml:space="preserve">safety </w:t>
            </w:r>
            <w:r w:rsidRPr="00DB336B">
              <w:rPr>
                <w:rFonts w:ascii="Arial Narrow" w:hAnsi="Arial Narrow" w:cs="Arial Narrow"/>
                <w:color w:val="auto"/>
                <w:sz w:val="20"/>
                <w:szCs w:val="20"/>
                <w:lang w:eastAsia="en-AU"/>
              </w:rPr>
              <w:t>control</w:t>
            </w:r>
            <w:r w:rsidR="00667E34">
              <w:rPr>
                <w:rFonts w:ascii="Arial Narrow" w:hAnsi="Arial Narrow" w:cs="Arial Narrow"/>
                <w:color w:val="auto"/>
                <w:sz w:val="20"/>
                <w:szCs w:val="20"/>
                <w:lang w:eastAsia="en-AU"/>
              </w:rPr>
              <w:t xml:space="preserve"> measures</w:t>
            </w:r>
            <w:r w:rsidRPr="00DB336B">
              <w:rPr>
                <w:rFonts w:ascii="Arial Narrow" w:hAnsi="Arial Narrow" w:cs="Arial Narrow"/>
                <w:color w:val="auto"/>
                <w:sz w:val="20"/>
                <w:szCs w:val="20"/>
                <w:lang w:eastAsia="en-AU"/>
              </w:rPr>
              <w:t xml:space="preserve"> </w:t>
            </w:r>
            <w:r w:rsidR="00637293" w:rsidRPr="00DB336B">
              <w:rPr>
                <w:rFonts w:ascii="Arial Narrow" w:hAnsi="Arial Narrow" w:cs="Arial Narrow"/>
                <w:color w:val="auto"/>
                <w:sz w:val="20"/>
                <w:szCs w:val="20"/>
                <w:lang w:eastAsia="en-AU"/>
              </w:rPr>
              <w:t>in accordance with:</w:t>
            </w:r>
          </w:p>
          <w:p w:rsidR="00637293" w:rsidRPr="00DB336B" w:rsidRDefault="00637293" w:rsidP="00FB26C7">
            <w:pPr>
              <w:pStyle w:val="ListParagraph"/>
              <w:numPr>
                <w:ilvl w:val="0"/>
                <w:numId w:val="17"/>
              </w:numPr>
              <w:autoSpaceDE w:val="0"/>
              <w:autoSpaceDN w:val="0"/>
              <w:adjustRightInd w:val="0"/>
              <w:ind w:left="723"/>
              <w:rPr>
                <w:rFonts w:ascii="Arial Narrow" w:hAnsi="Arial Narrow" w:cs="Arial Narrow"/>
                <w:color w:val="auto"/>
                <w:sz w:val="20"/>
                <w:szCs w:val="20"/>
                <w:lang w:eastAsia="en-AU"/>
              </w:rPr>
            </w:pPr>
            <w:r w:rsidRPr="00DB336B">
              <w:rPr>
                <w:rFonts w:ascii="Arial Narrow" w:hAnsi="Arial Narrow" w:cs="Arial Narrow"/>
                <w:color w:val="auto"/>
                <w:sz w:val="20"/>
                <w:szCs w:val="20"/>
                <w:lang w:eastAsia="en-AU"/>
              </w:rPr>
              <w:t>the manufacturer’s instruction; and/or</w:t>
            </w:r>
          </w:p>
          <w:p w:rsidR="00637293" w:rsidRPr="00DB336B" w:rsidRDefault="00637293" w:rsidP="00FB26C7">
            <w:pPr>
              <w:pStyle w:val="ListParagraph"/>
              <w:numPr>
                <w:ilvl w:val="0"/>
                <w:numId w:val="17"/>
              </w:numPr>
              <w:autoSpaceDE w:val="0"/>
              <w:autoSpaceDN w:val="0"/>
              <w:adjustRightInd w:val="0"/>
              <w:ind w:left="723"/>
              <w:rPr>
                <w:rFonts w:ascii="Arial Narrow" w:hAnsi="Arial Narrow" w:cs="Arial Narrow"/>
                <w:color w:val="auto"/>
                <w:sz w:val="20"/>
                <w:szCs w:val="20"/>
                <w:lang w:eastAsia="en-AU"/>
              </w:rPr>
            </w:pPr>
            <w:r w:rsidRPr="00DB336B">
              <w:rPr>
                <w:rFonts w:ascii="Arial Narrow" w:hAnsi="Arial Narrow" w:cs="Arial Narrow"/>
                <w:color w:val="auto"/>
                <w:sz w:val="20"/>
                <w:szCs w:val="20"/>
                <w:lang w:eastAsia="en-AU"/>
              </w:rPr>
              <w:t>documented Risk Assessments</w:t>
            </w:r>
            <w:r w:rsidR="0092624D">
              <w:rPr>
                <w:rFonts w:ascii="Arial Narrow" w:hAnsi="Arial Narrow" w:cs="Arial Narrow"/>
                <w:color w:val="auto"/>
                <w:sz w:val="20"/>
                <w:szCs w:val="20"/>
                <w:lang w:eastAsia="en-AU"/>
              </w:rPr>
              <w:t xml:space="preserve"> and Safe Operating Procedures (where required by the Risk Assessment)</w:t>
            </w:r>
            <w:r w:rsidRPr="00DB336B">
              <w:rPr>
                <w:rFonts w:ascii="Arial Narrow" w:hAnsi="Arial Narrow" w:cs="Arial Narrow"/>
                <w:color w:val="auto"/>
                <w:sz w:val="20"/>
                <w:szCs w:val="20"/>
                <w:lang w:eastAsia="en-AU"/>
              </w:rPr>
              <w:t>; and</w:t>
            </w:r>
          </w:p>
          <w:p w:rsidR="008522FA" w:rsidRPr="00EC3016" w:rsidRDefault="00637293" w:rsidP="00FB26C7">
            <w:pPr>
              <w:pStyle w:val="ListParagraph"/>
              <w:numPr>
                <w:ilvl w:val="0"/>
                <w:numId w:val="17"/>
              </w:numPr>
              <w:autoSpaceDE w:val="0"/>
              <w:autoSpaceDN w:val="0"/>
              <w:adjustRightInd w:val="0"/>
              <w:ind w:left="723"/>
              <w:rPr>
                <w:rFonts w:ascii="Arial Narrow" w:hAnsi="Arial Narrow" w:cs="Arial Narrow"/>
                <w:sz w:val="20"/>
                <w:szCs w:val="20"/>
                <w:lang w:eastAsia="en-AU"/>
              </w:rPr>
            </w:pPr>
            <w:r w:rsidRPr="00DB336B">
              <w:rPr>
                <w:rFonts w:ascii="Arial Narrow" w:hAnsi="Arial Narrow" w:cs="Arial Narrow"/>
                <w:color w:val="auto"/>
                <w:sz w:val="20"/>
                <w:szCs w:val="20"/>
                <w:lang w:eastAsia="en-AU"/>
              </w:rPr>
              <w:t>any information/instruction/training provided.</w:t>
            </w:r>
          </w:p>
          <w:p w:rsidR="00EC3016" w:rsidRPr="0057085A" w:rsidRDefault="00EC3016" w:rsidP="00EC3016">
            <w:pPr>
              <w:autoSpaceDE w:val="0"/>
              <w:autoSpaceDN w:val="0"/>
              <w:adjustRightInd w:val="0"/>
              <w:rPr>
                <w:rFonts w:ascii="Arial Narrow" w:hAnsi="Arial Narrow" w:cs="Arial Narrow"/>
                <w:sz w:val="20"/>
                <w:szCs w:val="20"/>
                <w:lang w:eastAsia="en-AU"/>
              </w:rPr>
            </w:pPr>
          </w:p>
        </w:tc>
      </w:tr>
      <w:tr w:rsidR="00282AA8" w:rsidRPr="0066121F" w:rsidTr="003C6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dxa"/>
        </w:trPr>
        <w:tc>
          <w:tcPr>
            <w:tcW w:w="568" w:type="dxa"/>
          </w:tcPr>
          <w:p w:rsidR="00282AA8" w:rsidRDefault="00282AA8" w:rsidP="002F5D20">
            <w:pPr>
              <w:rPr>
                <w:rFonts w:ascii="Arial Narrow" w:hAnsi="Arial Narrow"/>
                <w:b/>
                <w:sz w:val="20"/>
                <w:szCs w:val="20"/>
              </w:rPr>
            </w:pPr>
          </w:p>
          <w:p w:rsidR="00132536" w:rsidRPr="00710F1D" w:rsidRDefault="00132536" w:rsidP="002F5D20">
            <w:pPr>
              <w:rPr>
                <w:rFonts w:ascii="Arial Narrow" w:hAnsi="Arial Narrow"/>
                <w:b/>
                <w:sz w:val="20"/>
                <w:szCs w:val="20"/>
              </w:rPr>
            </w:pPr>
          </w:p>
        </w:tc>
        <w:tc>
          <w:tcPr>
            <w:tcW w:w="568" w:type="dxa"/>
          </w:tcPr>
          <w:p w:rsidR="0057085A" w:rsidRDefault="0057085A" w:rsidP="001366ED">
            <w:pPr>
              <w:rPr>
                <w:rFonts w:ascii="Arial Narrow" w:hAnsi="Arial Narrow"/>
                <w:b/>
                <w:sz w:val="20"/>
                <w:szCs w:val="20"/>
              </w:rPr>
            </w:pPr>
          </w:p>
          <w:p w:rsidR="00282AA8" w:rsidRPr="00710F1D" w:rsidRDefault="001366ED" w:rsidP="001366ED">
            <w:pPr>
              <w:rPr>
                <w:rFonts w:ascii="Arial Narrow" w:hAnsi="Arial Narrow"/>
                <w:b/>
                <w:sz w:val="20"/>
                <w:szCs w:val="20"/>
              </w:rPr>
            </w:pPr>
            <w:r>
              <w:rPr>
                <w:rFonts w:ascii="Arial Narrow" w:hAnsi="Arial Narrow"/>
                <w:b/>
                <w:sz w:val="20"/>
                <w:szCs w:val="20"/>
              </w:rPr>
              <w:t>4</w:t>
            </w:r>
          </w:p>
        </w:tc>
        <w:tc>
          <w:tcPr>
            <w:tcW w:w="8750" w:type="dxa"/>
            <w:gridSpan w:val="6"/>
          </w:tcPr>
          <w:p w:rsidR="0057085A" w:rsidRDefault="0057085A" w:rsidP="00A4446D">
            <w:pPr>
              <w:rPr>
                <w:rFonts w:ascii="Arial Narrow" w:hAnsi="Arial Narrow"/>
                <w:b/>
                <w:sz w:val="20"/>
                <w:szCs w:val="20"/>
              </w:rPr>
            </w:pPr>
          </w:p>
          <w:p w:rsidR="00282AA8" w:rsidRPr="00385560" w:rsidRDefault="00B60844" w:rsidP="00A4446D">
            <w:pPr>
              <w:rPr>
                <w:rFonts w:ascii="Arial Narrow" w:hAnsi="Arial Narrow"/>
                <w:b/>
                <w:sz w:val="20"/>
                <w:szCs w:val="20"/>
              </w:rPr>
            </w:pPr>
            <w:r w:rsidRPr="00385560">
              <w:rPr>
                <w:rFonts w:ascii="Arial Narrow" w:hAnsi="Arial Narrow"/>
                <w:b/>
                <w:sz w:val="20"/>
                <w:szCs w:val="20"/>
              </w:rPr>
              <w:t xml:space="preserve">Process:  </w:t>
            </w:r>
            <w:r w:rsidR="00D933D8">
              <w:rPr>
                <w:rFonts w:ascii="Arial Narrow" w:hAnsi="Arial Narrow"/>
                <w:b/>
                <w:sz w:val="20"/>
                <w:szCs w:val="20"/>
              </w:rPr>
              <w:t>Identification of training needs and p</w:t>
            </w:r>
            <w:r w:rsidR="00A50BAE" w:rsidRPr="00385560">
              <w:rPr>
                <w:rFonts w:ascii="Arial Narrow" w:hAnsi="Arial Narrow"/>
                <w:b/>
                <w:sz w:val="20"/>
                <w:szCs w:val="20"/>
              </w:rPr>
              <w:t>rovision of information, instruction</w:t>
            </w:r>
            <w:r w:rsidR="001366ED">
              <w:rPr>
                <w:rFonts w:ascii="Arial Narrow" w:hAnsi="Arial Narrow"/>
                <w:b/>
                <w:sz w:val="20"/>
                <w:szCs w:val="20"/>
              </w:rPr>
              <w:t xml:space="preserve">, </w:t>
            </w:r>
            <w:r w:rsidRPr="00385560">
              <w:rPr>
                <w:rFonts w:ascii="Arial Narrow" w:hAnsi="Arial Narrow"/>
                <w:b/>
                <w:sz w:val="20"/>
                <w:szCs w:val="20"/>
              </w:rPr>
              <w:t>training</w:t>
            </w:r>
            <w:r w:rsidR="001366ED">
              <w:rPr>
                <w:rFonts w:ascii="Arial Narrow" w:hAnsi="Arial Narrow"/>
                <w:b/>
                <w:sz w:val="20"/>
                <w:szCs w:val="20"/>
              </w:rPr>
              <w:t xml:space="preserve"> and supervision</w:t>
            </w:r>
            <w:r w:rsidRPr="00385560">
              <w:rPr>
                <w:rFonts w:ascii="Arial Narrow" w:hAnsi="Arial Narrow"/>
                <w:b/>
                <w:sz w:val="20"/>
                <w:szCs w:val="20"/>
              </w:rPr>
              <w:t xml:space="preserve"> </w:t>
            </w:r>
          </w:p>
          <w:p w:rsidR="00A4446D" w:rsidRPr="00385560" w:rsidRDefault="00A4446D" w:rsidP="00A4446D">
            <w:pPr>
              <w:rPr>
                <w:rFonts w:ascii="Arial Narrow" w:hAnsi="Arial Narrow"/>
                <w:b/>
                <w:sz w:val="20"/>
                <w:szCs w:val="20"/>
              </w:rPr>
            </w:pPr>
          </w:p>
        </w:tc>
      </w:tr>
      <w:tr w:rsidR="00282AA8" w:rsidRPr="0066121F" w:rsidTr="003C6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dxa"/>
        </w:trPr>
        <w:tc>
          <w:tcPr>
            <w:tcW w:w="568" w:type="dxa"/>
          </w:tcPr>
          <w:p w:rsidR="00282AA8" w:rsidRPr="0081145F" w:rsidRDefault="00282AA8" w:rsidP="005842E8">
            <w:pPr>
              <w:rPr>
                <w:rFonts w:ascii="Arial Narrow" w:hAnsi="Arial Narrow"/>
                <w:b/>
                <w:sz w:val="10"/>
                <w:szCs w:val="10"/>
                <w:vertAlign w:val="subscript"/>
              </w:rPr>
            </w:pPr>
          </w:p>
        </w:tc>
        <w:tc>
          <w:tcPr>
            <w:tcW w:w="568" w:type="dxa"/>
          </w:tcPr>
          <w:p w:rsidR="00282AA8" w:rsidRPr="0081145F" w:rsidRDefault="00282AA8" w:rsidP="005842E8">
            <w:pPr>
              <w:rPr>
                <w:rFonts w:ascii="Arial Narrow" w:hAnsi="Arial Narrow"/>
                <w:b/>
                <w:sz w:val="10"/>
                <w:szCs w:val="10"/>
                <w:vertAlign w:val="subscript"/>
              </w:rPr>
            </w:pPr>
          </w:p>
        </w:tc>
        <w:tc>
          <w:tcPr>
            <w:tcW w:w="2944" w:type="dxa"/>
            <w:gridSpan w:val="3"/>
            <w:shd w:val="clear" w:color="auto" w:fill="336699"/>
          </w:tcPr>
          <w:p w:rsidR="00282AA8" w:rsidRPr="00F242B2" w:rsidRDefault="00282AA8" w:rsidP="005842E8">
            <w:pPr>
              <w:jc w:val="center"/>
              <w:rPr>
                <w:rFonts w:ascii="Arial Narrow" w:hAnsi="Arial Narrow"/>
                <w:b/>
                <w:color w:val="FFFFFF" w:themeColor="background1"/>
                <w:sz w:val="10"/>
                <w:szCs w:val="10"/>
              </w:rPr>
            </w:pPr>
          </w:p>
          <w:p w:rsidR="00282AA8" w:rsidRPr="00F242B2" w:rsidRDefault="00282AA8" w:rsidP="005842E8">
            <w:pPr>
              <w:jc w:val="center"/>
              <w:rPr>
                <w:rFonts w:ascii="Arial Narrow" w:hAnsi="Arial Narrow"/>
                <w:b/>
                <w:color w:val="FFFFFF" w:themeColor="background1"/>
                <w:sz w:val="20"/>
                <w:szCs w:val="20"/>
              </w:rPr>
            </w:pPr>
            <w:r w:rsidRPr="00F242B2">
              <w:rPr>
                <w:rFonts w:ascii="Arial Narrow" w:hAnsi="Arial Narrow"/>
                <w:b/>
                <w:color w:val="FFFFFF" w:themeColor="background1"/>
                <w:sz w:val="20"/>
                <w:szCs w:val="20"/>
              </w:rPr>
              <w:t>Person Responsible</w:t>
            </w:r>
          </w:p>
          <w:p w:rsidR="00282AA8" w:rsidRPr="00F242B2" w:rsidRDefault="00282AA8" w:rsidP="005842E8">
            <w:pPr>
              <w:jc w:val="center"/>
              <w:rPr>
                <w:rFonts w:ascii="Arial Narrow" w:hAnsi="Arial Narrow"/>
                <w:b/>
                <w:color w:val="FFFFFF" w:themeColor="background1"/>
                <w:sz w:val="10"/>
                <w:szCs w:val="10"/>
              </w:rPr>
            </w:pPr>
          </w:p>
        </w:tc>
        <w:tc>
          <w:tcPr>
            <w:tcW w:w="288" w:type="dxa"/>
            <w:gridSpan w:val="2"/>
            <w:shd w:val="clear" w:color="auto" w:fill="336699"/>
          </w:tcPr>
          <w:p w:rsidR="00282AA8" w:rsidRPr="00F242B2" w:rsidRDefault="00282AA8" w:rsidP="005842E8">
            <w:pPr>
              <w:rPr>
                <w:rFonts w:ascii="Arial Narrow" w:hAnsi="Arial Narrow"/>
                <w:b/>
                <w:color w:val="FFFFFF" w:themeColor="background1"/>
                <w:sz w:val="10"/>
                <w:szCs w:val="10"/>
              </w:rPr>
            </w:pPr>
          </w:p>
          <w:p w:rsidR="00282AA8" w:rsidRPr="00F242B2" w:rsidRDefault="00282AA8" w:rsidP="005842E8">
            <w:pPr>
              <w:rPr>
                <w:rFonts w:ascii="Arial Narrow" w:hAnsi="Arial Narrow"/>
                <w:b/>
                <w:color w:val="FFFFFF" w:themeColor="background1"/>
                <w:sz w:val="10"/>
                <w:szCs w:val="10"/>
              </w:rPr>
            </w:pPr>
          </w:p>
          <w:p w:rsidR="00282AA8" w:rsidRPr="00F242B2" w:rsidRDefault="00282AA8" w:rsidP="005842E8">
            <w:pPr>
              <w:jc w:val="center"/>
              <w:rPr>
                <w:rFonts w:ascii="Arial Narrow" w:hAnsi="Arial Narrow"/>
                <w:b/>
                <w:color w:val="FFFFFF" w:themeColor="background1"/>
                <w:sz w:val="10"/>
                <w:szCs w:val="10"/>
              </w:rPr>
            </w:pPr>
          </w:p>
        </w:tc>
        <w:tc>
          <w:tcPr>
            <w:tcW w:w="5518" w:type="dxa"/>
            <w:shd w:val="clear" w:color="auto" w:fill="336699"/>
          </w:tcPr>
          <w:p w:rsidR="00282AA8" w:rsidRPr="00F242B2" w:rsidRDefault="00282AA8" w:rsidP="005842E8">
            <w:pPr>
              <w:jc w:val="center"/>
              <w:rPr>
                <w:rFonts w:ascii="Arial Narrow" w:hAnsi="Arial Narrow"/>
                <w:b/>
                <w:color w:val="FFFFFF" w:themeColor="background1"/>
                <w:sz w:val="10"/>
                <w:szCs w:val="10"/>
              </w:rPr>
            </w:pPr>
          </w:p>
          <w:p w:rsidR="00282AA8" w:rsidRPr="00F242B2" w:rsidRDefault="00282AA8" w:rsidP="005842E8">
            <w:pPr>
              <w:jc w:val="center"/>
              <w:rPr>
                <w:rFonts w:ascii="Arial Narrow" w:hAnsi="Arial Narrow"/>
                <w:b/>
                <w:color w:val="FFFFFF" w:themeColor="background1"/>
                <w:sz w:val="20"/>
                <w:szCs w:val="20"/>
              </w:rPr>
            </w:pPr>
            <w:r w:rsidRPr="00F242B2">
              <w:rPr>
                <w:rFonts w:ascii="Arial Narrow" w:hAnsi="Arial Narrow"/>
                <w:b/>
                <w:color w:val="FFFFFF" w:themeColor="background1"/>
                <w:sz w:val="20"/>
                <w:szCs w:val="20"/>
              </w:rPr>
              <w:t>Actions</w:t>
            </w:r>
          </w:p>
        </w:tc>
      </w:tr>
      <w:tr w:rsidR="00282AA8" w:rsidRPr="0066121F" w:rsidTr="003C6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dxa"/>
        </w:trPr>
        <w:tc>
          <w:tcPr>
            <w:tcW w:w="568" w:type="dxa"/>
          </w:tcPr>
          <w:p w:rsidR="00282AA8" w:rsidRPr="0081145F" w:rsidRDefault="00282AA8" w:rsidP="005842E8">
            <w:pPr>
              <w:rPr>
                <w:rFonts w:ascii="Arial Narrow" w:hAnsi="Arial Narrow"/>
                <w:b/>
                <w:sz w:val="10"/>
                <w:szCs w:val="10"/>
                <w:vertAlign w:val="subscript"/>
              </w:rPr>
            </w:pPr>
          </w:p>
        </w:tc>
        <w:tc>
          <w:tcPr>
            <w:tcW w:w="568" w:type="dxa"/>
          </w:tcPr>
          <w:p w:rsidR="00282AA8" w:rsidRPr="0081145F" w:rsidRDefault="00282AA8" w:rsidP="005842E8">
            <w:pPr>
              <w:rPr>
                <w:rFonts w:ascii="Arial Narrow" w:hAnsi="Arial Narrow"/>
                <w:b/>
                <w:sz w:val="10"/>
                <w:szCs w:val="10"/>
                <w:vertAlign w:val="subscript"/>
              </w:rPr>
            </w:pPr>
          </w:p>
        </w:tc>
        <w:tc>
          <w:tcPr>
            <w:tcW w:w="851" w:type="dxa"/>
          </w:tcPr>
          <w:p w:rsidR="00282AA8" w:rsidRPr="00F242B2" w:rsidRDefault="00282AA8" w:rsidP="005842E8">
            <w:pPr>
              <w:rPr>
                <w:rFonts w:ascii="Arial Narrow" w:hAnsi="Arial Narrow"/>
                <w:b/>
                <w:sz w:val="10"/>
                <w:szCs w:val="10"/>
                <w:vertAlign w:val="subscript"/>
              </w:rPr>
            </w:pPr>
          </w:p>
        </w:tc>
        <w:tc>
          <w:tcPr>
            <w:tcW w:w="2093" w:type="dxa"/>
            <w:gridSpan w:val="2"/>
          </w:tcPr>
          <w:p w:rsidR="00282AA8" w:rsidRPr="00F242B2" w:rsidRDefault="00282AA8" w:rsidP="005842E8">
            <w:pPr>
              <w:jc w:val="center"/>
              <w:rPr>
                <w:rFonts w:ascii="Arial Narrow" w:hAnsi="Arial Narrow"/>
                <w:b/>
                <w:sz w:val="10"/>
                <w:szCs w:val="10"/>
                <w:vertAlign w:val="subscript"/>
              </w:rPr>
            </w:pPr>
          </w:p>
        </w:tc>
        <w:tc>
          <w:tcPr>
            <w:tcW w:w="288" w:type="dxa"/>
            <w:gridSpan w:val="2"/>
          </w:tcPr>
          <w:p w:rsidR="00282AA8" w:rsidRPr="00F242B2" w:rsidRDefault="00282AA8" w:rsidP="005842E8">
            <w:pPr>
              <w:jc w:val="center"/>
              <w:rPr>
                <w:rFonts w:ascii="Arial Narrow" w:hAnsi="Arial Narrow"/>
                <w:b/>
                <w:sz w:val="10"/>
                <w:szCs w:val="10"/>
                <w:vertAlign w:val="subscript"/>
              </w:rPr>
            </w:pPr>
          </w:p>
        </w:tc>
        <w:tc>
          <w:tcPr>
            <w:tcW w:w="5518" w:type="dxa"/>
          </w:tcPr>
          <w:p w:rsidR="00282AA8" w:rsidRPr="00F242B2" w:rsidRDefault="00282AA8" w:rsidP="005842E8">
            <w:pPr>
              <w:ind w:left="360"/>
              <w:rPr>
                <w:rFonts w:ascii="Arial Narrow" w:hAnsi="Arial Narrow"/>
                <w:sz w:val="10"/>
                <w:szCs w:val="10"/>
                <w:vertAlign w:val="subscript"/>
              </w:rPr>
            </w:pPr>
          </w:p>
        </w:tc>
      </w:tr>
      <w:tr w:rsidR="00881E2E" w:rsidRPr="0066121F" w:rsidTr="003C6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dxa"/>
        </w:trPr>
        <w:tc>
          <w:tcPr>
            <w:tcW w:w="568" w:type="dxa"/>
          </w:tcPr>
          <w:p w:rsidR="00881E2E" w:rsidRPr="0081145F" w:rsidRDefault="00881E2E" w:rsidP="005842E8">
            <w:pPr>
              <w:rPr>
                <w:rFonts w:ascii="Arial Narrow" w:hAnsi="Arial Narrow"/>
                <w:b/>
                <w:sz w:val="20"/>
                <w:szCs w:val="20"/>
                <w:vertAlign w:val="subscript"/>
              </w:rPr>
            </w:pPr>
          </w:p>
        </w:tc>
        <w:tc>
          <w:tcPr>
            <w:tcW w:w="568" w:type="dxa"/>
          </w:tcPr>
          <w:p w:rsidR="00881E2E" w:rsidRPr="0081145F" w:rsidRDefault="00881E2E" w:rsidP="005842E8">
            <w:pPr>
              <w:rPr>
                <w:rFonts w:ascii="Arial Narrow" w:hAnsi="Arial Narrow"/>
                <w:b/>
                <w:sz w:val="20"/>
                <w:szCs w:val="20"/>
                <w:vertAlign w:val="subscript"/>
              </w:rPr>
            </w:pPr>
          </w:p>
        </w:tc>
        <w:tc>
          <w:tcPr>
            <w:tcW w:w="851" w:type="dxa"/>
            <w:shd w:val="clear" w:color="auto" w:fill="D9D9D9"/>
          </w:tcPr>
          <w:p w:rsidR="00881E2E" w:rsidRPr="00385560" w:rsidRDefault="001366ED" w:rsidP="001366ED">
            <w:pPr>
              <w:rPr>
                <w:rFonts w:ascii="Arial Narrow" w:hAnsi="Arial Narrow"/>
                <w:b/>
                <w:strike/>
                <w:sz w:val="20"/>
                <w:szCs w:val="20"/>
              </w:rPr>
            </w:pPr>
            <w:r>
              <w:rPr>
                <w:rFonts w:ascii="Arial Narrow" w:hAnsi="Arial Narrow"/>
                <w:b/>
                <w:sz w:val="20"/>
                <w:szCs w:val="20"/>
              </w:rPr>
              <w:t>4</w:t>
            </w:r>
            <w:r w:rsidR="00D95CEF" w:rsidRPr="00385560">
              <w:rPr>
                <w:rFonts w:ascii="Arial Narrow" w:hAnsi="Arial Narrow"/>
                <w:b/>
                <w:sz w:val="20"/>
                <w:szCs w:val="20"/>
              </w:rPr>
              <w:t>.1</w:t>
            </w:r>
          </w:p>
        </w:tc>
        <w:tc>
          <w:tcPr>
            <w:tcW w:w="2093" w:type="dxa"/>
            <w:gridSpan w:val="2"/>
            <w:shd w:val="clear" w:color="auto" w:fill="D9D9D9"/>
          </w:tcPr>
          <w:p w:rsidR="00881E2E" w:rsidRPr="00385560" w:rsidRDefault="00881E2E" w:rsidP="005F7A1E">
            <w:pPr>
              <w:rPr>
                <w:rFonts w:ascii="Arial Narrow" w:hAnsi="Arial Narrow"/>
                <w:b/>
                <w:strike/>
                <w:sz w:val="20"/>
                <w:szCs w:val="20"/>
              </w:rPr>
            </w:pPr>
            <w:r w:rsidRPr="00385560">
              <w:rPr>
                <w:rFonts w:ascii="Arial Narrow" w:hAnsi="Arial Narrow"/>
                <w:b/>
                <w:sz w:val="20"/>
                <w:szCs w:val="20"/>
              </w:rPr>
              <w:t>Supervisor</w:t>
            </w:r>
            <w:r w:rsidR="00744236" w:rsidRPr="00385560">
              <w:rPr>
                <w:rFonts w:ascii="Arial Narrow" w:hAnsi="Arial Narrow"/>
                <w:b/>
                <w:sz w:val="20"/>
                <w:szCs w:val="20"/>
              </w:rPr>
              <w:t>/</w:t>
            </w:r>
            <w:r w:rsidR="00D95CEF" w:rsidRPr="00385560">
              <w:rPr>
                <w:rFonts w:ascii="Arial Narrow" w:hAnsi="Arial Narrow"/>
                <w:b/>
                <w:sz w:val="20"/>
                <w:szCs w:val="20"/>
              </w:rPr>
              <w:t>Person in control of the area/activity</w:t>
            </w:r>
          </w:p>
        </w:tc>
        <w:tc>
          <w:tcPr>
            <w:tcW w:w="288" w:type="dxa"/>
            <w:gridSpan w:val="2"/>
          </w:tcPr>
          <w:p w:rsidR="00881E2E" w:rsidRPr="00F242B2" w:rsidRDefault="00881E2E" w:rsidP="005842E8">
            <w:pPr>
              <w:rPr>
                <w:rFonts w:ascii="Arial Narrow" w:hAnsi="Arial Narrow"/>
                <w:b/>
                <w:color w:val="000000" w:themeColor="text1"/>
                <w:sz w:val="20"/>
                <w:szCs w:val="20"/>
              </w:rPr>
            </w:pPr>
          </w:p>
        </w:tc>
        <w:tc>
          <w:tcPr>
            <w:tcW w:w="5518" w:type="dxa"/>
            <w:shd w:val="clear" w:color="auto" w:fill="D9D9D9"/>
          </w:tcPr>
          <w:p w:rsidR="00D933D8" w:rsidRPr="009C1C99" w:rsidRDefault="00D933D8" w:rsidP="00FB26C7">
            <w:pPr>
              <w:pStyle w:val="ListParagraph"/>
              <w:numPr>
                <w:ilvl w:val="0"/>
                <w:numId w:val="11"/>
              </w:numPr>
              <w:autoSpaceDE w:val="0"/>
              <w:autoSpaceDN w:val="0"/>
              <w:adjustRightInd w:val="0"/>
              <w:rPr>
                <w:rFonts w:ascii="Arial Narrow" w:hAnsi="Arial Narrow" w:cs="Arial Narrow"/>
                <w:color w:val="auto"/>
                <w:sz w:val="20"/>
                <w:szCs w:val="20"/>
                <w:lang w:eastAsia="en-AU"/>
              </w:rPr>
            </w:pPr>
            <w:r w:rsidRPr="009C1C99">
              <w:rPr>
                <w:rFonts w:ascii="Arial Narrow" w:hAnsi="Arial Narrow" w:cs="Arial Narrow"/>
                <w:color w:val="auto"/>
                <w:sz w:val="20"/>
                <w:szCs w:val="20"/>
                <w:lang w:eastAsia="en-AU"/>
              </w:rPr>
              <w:t xml:space="preserve">Ensure that the training needs of workers are identified in accordance with the </w:t>
            </w:r>
            <w:hyperlink r:id="rId27" w:history="1">
              <w:r w:rsidRPr="009C1C99">
                <w:rPr>
                  <w:rStyle w:val="Hyperlink"/>
                  <w:rFonts w:ascii="Arial Narrow" w:hAnsi="Arial Narrow" w:cs="Arial Narrow"/>
                  <w:color w:val="0000CC"/>
                  <w:sz w:val="20"/>
                  <w:szCs w:val="20"/>
                  <w:lang w:eastAsia="en-AU"/>
                </w:rPr>
                <w:t>HSW Training Plan</w:t>
              </w:r>
            </w:hyperlink>
            <w:r w:rsidRPr="009C1C99">
              <w:rPr>
                <w:rFonts w:ascii="Arial Narrow" w:hAnsi="Arial Narrow" w:cs="Arial Narrow"/>
                <w:color w:val="auto"/>
                <w:sz w:val="20"/>
                <w:szCs w:val="20"/>
                <w:lang w:eastAsia="en-AU"/>
              </w:rPr>
              <w:t xml:space="preserve"> chapter of the HSW Handbook</w:t>
            </w:r>
            <w:r>
              <w:rPr>
                <w:rFonts w:ascii="Arial Narrow" w:hAnsi="Arial Narrow" w:cs="Arial Narrow"/>
                <w:color w:val="auto"/>
                <w:sz w:val="20"/>
                <w:szCs w:val="20"/>
                <w:lang w:eastAsia="en-AU"/>
              </w:rPr>
              <w:t xml:space="preserve"> </w:t>
            </w:r>
            <w:r w:rsidRPr="009C1C99">
              <w:rPr>
                <w:rFonts w:ascii="Arial Narrow" w:hAnsi="Arial Narrow" w:cs="Arial Narrow"/>
                <w:color w:val="auto"/>
                <w:sz w:val="20"/>
                <w:szCs w:val="20"/>
                <w:lang w:eastAsia="en-AU"/>
              </w:rPr>
              <w:t xml:space="preserve">including the requirement for any licences under the </w:t>
            </w:r>
            <w:hyperlink r:id="rId28" w:history="1">
              <w:r w:rsidRPr="009C1C99">
                <w:rPr>
                  <w:rStyle w:val="Hyperlink"/>
                  <w:rFonts w:ascii="Arial Narrow" w:hAnsi="Arial Narrow"/>
                  <w:color w:val="0000CC"/>
                  <w:sz w:val="20"/>
                  <w:szCs w:val="20"/>
                </w:rPr>
                <w:t>WHS Regulations 2012 (SA)</w:t>
              </w:r>
            </w:hyperlink>
            <w:r w:rsidR="00B62431">
              <w:rPr>
                <w:rStyle w:val="Hyperlink"/>
                <w:rFonts w:ascii="Arial Narrow" w:hAnsi="Arial Narrow"/>
                <w:color w:val="auto"/>
                <w:sz w:val="20"/>
                <w:szCs w:val="20"/>
                <w:u w:val="none"/>
              </w:rPr>
              <w:t xml:space="preserve"> and other relevant legislation.</w:t>
            </w:r>
          </w:p>
          <w:p w:rsidR="00D933D8" w:rsidRPr="00355DA0" w:rsidRDefault="00D933D8" w:rsidP="00FB26C7">
            <w:pPr>
              <w:pStyle w:val="ListParagraph"/>
              <w:numPr>
                <w:ilvl w:val="0"/>
                <w:numId w:val="11"/>
              </w:numPr>
              <w:autoSpaceDE w:val="0"/>
              <w:autoSpaceDN w:val="0"/>
              <w:adjustRightInd w:val="0"/>
              <w:rPr>
                <w:rFonts w:ascii="Arial Narrow" w:hAnsi="Arial Narrow" w:cs="Arial Narrow"/>
                <w:color w:val="auto"/>
                <w:sz w:val="20"/>
                <w:szCs w:val="20"/>
                <w:lang w:eastAsia="en-AU"/>
              </w:rPr>
            </w:pPr>
            <w:r w:rsidRPr="00355DA0">
              <w:rPr>
                <w:rFonts w:ascii="Arial Narrow" w:hAnsi="Arial Narrow" w:cs="Arial Narrow"/>
                <w:color w:val="auto"/>
                <w:sz w:val="20"/>
                <w:szCs w:val="20"/>
                <w:lang w:eastAsia="en-AU"/>
              </w:rPr>
              <w:t xml:space="preserve">Ensure that all workers under your supervision are provided with the </w:t>
            </w:r>
            <w:r w:rsidR="00B62431">
              <w:rPr>
                <w:rFonts w:ascii="Arial Narrow" w:hAnsi="Arial Narrow" w:cs="Arial Narrow"/>
                <w:color w:val="auto"/>
                <w:sz w:val="20"/>
                <w:szCs w:val="20"/>
                <w:lang w:eastAsia="en-AU"/>
              </w:rPr>
              <w:t>relevant l</w:t>
            </w:r>
            <w:r w:rsidRPr="00355DA0">
              <w:rPr>
                <w:rFonts w:ascii="Arial Narrow" w:hAnsi="Arial Narrow" w:cs="Arial Narrow"/>
                <w:color w:val="auto"/>
                <w:sz w:val="20"/>
                <w:szCs w:val="20"/>
                <w:lang w:eastAsia="en-AU"/>
              </w:rPr>
              <w:t xml:space="preserve">evel of information/instruction/training </w:t>
            </w:r>
            <w:r w:rsidR="00355DA0">
              <w:rPr>
                <w:rFonts w:ascii="Arial Narrow" w:hAnsi="Arial Narrow" w:cs="Arial Narrow"/>
                <w:color w:val="auto"/>
                <w:sz w:val="20"/>
                <w:szCs w:val="20"/>
                <w:lang w:eastAsia="en-AU"/>
              </w:rPr>
              <w:t xml:space="preserve">before they undertake the task, </w:t>
            </w:r>
            <w:r w:rsidRPr="00355DA0">
              <w:rPr>
                <w:rFonts w:ascii="Arial Narrow" w:hAnsi="Arial Narrow" w:cs="Arial Narrow"/>
                <w:color w:val="auto"/>
                <w:sz w:val="20"/>
                <w:szCs w:val="20"/>
                <w:lang w:eastAsia="en-AU"/>
              </w:rPr>
              <w:t>in accordance with their Training Plan and the HSW Handbook chapter “</w:t>
            </w:r>
            <w:hyperlink r:id="rId29" w:history="1">
              <w:r w:rsidRPr="00355DA0">
                <w:rPr>
                  <w:rStyle w:val="Hyperlink"/>
                  <w:rFonts w:ascii="Arial Narrow" w:hAnsi="Arial Narrow" w:cs="Arial Narrow"/>
                  <w:color w:val="0000CC"/>
                  <w:sz w:val="20"/>
                  <w:szCs w:val="20"/>
                  <w:lang w:eastAsia="en-AU"/>
                </w:rPr>
                <w:t>Provision of information, instruction and training</w:t>
              </w:r>
            </w:hyperlink>
            <w:r w:rsidRPr="00355DA0">
              <w:rPr>
                <w:rFonts w:ascii="Arial Narrow" w:hAnsi="Arial Narrow" w:cs="Arial Narrow"/>
                <w:color w:val="auto"/>
                <w:sz w:val="20"/>
                <w:szCs w:val="20"/>
                <w:lang w:eastAsia="en-AU"/>
              </w:rPr>
              <w:t xml:space="preserve">”.  </w:t>
            </w:r>
          </w:p>
          <w:p w:rsidR="007443EB" w:rsidRPr="001366ED" w:rsidRDefault="007443EB" w:rsidP="00FB26C7">
            <w:pPr>
              <w:pStyle w:val="ListParagraph"/>
              <w:numPr>
                <w:ilvl w:val="0"/>
                <w:numId w:val="11"/>
              </w:numPr>
              <w:autoSpaceDE w:val="0"/>
              <w:autoSpaceDN w:val="0"/>
              <w:adjustRightInd w:val="0"/>
              <w:rPr>
                <w:rFonts w:ascii="Arial Narrow" w:hAnsi="Arial Narrow" w:cs="Arial Narrow"/>
                <w:color w:val="auto"/>
                <w:sz w:val="20"/>
                <w:szCs w:val="20"/>
                <w:lang w:eastAsia="en-AU"/>
              </w:rPr>
            </w:pPr>
            <w:r w:rsidRPr="001366ED">
              <w:rPr>
                <w:rFonts w:ascii="Arial Narrow" w:hAnsi="Arial Narrow" w:cs="Arial Narrow"/>
                <w:color w:val="auto"/>
                <w:sz w:val="20"/>
                <w:szCs w:val="20"/>
                <w:lang w:eastAsia="en-AU"/>
              </w:rPr>
              <w:t>Ensure the appropriate level of supervision is provided, based on the skill</w:t>
            </w:r>
            <w:r w:rsidR="00EA7E44">
              <w:rPr>
                <w:rFonts w:ascii="Arial Narrow" w:hAnsi="Arial Narrow" w:cs="Arial Narrow"/>
                <w:color w:val="auto"/>
                <w:sz w:val="20"/>
                <w:szCs w:val="20"/>
                <w:lang w:eastAsia="en-AU"/>
              </w:rPr>
              <w:t>/proficiency/competency</w:t>
            </w:r>
            <w:r w:rsidRPr="001366ED">
              <w:rPr>
                <w:rFonts w:ascii="Arial Narrow" w:hAnsi="Arial Narrow" w:cs="Arial Narrow"/>
                <w:color w:val="auto"/>
                <w:sz w:val="20"/>
                <w:szCs w:val="20"/>
                <w:lang w:eastAsia="en-AU"/>
              </w:rPr>
              <w:t xml:space="preserve"> of the worker(s) and the level of risk.</w:t>
            </w:r>
          </w:p>
          <w:p w:rsidR="00481C24" w:rsidRPr="00CC451B" w:rsidRDefault="00481C24" w:rsidP="00A4446D">
            <w:pPr>
              <w:autoSpaceDE w:val="0"/>
              <w:autoSpaceDN w:val="0"/>
              <w:adjustRightInd w:val="0"/>
              <w:rPr>
                <w:rFonts w:ascii="Arial Narrow" w:hAnsi="Arial Narrow" w:cs="Arial Narrow"/>
                <w:b/>
                <w:sz w:val="10"/>
                <w:szCs w:val="10"/>
                <w:lang w:eastAsia="en-AU"/>
              </w:rPr>
            </w:pPr>
          </w:p>
        </w:tc>
      </w:tr>
      <w:tr w:rsidR="003A1042" w:rsidRPr="00F242B2" w:rsidTr="003C6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dxa"/>
        </w:trPr>
        <w:tc>
          <w:tcPr>
            <w:tcW w:w="568" w:type="dxa"/>
          </w:tcPr>
          <w:p w:rsidR="003A1042" w:rsidRPr="0081145F" w:rsidRDefault="003A1042" w:rsidP="0098752A">
            <w:pPr>
              <w:rPr>
                <w:rFonts w:ascii="Arial Narrow" w:hAnsi="Arial Narrow"/>
                <w:b/>
                <w:sz w:val="10"/>
                <w:szCs w:val="10"/>
                <w:vertAlign w:val="subscript"/>
              </w:rPr>
            </w:pPr>
          </w:p>
        </w:tc>
        <w:tc>
          <w:tcPr>
            <w:tcW w:w="568" w:type="dxa"/>
          </w:tcPr>
          <w:p w:rsidR="003A1042" w:rsidRPr="0081145F" w:rsidRDefault="003A1042" w:rsidP="0098752A">
            <w:pPr>
              <w:rPr>
                <w:rFonts w:ascii="Arial Narrow" w:hAnsi="Arial Narrow"/>
                <w:b/>
                <w:sz w:val="10"/>
                <w:szCs w:val="10"/>
                <w:vertAlign w:val="subscript"/>
              </w:rPr>
            </w:pPr>
          </w:p>
        </w:tc>
        <w:tc>
          <w:tcPr>
            <w:tcW w:w="851" w:type="dxa"/>
          </w:tcPr>
          <w:p w:rsidR="003A1042" w:rsidRPr="00F242B2" w:rsidRDefault="003A1042" w:rsidP="0098752A">
            <w:pPr>
              <w:rPr>
                <w:rFonts w:ascii="Arial Narrow" w:hAnsi="Arial Narrow"/>
                <w:b/>
                <w:sz w:val="10"/>
                <w:szCs w:val="10"/>
                <w:vertAlign w:val="subscript"/>
              </w:rPr>
            </w:pPr>
          </w:p>
        </w:tc>
        <w:tc>
          <w:tcPr>
            <w:tcW w:w="2093" w:type="dxa"/>
            <w:gridSpan w:val="2"/>
          </w:tcPr>
          <w:p w:rsidR="003A1042" w:rsidRPr="00F242B2" w:rsidRDefault="003A1042" w:rsidP="0098752A">
            <w:pPr>
              <w:jc w:val="center"/>
              <w:rPr>
                <w:rFonts w:ascii="Arial Narrow" w:hAnsi="Arial Narrow"/>
                <w:b/>
                <w:sz w:val="10"/>
                <w:szCs w:val="10"/>
                <w:vertAlign w:val="subscript"/>
              </w:rPr>
            </w:pPr>
          </w:p>
        </w:tc>
        <w:tc>
          <w:tcPr>
            <w:tcW w:w="288" w:type="dxa"/>
            <w:gridSpan w:val="2"/>
          </w:tcPr>
          <w:p w:rsidR="003A1042" w:rsidRPr="00F242B2" w:rsidRDefault="003A1042" w:rsidP="0098752A">
            <w:pPr>
              <w:jc w:val="center"/>
              <w:rPr>
                <w:rFonts w:ascii="Arial Narrow" w:hAnsi="Arial Narrow"/>
                <w:b/>
                <w:sz w:val="10"/>
                <w:szCs w:val="10"/>
                <w:vertAlign w:val="subscript"/>
              </w:rPr>
            </w:pPr>
          </w:p>
        </w:tc>
        <w:tc>
          <w:tcPr>
            <w:tcW w:w="5518" w:type="dxa"/>
          </w:tcPr>
          <w:p w:rsidR="003A1042" w:rsidRPr="00F242B2" w:rsidRDefault="003A1042" w:rsidP="0098752A">
            <w:pPr>
              <w:ind w:left="360"/>
              <w:rPr>
                <w:rFonts w:ascii="Arial Narrow" w:hAnsi="Arial Narrow"/>
                <w:sz w:val="10"/>
                <w:szCs w:val="10"/>
                <w:vertAlign w:val="subscript"/>
              </w:rPr>
            </w:pPr>
          </w:p>
        </w:tc>
      </w:tr>
      <w:tr w:rsidR="00E17209" w:rsidRPr="0066121F" w:rsidTr="003C60AB">
        <w:trPr>
          <w:gridAfter w:val="1"/>
          <w:wAfter w:w="25" w:type="dxa"/>
        </w:trPr>
        <w:tc>
          <w:tcPr>
            <w:tcW w:w="568" w:type="dxa"/>
            <w:tcBorders>
              <w:top w:val="nil"/>
              <w:left w:val="nil"/>
              <w:bottom w:val="nil"/>
              <w:right w:val="nil"/>
            </w:tcBorders>
          </w:tcPr>
          <w:p w:rsidR="00E17209" w:rsidRPr="00385560" w:rsidRDefault="00E17209" w:rsidP="00296D8F">
            <w:pPr>
              <w:rPr>
                <w:rFonts w:ascii="Arial Narrow" w:hAnsi="Arial Narrow"/>
                <w:b/>
                <w:sz w:val="20"/>
                <w:szCs w:val="20"/>
                <w:vertAlign w:val="subscript"/>
              </w:rPr>
            </w:pPr>
          </w:p>
        </w:tc>
        <w:tc>
          <w:tcPr>
            <w:tcW w:w="568" w:type="dxa"/>
            <w:tcBorders>
              <w:top w:val="nil"/>
              <w:left w:val="nil"/>
              <w:bottom w:val="nil"/>
              <w:right w:val="nil"/>
            </w:tcBorders>
          </w:tcPr>
          <w:p w:rsidR="00E17209" w:rsidRPr="00385560" w:rsidRDefault="00E17209" w:rsidP="00296D8F">
            <w:pPr>
              <w:rPr>
                <w:rFonts w:ascii="Arial Narrow" w:hAnsi="Arial Narrow"/>
                <w:b/>
                <w:sz w:val="20"/>
                <w:szCs w:val="20"/>
                <w:vertAlign w:val="subscript"/>
              </w:rPr>
            </w:pPr>
          </w:p>
        </w:tc>
        <w:tc>
          <w:tcPr>
            <w:tcW w:w="851" w:type="dxa"/>
            <w:tcBorders>
              <w:top w:val="nil"/>
              <w:left w:val="nil"/>
              <w:bottom w:val="nil"/>
              <w:right w:val="nil"/>
            </w:tcBorders>
            <w:shd w:val="clear" w:color="auto" w:fill="D9D9D9"/>
          </w:tcPr>
          <w:p w:rsidR="00E17209" w:rsidRPr="00385560" w:rsidRDefault="001366ED" w:rsidP="001366ED">
            <w:pPr>
              <w:rPr>
                <w:rFonts w:ascii="Arial Narrow" w:hAnsi="Arial Narrow"/>
                <w:b/>
                <w:sz w:val="20"/>
                <w:szCs w:val="20"/>
              </w:rPr>
            </w:pPr>
            <w:r>
              <w:rPr>
                <w:rFonts w:ascii="Arial Narrow" w:hAnsi="Arial Narrow"/>
                <w:b/>
                <w:sz w:val="20"/>
                <w:szCs w:val="20"/>
              </w:rPr>
              <w:t>4</w:t>
            </w:r>
            <w:r w:rsidR="00E17209" w:rsidRPr="00385560">
              <w:rPr>
                <w:rFonts w:ascii="Arial Narrow" w:hAnsi="Arial Narrow"/>
                <w:b/>
                <w:sz w:val="20"/>
                <w:szCs w:val="20"/>
              </w:rPr>
              <w:t>.2</w:t>
            </w:r>
          </w:p>
        </w:tc>
        <w:tc>
          <w:tcPr>
            <w:tcW w:w="2093" w:type="dxa"/>
            <w:gridSpan w:val="2"/>
            <w:tcBorders>
              <w:top w:val="nil"/>
              <w:left w:val="nil"/>
              <w:bottom w:val="nil"/>
              <w:right w:val="nil"/>
            </w:tcBorders>
            <w:shd w:val="clear" w:color="auto" w:fill="D9D9D9"/>
          </w:tcPr>
          <w:p w:rsidR="00E17209" w:rsidRPr="00385560" w:rsidRDefault="00E17209" w:rsidP="00296D8F">
            <w:pPr>
              <w:rPr>
                <w:rFonts w:ascii="Arial Narrow" w:hAnsi="Arial Narrow"/>
                <w:b/>
                <w:sz w:val="20"/>
                <w:szCs w:val="20"/>
              </w:rPr>
            </w:pPr>
            <w:r w:rsidRPr="00385560">
              <w:rPr>
                <w:rFonts w:ascii="Arial Narrow" w:hAnsi="Arial Narrow"/>
                <w:b/>
                <w:sz w:val="20"/>
                <w:szCs w:val="20"/>
              </w:rPr>
              <w:t>All persons identified in the scope of this process</w:t>
            </w:r>
            <w:r w:rsidRPr="00385560">
              <w:rPr>
                <w:rFonts w:ascii="Arial Narrow" w:hAnsi="Arial Narrow"/>
                <w:b/>
                <w:sz w:val="20"/>
                <w:szCs w:val="20"/>
              </w:rPr>
              <w:tab/>
            </w:r>
          </w:p>
        </w:tc>
        <w:tc>
          <w:tcPr>
            <w:tcW w:w="288" w:type="dxa"/>
            <w:gridSpan w:val="2"/>
            <w:tcBorders>
              <w:top w:val="nil"/>
              <w:left w:val="nil"/>
              <w:bottom w:val="nil"/>
              <w:right w:val="nil"/>
            </w:tcBorders>
          </w:tcPr>
          <w:p w:rsidR="00E17209" w:rsidRPr="00385560" w:rsidRDefault="00E17209" w:rsidP="00296D8F">
            <w:pPr>
              <w:jc w:val="center"/>
              <w:rPr>
                <w:rFonts w:ascii="Arial Narrow" w:hAnsi="Arial Narrow"/>
                <w:b/>
                <w:sz w:val="20"/>
                <w:szCs w:val="20"/>
              </w:rPr>
            </w:pPr>
          </w:p>
        </w:tc>
        <w:tc>
          <w:tcPr>
            <w:tcW w:w="5518" w:type="dxa"/>
            <w:tcBorders>
              <w:top w:val="nil"/>
              <w:left w:val="nil"/>
              <w:bottom w:val="nil"/>
              <w:right w:val="nil"/>
            </w:tcBorders>
            <w:shd w:val="clear" w:color="auto" w:fill="D9D9D9"/>
          </w:tcPr>
          <w:p w:rsidR="00710F1D" w:rsidRPr="00385560" w:rsidRDefault="00B13962" w:rsidP="00FB26C7">
            <w:pPr>
              <w:pStyle w:val="Default"/>
              <w:numPr>
                <w:ilvl w:val="0"/>
                <w:numId w:val="13"/>
              </w:numPr>
              <w:rPr>
                <w:rFonts w:ascii="Arial Narrow" w:hAnsi="Arial Narrow" w:cs="Arial Narrow"/>
                <w:color w:val="auto"/>
                <w:sz w:val="20"/>
                <w:szCs w:val="20"/>
              </w:rPr>
            </w:pPr>
            <w:r>
              <w:rPr>
                <w:rFonts w:ascii="Arial Narrow" w:hAnsi="Arial Narrow" w:cs="Arial Narrow"/>
                <w:color w:val="auto"/>
                <w:sz w:val="20"/>
                <w:szCs w:val="20"/>
              </w:rPr>
              <w:t>Follow reasonable instructions</w:t>
            </w:r>
            <w:r w:rsidR="00355DA0">
              <w:rPr>
                <w:rFonts w:ascii="Arial Narrow" w:hAnsi="Arial Narrow" w:cs="Arial Narrow"/>
                <w:color w:val="auto"/>
                <w:sz w:val="20"/>
                <w:szCs w:val="20"/>
              </w:rPr>
              <w:t xml:space="preserve"> and</w:t>
            </w:r>
            <w:r w:rsidR="003A1042">
              <w:rPr>
                <w:rFonts w:ascii="Arial Narrow" w:hAnsi="Arial Narrow" w:cs="Arial Narrow"/>
                <w:color w:val="auto"/>
                <w:sz w:val="20"/>
                <w:szCs w:val="20"/>
              </w:rPr>
              <w:t xml:space="preserve"> </w:t>
            </w:r>
            <w:r>
              <w:rPr>
                <w:rFonts w:ascii="Arial Narrow" w:hAnsi="Arial Narrow" w:cs="Arial Narrow"/>
                <w:color w:val="auto"/>
                <w:sz w:val="20"/>
                <w:szCs w:val="20"/>
              </w:rPr>
              <w:t>u</w:t>
            </w:r>
            <w:r w:rsidR="00710F1D" w:rsidRPr="00385560">
              <w:rPr>
                <w:rFonts w:ascii="Arial Narrow" w:hAnsi="Arial Narrow" w:cs="Arial Narrow"/>
                <w:color w:val="auto"/>
                <w:sz w:val="20"/>
                <w:szCs w:val="20"/>
              </w:rPr>
              <w:t xml:space="preserve">se any electrical equipment </w:t>
            </w:r>
            <w:r w:rsidR="003A1042">
              <w:rPr>
                <w:rFonts w:ascii="Arial Narrow" w:hAnsi="Arial Narrow" w:cs="Arial Narrow"/>
                <w:color w:val="auto"/>
                <w:sz w:val="20"/>
                <w:szCs w:val="20"/>
              </w:rPr>
              <w:t xml:space="preserve">and/or conduct electrical work </w:t>
            </w:r>
            <w:r w:rsidR="00710F1D" w:rsidRPr="00385560">
              <w:rPr>
                <w:rFonts w:ascii="Arial Narrow" w:hAnsi="Arial Narrow" w:cs="Arial Narrow"/>
                <w:color w:val="auto"/>
                <w:sz w:val="20"/>
                <w:szCs w:val="20"/>
              </w:rPr>
              <w:t>in accordance with the information, instruction and training provided by your supervisor/person in control of the area/activity</w:t>
            </w:r>
            <w:r w:rsidR="003A1042">
              <w:rPr>
                <w:rFonts w:ascii="Arial Narrow" w:hAnsi="Arial Narrow" w:cs="Arial Narrow"/>
                <w:color w:val="auto"/>
                <w:sz w:val="20"/>
                <w:szCs w:val="20"/>
              </w:rPr>
              <w:t xml:space="preserve"> and your licence</w:t>
            </w:r>
            <w:r w:rsidR="00EA7E44">
              <w:rPr>
                <w:rFonts w:ascii="Arial Narrow" w:hAnsi="Arial Narrow" w:cs="Arial Narrow"/>
                <w:color w:val="auto"/>
                <w:sz w:val="20"/>
                <w:szCs w:val="20"/>
              </w:rPr>
              <w:t xml:space="preserve"> (where required)</w:t>
            </w:r>
            <w:r w:rsidR="00710F1D" w:rsidRPr="00385560">
              <w:rPr>
                <w:rFonts w:ascii="Arial Narrow" w:hAnsi="Arial Narrow" w:cs="Arial Narrow"/>
                <w:color w:val="auto"/>
                <w:sz w:val="20"/>
                <w:szCs w:val="20"/>
              </w:rPr>
              <w:t>.</w:t>
            </w:r>
          </w:p>
          <w:p w:rsidR="00B13962" w:rsidRPr="00CC451B" w:rsidRDefault="00B13962" w:rsidP="00385560">
            <w:pPr>
              <w:pStyle w:val="Default"/>
              <w:rPr>
                <w:rFonts w:ascii="Arial Narrow" w:hAnsi="Arial Narrow" w:cs="Arial Narrow"/>
                <w:color w:val="auto"/>
                <w:sz w:val="10"/>
                <w:szCs w:val="10"/>
              </w:rPr>
            </w:pPr>
          </w:p>
          <w:p w:rsidR="00385560" w:rsidRPr="00385560" w:rsidRDefault="00B13962" w:rsidP="00385560">
            <w:pPr>
              <w:pStyle w:val="Default"/>
              <w:rPr>
                <w:rFonts w:ascii="Arial Narrow" w:hAnsi="Arial Narrow" w:cs="Arial Narrow"/>
                <w:color w:val="auto"/>
                <w:sz w:val="20"/>
                <w:szCs w:val="20"/>
              </w:rPr>
            </w:pPr>
            <w:r>
              <w:rPr>
                <w:rFonts w:ascii="Arial Narrow" w:hAnsi="Arial Narrow" w:cs="Arial Narrow"/>
                <w:color w:val="auto"/>
                <w:sz w:val="20"/>
                <w:szCs w:val="20"/>
              </w:rPr>
              <w:t>If you are a</w:t>
            </w:r>
            <w:r w:rsidR="008621E6">
              <w:rPr>
                <w:rFonts w:ascii="Arial Narrow" w:hAnsi="Arial Narrow" w:cs="Arial Narrow"/>
                <w:color w:val="auto"/>
                <w:sz w:val="20"/>
                <w:szCs w:val="20"/>
              </w:rPr>
              <w:t xml:space="preserve"> registered </w:t>
            </w:r>
            <w:hyperlink w:anchor="electricalworker" w:history="1">
              <w:r w:rsidRPr="00B13962">
                <w:rPr>
                  <w:rStyle w:val="Hyperlink"/>
                  <w:rFonts w:ascii="Arial Narrow" w:hAnsi="Arial Narrow" w:cs="Arial Narrow"/>
                  <w:sz w:val="20"/>
                  <w:szCs w:val="20"/>
                </w:rPr>
                <w:t>electrical worker</w:t>
              </w:r>
            </w:hyperlink>
            <w:r>
              <w:rPr>
                <w:rFonts w:ascii="Arial Narrow" w:hAnsi="Arial Narrow" w:cs="Arial Narrow"/>
                <w:color w:val="auto"/>
                <w:sz w:val="20"/>
                <w:szCs w:val="20"/>
              </w:rPr>
              <w:t xml:space="preserve"> and </w:t>
            </w:r>
            <w:r w:rsidR="008621E6">
              <w:rPr>
                <w:rFonts w:ascii="Arial Narrow" w:hAnsi="Arial Narrow" w:cs="Arial Narrow"/>
                <w:color w:val="auto"/>
                <w:sz w:val="20"/>
                <w:szCs w:val="20"/>
              </w:rPr>
              <w:t xml:space="preserve">are </w:t>
            </w:r>
            <w:r>
              <w:rPr>
                <w:rFonts w:ascii="Arial Narrow" w:hAnsi="Arial Narrow" w:cs="Arial Narrow"/>
                <w:color w:val="auto"/>
                <w:sz w:val="20"/>
                <w:szCs w:val="20"/>
              </w:rPr>
              <w:t xml:space="preserve">required to undertake </w:t>
            </w:r>
            <w:hyperlink w:anchor="electricalwork" w:history="1">
              <w:r w:rsidRPr="00B13962">
                <w:rPr>
                  <w:rStyle w:val="Hyperlink"/>
                  <w:rFonts w:ascii="Arial Narrow" w:hAnsi="Arial Narrow" w:cs="Arial Narrow"/>
                  <w:sz w:val="20"/>
                  <w:szCs w:val="20"/>
                </w:rPr>
                <w:t>electrical work</w:t>
              </w:r>
            </w:hyperlink>
            <w:r w:rsidR="008621E6">
              <w:rPr>
                <w:rFonts w:ascii="Arial Narrow" w:hAnsi="Arial Narrow" w:cs="Arial Narrow"/>
                <w:color w:val="auto"/>
                <w:sz w:val="20"/>
                <w:szCs w:val="20"/>
              </w:rPr>
              <w:t>:</w:t>
            </w:r>
          </w:p>
          <w:p w:rsidR="00747804" w:rsidRDefault="00E17209" w:rsidP="00FB26C7">
            <w:pPr>
              <w:pStyle w:val="Default"/>
              <w:numPr>
                <w:ilvl w:val="0"/>
                <w:numId w:val="13"/>
              </w:numPr>
              <w:rPr>
                <w:rFonts w:ascii="Arial Narrow" w:hAnsi="Arial Narrow" w:cs="Arial Narrow"/>
                <w:color w:val="auto"/>
                <w:sz w:val="20"/>
                <w:szCs w:val="20"/>
              </w:rPr>
            </w:pPr>
            <w:r w:rsidRPr="00385560">
              <w:rPr>
                <w:rFonts w:ascii="Arial Narrow" w:hAnsi="Arial Narrow" w:cs="Arial Narrow"/>
                <w:color w:val="auto"/>
                <w:sz w:val="20"/>
                <w:szCs w:val="20"/>
              </w:rPr>
              <w:t>Ensure you are licenced</w:t>
            </w:r>
            <w:r w:rsidR="00710F1D" w:rsidRPr="00385560">
              <w:rPr>
                <w:rFonts w:ascii="Arial Narrow" w:hAnsi="Arial Narrow" w:cs="Arial Narrow"/>
                <w:color w:val="auto"/>
                <w:sz w:val="20"/>
                <w:szCs w:val="20"/>
              </w:rPr>
              <w:t xml:space="preserve"> </w:t>
            </w:r>
            <w:r w:rsidR="008621E6">
              <w:rPr>
                <w:rFonts w:ascii="Arial Narrow" w:hAnsi="Arial Narrow" w:cs="Arial Narrow"/>
                <w:color w:val="auto"/>
                <w:sz w:val="20"/>
                <w:szCs w:val="20"/>
              </w:rPr>
              <w:t xml:space="preserve">in accordance with the </w:t>
            </w:r>
            <w:hyperlink r:id="rId30" w:history="1">
              <w:r w:rsidR="008621E6" w:rsidRPr="00053B1B">
                <w:rPr>
                  <w:rStyle w:val="Hyperlink"/>
                  <w:rFonts w:ascii="Arial Narrow" w:hAnsi="Arial Narrow" w:cs="Arial Narrow"/>
                  <w:sz w:val="20"/>
                  <w:szCs w:val="20"/>
                </w:rPr>
                <w:t>Plumbers, Gas Fitters and Electricians Act 1995</w:t>
              </w:r>
            </w:hyperlink>
            <w:r w:rsidR="008621E6">
              <w:rPr>
                <w:rFonts w:ascii="Arial Narrow" w:hAnsi="Arial Narrow" w:cs="Arial Narrow"/>
                <w:color w:val="auto"/>
                <w:sz w:val="20"/>
                <w:szCs w:val="20"/>
              </w:rPr>
              <w:t xml:space="preserve"> (SA)</w:t>
            </w:r>
            <w:r w:rsidR="007F70B8">
              <w:rPr>
                <w:rFonts w:ascii="Arial Narrow" w:hAnsi="Arial Narrow" w:cs="Arial Narrow"/>
                <w:color w:val="auto"/>
                <w:sz w:val="20"/>
                <w:szCs w:val="20"/>
              </w:rPr>
              <w:t>;</w:t>
            </w:r>
          </w:p>
          <w:p w:rsidR="00747804" w:rsidRDefault="00747804" w:rsidP="00FB26C7">
            <w:pPr>
              <w:pStyle w:val="Default"/>
              <w:numPr>
                <w:ilvl w:val="0"/>
                <w:numId w:val="13"/>
              </w:numPr>
              <w:rPr>
                <w:rFonts w:ascii="Arial Narrow" w:hAnsi="Arial Narrow" w:cs="Arial Narrow"/>
                <w:color w:val="auto"/>
                <w:sz w:val="20"/>
                <w:szCs w:val="20"/>
              </w:rPr>
            </w:pPr>
            <w:r>
              <w:rPr>
                <w:rFonts w:ascii="Arial Narrow" w:hAnsi="Arial Narrow" w:cs="Arial Narrow"/>
                <w:color w:val="auto"/>
                <w:sz w:val="20"/>
                <w:szCs w:val="20"/>
              </w:rPr>
              <w:t>Only undertake the kind of work authorised by the licence</w:t>
            </w:r>
            <w:r w:rsidR="007F70B8">
              <w:rPr>
                <w:rFonts w:ascii="Arial Narrow" w:hAnsi="Arial Narrow" w:cs="Arial Narrow"/>
                <w:color w:val="auto"/>
                <w:sz w:val="20"/>
                <w:szCs w:val="20"/>
              </w:rPr>
              <w:t>;</w:t>
            </w:r>
          </w:p>
          <w:p w:rsidR="00E17209" w:rsidRPr="00747804" w:rsidRDefault="00747804" w:rsidP="00FB26C7">
            <w:pPr>
              <w:pStyle w:val="Default"/>
              <w:numPr>
                <w:ilvl w:val="0"/>
                <w:numId w:val="13"/>
              </w:numPr>
              <w:rPr>
                <w:rFonts w:ascii="Arial Narrow" w:hAnsi="Arial Narrow"/>
                <w:sz w:val="20"/>
                <w:szCs w:val="20"/>
              </w:rPr>
            </w:pPr>
            <w:r>
              <w:rPr>
                <w:rFonts w:ascii="Arial Narrow" w:hAnsi="Arial Narrow" w:cs="Arial Narrow"/>
                <w:color w:val="auto"/>
                <w:sz w:val="20"/>
                <w:szCs w:val="20"/>
              </w:rPr>
              <w:t xml:space="preserve">Ensure you inform </w:t>
            </w:r>
            <w:r w:rsidR="003A1042">
              <w:rPr>
                <w:rFonts w:ascii="Arial Narrow" w:hAnsi="Arial Narrow" w:cs="Arial Narrow"/>
                <w:color w:val="auto"/>
                <w:sz w:val="20"/>
                <w:szCs w:val="20"/>
              </w:rPr>
              <w:t>your Supervisor/Person in control of the activity i</w:t>
            </w:r>
            <w:r>
              <w:rPr>
                <w:rFonts w:ascii="Arial Narrow" w:hAnsi="Arial Narrow" w:cs="Arial Narrow"/>
                <w:color w:val="auto"/>
                <w:sz w:val="20"/>
                <w:szCs w:val="20"/>
              </w:rPr>
              <w:t>f there is a change to the conditions of your licence.</w:t>
            </w:r>
          </w:p>
          <w:p w:rsidR="00747804" w:rsidRPr="00CC451B" w:rsidRDefault="00747804" w:rsidP="00747804">
            <w:pPr>
              <w:pStyle w:val="Default"/>
              <w:rPr>
                <w:rFonts w:ascii="Arial Narrow" w:hAnsi="Arial Narrow"/>
                <w:sz w:val="10"/>
                <w:szCs w:val="10"/>
              </w:rPr>
            </w:pPr>
          </w:p>
        </w:tc>
      </w:tr>
      <w:tr w:rsidR="003C60AB" w:rsidRPr="00541390" w:rsidTr="003C60AB">
        <w:tblPrEx>
          <w:tblBorders>
            <w:insideH w:val="none" w:sz="0" w:space="0" w:color="auto"/>
            <w:insideV w:val="none" w:sz="0" w:space="0" w:color="auto"/>
          </w:tblBorders>
          <w:tblLook w:val="04A0" w:firstRow="1" w:lastRow="0" w:firstColumn="1" w:lastColumn="0" w:noHBand="0" w:noVBand="1"/>
        </w:tblPrEx>
        <w:trPr>
          <w:gridAfter w:val="1"/>
          <w:wAfter w:w="25" w:type="dxa"/>
        </w:trPr>
        <w:tc>
          <w:tcPr>
            <w:tcW w:w="568" w:type="dxa"/>
            <w:tcBorders>
              <w:top w:val="nil"/>
              <w:left w:val="nil"/>
              <w:bottom w:val="nil"/>
              <w:right w:val="nil"/>
            </w:tcBorders>
            <w:hideMark/>
          </w:tcPr>
          <w:p w:rsidR="003C60AB" w:rsidRPr="00CD0290" w:rsidRDefault="003C60AB" w:rsidP="002D0954">
            <w:pPr>
              <w:rPr>
                <w:rFonts w:ascii="Arial Narrow" w:hAnsi="Arial Narrow"/>
                <w:b/>
                <w:sz w:val="10"/>
                <w:szCs w:val="10"/>
              </w:rPr>
            </w:pPr>
          </w:p>
        </w:tc>
        <w:tc>
          <w:tcPr>
            <w:tcW w:w="568" w:type="dxa"/>
            <w:tcBorders>
              <w:top w:val="nil"/>
              <w:left w:val="nil"/>
              <w:bottom w:val="nil"/>
              <w:right w:val="nil"/>
            </w:tcBorders>
            <w:hideMark/>
          </w:tcPr>
          <w:p w:rsidR="003C60AB" w:rsidRPr="00CD0290" w:rsidRDefault="003C60AB" w:rsidP="002D0954">
            <w:pPr>
              <w:rPr>
                <w:rFonts w:ascii="Arial Narrow" w:hAnsi="Arial Narrow"/>
                <w:b/>
                <w:sz w:val="10"/>
                <w:szCs w:val="10"/>
              </w:rPr>
            </w:pPr>
          </w:p>
          <w:p w:rsidR="003C60AB" w:rsidRPr="00CD0290" w:rsidRDefault="003C60AB" w:rsidP="003C60AB">
            <w:pPr>
              <w:rPr>
                <w:rFonts w:ascii="Arial Narrow" w:hAnsi="Arial Narrow"/>
                <w:b/>
                <w:strike/>
                <w:sz w:val="20"/>
                <w:szCs w:val="20"/>
              </w:rPr>
            </w:pPr>
            <w:r>
              <w:rPr>
                <w:rFonts w:ascii="Arial Narrow" w:hAnsi="Arial Narrow"/>
                <w:b/>
                <w:sz w:val="20"/>
                <w:szCs w:val="20"/>
              </w:rPr>
              <w:t>5</w:t>
            </w:r>
          </w:p>
        </w:tc>
        <w:tc>
          <w:tcPr>
            <w:tcW w:w="8750" w:type="dxa"/>
            <w:gridSpan w:val="6"/>
            <w:tcBorders>
              <w:top w:val="nil"/>
              <w:left w:val="nil"/>
              <w:bottom w:val="nil"/>
              <w:right w:val="nil"/>
            </w:tcBorders>
            <w:hideMark/>
          </w:tcPr>
          <w:p w:rsidR="003C60AB" w:rsidRPr="00CD0290" w:rsidRDefault="003C60AB" w:rsidP="002D0954">
            <w:pPr>
              <w:rPr>
                <w:rFonts w:ascii="Arial Narrow" w:hAnsi="Arial Narrow"/>
                <w:b/>
                <w:sz w:val="10"/>
                <w:szCs w:val="10"/>
              </w:rPr>
            </w:pPr>
          </w:p>
          <w:p w:rsidR="003C60AB" w:rsidRPr="00CD0290" w:rsidRDefault="003C60AB" w:rsidP="002D0954">
            <w:pPr>
              <w:rPr>
                <w:rFonts w:ascii="Arial Narrow" w:hAnsi="Arial Narrow"/>
                <w:b/>
                <w:sz w:val="20"/>
                <w:szCs w:val="20"/>
              </w:rPr>
            </w:pPr>
            <w:r w:rsidRPr="00CD0290">
              <w:rPr>
                <w:rFonts w:ascii="Arial Narrow" w:hAnsi="Arial Narrow"/>
                <w:b/>
                <w:sz w:val="20"/>
                <w:szCs w:val="20"/>
              </w:rPr>
              <w:t xml:space="preserve">Process:  </w:t>
            </w:r>
            <w:r>
              <w:rPr>
                <w:rFonts w:ascii="Arial Narrow" w:hAnsi="Arial Narrow"/>
                <w:b/>
                <w:sz w:val="20"/>
                <w:szCs w:val="20"/>
              </w:rPr>
              <w:t>Tools and equipment</w:t>
            </w:r>
            <w:r w:rsidR="00B20272">
              <w:rPr>
                <w:rFonts w:ascii="Arial Narrow" w:hAnsi="Arial Narrow"/>
                <w:b/>
                <w:sz w:val="20"/>
                <w:szCs w:val="20"/>
              </w:rPr>
              <w:t xml:space="preserve"> (includes ladders, scaffolds</w:t>
            </w:r>
            <w:r w:rsidR="00CC451B">
              <w:rPr>
                <w:rFonts w:ascii="Arial Narrow" w:hAnsi="Arial Narrow"/>
                <w:b/>
                <w:sz w:val="20"/>
                <w:szCs w:val="20"/>
              </w:rPr>
              <w:t>, insulating barriers and insulating mats</w:t>
            </w:r>
            <w:r w:rsidR="00B20272">
              <w:rPr>
                <w:rFonts w:ascii="Arial Narrow" w:hAnsi="Arial Narrow"/>
                <w:b/>
                <w:sz w:val="20"/>
                <w:szCs w:val="20"/>
              </w:rPr>
              <w:t>)</w:t>
            </w:r>
          </w:p>
          <w:p w:rsidR="003C60AB" w:rsidRPr="00CD0290" w:rsidRDefault="003C60AB" w:rsidP="002D0954">
            <w:pPr>
              <w:rPr>
                <w:rFonts w:ascii="Arial Narrow" w:hAnsi="Arial Narrow"/>
                <w:b/>
                <w:sz w:val="10"/>
                <w:szCs w:val="10"/>
              </w:rPr>
            </w:pPr>
          </w:p>
        </w:tc>
      </w:tr>
      <w:tr w:rsidR="003C60AB" w:rsidRPr="0066121F" w:rsidTr="003C60AB">
        <w:tblPrEx>
          <w:tblBorders>
            <w:insideH w:val="none" w:sz="0" w:space="0" w:color="auto"/>
            <w:insideV w:val="none" w:sz="0" w:space="0" w:color="auto"/>
          </w:tblBorders>
          <w:tblLook w:val="04A0" w:firstRow="1" w:lastRow="0" w:firstColumn="1" w:lastColumn="0" w:noHBand="0" w:noVBand="1"/>
        </w:tblPrEx>
        <w:tc>
          <w:tcPr>
            <w:tcW w:w="568" w:type="dxa"/>
            <w:tcBorders>
              <w:top w:val="nil"/>
              <w:left w:val="nil"/>
              <w:bottom w:val="nil"/>
              <w:right w:val="nil"/>
            </w:tcBorders>
            <w:hideMark/>
          </w:tcPr>
          <w:p w:rsidR="003C60AB" w:rsidRPr="0066121F" w:rsidRDefault="003C60AB" w:rsidP="002D0954">
            <w:pPr>
              <w:rPr>
                <w:rFonts w:ascii="Arial Narrow" w:hAnsi="Arial Narrow"/>
                <w:b/>
                <w:sz w:val="20"/>
                <w:szCs w:val="20"/>
              </w:rPr>
            </w:pPr>
          </w:p>
        </w:tc>
        <w:tc>
          <w:tcPr>
            <w:tcW w:w="568" w:type="dxa"/>
            <w:tcBorders>
              <w:top w:val="nil"/>
              <w:left w:val="nil"/>
              <w:bottom w:val="nil"/>
              <w:right w:val="nil"/>
            </w:tcBorders>
            <w:hideMark/>
          </w:tcPr>
          <w:p w:rsidR="003C60AB" w:rsidRPr="00541390" w:rsidRDefault="003C60AB" w:rsidP="002D0954">
            <w:pPr>
              <w:rPr>
                <w:rFonts w:ascii="Arial Narrow" w:hAnsi="Arial Narrow"/>
                <w:b/>
                <w:sz w:val="20"/>
                <w:szCs w:val="20"/>
              </w:rPr>
            </w:pPr>
          </w:p>
        </w:tc>
        <w:tc>
          <w:tcPr>
            <w:tcW w:w="2944" w:type="dxa"/>
            <w:gridSpan w:val="3"/>
            <w:tcBorders>
              <w:top w:val="nil"/>
              <w:left w:val="nil"/>
              <w:bottom w:val="nil"/>
              <w:right w:val="nil"/>
            </w:tcBorders>
            <w:shd w:val="clear" w:color="auto" w:fill="336699"/>
            <w:hideMark/>
          </w:tcPr>
          <w:p w:rsidR="003C60AB" w:rsidRPr="00611946" w:rsidRDefault="003C60AB" w:rsidP="002D0954">
            <w:pPr>
              <w:jc w:val="center"/>
              <w:rPr>
                <w:rFonts w:ascii="Arial Narrow" w:hAnsi="Arial Narrow"/>
                <w:b/>
                <w:color w:val="FFFFFF" w:themeColor="background1"/>
                <w:sz w:val="10"/>
                <w:szCs w:val="10"/>
              </w:rPr>
            </w:pPr>
          </w:p>
          <w:p w:rsidR="003C60AB" w:rsidRPr="00611946" w:rsidRDefault="003C60AB" w:rsidP="002D0954">
            <w:pPr>
              <w:jc w:val="center"/>
              <w:rPr>
                <w:rFonts w:ascii="Arial Narrow" w:hAnsi="Arial Narrow"/>
                <w:b/>
                <w:color w:val="FFFFFF" w:themeColor="background1"/>
                <w:sz w:val="20"/>
                <w:szCs w:val="20"/>
              </w:rPr>
            </w:pPr>
            <w:r w:rsidRPr="00611946">
              <w:rPr>
                <w:rFonts w:ascii="Arial Narrow" w:hAnsi="Arial Narrow"/>
                <w:b/>
                <w:color w:val="FFFFFF" w:themeColor="background1"/>
                <w:sz w:val="20"/>
                <w:szCs w:val="20"/>
              </w:rPr>
              <w:t>Person Responsible</w:t>
            </w:r>
          </w:p>
          <w:p w:rsidR="003C60AB" w:rsidRPr="00611946" w:rsidRDefault="003C60AB" w:rsidP="002D0954">
            <w:pPr>
              <w:jc w:val="center"/>
              <w:rPr>
                <w:rFonts w:ascii="Arial Narrow" w:hAnsi="Arial Narrow"/>
                <w:b/>
                <w:color w:val="FFFFFF" w:themeColor="background1"/>
                <w:sz w:val="10"/>
                <w:szCs w:val="10"/>
              </w:rPr>
            </w:pPr>
          </w:p>
        </w:tc>
        <w:tc>
          <w:tcPr>
            <w:tcW w:w="288" w:type="dxa"/>
            <w:gridSpan w:val="2"/>
            <w:tcBorders>
              <w:top w:val="nil"/>
              <w:left w:val="nil"/>
              <w:bottom w:val="nil"/>
              <w:right w:val="nil"/>
            </w:tcBorders>
            <w:shd w:val="clear" w:color="auto" w:fill="336699"/>
            <w:hideMark/>
          </w:tcPr>
          <w:p w:rsidR="003C60AB" w:rsidRPr="00611946" w:rsidRDefault="003C60AB" w:rsidP="002D0954">
            <w:pPr>
              <w:rPr>
                <w:rFonts w:ascii="Arial Narrow" w:hAnsi="Arial Narrow"/>
                <w:b/>
                <w:color w:val="FFFFFF" w:themeColor="background1"/>
                <w:sz w:val="10"/>
                <w:szCs w:val="10"/>
              </w:rPr>
            </w:pPr>
          </w:p>
          <w:p w:rsidR="003C60AB" w:rsidRPr="00611946" w:rsidRDefault="003C60AB" w:rsidP="002D0954">
            <w:pPr>
              <w:rPr>
                <w:rFonts w:ascii="Arial Narrow" w:hAnsi="Arial Narrow"/>
                <w:b/>
                <w:color w:val="FFFFFF" w:themeColor="background1"/>
                <w:sz w:val="10"/>
                <w:szCs w:val="10"/>
              </w:rPr>
            </w:pPr>
          </w:p>
          <w:p w:rsidR="003C60AB" w:rsidRPr="00611946" w:rsidRDefault="003C60AB" w:rsidP="002D0954">
            <w:pPr>
              <w:jc w:val="center"/>
              <w:rPr>
                <w:rFonts w:ascii="Arial Narrow" w:hAnsi="Arial Narrow"/>
                <w:b/>
                <w:color w:val="FFFFFF" w:themeColor="background1"/>
                <w:sz w:val="10"/>
                <w:szCs w:val="10"/>
              </w:rPr>
            </w:pPr>
          </w:p>
        </w:tc>
        <w:tc>
          <w:tcPr>
            <w:tcW w:w="5543" w:type="dxa"/>
            <w:gridSpan w:val="2"/>
            <w:tcBorders>
              <w:top w:val="nil"/>
              <w:left w:val="nil"/>
              <w:bottom w:val="nil"/>
              <w:right w:val="nil"/>
            </w:tcBorders>
            <w:shd w:val="clear" w:color="auto" w:fill="336699"/>
            <w:hideMark/>
          </w:tcPr>
          <w:p w:rsidR="003C60AB" w:rsidRPr="00611946" w:rsidRDefault="003C60AB" w:rsidP="002D0954">
            <w:pPr>
              <w:jc w:val="center"/>
              <w:rPr>
                <w:rFonts w:ascii="Arial Narrow" w:hAnsi="Arial Narrow"/>
                <w:b/>
                <w:color w:val="FFFFFF" w:themeColor="background1"/>
                <w:sz w:val="10"/>
                <w:szCs w:val="10"/>
              </w:rPr>
            </w:pPr>
          </w:p>
          <w:p w:rsidR="003C60AB" w:rsidRPr="00611946" w:rsidRDefault="003C60AB" w:rsidP="002D0954">
            <w:pPr>
              <w:jc w:val="center"/>
              <w:rPr>
                <w:rFonts w:ascii="Arial Narrow" w:hAnsi="Arial Narrow"/>
                <w:b/>
                <w:color w:val="FFFFFF" w:themeColor="background1"/>
                <w:sz w:val="20"/>
                <w:szCs w:val="20"/>
              </w:rPr>
            </w:pPr>
            <w:r w:rsidRPr="00611946">
              <w:rPr>
                <w:rFonts w:ascii="Arial Narrow" w:hAnsi="Arial Narrow"/>
                <w:b/>
                <w:color w:val="FFFFFF" w:themeColor="background1"/>
                <w:sz w:val="20"/>
                <w:szCs w:val="20"/>
              </w:rPr>
              <w:t>Actions</w:t>
            </w:r>
          </w:p>
        </w:tc>
      </w:tr>
      <w:tr w:rsidR="003C60AB" w:rsidRPr="0066121F" w:rsidTr="003C60AB">
        <w:tblPrEx>
          <w:tblBorders>
            <w:insideH w:val="none" w:sz="0" w:space="0" w:color="auto"/>
            <w:insideV w:val="none" w:sz="0" w:space="0" w:color="auto"/>
          </w:tblBorders>
          <w:tblLook w:val="04A0" w:firstRow="1" w:lastRow="0" w:firstColumn="1" w:lastColumn="0" w:noHBand="0" w:noVBand="1"/>
        </w:tblPrEx>
        <w:tc>
          <w:tcPr>
            <w:tcW w:w="568" w:type="dxa"/>
            <w:tcBorders>
              <w:top w:val="nil"/>
              <w:left w:val="nil"/>
              <w:bottom w:val="nil"/>
              <w:right w:val="nil"/>
            </w:tcBorders>
          </w:tcPr>
          <w:p w:rsidR="003C60AB" w:rsidRPr="0066121F" w:rsidRDefault="003C60AB" w:rsidP="002D0954">
            <w:pPr>
              <w:rPr>
                <w:rFonts w:ascii="Arial Narrow" w:hAnsi="Arial Narrow"/>
                <w:b/>
                <w:sz w:val="10"/>
                <w:szCs w:val="10"/>
              </w:rPr>
            </w:pPr>
          </w:p>
        </w:tc>
        <w:tc>
          <w:tcPr>
            <w:tcW w:w="568" w:type="dxa"/>
            <w:tcBorders>
              <w:top w:val="nil"/>
              <w:left w:val="nil"/>
              <w:bottom w:val="nil"/>
              <w:right w:val="nil"/>
            </w:tcBorders>
          </w:tcPr>
          <w:p w:rsidR="003C60AB" w:rsidRPr="00541390" w:rsidRDefault="003C60AB" w:rsidP="002D0954">
            <w:pPr>
              <w:rPr>
                <w:rFonts w:ascii="Arial Narrow" w:hAnsi="Arial Narrow"/>
                <w:b/>
                <w:sz w:val="10"/>
                <w:szCs w:val="10"/>
              </w:rPr>
            </w:pPr>
          </w:p>
        </w:tc>
        <w:tc>
          <w:tcPr>
            <w:tcW w:w="851" w:type="dxa"/>
            <w:tcBorders>
              <w:top w:val="nil"/>
              <w:left w:val="nil"/>
              <w:bottom w:val="nil"/>
              <w:right w:val="nil"/>
            </w:tcBorders>
          </w:tcPr>
          <w:p w:rsidR="003C60AB" w:rsidRPr="00541390" w:rsidRDefault="003C60AB" w:rsidP="002D0954">
            <w:pPr>
              <w:rPr>
                <w:rFonts w:ascii="Arial Narrow" w:hAnsi="Arial Narrow"/>
                <w:b/>
                <w:sz w:val="10"/>
                <w:szCs w:val="10"/>
              </w:rPr>
            </w:pPr>
          </w:p>
        </w:tc>
        <w:tc>
          <w:tcPr>
            <w:tcW w:w="2093" w:type="dxa"/>
            <w:gridSpan w:val="2"/>
            <w:tcBorders>
              <w:top w:val="nil"/>
              <w:left w:val="nil"/>
              <w:bottom w:val="nil"/>
              <w:right w:val="nil"/>
            </w:tcBorders>
          </w:tcPr>
          <w:p w:rsidR="003C60AB" w:rsidRPr="00541390" w:rsidRDefault="003C60AB" w:rsidP="002D0954">
            <w:pPr>
              <w:jc w:val="center"/>
              <w:rPr>
                <w:rFonts w:ascii="Arial Narrow" w:hAnsi="Arial Narrow"/>
                <w:b/>
                <w:sz w:val="10"/>
                <w:szCs w:val="10"/>
              </w:rPr>
            </w:pPr>
          </w:p>
        </w:tc>
        <w:tc>
          <w:tcPr>
            <w:tcW w:w="288" w:type="dxa"/>
            <w:gridSpan w:val="2"/>
            <w:tcBorders>
              <w:top w:val="nil"/>
              <w:left w:val="nil"/>
              <w:bottom w:val="nil"/>
              <w:right w:val="nil"/>
            </w:tcBorders>
          </w:tcPr>
          <w:p w:rsidR="003C60AB" w:rsidRPr="00541390" w:rsidRDefault="003C60AB" w:rsidP="002D0954">
            <w:pPr>
              <w:jc w:val="center"/>
              <w:rPr>
                <w:rFonts w:ascii="Arial Narrow" w:hAnsi="Arial Narrow"/>
                <w:b/>
                <w:sz w:val="10"/>
                <w:szCs w:val="10"/>
              </w:rPr>
            </w:pPr>
          </w:p>
        </w:tc>
        <w:tc>
          <w:tcPr>
            <w:tcW w:w="5543" w:type="dxa"/>
            <w:gridSpan w:val="2"/>
            <w:tcBorders>
              <w:top w:val="nil"/>
              <w:left w:val="nil"/>
              <w:bottom w:val="nil"/>
              <w:right w:val="nil"/>
            </w:tcBorders>
          </w:tcPr>
          <w:p w:rsidR="003C60AB" w:rsidRPr="00541390" w:rsidRDefault="003C60AB" w:rsidP="002D0954">
            <w:pPr>
              <w:ind w:left="360"/>
              <w:rPr>
                <w:rFonts w:ascii="Arial Narrow" w:hAnsi="Arial Narrow"/>
                <w:sz w:val="10"/>
                <w:szCs w:val="10"/>
              </w:rPr>
            </w:pPr>
          </w:p>
        </w:tc>
      </w:tr>
      <w:tr w:rsidR="003C60AB" w:rsidRPr="0066121F" w:rsidTr="003C60AB">
        <w:tblPrEx>
          <w:tblBorders>
            <w:insideH w:val="none" w:sz="0" w:space="0" w:color="auto"/>
            <w:insideV w:val="none" w:sz="0" w:space="0" w:color="auto"/>
          </w:tblBorders>
          <w:tblLook w:val="04A0" w:firstRow="1" w:lastRow="0" w:firstColumn="1" w:lastColumn="0" w:noHBand="0" w:noVBand="1"/>
        </w:tblPrEx>
        <w:tc>
          <w:tcPr>
            <w:tcW w:w="568" w:type="dxa"/>
            <w:tcBorders>
              <w:top w:val="nil"/>
              <w:left w:val="nil"/>
              <w:bottom w:val="nil"/>
              <w:right w:val="nil"/>
            </w:tcBorders>
          </w:tcPr>
          <w:p w:rsidR="003C60AB" w:rsidRPr="0066121F" w:rsidRDefault="003C60AB" w:rsidP="002D0954">
            <w:pPr>
              <w:rPr>
                <w:rFonts w:ascii="Arial Narrow" w:hAnsi="Arial Narrow"/>
                <w:b/>
                <w:sz w:val="10"/>
                <w:szCs w:val="10"/>
              </w:rPr>
            </w:pPr>
          </w:p>
        </w:tc>
        <w:tc>
          <w:tcPr>
            <w:tcW w:w="568" w:type="dxa"/>
            <w:tcBorders>
              <w:top w:val="nil"/>
              <w:left w:val="nil"/>
              <w:bottom w:val="nil"/>
              <w:right w:val="nil"/>
            </w:tcBorders>
          </w:tcPr>
          <w:p w:rsidR="003C60AB" w:rsidRPr="00541390" w:rsidRDefault="003C60AB" w:rsidP="002D0954">
            <w:pPr>
              <w:rPr>
                <w:rFonts w:ascii="Arial Narrow" w:hAnsi="Arial Narrow"/>
                <w:b/>
                <w:sz w:val="10"/>
                <w:szCs w:val="10"/>
              </w:rPr>
            </w:pPr>
          </w:p>
        </w:tc>
        <w:tc>
          <w:tcPr>
            <w:tcW w:w="851" w:type="dxa"/>
            <w:tcBorders>
              <w:top w:val="nil"/>
              <w:left w:val="nil"/>
              <w:bottom w:val="nil"/>
              <w:right w:val="nil"/>
            </w:tcBorders>
            <w:shd w:val="clear" w:color="auto" w:fill="D9D9D9" w:themeFill="background1" w:themeFillShade="D9"/>
          </w:tcPr>
          <w:p w:rsidR="003C60AB" w:rsidRPr="00541390" w:rsidRDefault="003C60AB" w:rsidP="003C60AB">
            <w:pPr>
              <w:rPr>
                <w:rFonts w:ascii="Arial Narrow" w:hAnsi="Arial Narrow"/>
                <w:b/>
                <w:sz w:val="20"/>
                <w:szCs w:val="20"/>
              </w:rPr>
            </w:pPr>
            <w:r>
              <w:rPr>
                <w:rFonts w:ascii="Arial Narrow" w:hAnsi="Arial Narrow"/>
                <w:b/>
                <w:sz w:val="20"/>
                <w:szCs w:val="20"/>
              </w:rPr>
              <w:t>5</w:t>
            </w:r>
            <w:r w:rsidRPr="00541390">
              <w:rPr>
                <w:rFonts w:ascii="Arial Narrow" w:hAnsi="Arial Narrow"/>
                <w:b/>
                <w:sz w:val="20"/>
                <w:szCs w:val="20"/>
              </w:rPr>
              <w:t>.1</w:t>
            </w:r>
          </w:p>
        </w:tc>
        <w:tc>
          <w:tcPr>
            <w:tcW w:w="2093" w:type="dxa"/>
            <w:gridSpan w:val="2"/>
            <w:tcBorders>
              <w:top w:val="nil"/>
              <w:left w:val="nil"/>
              <w:bottom w:val="nil"/>
              <w:right w:val="nil"/>
            </w:tcBorders>
            <w:shd w:val="clear" w:color="auto" w:fill="D9D9D9" w:themeFill="background1" w:themeFillShade="D9"/>
          </w:tcPr>
          <w:p w:rsidR="003C60AB" w:rsidRPr="00541390" w:rsidRDefault="003C60AB" w:rsidP="002D0954">
            <w:pPr>
              <w:rPr>
                <w:rFonts w:ascii="Arial Narrow" w:hAnsi="Arial Narrow"/>
                <w:b/>
                <w:sz w:val="20"/>
                <w:szCs w:val="20"/>
              </w:rPr>
            </w:pPr>
            <w:r w:rsidRPr="00541390">
              <w:rPr>
                <w:rFonts w:ascii="Arial Narrow" w:hAnsi="Arial Narrow"/>
                <w:b/>
                <w:sz w:val="20"/>
                <w:szCs w:val="20"/>
              </w:rPr>
              <w:t>Supervisor/Person in control of the area/activity</w:t>
            </w:r>
          </w:p>
          <w:p w:rsidR="003C60AB" w:rsidRPr="00541390" w:rsidRDefault="003C60AB" w:rsidP="002D0954">
            <w:pPr>
              <w:rPr>
                <w:rFonts w:ascii="Arial Narrow" w:hAnsi="Arial Narrow"/>
                <w:b/>
                <w:sz w:val="20"/>
                <w:szCs w:val="20"/>
              </w:rPr>
            </w:pPr>
          </w:p>
        </w:tc>
        <w:tc>
          <w:tcPr>
            <w:tcW w:w="288" w:type="dxa"/>
            <w:gridSpan w:val="2"/>
            <w:tcBorders>
              <w:top w:val="nil"/>
              <w:left w:val="nil"/>
              <w:bottom w:val="nil"/>
              <w:right w:val="nil"/>
            </w:tcBorders>
          </w:tcPr>
          <w:p w:rsidR="003C60AB" w:rsidRPr="00541390" w:rsidRDefault="003C60AB" w:rsidP="002D0954">
            <w:pPr>
              <w:jc w:val="center"/>
              <w:rPr>
                <w:rFonts w:ascii="Arial Narrow" w:hAnsi="Arial Narrow"/>
                <w:b/>
                <w:sz w:val="10"/>
                <w:szCs w:val="10"/>
              </w:rPr>
            </w:pPr>
          </w:p>
        </w:tc>
        <w:tc>
          <w:tcPr>
            <w:tcW w:w="5543" w:type="dxa"/>
            <w:gridSpan w:val="2"/>
            <w:tcBorders>
              <w:top w:val="nil"/>
              <w:left w:val="nil"/>
              <w:bottom w:val="nil"/>
              <w:right w:val="nil"/>
            </w:tcBorders>
            <w:shd w:val="clear" w:color="auto" w:fill="D9D9D9" w:themeFill="background1" w:themeFillShade="D9"/>
          </w:tcPr>
          <w:p w:rsidR="003C60AB" w:rsidRDefault="003C60AB" w:rsidP="002D0954">
            <w:pPr>
              <w:pStyle w:val="ListParagraph"/>
              <w:numPr>
                <w:ilvl w:val="0"/>
                <w:numId w:val="15"/>
              </w:numPr>
              <w:autoSpaceDE w:val="0"/>
              <w:autoSpaceDN w:val="0"/>
              <w:adjustRightInd w:val="0"/>
              <w:spacing w:before="0"/>
              <w:rPr>
                <w:rFonts w:ascii="Arial Narrow" w:hAnsi="Arial Narrow" w:cs="Arial Narrow"/>
                <w:color w:val="auto"/>
                <w:sz w:val="20"/>
                <w:szCs w:val="20"/>
                <w:lang w:eastAsia="en-AU"/>
              </w:rPr>
            </w:pPr>
            <w:r w:rsidRPr="00541390">
              <w:rPr>
                <w:rFonts w:ascii="Arial Narrow" w:hAnsi="Arial Narrow" w:cs="Arial Narrow"/>
                <w:color w:val="auto"/>
                <w:sz w:val="20"/>
                <w:szCs w:val="20"/>
                <w:lang w:eastAsia="en-AU"/>
              </w:rPr>
              <w:t xml:space="preserve">Ensure that all </w:t>
            </w:r>
            <w:r>
              <w:rPr>
                <w:rFonts w:ascii="Arial Narrow" w:hAnsi="Arial Narrow" w:cs="Arial Narrow"/>
                <w:color w:val="auto"/>
                <w:sz w:val="20"/>
                <w:szCs w:val="20"/>
                <w:lang w:eastAsia="en-AU"/>
              </w:rPr>
              <w:t>tools, instruments, equipment and P</w:t>
            </w:r>
            <w:r w:rsidR="00382A89">
              <w:rPr>
                <w:rFonts w:ascii="Arial Narrow" w:hAnsi="Arial Narrow" w:cs="Arial Narrow"/>
                <w:color w:val="auto"/>
                <w:sz w:val="20"/>
                <w:szCs w:val="20"/>
                <w:lang w:eastAsia="en-AU"/>
              </w:rPr>
              <w:t>ersonal Protective Equipment (P</w:t>
            </w:r>
            <w:r>
              <w:rPr>
                <w:rFonts w:ascii="Arial Narrow" w:hAnsi="Arial Narrow" w:cs="Arial Narrow"/>
                <w:color w:val="auto"/>
                <w:sz w:val="20"/>
                <w:szCs w:val="20"/>
                <w:lang w:eastAsia="en-AU"/>
              </w:rPr>
              <w:t>PE</w:t>
            </w:r>
            <w:r w:rsidR="00382A89">
              <w:rPr>
                <w:rFonts w:ascii="Arial Narrow" w:hAnsi="Arial Narrow" w:cs="Arial Narrow"/>
                <w:color w:val="auto"/>
                <w:sz w:val="20"/>
                <w:szCs w:val="20"/>
                <w:lang w:eastAsia="en-AU"/>
              </w:rPr>
              <w:t>)</w:t>
            </w:r>
            <w:r>
              <w:rPr>
                <w:rFonts w:ascii="Arial Narrow" w:hAnsi="Arial Narrow" w:cs="Arial Narrow"/>
                <w:color w:val="auto"/>
                <w:sz w:val="20"/>
                <w:szCs w:val="20"/>
                <w:lang w:eastAsia="en-AU"/>
              </w:rPr>
              <w:t xml:space="preserve"> when selected, are suitable for purpose (e.g. adequately insulated), regularly inspected and maintained according to manufacturer’s instructions.</w:t>
            </w:r>
          </w:p>
          <w:p w:rsidR="003C60AB" w:rsidRDefault="003C60AB" w:rsidP="002D0954">
            <w:pPr>
              <w:pStyle w:val="ListParagraph"/>
              <w:numPr>
                <w:ilvl w:val="0"/>
                <w:numId w:val="15"/>
              </w:numPr>
              <w:autoSpaceDE w:val="0"/>
              <w:autoSpaceDN w:val="0"/>
              <w:adjustRightInd w:val="0"/>
              <w:spacing w:before="0"/>
              <w:rPr>
                <w:rFonts w:ascii="Arial Narrow" w:hAnsi="Arial Narrow" w:cs="Arial Narrow"/>
                <w:color w:val="auto"/>
                <w:sz w:val="20"/>
                <w:szCs w:val="20"/>
                <w:lang w:eastAsia="en-AU"/>
              </w:rPr>
            </w:pPr>
            <w:r>
              <w:rPr>
                <w:rFonts w:ascii="Arial Narrow" w:hAnsi="Arial Narrow" w:cs="Arial Narrow"/>
                <w:color w:val="auto"/>
                <w:sz w:val="20"/>
                <w:szCs w:val="20"/>
                <w:lang w:eastAsia="en-AU"/>
              </w:rPr>
              <w:t>Ensure any equipment used for detecting an energised source is trialled immediately before and after the testing to ensure that it is functioning correctly.</w:t>
            </w:r>
          </w:p>
          <w:p w:rsidR="003C60AB" w:rsidRPr="003C60AB" w:rsidRDefault="003C60AB" w:rsidP="003C60AB">
            <w:pPr>
              <w:autoSpaceDE w:val="0"/>
              <w:autoSpaceDN w:val="0"/>
              <w:adjustRightInd w:val="0"/>
              <w:rPr>
                <w:rFonts w:ascii="Arial Narrow" w:hAnsi="Arial Narrow"/>
                <w:sz w:val="10"/>
                <w:szCs w:val="10"/>
              </w:rPr>
            </w:pPr>
          </w:p>
        </w:tc>
      </w:tr>
    </w:tbl>
    <w:p w:rsidR="00CC451B" w:rsidRDefault="00CC451B">
      <w:r>
        <w:br w:type="page"/>
      </w:r>
    </w:p>
    <w:p w:rsidR="0024631D" w:rsidRDefault="0024631D"/>
    <w:tbl>
      <w:tblPr>
        <w:tblW w:w="9890" w:type="dxa"/>
        <w:tblInd w:w="-1" w:type="dxa"/>
        <w:tblLayout w:type="fixed"/>
        <w:tblLook w:val="01E0" w:firstRow="1" w:lastRow="1" w:firstColumn="1" w:lastColumn="1" w:noHBand="0" w:noVBand="0"/>
      </w:tblPr>
      <w:tblGrid>
        <w:gridCol w:w="568"/>
        <w:gridCol w:w="568"/>
        <w:gridCol w:w="851"/>
        <w:gridCol w:w="2094"/>
        <w:gridCol w:w="288"/>
        <w:gridCol w:w="5521"/>
      </w:tblGrid>
      <w:tr w:rsidR="003755B8" w:rsidRPr="00385560" w:rsidTr="00F52E35">
        <w:tc>
          <w:tcPr>
            <w:tcW w:w="568" w:type="dxa"/>
          </w:tcPr>
          <w:p w:rsidR="003755B8" w:rsidRPr="00385560" w:rsidRDefault="003755B8" w:rsidP="00E17C2F">
            <w:pPr>
              <w:rPr>
                <w:rFonts w:ascii="Arial Narrow" w:hAnsi="Arial Narrow"/>
                <w:b/>
                <w:sz w:val="20"/>
                <w:szCs w:val="20"/>
              </w:rPr>
            </w:pPr>
          </w:p>
        </w:tc>
        <w:tc>
          <w:tcPr>
            <w:tcW w:w="568" w:type="dxa"/>
          </w:tcPr>
          <w:p w:rsidR="003755B8" w:rsidRPr="00385560" w:rsidRDefault="00C26720" w:rsidP="00C26720">
            <w:pPr>
              <w:rPr>
                <w:rFonts w:ascii="Arial Narrow" w:hAnsi="Arial Narrow"/>
                <w:b/>
                <w:sz w:val="20"/>
                <w:szCs w:val="20"/>
              </w:rPr>
            </w:pPr>
            <w:r>
              <w:rPr>
                <w:rFonts w:ascii="Arial Narrow" w:hAnsi="Arial Narrow"/>
                <w:b/>
                <w:sz w:val="20"/>
                <w:szCs w:val="20"/>
              </w:rPr>
              <w:t>6</w:t>
            </w:r>
          </w:p>
        </w:tc>
        <w:tc>
          <w:tcPr>
            <w:tcW w:w="8754" w:type="dxa"/>
            <w:gridSpan w:val="4"/>
          </w:tcPr>
          <w:p w:rsidR="003755B8" w:rsidRPr="00385560" w:rsidRDefault="003755B8" w:rsidP="00E17C2F">
            <w:pPr>
              <w:rPr>
                <w:rFonts w:ascii="Arial Narrow" w:hAnsi="Arial Narrow"/>
                <w:b/>
                <w:sz w:val="20"/>
                <w:szCs w:val="20"/>
              </w:rPr>
            </w:pPr>
            <w:r w:rsidRPr="00385560">
              <w:rPr>
                <w:rFonts w:ascii="Arial Narrow" w:hAnsi="Arial Narrow"/>
                <w:b/>
                <w:sz w:val="20"/>
                <w:szCs w:val="20"/>
              </w:rPr>
              <w:t>Process:  Inspecting and testing electrical equipment</w:t>
            </w:r>
          </w:p>
          <w:p w:rsidR="003755B8" w:rsidRPr="00385560" w:rsidRDefault="003755B8" w:rsidP="00E17C2F">
            <w:pPr>
              <w:rPr>
                <w:rFonts w:ascii="Arial Narrow" w:hAnsi="Arial Narrow"/>
                <w:b/>
                <w:sz w:val="20"/>
                <w:szCs w:val="20"/>
              </w:rPr>
            </w:pPr>
          </w:p>
        </w:tc>
      </w:tr>
      <w:tr w:rsidR="003755B8" w:rsidRPr="00A4446D" w:rsidTr="00F52E35">
        <w:tc>
          <w:tcPr>
            <w:tcW w:w="568" w:type="dxa"/>
          </w:tcPr>
          <w:p w:rsidR="003755B8" w:rsidRPr="00385560" w:rsidRDefault="003755B8" w:rsidP="00E17C2F">
            <w:pPr>
              <w:rPr>
                <w:rFonts w:ascii="Arial Narrow" w:hAnsi="Arial Narrow"/>
                <w:b/>
                <w:sz w:val="10"/>
                <w:szCs w:val="10"/>
                <w:vertAlign w:val="subscript"/>
              </w:rPr>
            </w:pPr>
          </w:p>
        </w:tc>
        <w:tc>
          <w:tcPr>
            <w:tcW w:w="568" w:type="dxa"/>
          </w:tcPr>
          <w:p w:rsidR="003755B8" w:rsidRPr="00385560" w:rsidRDefault="003755B8" w:rsidP="00E17C2F">
            <w:pPr>
              <w:rPr>
                <w:rFonts w:ascii="Arial Narrow" w:hAnsi="Arial Narrow"/>
                <w:b/>
                <w:sz w:val="10"/>
                <w:szCs w:val="10"/>
                <w:vertAlign w:val="subscript"/>
              </w:rPr>
            </w:pPr>
          </w:p>
        </w:tc>
        <w:tc>
          <w:tcPr>
            <w:tcW w:w="2945" w:type="dxa"/>
            <w:gridSpan w:val="2"/>
            <w:shd w:val="clear" w:color="auto" w:fill="336699"/>
          </w:tcPr>
          <w:p w:rsidR="003755B8" w:rsidRPr="00A4446D" w:rsidRDefault="003755B8" w:rsidP="00E17C2F">
            <w:pPr>
              <w:jc w:val="center"/>
              <w:rPr>
                <w:rFonts w:ascii="Arial Narrow" w:hAnsi="Arial Narrow"/>
                <w:b/>
                <w:color w:val="FFFFFF" w:themeColor="background1"/>
                <w:sz w:val="10"/>
                <w:szCs w:val="10"/>
              </w:rPr>
            </w:pPr>
          </w:p>
          <w:p w:rsidR="003755B8" w:rsidRPr="00A4446D" w:rsidRDefault="003755B8" w:rsidP="00E17C2F">
            <w:pPr>
              <w:jc w:val="center"/>
              <w:rPr>
                <w:rFonts w:ascii="Arial Narrow" w:hAnsi="Arial Narrow"/>
                <w:b/>
                <w:color w:val="FFFFFF" w:themeColor="background1"/>
                <w:sz w:val="20"/>
                <w:szCs w:val="20"/>
              </w:rPr>
            </w:pPr>
            <w:r w:rsidRPr="00A4446D">
              <w:rPr>
                <w:rFonts w:ascii="Arial Narrow" w:hAnsi="Arial Narrow"/>
                <w:b/>
                <w:color w:val="FFFFFF" w:themeColor="background1"/>
                <w:sz w:val="20"/>
                <w:szCs w:val="20"/>
              </w:rPr>
              <w:t>Person Responsible</w:t>
            </w:r>
          </w:p>
          <w:p w:rsidR="003755B8" w:rsidRPr="00A4446D" w:rsidRDefault="003755B8" w:rsidP="00E17C2F">
            <w:pPr>
              <w:jc w:val="center"/>
              <w:rPr>
                <w:rFonts w:ascii="Arial Narrow" w:hAnsi="Arial Narrow"/>
                <w:b/>
                <w:color w:val="FFFFFF" w:themeColor="background1"/>
                <w:sz w:val="10"/>
                <w:szCs w:val="10"/>
              </w:rPr>
            </w:pPr>
          </w:p>
        </w:tc>
        <w:tc>
          <w:tcPr>
            <w:tcW w:w="288" w:type="dxa"/>
            <w:shd w:val="clear" w:color="auto" w:fill="336699"/>
          </w:tcPr>
          <w:p w:rsidR="003755B8" w:rsidRPr="00A4446D" w:rsidRDefault="003755B8" w:rsidP="00E17C2F">
            <w:pPr>
              <w:rPr>
                <w:rFonts w:ascii="Arial Narrow" w:hAnsi="Arial Narrow"/>
                <w:b/>
                <w:color w:val="FFFFFF" w:themeColor="background1"/>
                <w:sz w:val="10"/>
                <w:szCs w:val="10"/>
              </w:rPr>
            </w:pPr>
          </w:p>
          <w:p w:rsidR="003755B8" w:rsidRPr="00A4446D" w:rsidRDefault="003755B8" w:rsidP="00E17C2F">
            <w:pPr>
              <w:rPr>
                <w:rFonts w:ascii="Arial Narrow" w:hAnsi="Arial Narrow"/>
                <w:b/>
                <w:color w:val="FFFFFF" w:themeColor="background1"/>
                <w:sz w:val="10"/>
                <w:szCs w:val="10"/>
              </w:rPr>
            </w:pPr>
          </w:p>
          <w:p w:rsidR="003755B8" w:rsidRPr="00A4446D" w:rsidRDefault="003755B8" w:rsidP="00E17C2F">
            <w:pPr>
              <w:jc w:val="center"/>
              <w:rPr>
                <w:rFonts w:ascii="Arial Narrow" w:hAnsi="Arial Narrow"/>
                <w:b/>
                <w:color w:val="FFFFFF" w:themeColor="background1"/>
                <w:sz w:val="10"/>
                <w:szCs w:val="10"/>
              </w:rPr>
            </w:pPr>
          </w:p>
        </w:tc>
        <w:tc>
          <w:tcPr>
            <w:tcW w:w="5521" w:type="dxa"/>
            <w:shd w:val="clear" w:color="auto" w:fill="336699"/>
          </w:tcPr>
          <w:p w:rsidR="003755B8" w:rsidRPr="00A4446D" w:rsidRDefault="003755B8" w:rsidP="00E17C2F">
            <w:pPr>
              <w:jc w:val="center"/>
              <w:rPr>
                <w:rFonts w:ascii="Arial Narrow" w:hAnsi="Arial Narrow"/>
                <w:b/>
                <w:color w:val="FFFFFF" w:themeColor="background1"/>
                <w:sz w:val="10"/>
                <w:szCs w:val="10"/>
              </w:rPr>
            </w:pPr>
          </w:p>
          <w:p w:rsidR="003755B8" w:rsidRPr="00A4446D" w:rsidRDefault="003755B8" w:rsidP="00E17C2F">
            <w:pPr>
              <w:jc w:val="center"/>
              <w:rPr>
                <w:rFonts w:ascii="Arial Narrow" w:hAnsi="Arial Narrow"/>
                <w:b/>
                <w:color w:val="FFFFFF" w:themeColor="background1"/>
                <w:sz w:val="20"/>
                <w:szCs w:val="20"/>
              </w:rPr>
            </w:pPr>
            <w:r w:rsidRPr="00A4446D">
              <w:rPr>
                <w:rFonts w:ascii="Arial Narrow" w:hAnsi="Arial Narrow"/>
                <w:b/>
                <w:color w:val="FFFFFF" w:themeColor="background1"/>
                <w:sz w:val="20"/>
                <w:szCs w:val="20"/>
              </w:rPr>
              <w:t>Actions</w:t>
            </w:r>
          </w:p>
        </w:tc>
      </w:tr>
      <w:tr w:rsidR="003755B8" w:rsidRPr="00A4446D" w:rsidTr="00F52E35">
        <w:tc>
          <w:tcPr>
            <w:tcW w:w="568" w:type="dxa"/>
          </w:tcPr>
          <w:p w:rsidR="003755B8" w:rsidRPr="00385560" w:rsidRDefault="003755B8" w:rsidP="00E17C2F">
            <w:pPr>
              <w:rPr>
                <w:rFonts w:ascii="Arial Narrow" w:hAnsi="Arial Narrow"/>
                <w:b/>
                <w:sz w:val="10"/>
                <w:szCs w:val="10"/>
                <w:vertAlign w:val="subscript"/>
              </w:rPr>
            </w:pPr>
          </w:p>
        </w:tc>
        <w:tc>
          <w:tcPr>
            <w:tcW w:w="568" w:type="dxa"/>
          </w:tcPr>
          <w:p w:rsidR="003755B8" w:rsidRPr="00385560" w:rsidRDefault="003755B8" w:rsidP="00E17C2F">
            <w:pPr>
              <w:rPr>
                <w:rFonts w:ascii="Arial Narrow" w:hAnsi="Arial Narrow"/>
                <w:b/>
                <w:sz w:val="10"/>
                <w:szCs w:val="10"/>
                <w:vertAlign w:val="subscript"/>
              </w:rPr>
            </w:pPr>
          </w:p>
        </w:tc>
        <w:tc>
          <w:tcPr>
            <w:tcW w:w="851" w:type="dxa"/>
          </w:tcPr>
          <w:p w:rsidR="003755B8" w:rsidRPr="00385560" w:rsidRDefault="003755B8" w:rsidP="00E17C2F">
            <w:pPr>
              <w:rPr>
                <w:rFonts w:ascii="Arial Narrow" w:hAnsi="Arial Narrow"/>
                <w:b/>
                <w:sz w:val="10"/>
                <w:szCs w:val="10"/>
                <w:vertAlign w:val="subscript"/>
              </w:rPr>
            </w:pPr>
          </w:p>
        </w:tc>
        <w:tc>
          <w:tcPr>
            <w:tcW w:w="2094" w:type="dxa"/>
          </w:tcPr>
          <w:p w:rsidR="003755B8" w:rsidRPr="00385560" w:rsidRDefault="003755B8" w:rsidP="00E17C2F">
            <w:pPr>
              <w:jc w:val="center"/>
              <w:rPr>
                <w:rFonts w:ascii="Arial Narrow" w:hAnsi="Arial Narrow"/>
                <w:b/>
                <w:sz w:val="10"/>
                <w:szCs w:val="10"/>
                <w:vertAlign w:val="subscript"/>
              </w:rPr>
            </w:pPr>
          </w:p>
        </w:tc>
        <w:tc>
          <w:tcPr>
            <w:tcW w:w="288" w:type="dxa"/>
          </w:tcPr>
          <w:p w:rsidR="003755B8" w:rsidRPr="00385560" w:rsidRDefault="003755B8" w:rsidP="00E17C2F">
            <w:pPr>
              <w:jc w:val="center"/>
              <w:rPr>
                <w:rFonts w:ascii="Arial Narrow" w:hAnsi="Arial Narrow"/>
                <w:b/>
                <w:sz w:val="10"/>
                <w:szCs w:val="10"/>
                <w:vertAlign w:val="subscript"/>
              </w:rPr>
            </w:pPr>
          </w:p>
        </w:tc>
        <w:tc>
          <w:tcPr>
            <w:tcW w:w="5521" w:type="dxa"/>
          </w:tcPr>
          <w:p w:rsidR="003755B8" w:rsidRPr="00385560" w:rsidRDefault="003755B8" w:rsidP="00E17C2F">
            <w:pPr>
              <w:ind w:left="360"/>
              <w:rPr>
                <w:rFonts w:ascii="Arial Narrow" w:hAnsi="Arial Narrow"/>
                <w:sz w:val="10"/>
                <w:szCs w:val="10"/>
                <w:vertAlign w:val="subscript"/>
              </w:rPr>
            </w:pPr>
          </w:p>
        </w:tc>
      </w:tr>
      <w:tr w:rsidR="003755B8" w:rsidRPr="00DE593F" w:rsidTr="00F52E35">
        <w:tc>
          <w:tcPr>
            <w:tcW w:w="568" w:type="dxa"/>
          </w:tcPr>
          <w:p w:rsidR="003755B8" w:rsidRPr="00385560" w:rsidRDefault="003755B8" w:rsidP="00E17C2F">
            <w:pPr>
              <w:rPr>
                <w:rFonts w:ascii="Arial Narrow" w:hAnsi="Arial Narrow"/>
                <w:b/>
                <w:sz w:val="20"/>
                <w:szCs w:val="20"/>
                <w:vertAlign w:val="subscript"/>
              </w:rPr>
            </w:pPr>
          </w:p>
        </w:tc>
        <w:tc>
          <w:tcPr>
            <w:tcW w:w="568" w:type="dxa"/>
          </w:tcPr>
          <w:p w:rsidR="003755B8" w:rsidRPr="00385560" w:rsidRDefault="003755B8" w:rsidP="00E17C2F">
            <w:pPr>
              <w:rPr>
                <w:rFonts w:ascii="Arial Narrow" w:hAnsi="Arial Narrow"/>
                <w:b/>
                <w:sz w:val="20"/>
                <w:szCs w:val="20"/>
                <w:vertAlign w:val="subscript"/>
              </w:rPr>
            </w:pPr>
          </w:p>
        </w:tc>
        <w:tc>
          <w:tcPr>
            <w:tcW w:w="851" w:type="dxa"/>
            <w:shd w:val="clear" w:color="auto" w:fill="D9D9D9"/>
          </w:tcPr>
          <w:p w:rsidR="003755B8" w:rsidRPr="00385560" w:rsidRDefault="00C26720" w:rsidP="00C26720">
            <w:pPr>
              <w:rPr>
                <w:rFonts w:ascii="Arial Narrow" w:hAnsi="Arial Narrow"/>
                <w:b/>
                <w:sz w:val="20"/>
                <w:szCs w:val="20"/>
              </w:rPr>
            </w:pPr>
            <w:r>
              <w:rPr>
                <w:rFonts w:ascii="Arial Narrow" w:hAnsi="Arial Narrow"/>
                <w:b/>
                <w:sz w:val="20"/>
                <w:szCs w:val="20"/>
              </w:rPr>
              <w:t>6</w:t>
            </w:r>
            <w:r w:rsidR="003755B8" w:rsidRPr="00385560">
              <w:rPr>
                <w:rFonts w:ascii="Arial Narrow" w:hAnsi="Arial Narrow"/>
                <w:b/>
                <w:sz w:val="20"/>
                <w:szCs w:val="20"/>
              </w:rPr>
              <w:t>.1</w:t>
            </w:r>
          </w:p>
        </w:tc>
        <w:tc>
          <w:tcPr>
            <w:tcW w:w="2094" w:type="dxa"/>
            <w:shd w:val="clear" w:color="auto" w:fill="D9D9D9"/>
          </w:tcPr>
          <w:p w:rsidR="003755B8" w:rsidRPr="00385560" w:rsidRDefault="003755B8" w:rsidP="007F4FA4">
            <w:pPr>
              <w:rPr>
                <w:rFonts w:ascii="Arial Narrow" w:eastAsia="Times New Roman" w:hAnsi="Arial Narrow"/>
                <w:b/>
                <w:sz w:val="20"/>
                <w:szCs w:val="20"/>
                <w:lang w:eastAsia="en-AU"/>
              </w:rPr>
            </w:pPr>
            <w:r w:rsidRPr="00385560">
              <w:rPr>
                <w:rFonts w:ascii="Arial Narrow" w:eastAsia="Times New Roman" w:hAnsi="Arial Narrow"/>
                <w:b/>
                <w:sz w:val="20"/>
                <w:szCs w:val="20"/>
                <w:lang w:eastAsia="en-AU"/>
              </w:rPr>
              <w:t>Supervisor/person in control of the area/activity</w:t>
            </w:r>
          </w:p>
        </w:tc>
        <w:tc>
          <w:tcPr>
            <w:tcW w:w="288" w:type="dxa"/>
          </w:tcPr>
          <w:p w:rsidR="003755B8" w:rsidRPr="00385560" w:rsidRDefault="003755B8" w:rsidP="00E17C2F">
            <w:pPr>
              <w:rPr>
                <w:rFonts w:ascii="Arial Narrow" w:hAnsi="Arial Narrow"/>
                <w:b/>
                <w:sz w:val="20"/>
                <w:szCs w:val="20"/>
              </w:rPr>
            </w:pPr>
          </w:p>
        </w:tc>
        <w:tc>
          <w:tcPr>
            <w:tcW w:w="5521" w:type="dxa"/>
            <w:shd w:val="clear" w:color="auto" w:fill="D9D9D9"/>
          </w:tcPr>
          <w:p w:rsidR="003755B8" w:rsidRPr="00385560" w:rsidRDefault="003755B8" w:rsidP="00807321">
            <w:pPr>
              <w:pStyle w:val="ListParagraph"/>
              <w:numPr>
                <w:ilvl w:val="0"/>
                <w:numId w:val="11"/>
              </w:numPr>
              <w:rPr>
                <w:rFonts w:ascii="Arial Narrow" w:hAnsi="Arial Narrow" w:cs="Arial Narrow"/>
                <w:color w:val="auto"/>
                <w:sz w:val="20"/>
                <w:szCs w:val="20"/>
                <w:lang w:eastAsia="en-AU"/>
              </w:rPr>
            </w:pPr>
            <w:r w:rsidRPr="00385560">
              <w:rPr>
                <w:rFonts w:ascii="Arial Narrow" w:hAnsi="Arial Narrow" w:cs="Arial Narrow"/>
                <w:color w:val="auto"/>
                <w:sz w:val="20"/>
                <w:szCs w:val="20"/>
                <w:lang w:eastAsia="en-AU"/>
              </w:rPr>
              <w:t xml:space="preserve">Ensure that electrical equipment is regularly inspected and tested by a </w:t>
            </w:r>
            <w:hyperlink w:anchor="competentperson" w:history="1">
              <w:r w:rsidRPr="00D41027">
                <w:rPr>
                  <w:rStyle w:val="Hyperlink"/>
                  <w:rFonts w:ascii="Arial Narrow" w:hAnsi="Arial Narrow" w:cs="Arial Narrow"/>
                  <w:sz w:val="20"/>
                  <w:szCs w:val="20"/>
                  <w:lang w:eastAsia="en-AU"/>
                </w:rPr>
                <w:t>competent person</w:t>
              </w:r>
            </w:hyperlink>
            <w:r w:rsidRPr="00385560">
              <w:rPr>
                <w:rFonts w:ascii="Arial Narrow" w:hAnsi="Arial Narrow" w:cs="Arial Narrow"/>
                <w:color w:val="auto"/>
                <w:sz w:val="20"/>
                <w:szCs w:val="20"/>
                <w:lang w:eastAsia="en-AU"/>
              </w:rPr>
              <w:t xml:space="preserve"> </w:t>
            </w:r>
            <w:r w:rsidR="007F4FA4" w:rsidRPr="00385560">
              <w:rPr>
                <w:rFonts w:ascii="Arial Narrow" w:hAnsi="Arial Narrow" w:cs="Arial Narrow"/>
                <w:color w:val="auto"/>
                <w:sz w:val="20"/>
                <w:szCs w:val="20"/>
                <w:lang w:eastAsia="en-AU"/>
              </w:rPr>
              <w:t xml:space="preserve">(see definitions) </w:t>
            </w:r>
            <w:r w:rsidR="000239C2">
              <w:rPr>
                <w:rFonts w:ascii="Arial Narrow" w:hAnsi="Arial Narrow" w:cs="Arial Narrow"/>
                <w:color w:val="auto"/>
                <w:sz w:val="20"/>
                <w:szCs w:val="20"/>
                <w:lang w:eastAsia="en-AU"/>
              </w:rPr>
              <w:t xml:space="preserve">where </w:t>
            </w:r>
            <w:r w:rsidRPr="00385560">
              <w:rPr>
                <w:rFonts w:ascii="Arial Narrow" w:hAnsi="Arial Narrow" w:cs="Arial Narrow"/>
                <w:color w:val="auto"/>
                <w:sz w:val="20"/>
                <w:szCs w:val="20"/>
                <w:lang w:eastAsia="en-AU"/>
              </w:rPr>
              <w:t>the equipment is:</w:t>
            </w:r>
          </w:p>
          <w:p w:rsidR="003755B8" w:rsidRPr="00385560" w:rsidRDefault="003755B8" w:rsidP="00807321">
            <w:pPr>
              <w:pStyle w:val="ListParagraph"/>
              <w:numPr>
                <w:ilvl w:val="0"/>
                <w:numId w:val="11"/>
              </w:numPr>
              <w:ind w:left="723"/>
              <w:rPr>
                <w:rFonts w:ascii="Arial Narrow" w:hAnsi="Arial Narrow" w:cs="Arial Narrow"/>
                <w:color w:val="auto"/>
                <w:sz w:val="20"/>
                <w:szCs w:val="20"/>
                <w:lang w:eastAsia="en-AU"/>
              </w:rPr>
            </w:pPr>
            <w:r w:rsidRPr="00385560">
              <w:rPr>
                <w:rFonts w:ascii="Arial Narrow" w:hAnsi="Arial Narrow" w:cs="Arial Narrow"/>
                <w:color w:val="auto"/>
                <w:sz w:val="20"/>
                <w:szCs w:val="20"/>
                <w:lang w:eastAsia="en-AU"/>
              </w:rPr>
              <w:t xml:space="preserve">supplied through an electrical socket outlet; </w:t>
            </w:r>
          </w:p>
          <w:p w:rsidR="007F4FA4" w:rsidRPr="002008FD" w:rsidRDefault="003755B8" w:rsidP="00807321">
            <w:pPr>
              <w:pStyle w:val="ListParagraph"/>
              <w:numPr>
                <w:ilvl w:val="0"/>
                <w:numId w:val="11"/>
              </w:numPr>
              <w:ind w:left="723"/>
              <w:rPr>
                <w:rFonts w:ascii="Arial Narrow" w:hAnsi="Arial Narrow" w:cs="Arial Narrow"/>
                <w:sz w:val="10"/>
                <w:szCs w:val="10"/>
                <w:lang w:eastAsia="en-AU"/>
              </w:rPr>
            </w:pPr>
            <w:r w:rsidRPr="00D41027">
              <w:rPr>
                <w:rFonts w:ascii="Arial Narrow" w:hAnsi="Arial Narrow" w:cs="Arial Narrow"/>
                <w:color w:val="auto"/>
                <w:sz w:val="20"/>
                <w:szCs w:val="20"/>
                <w:lang w:eastAsia="en-AU"/>
              </w:rPr>
              <w:t>used in</w:t>
            </w:r>
            <w:r w:rsidR="007F70B8">
              <w:rPr>
                <w:rFonts w:ascii="Arial Narrow" w:hAnsi="Arial Narrow" w:cs="Arial Narrow"/>
                <w:color w:val="auto"/>
                <w:sz w:val="20"/>
                <w:szCs w:val="20"/>
                <w:lang w:eastAsia="en-AU"/>
              </w:rPr>
              <w:t xml:space="preserve"> an environment in which the normal use of electrical equipment exposes the equipment to operating conditions that are likely to result in damage to the equipment or a reduction in its expected life span (e.g. conditions that involve exposure to moisture, heat, vibration, mechanical damage, corrosive chemicals or dust.)</w:t>
            </w:r>
            <w:r w:rsidR="002008FD">
              <w:rPr>
                <w:rFonts w:ascii="Arial Narrow" w:hAnsi="Arial Narrow" w:cs="Arial Narrow"/>
                <w:color w:val="auto"/>
                <w:sz w:val="20"/>
                <w:szCs w:val="20"/>
                <w:lang w:eastAsia="en-AU"/>
              </w:rPr>
              <w:t>;</w:t>
            </w:r>
          </w:p>
          <w:p w:rsidR="002008FD" w:rsidRPr="007F70B8" w:rsidRDefault="002008FD" w:rsidP="00807321">
            <w:pPr>
              <w:pStyle w:val="ListParagraph"/>
              <w:numPr>
                <w:ilvl w:val="0"/>
                <w:numId w:val="11"/>
              </w:numPr>
              <w:ind w:left="723"/>
              <w:rPr>
                <w:rFonts w:ascii="Arial Narrow" w:hAnsi="Arial Narrow" w:cs="Arial Narrow"/>
                <w:sz w:val="10"/>
                <w:szCs w:val="10"/>
                <w:lang w:eastAsia="en-AU"/>
              </w:rPr>
            </w:pPr>
            <w:r>
              <w:rPr>
                <w:rFonts w:ascii="Arial Narrow" w:hAnsi="Arial Narrow" w:cs="Arial Narrow"/>
                <w:color w:val="auto"/>
                <w:sz w:val="20"/>
                <w:szCs w:val="20"/>
                <w:lang w:eastAsia="en-AU"/>
              </w:rPr>
              <w:t>a Residual Current Device (RCD).</w:t>
            </w:r>
          </w:p>
          <w:p w:rsidR="007F70B8" w:rsidRPr="007F70B8" w:rsidRDefault="007F70B8" w:rsidP="007F70B8">
            <w:pPr>
              <w:ind w:left="363"/>
              <w:rPr>
                <w:rFonts w:ascii="Arial Narrow" w:hAnsi="Arial Narrow" w:cs="Arial Narrow"/>
                <w:sz w:val="10"/>
                <w:szCs w:val="10"/>
                <w:lang w:eastAsia="en-AU"/>
              </w:rPr>
            </w:pPr>
          </w:p>
          <w:p w:rsidR="00B62431" w:rsidRDefault="00652B1A" w:rsidP="00BB0BA5">
            <w:pPr>
              <w:ind w:left="363"/>
              <w:rPr>
                <w:rFonts w:ascii="Arial Narrow" w:hAnsi="Arial Narrow" w:cs="Arial Narrow"/>
                <w:sz w:val="20"/>
                <w:szCs w:val="20"/>
                <w:lang w:eastAsia="en-AU"/>
              </w:rPr>
            </w:pPr>
            <w:r w:rsidRPr="00756E30">
              <w:rPr>
                <w:rFonts w:ascii="Arial Narrow" w:hAnsi="Arial Narrow" w:cs="Arial Narrow"/>
                <w:sz w:val="20"/>
                <w:szCs w:val="20"/>
                <w:lang w:eastAsia="en-AU"/>
              </w:rPr>
              <w:t xml:space="preserve">Refer to </w:t>
            </w:r>
            <w:hyperlink w:anchor="AppendixB" w:history="1">
              <w:r w:rsidRPr="00C61D3E">
                <w:rPr>
                  <w:rStyle w:val="Hyperlink"/>
                  <w:rFonts w:ascii="Arial Narrow" w:hAnsi="Arial Narrow" w:cs="Arial Narrow"/>
                  <w:sz w:val="20"/>
                  <w:szCs w:val="20"/>
                  <w:lang w:eastAsia="en-AU"/>
                </w:rPr>
                <w:t>Appendix</w:t>
              </w:r>
              <w:r w:rsidR="00756E30" w:rsidRPr="00C61D3E">
                <w:rPr>
                  <w:rStyle w:val="Hyperlink"/>
                  <w:rFonts w:ascii="Arial Narrow" w:hAnsi="Arial Narrow" w:cs="Arial Narrow"/>
                  <w:sz w:val="20"/>
                  <w:szCs w:val="20"/>
                  <w:lang w:eastAsia="en-AU"/>
                </w:rPr>
                <w:t xml:space="preserve"> </w:t>
              </w:r>
              <w:r w:rsidR="00BB0BA5">
                <w:rPr>
                  <w:rStyle w:val="Hyperlink"/>
                  <w:rFonts w:ascii="Arial Narrow" w:hAnsi="Arial Narrow" w:cs="Arial Narrow"/>
                  <w:sz w:val="20"/>
                  <w:szCs w:val="20"/>
                  <w:lang w:eastAsia="en-AU"/>
                </w:rPr>
                <w:t>B</w:t>
              </w:r>
            </w:hyperlink>
            <w:r w:rsidR="00BB0BA5">
              <w:rPr>
                <w:rFonts w:ascii="Arial Narrow" w:hAnsi="Arial Narrow" w:cs="Arial Narrow"/>
                <w:sz w:val="20"/>
                <w:szCs w:val="20"/>
                <w:lang w:eastAsia="en-AU"/>
              </w:rPr>
              <w:t>.1</w:t>
            </w:r>
            <w:r w:rsidR="00756E30" w:rsidRPr="00756E30">
              <w:rPr>
                <w:rFonts w:ascii="Arial Narrow" w:hAnsi="Arial Narrow" w:cs="Arial Narrow"/>
                <w:sz w:val="20"/>
                <w:szCs w:val="20"/>
                <w:lang w:eastAsia="en-AU"/>
              </w:rPr>
              <w:t xml:space="preserve"> f</w:t>
            </w:r>
            <w:r w:rsidRPr="00756E30">
              <w:rPr>
                <w:rFonts w:ascii="Arial Narrow" w:hAnsi="Arial Narrow" w:cs="Arial Narrow"/>
                <w:sz w:val="20"/>
                <w:szCs w:val="20"/>
                <w:lang w:eastAsia="en-AU"/>
              </w:rPr>
              <w:t>or</w:t>
            </w:r>
            <w:r w:rsidR="00BB0BA5">
              <w:rPr>
                <w:rFonts w:ascii="Arial Narrow" w:hAnsi="Arial Narrow" w:cs="Arial Narrow"/>
                <w:sz w:val="20"/>
                <w:szCs w:val="20"/>
                <w:lang w:eastAsia="en-AU"/>
              </w:rPr>
              <w:t xml:space="preserve"> </w:t>
            </w:r>
            <w:r w:rsidR="00B62431">
              <w:rPr>
                <w:rFonts w:ascii="Arial Narrow" w:hAnsi="Arial Narrow" w:cs="Arial Narrow"/>
                <w:sz w:val="20"/>
                <w:szCs w:val="20"/>
                <w:lang w:eastAsia="en-AU"/>
              </w:rPr>
              <w:t>a decision tool to assist determine where electrical testing is</w:t>
            </w:r>
            <w:r w:rsidR="00C61D3E">
              <w:rPr>
                <w:rFonts w:ascii="Arial Narrow" w:hAnsi="Arial Narrow" w:cs="Arial Narrow"/>
                <w:sz w:val="20"/>
                <w:szCs w:val="20"/>
                <w:lang w:eastAsia="en-AU"/>
              </w:rPr>
              <w:t xml:space="preserve"> or is </w:t>
            </w:r>
            <w:r w:rsidR="00B62431">
              <w:rPr>
                <w:rFonts w:ascii="Arial Narrow" w:hAnsi="Arial Narrow" w:cs="Arial Narrow"/>
                <w:sz w:val="20"/>
                <w:szCs w:val="20"/>
                <w:lang w:eastAsia="en-AU"/>
              </w:rPr>
              <w:t>not required</w:t>
            </w:r>
            <w:r w:rsidR="00BB0BA5">
              <w:rPr>
                <w:rFonts w:ascii="Arial Narrow" w:hAnsi="Arial Narrow" w:cs="Arial Narrow"/>
                <w:sz w:val="20"/>
                <w:szCs w:val="20"/>
                <w:lang w:eastAsia="en-AU"/>
              </w:rPr>
              <w:t>.</w:t>
            </w:r>
          </w:p>
          <w:p w:rsidR="00652B1A" w:rsidRPr="000239C2" w:rsidRDefault="00BB0BA5" w:rsidP="00BB0BA5">
            <w:pPr>
              <w:ind w:left="363"/>
              <w:rPr>
                <w:rFonts w:ascii="Arial Narrow" w:hAnsi="Arial Narrow" w:cs="Arial Narrow"/>
                <w:sz w:val="20"/>
                <w:szCs w:val="20"/>
                <w:lang w:eastAsia="en-AU"/>
              </w:rPr>
            </w:pPr>
            <w:r>
              <w:rPr>
                <w:rFonts w:ascii="Arial Narrow" w:hAnsi="Arial Narrow" w:cs="Arial Narrow"/>
                <w:sz w:val="20"/>
                <w:szCs w:val="20"/>
                <w:lang w:eastAsia="en-AU"/>
              </w:rPr>
              <w:t xml:space="preserve">Refer to </w:t>
            </w:r>
            <w:hyperlink w:anchor="AppendixB2" w:history="1">
              <w:r w:rsidRPr="00BB0BA5">
                <w:rPr>
                  <w:rStyle w:val="Hyperlink"/>
                  <w:rFonts w:ascii="Arial Narrow" w:hAnsi="Arial Narrow" w:cs="Arial Narrow"/>
                  <w:sz w:val="20"/>
                  <w:szCs w:val="20"/>
                  <w:lang w:eastAsia="en-AU"/>
                </w:rPr>
                <w:t>Appendix B.2</w:t>
              </w:r>
            </w:hyperlink>
            <w:r>
              <w:rPr>
                <w:rFonts w:ascii="Arial Narrow" w:hAnsi="Arial Narrow" w:cs="Arial Narrow"/>
                <w:sz w:val="20"/>
                <w:szCs w:val="20"/>
                <w:lang w:eastAsia="en-AU"/>
              </w:rPr>
              <w:t xml:space="preserve"> for </w:t>
            </w:r>
            <w:proofErr w:type="spellStart"/>
            <w:r w:rsidR="00BC42AB" w:rsidRPr="000239C2">
              <w:rPr>
                <w:rFonts w:ascii="Arial Narrow" w:hAnsi="Arial Narrow" w:cs="Arial Narrow"/>
                <w:sz w:val="20"/>
                <w:szCs w:val="20"/>
                <w:lang w:eastAsia="en-AU"/>
              </w:rPr>
              <w:t>indictive</w:t>
            </w:r>
            <w:proofErr w:type="spellEnd"/>
            <w:r w:rsidR="00BC42AB" w:rsidRPr="000239C2">
              <w:rPr>
                <w:rFonts w:ascii="Arial Narrow" w:hAnsi="Arial Narrow" w:cs="Arial Narrow"/>
                <w:sz w:val="20"/>
                <w:szCs w:val="20"/>
                <w:lang w:eastAsia="en-AU"/>
              </w:rPr>
              <w:t xml:space="preserve"> </w:t>
            </w:r>
            <w:r w:rsidR="00652B1A" w:rsidRPr="00BB0BA5">
              <w:rPr>
                <w:rFonts w:ascii="Arial Narrow" w:hAnsi="Arial Narrow" w:cs="Arial Narrow"/>
                <w:sz w:val="20"/>
                <w:szCs w:val="20"/>
                <w:lang w:eastAsia="en-AU"/>
              </w:rPr>
              <w:t>testing and inspection</w:t>
            </w:r>
            <w:r w:rsidR="00652B1A" w:rsidRPr="000239C2">
              <w:rPr>
                <w:rFonts w:ascii="Arial Narrow" w:hAnsi="Arial Narrow" w:cs="Arial Narrow"/>
                <w:sz w:val="20"/>
                <w:szCs w:val="20"/>
                <w:lang w:eastAsia="en-AU"/>
              </w:rPr>
              <w:t xml:space="preserve"> intervals</w:t>
            </w:r>
            <w:r w:rsidR="00B62431" w:rsidRPr="000239C2">
              <w:rPr>
                <w:rFonts w:ascii="Arial Narrow" w:hAnsi="Arial Narrow" w:cs="Arial Narrow"/>
                <w:sz w:val="20"/>
                <w:szCs w:val="20"/>
                <w:lang w:eastAsia="en-AU"/>
              </w:rPr>
              <w:t xml:space="preserve"> for different types of environment and/or equipment.</w:t>
            </w:r>
          </w:p>
          <w:p w:rsidR="00723281" w:rsidRPr="00385560" w:rsidRDefault="00723281" w:rsidP="007F4FA4">
            <w:pPr>
              <w:ind w:left="363"/>
              <w:rPr>
                <w:rFonts w:ascii="Arial Narrow" w:hAnsi="Arial Narrow" w:cs="Arial Narrow"/>
                <w:i/>
                <w:sz w:val="10"/>
                <w:szCs w:val="10"/>
                <w:lang w:eastAsia="en-AU"/>
              </w:rPr>
            </w:pPr>
          </w:p>
          <w:p w:rsidR="00723281" w:rsidRPr="00385560" w:rsidRDefault="00723281" w:rsidP="00807321">
            <w:pPr>
              <w:pStyle w:val="ListParagraph"/>
              <w:numPr>
                <w:ilvl w:val="0"/>
                <w:numId w:val="11"/>
              </w:numPr>
              <w:rPr>
                <w:rFonts w:ascii="Arial Narrow" w:hAnsi="Arial Narrow" w:cs="Arial Narrow"/>
                <w:color w:val="auto"/>
                <w:sz w:val="20"/>
                <w:szCs w:val="20"/>
                <w:lang w:eastAsia="en-AU"/>
              </w:rPr>
            </w:pPr>
            <w:r w:rsidRPr="00385560">
              <w:rPr>
                <w:rFonts w:ascii="Arial Narrow" w:hAnsi="Arial Narrow" w:cs="Arial Narrow"/>
                <w:color w:val="auto"/>
                <w:sz w:val="20"/>
                <w:szCs w:val="20"/>
                <w:lang w:eastAsia="en-AU"/>
              </w:rPr>
              <w:t>Ensure that where testing is required and the testing has not been completed that the equipment is not used.</w:t>
            </w:r>
          </w:p>
          <w:p w:rsidR="003755B8" w:rsidRDefault="007F4FA4" w:rsidP="00807321">
            <w:pPr>
              <w:pStyle w:val="ListParagraph"/>
              <w:numPr>
                <w:ilvl w:val="0"/>
                <w:numId w:val="11"/>
              </w:numPr>
              <w:rPr>
                <w:rFonts w:ascii="Arial Narrow" w:hAnsi="Arial Narrow" w:cs="Arial Narrow"/>
                <w:color w:val="auto"/>
                <w:sz w:val="20"/>
                <w:szCs w:val="20"/>
                <w:lang w:eastAsia="en-AU"/>
              </w:rPr>
            </w:pPr>
            <w:r w:rsidRPr="00385560">
              <w:rPr>
                <w:rFonts w:ascii="Arial Narrow" w:hAnsi="Arial Narrow" w:cs="Arial Narrow"/>
                <w:color w:val="auto"/>
                <w:sz w:val="20"/>
                <w:szCs w:val="20"/>
                <w:lang w:eastAsia="en-AU"/>
              </w:rPr>
              <w:t xml:space="preserve">Ensure that a record of any </w:t>
            </w:r>
            <w:r w:rsidRPr="00BC42AB">
              <w:rPr>
                <w:rFonts w:ascii="Arial Narrow" w:hAnsi="Arial Narrow" w:cs="Arial Narrow"/>
                <w:color w:val="auto"/>
                <w:sz w:val="20"/>
                <w:szCs w:val="20"/>
                <w:lang w:eastAsia="en-AU"/>
              </w:rPr>
              <w:t xml:space="preserve">testing is kept </w:t>
            </w:r>
            <w:r w:rsidR="007F70B8" w:rsidRPr="00BC42AB">
              <w:rPr>
                <w:rFonts w:ascii="Arial Narrow" w:hAnsi="Arial Narrow" w:cs="Arial Narrow"/>
                <w:color w:val="auto"/>
                <w:sz w:val="20"/>
                <w:szCs w:val="20"/>
                <w:lang w:eastAsia="en-AU"/>
              </w:rPr>
              <w:t xml:space="preserve">in accordance with the University’s records management requirements (see </w:t>
            </w:r>
            <w:hyperlink w:anchor="AppendixE" w:history="1">
              <w:r w:rsidR="007F70B8" w:rsidRPr="004947E6">
                <w:rPr>
                  <w:rStyle w:val="Hyperlink"/>
                  <w:rFonts w:ascii="Arial Narrow" w:hAnsi="Arial Narrow" w:cs="Arial Narrow"/>
                  <w:sz w:val="20"/>
                  <w:szCs w:val="20"/>
                  <w:lang w:eastAsia="en-AU"/>
                </w:rPr>
                <w:t xml:space="preserve">Appendix </w:t>
              </w:r>
              <w:r w:rsidR="00BC42AB" w:rsidRPr="004947E6">
                <w:rPr>
                  <w:rStyle w:val="Hyperlink"/>
                  <w:rFonts w:ascii="Arial Narrow" w:hAnsi="Arial Narrow" w:cs="Arial Narrow"/>
                  <w:sz w:val="20"/>
                  <w:szCs w:val="20"/>
                  <w:lang w:eastAsia="en-AU"/>
                </w:rPr>
                <w:t>E</w:t>
              </w:r>
            </w:hyperlink>
            <w:r w:rsidR="007F70B8" w:rsidRPr="00BC42AB">
              <w:rPr>
                <w:rFonts w:ascii="Arial Narrow" w:hAnsi="Arial Narrow" w:cs="Arial Narrow"/>
                <w:color w:val="auto"/>
                <w:sz w:val="20"/>
                <w:szCs w:val="20"/>
                <w:lang w:eastAsia="en-AU"/>
              </w:rPr>
              <w:t>)</w:t>
            </w:r>
          </w:p>
          <w:p w:rsidR="00807321" w:rsidRPr="00807321" w:rsidRDefault="00807321" w:rsidP="002D0954">
            <w:pPr>
              <w:pStyle w:val="Default"/>
              <w:numPr>
                <w:ilvl w:val="0"/>
                <w:numId w:val="11"/>
              </w:numPr>
              <w:rPr>
                <w:rFonts w:ascii="Arial Narrow" w:hAnsi="Arial Narrow" w:cs="Arial Narrow"/>
                <w:color w:val="auto"/>
                <w:sz w:val="20"/>
                <w:szCs w:val="20"/>
              </w:rPr>
            </w:pPr>
            <w:r w:rsidRPr="00807321">
              <w:rPr>
                <w:rFonts w:ascii="Arial Narrow" w:hAnsi="Arial Narrow" w:cs="Arial Narrow"/>
                <w:color w:val="auto"/>
                <w:sz w:val="20"/>
                <w:szCs w:val="20"/>
              </w:rPr>
              <w:t xml:space="preserve">Ensure where a contractor is engaged to inspect or test electrical equipment </w:t>
            </w:r>
            <w:r>
              <w:rPr>
                <w:rFonts w:ascii="Arial Narrow" w:hAnsi="Arial Narrow" w:cs="Arial Narrow"/>
                <w:color w:val="auto"/>
                <w:sz w:val="20"/>
                <w:szCs w:val="20"/>
              </w:rPr>
              <w:t>t</w:t>
            </w:r>
            <w:r w:rsidRPr="00807321">
              <w:rPr>
                <w:rFonts w:ascii="Arial Narrow" w:hAnsi="Arial Narrow" w:cs="Arial Narrow"/>
                <w:color w:val="auto"/>
                <w:sz w:val="20"/>
                <w:szCs w:val="20"/>
              </w:rPr>
              <w:t xml:space="preserve">he processes in for the HSW Handbook Chapter </w:t>
            </w:r>
            <w:hyperlink r:id="rId31" w:history="1">
              <w:r w:rsidRPr="00807321">
                <w:rPr>
                  <w:rStyle w:val="Hyperlink"/>
                  <w:rFonts w:ascii="Arial Narrow" w:hAnsi="Arial Narrow" w:cs="Arial Narrow"/>
                  <w:color w:val="0000CC"/>
                  <w:sz w:val="20"/>
                  <w:szCs w:val="20"/>
                </w:rPr>
                <w:t>Contractor Safety Management</w:t>
              </w:r>
            </w:hyperlink>
            <w:r w:rsidRPr="00807321">
              <w:rPr>
                <w:rStyle w:val="Hyperlink"/>
                <w:rFonts w:ascii="Arial Narrow" w:hAnsi="Arial Narrow" w:cs="Arial Narrow"/>
                <w:color w:val="0000CC"/>
                <w:sz w:val="20"/>
                <w:szCs w:val="20"/>
                <w:u w:val="none"/>
              </w:rPr>
              <w:t xml:space="preserve"> </w:t>
            </w:r>
            <w:r w:rsidRPr="00807321">
              <w:rPr>
                <w:rStyle w:val="Hyperlink"/>
                <w:rFonts w:ascii="Arial Narrow" w:hAnsi="Arial Narrow" w:cs="Arial Narrow"/>
                <w:color w:val="auto"/>
                <w:sz w:val="20"/>
                <w:szCs w:val="20"/>
                <w:u w:val="none"/>
              </w:rPr>
              <w:t>are followed.</w:t>
            </w:r>
          </w:p>
          <w:p w:rsidR="000239C2" w:rsidRPr="000239C2" w:rsidRDefault="000239C2" w:rsidP="000239C2">
            <w:pPr>
              <w:rPr>
                <w:rFonts w:ascii="Arial Narrow" w:eastAsia="Times New Roman" w:hAnsi="Arial Narrow"/>
                <w:sz w:val="10"/>
                <w:szCs w:val="10"/>
                <w:lang w:eastAsia="en-AU"/>
              </w:rPr>
            </w:pPr>
          </w:p>
          <w:p w:rsidR="000239C2" w:rsidRDefault="000239C2" w:rsidP="000239C2">
            <w:pPr>
              <w:autoSpaceDE w:val="0"/>
              <w:autoSpaceDN w:val="0"/>
              <w:adjustRightInd w:val="0"/>
              <w:rPr>
                <w:rFonts w:ascii="Arial Narrow" w:hAnsi="Arial Narrow" w:cs="Arial Narrow"/>
                <w:b/>
                <w:bCs/>
                <w:sz w:val="20"/>
                <w:szCs w:val="20"/>
                <w:lang w:eastAsia="en-AU"/>
              </w:rPr>
            </w:pPr>
            <w:r w:rsidRPr="005D2448">
              <w:rPr>
                <w:rFonts w:ascii="Arial Narrow" w:hAnsi="Arial Narrow" w:cs="Arial Narrow"/>
                <w:b/>
                <w:bCs/>
                <w:sz w:val="20"/>
                <w:szCs w:val="20"/>
                <w:lang w:eastAsia="en-AU"/>
              </w:rPr>
              <w:t xml:space="preserve">Failed items </w:t>
            </w:r>
          </w:p>
          <w:p w:rsidR="000239C2" w:rsidRPr="000239C2" w:rsidRDefault="000239C2" w:rsidP="00807321">
            <w:pPr>
              <w:pStyle w:val="ListParagraph"/>
              <w:numPr>
                <w:ilvl w:val="0"/>
                <w:numId w:val="11"/>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Ensure any f</w:t>
            </w:r>
            <w:r w:rsidRPr="000239C2">
              <w:rPr>
                <w:rFonts w:ascii="Arial Narrow" w:hAnsi="Arial Narrow" w:cs="Arial Narrow"/>
                <w:sz w:val="20"/>
                <w:szCs w:val="20"/>
                <w:lang w:eastAsia="en-AU"/>
              </w:rPr>
              <w:t xml:space="preserve">ailed items </w:t>
            </w:r>
            <w:r>
              <w:rPr>
                <w:rFonts w:ascii="Arial Narrow" w:hAnsi="Arial Narrow" w:cs="Arial Narrow"/>
                <w:sz w:val="20"/>
                <w:szCs w:val="20"/>
                <w:lang w:eastAsia="en-AU"/>
              </w:rPr>
              <w:t xml:space="preserve">are </w:t>
            </w:r>
            <w:r w:rsidRPr="000239C2">
              <w:rPr>
                <w:rFonts w:ascii="Arial Narrow" w:hAnsi="Arial Narrow" w:cs="Arial Narrow"/>
                <w:sz w:val="20"/>
                <w:szCs w:val="20"/>
                <w:lang w:eastAsia="en-AU"/>
              </w:rPr>
              <w:t>dealt with as soon as reasonably practical</w:t>
            </w:r>
            <w:r>
              <w:rPr>
                <w:rFonts w:ascii="Arial Narrow" w:hAnsi="Arial Narrow" w:cs="Arial Narrow"/>
                <w:sz w:val="20"/>
                <w:szCs w:val="20"/>
                <w:lang w:eastAsia="en-AU"/>
              </w:rPr>
              <w:t xml:space="preserve">.  </w:t>
            </w:r>
            <w:r w:rsidRPr="000239C2">
              <w:rPr>
                <w:rFonts w:ascii="Arial Narrow" w:hAnsi="Arial Narrow" w:cs="Arial Narrow"/>
                <w:sz w:val="20"/>
                <w:szCs w:val="20"/>
                <w:lang w:eastAsia="en-AU"/>
              </w:rPr>
              <w:t>The item must be either</w:t>
            </w:r>
            <w:r w:rsidR="00BB0BA5">
              <w:rPr>
                <w:rFonts w:ascii="Arial Narrow" w:hAnsi="Arial Narrow" w:cs="Arial Narrow"/>
                <w:sz w:val="20"/>
                <w:szCs w:val="20"/>
                <w:lang w:eastAsia="en-AU"/>
              </w:rPr>
              <w:t xml:space="preserve"> be</w:t>
            </w:r>
            <w:r w:rsidRPr="000239C2">
              <w:rPr>
                <w:rFonts w:ascii="Arial Narrow" w:hAnsi="Arial Narrow" w:cs="Arial Narrow"/>
                <w:sz w:val="20"/>
                <w:szCs w:val="20"/>
                <w:lang w:eastAsia="en-AU"/>
              </w:rPr>
              <w:t xml:space="preserve">: </w:t>
            </w:r>
          </w:p>
          <w:p w:rsidR="000239C2" w:rsidRPr="005D2448" w:rsidRDefault="000239C2" w:rsidP="00BB0BA5">
            <w:pPr>
              <w:pStyle w:val="ListParagraph"/>
              <w:numPr>
                <w:ilvl w:val="0"/>
                <w:numId w:val="11"/>
              </w:numPr>
              <w:autoSpaceDE w:val="0"/>
              <w:autoSpaceDN w:val="0"/>
              <w:adjustRightInd w:val="0"/>
              <w:ind w:left="723"/>
              <w:rPr>
                <w:rFonts w:ascii="Arial Narrow" w:hAnsi="Arial Narrow" w:cs="Arial Narrow"/>
                <w:color w:val="auto"/>
                <w:sz w:val="20"/>
                <w:szCs w:val="20"/>
                <w:lang w:eastAsia="en-AU"/>
              </w:rPr>
            </w:pPr>
            <w:r w:rsidRPr="005D2448">
              <w:rPr>
                <w:rFonts w:ascii="Arial Narrow" w:hAnsi="Arial Narrow" w:cs="Arial Narrow"/>
                <w:color w:val="auto"/>
                <w:sz w:val="20"/>
                <w:szCs w:val="20"/>
                <w:lang w:eastAsia="en-AU"/>
              </w:rPr>
              <w:t>Tagged out using an Out of Service tag (</w:t>
            </w:r>
            <w:r w:rsidRPr="00BC2451">
              <w:rPr>
                <w:rFonts w:ascii="Arial Narrow" w:hAnsi="Arial Narrow" w:cs="Arial Narrow"/>
                <w:color w:val="auto"/>
                <w:sz w:val="20"/>
                <w:szCs w:val="20"/>
                <w:lang w:eastAsia="en-AU"/>
              </w:rPr>
              <w:t xml:space="preserve">see </w:t>
            </w:r>
            <w:hyperlink w:anchor="AppendixD" w:history="1">
              <w:r w:rsidRPr="00BC2451">
                <w:rPr>
                  <w:rStyle w:val="Hyperlink"/>
                  <w:rFonts w:ascii="Arial Narrow" w:hAnsi="Arial Narrow" w:cs="Arial Narrow"/>
                  <w:color w:val="0000CC"/>
                  <w:sz w:val="20"/>
                  <w:szCs w:val="20"/>
                  <w:lang w:eastAsia="en-AU"/>
                </w:rPr>
                <w:t>Appendix D</w:t>
              </w:r>
            </w:hyperlink>
            <w:r w:rsidRPr="00BC2451">
              <w:rPr>
                <w:rFonts w:ascii="Arial Narrow" w:hAnsi="Arial Narrow" w:cs="Arial Narrow"/>
                <w:color w:val="auto"/>
                <w:sz w:val="20"/>
                <w:szCs w:val="20"/>
                <w:lang w:eastAsia="en-AU"/>
              </w:rPr>
              <w:t>) until</w:t>
            </w:r>
            <w:r w:rsidRPr="005D2448">
              <w:rPr>
                <w:rFonts w:ascii="Arial Narrow" w:hAnsi="Arial Narrow" w:cs="Arial Narrow"/>
                <w:color w:val="auto"/>
                <w:sz w:val="20"/>
                <w:szCs w:val="20"/>
                <w:lang w:eastAsia="en-AU"/>
              </w:rPr>
              <w:t xml:space="preserve"> remedial action has been taken; or </w:t>
            </w:r>
          </w:p>
          <w:p w:rsidR="000239C2" w:rsidRPr="005D2448" w:rsidRDefault="000239C2" w:rsidP="00BB0BA5">
            <w:pPr>
              <w:pStyle w:val="ListParagraph"/>
              <w:numPr>
                <w:ilvl w:val="0"/>
                <w:numId w:val="11"/>
              </w:numPr>
              <w:autoSpaceDE w:val="0"/>
              <w:autoSpaceDN w:val="0"/>
              <w:adjustRightInd w:val="0"/>
              <w:ind w:left="723"/>
              <w:rPr>
                <w:rFonts w:ascii="Arial Narrow" w:hAnsi="Arial Narrow" w:cs="Arial Narrow"/>
                <w:strike/>
                <w:color w:val="auto"/>
                <w:sz w:val="20"/>
                <w:szCs w:val="20"/>
                <w:lang w:eastAsia="en-AU"/>
              </w:rPr>
            </w:pPr>
            <w:r w:rsidRPr="005D2448">
              <w:rPr>
                <w:rFonts w:ascii="Arial Narrow" w:hAnsi="Arial Narrow" w:cs="Arial Narrow"/>
                <w:color w:val="auto"/>
                <w:sz w:val="20"/>
                <w:szCs w:val="20"/>
                <w:lang w:eastAsia="en-AU"/>
              </w:rPr>
              <w:t>Decommissioned and disposed of (see</w:t>
            </w:r>
            <w:r>
              <w:rPr>
                <w:rFonts w:ascii="Arial Narrow" w:hAnsi="Arial Narrow" w:cs="Arial Narrow"/>
                <w:color w:val="auto"/>
                <w:sz w:val="20"/>
                <w:szCs w:val="20"/>
                <w:lang w:eastAsia="en-AU"/>
              </w:rPr>
              <w:t xml:space="preserve"> </w:t>
            </w:r>
            <w:hyperlink r:id="rId32" w:history="1">
              <w:r w:rsidRPr="002E01D6">
                <w:rPr>
                  <w:rStyle w:val="Hyperlink"/>
                  <w:rFonts w:ascii="Arial Narrow" w:hAnsi="Arial Narrow" w:cs="Arial Narrow"/>
                  <w:sz w:val="20"/>
                  <w:szCs w:val="20"/>
                  <w:lang w:eastAsia="en-AU"/>
                </w:rPr>
                <w:t>Plant/Equipment Safety Management</w:t>
              </w:r>
            </w:hyperlink>
            <w:r>
              <w:rPr>
                <w:rFonts w:ascii="Arial Narrow" w:hAnsi="Arial Narrow" w:cs="Arial Narrow"/>
                <w:color w:val="auto"/>
                <w:sz w:val="20"/>
                <w:szCs w:val="20"/>
                <w:lang w:eastAsia="en-AU"/>
              </w:rPr>
              <w:t xml:space="preserve"> handbook chapter Appendix H</w:t>
            </w:r>
            <w:r w:rsidRPr="005D2448">
              <w:rPr>
                <w:rFonts w:ascii="Arial Narrow" w:hAnsi="Arial Narrow" w:cs="Arial Narrow"/>
                <w:color w:val="auto"/>
                <w:sz w:val="20"/>
                <w:szCs w:val="20"/>
                <w:lang w:eastAsia="en-AU"/>
              </w:rPr>
              <w:t>).</w:t>
            </w:r>
          </w:p>
          <w:p w:rsidR="00BC42AB" w:rsidRPr="000239C2" w:rsidRDefault="00BC42AB" w:rsidP="00807321">
            <w:pPr>
              <w:numPr>
                <w:ilvl w:val="0"/>
                <w:numId w:val="11"/>
              </w:numPr>
              <w:rPr>
                <w:rFonts w:ascii="Arial Narrow" w:eastAsia="Times New Roman" w:hAnsi="Arial Narrow"/>
                <w:sz w:val="20"/>
                <w:szCs w:val="20"/>
                <w:lang w:eastAsia="en-AU"/>
              </w:rPr>
            </w:pPr>
            <w:r w:rsidRPr="00BC42AB">
              <w:rPr>
                <w:rFonts w:ascii="Arial Narrow" w:eastAsia="Times New Roman" w:hAnsi="Arial Narrow"/>
                <w:sz w:val="20"/>
                <w:szCs w:val="20"/>
                <w:lang w:eastAsia="en-AU"/>
              </w:rPr>
              <w:t xml:space="preserve">Ensure any corrective action(s) arising from the inspection and testing is entered into the University’s </w:t>
            </w:r>
            <w:hyperlink r:id="rId33" w:history="1">
              <w:r w:rsidRPr="00BC42AB">
                <w:rPr>
                  <w:rStyle w:val="Hyperlink"/>
                  <w:rFonts w:ascii="Arial Narrow" w:eastAsia="Times New Roman" w:hAnsi="Arial Narrow"/>
                  <w:sz w:val="20"/>
                  <w:szCs w:val="20"/>
                  <w:lang w:eastAsia="en-AU"/>
                </w:rPr>
                <w:t>online safety system</w:t>
              </w:r>
            </w:hyperlink>
            <w:r w:rsidRPr="00BC42AB">
              <w:rPr>
                <w:rFonts w:ascii="Arial Narrow" w:eastAsia="Times New Roman" w:hAnsi="Arial Narrow"/>
                <w:sz w:val="20"/>
                <w:szCs w:val="20"/>
                <w:lang w:eastAsia="en-AU"/>
              </w:rPr>
              <w:t xml:space="preserve"> or an equivalent system (database) that meets the objectives of the </w:t>
            </w:r>
            <w:hyperlink r:id="rId34" w:history="1">
              <w:r w:rsidRPr="00BC42AB">
                <w:rPr>
                  <w:rStyle w:val="Hyperlink"/>
                  <w:rFonts w:ascii="Arial Narrow" w:eastAsia="Times New Roman" w:hAnsi="Arial Narrow"/>
                  <w:sz w:val="20"/>
                  <w:szCs w:val="20"/>
                  <w:lang w:eastAsia="en-AU"/>
                </w:rPr>
                <w:t>Corrective action</w:t>
              </w:r>
            </w:hyperlink>
            <w:r w:rsidRPr="00BC42AB">
              <w:rPr>
                <w:rFonts w:ascii="Arial Narrow" w:eastAsia="Times New Roman" w:hAnsi="Arial Narrow"/>
                <w:sz w:val="20"/>
                <w:szCs w:val="20"/>
                <w:lang w:eastAsia="en-AU"/>
              </w:rPr>
              <w:t xml:space="preserve"> HSW Handbook chapter.  (i.e. </w:t>
            </w:r>
            <w:r w:rsidRPr="00BC42AB">
              <w:rPr>
                <w:rFonts w:ascii="Arial Narrow" w:hAnsi="Arial Narrow"/>
                <w:sz w:val="20"/>
                <w:szCs w:val="20"/>
              </w:rPr>
              <w:t>a system that enables the recording, assigning and monitoring of actions to completion, within designated time-frames.)</w:t>
            </w:r>
          </w:p>
          <w:p w:rsidR="00BC42AB" w:rsidRPr="00BC42AB" w:rsidRDefault="00BC42AB" w:rsidP="00BC42AB">
            <w:pPr>
              <w:ind w:left="-57"/>
              <w:rPr>
                <w:rFonts w:ascii="Arial Narrow" w:hAnsi="Arial Narrow" w:cs="Arial Narrow"/>
                <w:sz w:val="10"/>
                <w:szCs w:val="10"/>
                <w:lang w:eastAsia="en-AU"/>
              </w:rPr>
            </w:pPr>
          </w:p>
        </w:tc>
      </w:tr>
      <w:tr w:rsidR="00622F40" w:rsidRPr="00A4446D" w:rsidTr="00F22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shd w:val="clear" w:color="auto" w:fill="FFFFFF" w:themeFill="background1"/>
          </w:tcPr>
          <w:p w:rsidR="00622F40" w:rsidRPr="00E757E4" w:rsidRDefault="00622F40" w:rsidP="00C13D91">
            <w:pPr>
              <w:rPr>
                <w:rFonts w:ascii="Arial Narrow" w:hAnsi="Arial Narrow"/>
                <w:b/>
                <w:sz w:val="20"/>
                <w:szCs w:val="20"/>
              </w:rPr>
            </w:pPr>
          </w:p>
        </w:tc>
        <w:tc>
          <w:tcPr>
            <w:tcW w:w="568" w:type="dxa"/>
            <w:tcBorders>
              <w:top w:val="nil"/>
              <w:left w:val="nil"/>
              <w:bottom w:val="nil"/>
              <w:right w:val="nil"/>
            </w:tcBorders>
          </w:tcPr>
          <w:p w:rsidR="00481337" w:rsidRPr="002008FD" w:rsidRDefault="00481337" w:rsidP="00E757E4">
            <w:pPr>
              <w:rPr>
                <w:rFonts w:ascii="Arial Narrow" w:hAnsi="Arial Narrow"/>
                <w:b/>
                <w:sz w:val="10"/>
                <w:szCs w:val="10"/>
              </w:rPr>
            </w:pPr>
          </w:p>
          <w:p w:rsidR="00622F40" w:rsidRPr="00E757E4" w:rsidRDefault="00C26720" w:rsidP="00C26720">
            <w:pPr>
              <w:rPr>
                <w:rFonts w:ascii="Arial Narrow" w:hAnsi="Arial Narrow"/>
                <w:b/>
                <w:sz w:val="20"/>
                <w:szCs w:val="20"/>
              </w:rPr>
            </w:pPr>
            <w:r>
              <w:rPr>
                <w:rFonts w:ascii="Arial Narrow" w:hAnsi="Arial Narrow"/>
                <w:b/>
                <w:sz w:val="20"/>
                <w:szCs w:val="20"/>
              </w:rPr>
              <w:t>7</w:t>
            </w:r>
          </w:p>
        </w:tc>
        <w:tc>
          <w:tcPr>
            <w:tcW w:w="8754" w:type="dxa"/>
            <w:gridSpan w:val="4"/>
            <w:tcBorders>
              <w:top w:val="nil"/>
              <w:left w:val="nil"/>
              <w:bottom w:val="nil"/>
              <w:right w:val="nil"/>
            </w:tcBorders>
          </w:tcPr>
          <w:p w:rsidR="00481337" w:rsidRPr="002008FD" w:rsidRDefault="00481337" w:rsidP="00622F40">
            <w:pPr>
              <w:rPr>
                <w:rFonts w:ascii="Arial Narrow" w:hAnsi="Arial Narrow"/>
                <w:b/>
                <w:sz w:val="10"/>
                <w:szCs w:val="10"/>
              </w:rPr>
            </w:pPr>
          </w:p>
          <w:p w:rsidR="00481337" w:rsidRDefault="00622F40" w:rsidP="00622F40">
            <w:pPr>
              <w:rPr>
                <w:sz w:val="20"/>
                <w:szCs w:val="20"/>
              </w:rPr>
            </w:pPr>
            <w:r w:rsidRPr="00E757E4">
              <w:rPr>
                <w:rFonts w:ascii="Arial Narrow" w:hAnsi="Arial Narrow"/>
                <w:b/>
                <w:sz w:val="20"/>
                <w:szCs w:val="20"/>
              </w:rPr>
              <w:t xml:space="preserve">Process:  </w:t>
            </w:r>
            <w:hyperlink w:anchor="electricalinstallation" w:history="1">
              <w:r w:rsidRPr="003C7706">
                <w:rPr>
                  <w:rStyle w:val="Hyperlink"/>
                  <w:rFonts w:ascii="Arial Narrow" w:hAnsi="Arial Narrow"/>
                  <w:b/>
                  <w:sz w:val="20"/>
                  <w:szCs w:val="20"/>
                </w:rPr>
                <w:t>Electrical Installations</w:t>
              </w:r>
            </w:hyperlink>
            <w:r w:rsidR="00597122" w:rsidRPr="00E757E4">
              <w:rPr>
                <w:sz w:val="20"/>
                <w:szCs w:val="20"/>
              </w:rPr>
              <w:t xml:space="preserve"> </w:t>
            </w:r>
          </w:p>
          <w:p w:rsidR="00622F40" w:rsidRDefault="00597122" w:rsidP="00622F40">
            <w:pPr>
              <w:rPr>
                <w:rFonts w:ascii="Arial Narrow" w:hAnsi="Arial Narrow"/>
                <w:b/>
                <w:sz w:val="20"/>
                <w:szCs w:val="20"/>
              </w:rPr>
            </w:pPr>
            <w:r w:rsidRPr="00E757E4">
              <w:rPr>
                <w:rFonts w:ascii="Arial Narrow" w:hAnsi="Arial Narrow"/>
                <w:b/>
                <w:sz w:val="20"/>
                <w:szCs w:val="20"/>
              </w:rPr>
              <w:t xml:space="preserve">(e.g. </w:t>
            </w:r>
            <w:r w:rsidR="0074376E">
              <w:rPr>
                <w:rFonts w:ascii="Arial Narrow" w:hAnsi="Arial Narrow"/>
                <w:b/>
                <w:sz w:val="20"/>
                <w:szCs w:val="20"/>
              </w:rPr>
              <w:t xml:space="preserve">fixed electrical equipment, </w:t>
            </w:r>
            <w:r w:rsidRPr="00E757E4">
              <w:rPr>
                <w:rFonts w:ascii="Arial Narrow" w:hAnsi="Arial Narrow"/>
                <w:b/>
                <w:sz w:val="20"/>
                <w:szCs w:val="20"/>
              </w:rPr>
              <w:t xml:space="preserve">power points, cabling, </w:t>
            </w:r>
            <w:r w:rsidR="0074376E">
              <w:rPr>
                <w:rFonts w:ascii="Arial Narrow" w:hAnsi="Arial Narrow"/>
                <w:b/>
                <w:sz w:val="20"/>
                <w:szCs w:val="20"/>
              </w:rPr>
              <w:t xml:space="preserve">ceiling lights, </w:t>
            </w:r>
            <w:r w:rsidRPr="00E757E4">
              <w:rPr>
                <w:rFonts w:ascii="Arial Narrow" w:hAnsi="Arial Narrow"/>
                <w:b/>
                <w:sz w:val="20"/>
                <w:szCs w:val="20"/>
              </w:rPr>
              <w:t>distribution boards)</w:t>
            </w:r>
          </w:p>
          <w:p w:rsidR="00622F40" w:rsidRPr="00624BA2" w:rsidRDefault="00622F40" w:rsidP="00622F40">
            <w:pPr>
              <w:rPr>
                <w:rFonts w:ascii="Arial Narrow" w:hAnsi="Arial Narrow"/>
                <w:b/>
                <w:sz w:val="10"/>
                <w:szCs w:val="10"/>
              </w:rPr>
            </w:pPr>
          </w:p>
        </w:tc>
      </w:tr>
      <w:tr w:rsidR="00622F40" w:rsidRPr="00A4446D" w:rsidTr="00F52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rsidR="00622F40" w:rsidRPr="00E757E4" w:rsidRDefault="00622F40" w:rsidP="00223DEE">
            <w:pPr>
              <w:rPr>
                <w:rFonts w:ascii="Arial Narrow" w:hAnsi="Arial Narrow"/>
                <w:b/>
                <w:sz w:val="10"/>
                <w:szCs w:val="10"/>
                <w:vertAlign w:val="subscript"/>
              </w:rPr>
            </w:pPr>
          </w:p>
        </w:tc>
        <w:tc>
          <w:tcPr>
            <w:tcW w:w="568" w:type="dxa"/>
            <w:tcBorders>
              <w:top w:val="nil"/>
              <w:left w:val="nil"/>
              <w:bottom w:val="nil"/>
              <w:right w:val="nil"/>
            </w:tcBorders>
          </w:tcPr>
          <w:p w:rsidR="00622F40" w:rsidRPr="00E757E4" w:rsidRDefault="00622F40" w:rsidP="00223DEE">
            <w:pPr>
              <w:rPr>
                <w:rFonts w:ascii="Arial Narrow" w:hAnsi="Arial Narrow"/>
                <w:b/>
                <w:sz w:val="10"/>
                <w:szCs w:val="10"/>
                <w:vertAlign w:val="subscript"/>
              </w:rPr>
            </w:pPr>
          </w:p>
        </w:tc>
        <w:tc>
          <w:tcPr>
            <w:tcW w:w="2945" w:type="dxa"/>
            <w:gridSpan w:val="2"/>
            <w:tcBorders>
              <w:top w:val="nil"/>
              <w:left w:val="nil"/>
              <w:bottom w:val="nil"/>
              <w:right w:val="nil"/>
            </w:tcBorders>
            <w:shd w:val="clear" w:color="auto" w:fill="336699"/>
          </w:tcPr>
          <w:p w:rsidR="00622F40" w:rsidRPr="00E757E4" w:rsidRDefault="00622F40" w:rsidP="00223DEE">
            <w:pPr>
              <w:jc w:val="center"/>
              <w:rPr>
                <w:rFonts w:ascii="Arial Narrow" w:hAnsi="Arial Narrow"/>
                <w:b/>
                <w:color w:val="FFFFFF" w:themeColor="background1"/>
                <w:sz w:val="10"/>
                <w:szCs w:val="10"/>
              </w:rPr>
            </w:pPr>
          </w:p>
          <w:p w:rsidR="00622F40" w:rsidRPr="00E757E4" w:rsidRDefault="00622F40" w:rsidP="00223DEE">
            <w:pPr>
              <w:jc w:val="center"/>
              <w:rPr>
                <w:rFonts w:ascii="Arial Narrow" w:hAnsi="Arial Narrow"/>
                <w:b/>
                <w:color w:val="FFFFFF" w:themeColor="background1"/>
                <w:sz w:val="20"/>
                <w:szCs w:val="20"/>
              </w:rPr>
            </w:pPr>
            <w:r w:rsidRPr="00E757E4">
              <w:rPr>
                <w:rFonts w:ascii="Arial Narrow" w:hAnsi="Arial Narrow"/>
                <w:b/>
                <w:color w:val="FFFFFF" w:themeColor="background1"/>
                <w:sz w:val="20"/>
                <w:szCs w:val="20"/>
              </w:rPr>
              <w:t>Person Responsible</w:t>
            </w:r>
          </w:p>
          <w:p w:rsidR="00622F40" w:rsidRPr="00E757E4" w:rsidRDefault="00622F40" w:rsidP="00223DEE">
            <w:pPr>
              <w:jc w:val="center"/>
              <w:rPr>
                <w:rFonts w:ascii="Arial Narrow" w:hAnsi="Arial Narrow"/>
                <w:b/>
                <w:color w:val="FFFFFF" w:themeColor="background1"/>
                <w:sz w:val="10"/>
                <w:szCs w:val="10"/>
              </w:rPr>
            </w:pPr>
          </w:p>
        </w:tc>
        <w:tc>
          <w:tcPr>
            <w:tcW w:w="288" w:type="dxa"/>
            <w:tcBorders>
              <w:top w:val="nil"/>
              <w:left w:val="nil"/>
              <w:bottom w:val="nil"/>
              <w:right w:val="nil"/>
            </w:tcBorders>
            <w:shd w:val="clear" w:color="auto" w:fill="336699"/>
          </w:tcPr>
          <w:p w:rsidR="00622F40" w:rsidRPr="00E757E4" w:rsidRDefault="00622F40" w:rsidP="00223DEE">
            <w:pPr>
              <w:rPr>
                <w:rFonts w:ascii="Arial Narrow" w:hAnsi="Arial Narrow"/>
                <w:b/>
                <w:color w:val="FFFFFF" w:themeColor="background1"/>
                <w:sz w:val="10"/>
                <w:szCs w:val="10"/>
              </w:rPr>
            </w:pPr>
          </w:p>
          <w:p w:rsidR="00622F40" w:rsidRPr="00E757E4" w:rsidRDefault="00622F40" w:rsidP="00223DEE">
            <w:pPr>
              <w:rPr>
                <w:rFonts w:ascii="Arial Narrow" w:hAnsi="Arial Narrow"/>
                <w:b/>
                <w:color w:val="FFFFFF" w:themeColor="background1"/>
                <w:sz w:val="10"/>
                <w:szCs w:val="10"/>
              </w:rPr>
            </w:pPr>
          </w:p>
          <w:p w:rsidR="00622F40" w:rsidRPr="00E757E4" w:rsidRDefault="00622F40" w:rsidP="00223DEE">
            <w:pPr>
              <w:jc w:val="center"/>
              <w:rPr>
                <w:rFonts w:ascii="Arial Narrow" w:hAnsi="Arial Narrow"/>
                <w:b/>
                <w:color w:val="FFFFFF" w:themeColor="background1"/>
                <w:sz w:val="10"/>
                <w:szCs w:val="10"/>
              </w:rPr>
            </w:pPr>
          </w:p>
        </w:tc>
        <w:tc>
          <w:tcPr>
            <w:tcW w:w="5521" w:type="dxa"/>
            <w:tcBorders>
              <w:top w:val="nil"/>
              <w:left w:val="nil"/>
              <w:bottom w:val="nil"/>
              <w:right w:val="nil"/>
            </w:tcBorders>
            <w:shd w:val="clear" w:color="auto" w:fill="336699"/>
          </w:tcPr>
          <w:p w:rsidR="00622F40" w:rsidRPr="00E757E4" w:rsidRDefault="00622F40" w:rsidP="00223DEE">
            <w:pPr>
              <w:jc w:val="center"/>
              <w:rPr>
                <w:rFonts w:ascii="Arial Narrow" w:hAnsi="Arial Narrow"/>
                <w:b/>
                <w:color w:val="FFFFFF" w:themeColor="background1"/>
                <w:sz w:val="10"/>
                <w:szCs w:val="10"/>
              </w:rPr>
            </w:pPr>
          </w:p>
          <w:p w:rsidR="00622F40" w:rsidRPr="00E757E4" w:rsidRDefault="00622F40" w:rsidP="00223DEE">
            <w:pPr>
              <w:jc w:val="center"/>
              <w:rPr>
                <w:rFonts w:ascii="Arial Narrow" w:hAnsi="Arial Narrow"/>
                <w:b/>
                <w:color w:val="FFFFFF" w:themeColor="background1"/>
                <w:sz w:val="20"/>
                <w:szCs w:val="20"/>
              </w:rPr>
            </w:pPr>
            <w:r w:rsidRPr="00E757E4">
              <w:rPr>
                <w:rFonts w:ascii="Arial Narrow" w:hAnsi="Arial Narrow"/>
                <w:b/>
                <w:color w:val="FFFFFF" w:themeColor="background1"/>
                <w:sz w:val="20"/>
                <w:szCs w:val="20"/>
              </w:rPr>
              <w:t>Actions</w:t>
            </w:r>
          </w:p>
        </w:tc>
      </w:tr>
      <w:tr w:rsidR="00622F40" w:rsidRPr="00A4446D" w:rsidTr="00F52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shd w:val="clear" w:color="auto" w:fill="FFFFFF" w:themeFill="background1"/>
          </w:tcPr>
          <w:p w:rsidR="00622F40" w:rsidRPr="00E757E4" w:rsidRDefault="00622F40" w:rsidP="00223DEE">
            <w:pPr>
              <w:rPr>
                <w:rFonts w:ascii="Arial Narrow" w:hAnsi="Arial Narrow"/>
                <w:b/>
                <w:sz w:val="10"/>
                <w:szCs w:val="10"/>
              </w:rPr>
            </w:pPr>
          </w:p>
        </w:tc>
        <w:tc>
          <w:tcPr>
            <w:tcW w:w="568" w:type="dxa"/>
            <w:tcBorders>
              <w:top w:val="nil"/>
              <w:left w:val="nil"/>
              <w:bottom w:val="nil"/>
              <w:right w:val="nil"/>
            </w:tcBorders>
            <w:shd w:val="clear" w:color="auto" w:fill="FFFFFF" w:themeFill="background1"/>
          </w:tcPr>
          <w:p w:rsidR="00622F40" w:rsidRPr="00E757E4" w:rsidRDefault="00622F40" w:rsidP="00223DEE">
            <w:pPr>
              <w:rPr>
                <w:rFonts w:ascii="Arial Narrow" w:hAnsi="Arial Narrow"/>
                <w:b/>
                <w:sz w:val="10"/>
                <w:szCs w:val="10"/>
              </w:rPr>
            </w:pPr>
          </w:p>
        </w:tc>
        <w:tc>
          <w:tcPr>
            <w:tcW w:w="851" w:type="dxa"/>
            <w:tcBorders>
              <w:top w:val="nil"/>
              <w:left w:val="nil"/>
              <w:bottom w:val="nil"/>
              <w:right w:val="nil"/>
            </w:tcBorders>
            <w:shd w:val="clear" w:color="auto" w:fill="FFFFFF" w:themeFill="background1"/>
          </w:tcPr>
          <w:p w:rsidR="00622F40" w:rsidRPr="00E757E4" w:rsidRDefault="00622F40" w:rsidP="00223DEE">
            <w:pPr>
              <w:rPr>
                <w:rFonts w:ascii="Arial Narrow" w:hAnsi="Arial Narrow"/>
                <w:b/>
                <w:color w:val="FFFFFF" w:themeColor="background1"/>
                <w:sz w:val="10"/>
                <w:szCs w:val="10"/>
              </w:rPr>
            </w:pPr>
          </w:p>
        </w:tc>
        <w:tc>
          <w:tcPr>
            <w:tcW w:w="2094" w:type="dxa"/>
            <w:tcBorders>
              <w:top w:val="nil"/>
              <w:left w:val="nil"/>
              <w:bottom w:val="nil"/>
              <w:right w:val="nil"/>
            </w:tcBorders>
            <w:shd w:val="clear" w:color="auto" w:fill="FFFFFF" w:themeFill="background1"/>
          </w:tcPr>
          <w:p w:rsidR="00622F40" w:rsidRPr="00E757E4" w:rsidRDefault="00622F40" w:rsidP="00223DEE">
            <w:pPr>
              <w:rPr>
                <w:rFonts w:ascii="Arial Narrow" w:eastAsia="Times New Roman" w:hAnsi="Arial Narrow"/>
                <w:b/>
                <w:color w:val="FFFFFF" w:themeColor="background1"/>
                <w:sz w:val="10"/>
                <w:szCs w:val="10"/>
                <w:lang w:eastAsia="en-AU"/>
              </w:rPr>
            </w:pPr>
          </w:p>
        </w:tc>
        <w:tc>
          <w:tcPr>
            <w:tcW w:w="288" w:type="dxa"/>
            <w:tcBorders>
              <w:top w:val="nil"/>
              <w:left w:val="nil"/>
              <w:bottom w:val="nil"/>
              <w:right w:val="nil"/>
            </w:tcBorders>
            <w:shd w:val="clear" w:color="auto" w:fill="FFFFFF" w:themeFill="background1"/>
          </w:tcPr>
          <w:p w:rsidR="00622F40" w:rsidRPr="00E757E4" w:rsidRDefault="00622F40" w:rsidP="00223DEE">
            <w:pPr>
              <w:rPr>
                <w:rFonts w:ascii="Arial Narrow" w:hAnsi="Arial Narrow"/>
                <w:b/>
                <w:color w:val="FFFFFF" w:themeColor="background1"/>
                <w:sz w:val="10"/>
                <w:szCs w:val="10"/>
              </w:rPr>
            </w:pPr>
          </w:p>
        </w:tc>
        <w:tc>
          <w:tcPr>
            <w:tcW w:w="5521" w:type="dxa"/>
            <w:tcBorders>
              <w:top w:val="nil"/>
              <w:left w:val="nil"/>
              <w:bottom w:val="nil"/>
              <w:right w:val="nil"/>
            </w:tcBorders>
            <w:shd w:val="clear" w:color="auto" w:fill="FFFFFF" w:themeFill="background1"/>
          </w:tcPr>
          <w:p w:rsidR="00622F40" w:rsidRPr="00E757E4" w:rsidRDefault="00622F40" w:rsidP="00223DEE">
            <w:pPr>
              <w:pStyle w:val="ListParagraph"/>
              <w:numPr>
                <w:ilvl w:val="0"/>
                <w:numId w:val="0"/>
              </w:numPr>
              <w:ind w:left="204"/>
              <w:rPr>
                <w:rFonts w:ascii="Arial Narrow" w:hAnsi="Arial Narrow" w:cs="Arial Narrow"/>
                <w:color w:val="FFFFFF" w:themeColor="background1"/>
                <w:sz w:val="10"/>
                <w:szCs w:val="10"/>
                <w:lang w:eastAsia="en-AU"/>
              </w:rPr>
            </w:pPr>
          </w:p>
        </w:tc>
      </w:tr>
      <w:tr w:rsidR="00622F40" w:rsidRPr="00A4446D" w:rsidTr="00F52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rsidR="00622F40" w:rsidRPr="00E757E4" w:rsidRDefault="00622F40" w:rsidP="00223DEE">
            <w:pPr>
              <w:rPr>
                <w:rFonts w:ascii="Arial Narrow" w:hAnsi="Arial Narrow"/>
                <w:b/>
                <w:sz w:val="20"/>
                <w:szCs w:val="20"/>
                <w:vertAlign w:val="subscript"/>
              </w:rPr>
            </w:pPr>
          </w:p>
        </w:tc>
        <w:tc>
          <w:tcPr>
            <w:tcW w:w="568" w:type="dxa"/>
            <w:tcBorders>
              <w:top w:val="nil"/>
              <w:left w:val="nil"/>
              <w:bottom w:val="nil"/>
              <w:right w:val="nil"/>
            </w:tcBorders>
          </w:tcPr>
          <w:p w:rsidR="00622F40" w:rsidRPr="00E757E4" w:rsidRDefault="00622F40" w:rsidP="00223DEE">
            <w:pPr>
              <w:rPr>
                <w:rFonts w:ascii="Arial Narrow" w:hAnsi="Arial Narrow"/>
                <w:b/>
                <w:sz w:val="20"/>
                <w:szCs w:val="20"/>
                <w:vertAlign w:val="subscript"/>
              </w:rPr>
            </w:pPr>
          </w:p>
        </w:tc>
        <w:tc>
          <w:tcPr>
            <w:tcW w:w="851" w:type="dxa"/>
            <w:tcBorders>
              <w:top w:val="nil"/>
              <w:left w:val="nil"/>
              <w:bottom w:val="nil"/>
              <w:right w:val="nil"/>
            </w:tcBorders>
            <w:shd w:val="clear" w:color="auto" w:fill="D9D9D9"/>
          </w:tcPr>
          <w:p w:rsidR="00622F40" w:rsidRPr="00E757E4" w:rsidRDefault="00C26720" w:rsidP="00C26720">
            <w:pPr>
              <w:rPr>
                <w:rFonts w:ascii="Arial Narrow" w:hAnsi="Arial Narrow"/>
                <w:b/>
                <w:sz w:val="20"/>
                <w:szCs w:val="20"/>
              </w:rPr>
            </w:pPr>
            <w:r>
              <w:rPr>
                <w:rFonts w:ascii="Arial Narrow" w:hAnsi="Arial Narrow"/>
                <w:b/>
                <w:sz w:val="20"/>
                <w:szCs w:val="20"/>
              </w:rPr>
              <w:t>7</w:t>
            </w:r>
            <w:r w:rsidR="00622F40" w:rsidRPr="00E757E4">
              <w:rPr>
                <w:rFonts w:ascii="Arial Narrow" w:hAnsi="Arial Narrow"/>
                <w:b/>
                <w:sz w:val="20"/>
                <w:szCs w:val="20"/>
              </w:rPr>
              <w:t>.1</w:t>
            </w:r>
          </w:p>
        </w:tc>
        <w:tc>
          <w:tcPr>
            <w:tcW w:w="2094" w:type="dxa"/>
            <w:tcBorders>
              <w:top w:val="nil"/>
              <w:left w:val="nil"/>
              <w:bottom w:val="nil"/>
              <w:right w:val="nil"/>
            </w:tcBorders>
            <w:shd w:val="clear" w:color="auto" w:fill="D9D9D9"/>
          </w:tcPr>
          <w:p w:rsidR="00622F40" w:rsidRPr="00E757E4" w:rsidRDefault="00772852" w:rsidP="00772852">
            <w:pPr>
              <w:rPr>
                <w:rFonts w:ascii="Arial Narrow" w:hAnsi="Arial Narrow"/>
                <w:b/>
                <w:sz w:val="20"/>
                <w:szCs w:val="20"/>
              </w:rPr>
            </w:pPr>
            <w:r w:rsidRPr="00E757E4">
              <w:rPr>
                <w:rFonts w:ascii="Arial Narrow" w:hAnsi="Arial Narrow"/>
                <w:b/>
                <w:sz w:val="20"/>
                <w:szCs w:val="20"/>
              </w:rPr>
              <w:t>Supervisor/person in control of the area/activity</w:t>
            </w:r>
          </w:p>
        </w:tc>
        <w:tc>
          <w:tcPr>
            <w:tcW w:w="288" w:type="dxa"/>
            <w:tcBorders>
              <w:top w:val="nil"/>
              <w:left w:val="nil"/>
              <w:bottom w:val="nil"/>
              <w:right w:val="nil"/>
            </w:tcBorders>
          </w:tcPr>
          <w:p w:rsidR="00622F40" w:rsidRPr="00E757E4" w:rsidRDefault="00622F40" w:rsidP="00223DEE">
            <w:pPr>
              <w:rPr>
                <w:rFonts w:ascii="Arial Narrow" w:hAnsi="Arial Narrow"/>
                <w:b/>
                <w:sz w:val="20"/>
                <w:szCs w:val="20"/>
              </w:rPr>
            </w:pPr>
          </w:p>
        </w:tc>
        <w:tc>
          <w:tcPr>
            <w:tcW w:w="5521" w:type="dxa"/>
            <w:tcBorders>
              <w:top w:val="nil"/>
              <w:left w:val="nil"/>
              <w:bottom w:val="nil"/>
              <w:right w:val="nil"/>
            </w:tcBorders>
            <w:shd w:val="clear" w:color="auto" w:fill="D9D9D9"/>
          </w:tcPr>
          <w:p w:rsidR="00622F40" w:rsidRPr="00E757E4" w:rsidRDefault="00622F40" w:rsidP="002008FD">
            <w:pPr>
              <w:pStyle w:val="ListParagraph"/>
              <w:numPr>
                <w:ilvl w:val="0"/>
                <w:numId w:val="10"/>
              </w:numPr>
              <w:autoSpaceDE w:val="0"/>
              <w:autoSpaceDN w:val="0"/>
              <w:adjustRightInd w:val="0"/>
              <w:spacing w:before="0"/>
              <w:rPr>
                <w:rFonts w:ascii="Arial Narrow" w:hAnsi="Arial Narrow" w:cs="Arial Narrow"/>
                <w:color w:val="auto"/>
                <w:sz w:val="20"/>
                <w:szCs w:val="20"/>
                <w:lang w:eastAsia="en-AU"/>
              </w:rPr>
            </w:pPr>
            <w:r w:rsidRPr="00E757E4">
              <w:rPr>
                <w:rFonts w:ascii="Arial Narrow" w:hAnsi="Arial Narrow" w:cs="Arial Narrow"/>
                <w:color w:val="auto"/>
                <w:sz w:val="20"/>
                <w:szCs w:val="20"/>
                <w:lang w:eastAsia="en-AU"/>
              </w:rPr>
              <w:t xml:space="preserve">Ensure that any changes to the </w:t>
            </w:r>
            <w:r w:rsidR="00F04319" w:rsidRPr="00E757E4">
              <w:rPr>
                <w:rFonts w:ascii="Arial Narrow" w:hAnsi="Arial Narrow" w:cs="Arial Narrow"/>
                <w:color w:val="auto"/>
                <w:sz w:val="20"/>
                <w:szCs w:val="20"/>
                <w:lang w:eastAsia="en-AU"/>
              </w:rPr>
              <w:t xml:space="preserve">infrastructure </w:t>
            </w:r>
            <w:r w:rsidR="00C30FD2" w:rsidRPr="00E757E4">
              <w:rPr>
                <w:rFonts w:ascii="Arial Narrow" w:hAnsi="Arial Narrow" w:cs="Arial Narrow"/>
                <w:color w:val="auto"/>
                <w:sz w:val="20"/>
                <w:szCs w:val="20"/>
                <w:lang w:eastAsia="en-AU"/>
              </w:rPr>
              <w:t>(e.g. new power-points</w:t>
            </w:r>
            <w:r w:rsidRPr="00E757E4">
              <w:rPr>
                <w:rFonts w:ascii="Arial Narrow" w:hAnsi="Arial Narrow" w:cs="Arial Narrow"/>
                <w:color w:val="auto"/>
                <w:sz w:val="20"/>
                <w:szCs w:val="20"/>
                <w:lang w:eastAsia="en-AU"/>
              </w:rPr>
              <w:t xml:space="preserve">, hard-wiring of electrical equipment) are arranged by </w:t>
            </w:r>
            <w:hyperlink r:id="rId35" w:history="1">
              <w:r w:rsidRPr="00382A89">
                <w:rPr>
                  <w:rStyle w:val="Hyperlink"/>
                  <w:rFonts w:ascii="Arial Narrow" w:hAnsi="Arial Narrow" w:cs="Arial Narrow"/>
                  <w:sz w:val="20"/>
                  <w:szCs w:val="20"/>
                  <w:lang w:eastAsia="en-AU"/>
                </w:rPr>
                <w:t>Infrastructure Branch</w:t>
              </w:r>
            </w:hyperlink>
            <w:r w:rsidR="006E4BB7" w:rsidRPr="00E757E4">
              <w:rPr>
                <w:rFonts w:ascii="Arial Narrow" w:hAnsi="Arial Narrow" w:cs="Arial Narrow"/>
                <w:color w:val="auto"/>
                <w:sz w:val="20"/>
                <w:szCs w:val="20"/>
                <w:lang w:eastAsia="en-AU"/>
              </w:rPr>
              <w:t>.</w:t>
            </w:r>
          </w:p>
          <w:p w:rsidR="00481C24" w:rsidRPr="00E757E4" w:rsidRDefault="00622F40" w:rsidP="002008FD">
            <w:pPr>
              <w:pStyle w:val="ListParagraph"/>
              <w:numPr>
                <w:ilvl w:val="0"/>
                <w:numId w:val="10"/>
              </w:numPr>
              <w:spacing w:before="0"/>
              <w:rPr>
                <w:rFonts w:ascii="Arial Narrow" w:hAnsi="Arial Narrow" w:cs="Arial Narrow"/>
                <w:color w:val="auto"/>
                <w:sz w:val="20"/>
                <w:szCs w:val="20"/>
                <w:lang w:eastAsia="en-AU"/>
              </w:rPr>
            </w:pPr>
            <w:r w:rsidRPr="00E757E4">
              <w:rPr>
                <w:rFonts w:ascii="Arial Narrow" w:hAnsi="Arial Narrow" w:cs="Arial Narrow"/>
                <w:color w:val="auto"/>
                <w:sz w:val="20"/>
                <w:szCs w:val="20"/>
                <w:lang w:eastAsia="en-AU"/>
              </w:rPr>
              <w:t>Ensure that re-setting of all fixed circuit breakers and residual current devices is arranged through</w:t>
            </w:r>
            <w:r w:rsidR="0015639D" w:rsidRPr="00E757E4">
              <w:rPr>
                <w:rFonts w:ascii="Arial Narrow" w:hAnsi="Arial Narrow" w:cs="Arial Narrow"/>
                <w:color w:val="auto"/>
                <w:sz w:val="20"/>
                <w:szCs w:val="20"/>
                <w:lang w:eastAsia="en-AU"/>
              </w:rPr>
              <w:t xml:space="preserve"> the</w:t>
            </w:r>
            <w:r w:rsidRPr="00E757E4">
              <w:rPr>
                <w:rFonts w:ascii="Arial Narrow" w:hAnsi="Arial Narrow" w:cs="Arial Narrow"/>
                <w:color w:val="auto"/>
                <w:sz w:val="20"/>
                <w:szCs w:val="20"/>
                <w:lang w:eastAsia="en-AU"/>
              </w:rPr>
              <w:t xml:space="preserve"> Infrastructure Branch</w:t>
            </w:r>
            <w:r w:rsidR="006E4BB7" w:rsidRPr="00E757E4">
              <w:rPr>
                <w:rFonts w:ascii="Arial Narrow" w:hAnsi="Arial Narrow" w:cs="Arial Narrow"/>
                <w:color w:val="auto"/>
                <w:sz w:val="20"/>
                <w:szCs w:val="20"/>
                <w:lang w:eastAsia="en-AU"/>
              </w:rPr>
              <w:t xml:space="preserve"> </w:t>
            </w:r>
            <w:r w:rsidR="000A2B57" w:rsidRPr="00E757E4">
              <w:rPr>
                <w:rFonts w:ascii="Arial Narrow" w:hAnsi="Arial Narrow" w:cs="Arial Narrow"/>
                <w:color w:val="auto"/>
                <w:sz w:val="20"/>
                <w:szCs w:val="20"/>
                <w:lang w:eastAsia="en-AU"/>
              </w:rPr>
              <w:t xml:space="preserve">or in commercial properties through the </w:t>
            </w:r>
            <w:r w:rsidR="00E757E4" w:rsidRPr="00E757E4">
              <w:rPr>
                <w:rFonts w:ascii="Arial Narrow" w:hAnsi="Arial Narrow" w:cs="Arial Narrow"/>
                <w:color w:val="auto"/>
                <w:sz w:val="20"/>
                <w:szCs w:val="20"/>
                <w:lang w:eastAsia="en-AU"/>
              </w:rPr>
              <w:t>P</w:t>
            </w:r>
            <w:r w:rsidR="000A2B57" w:rsidRPr="00E757E4">
              <w:rPr>
                <w:rFonts w:ascii="Arial Narrow" w:hAnsi="Arial Narrow" w:cs="Arial Narrow"/>
                <w:color w:val="auto"/>
                <w:sz w:val="20"/>
                <w:szCs w:val="20"/>
                <w:lang w:eastAsia="en-AU"/>
              </w:rPr>
              <w:t xml:space="preserve">roperty </w:t>
            </w:r>
            <w:r w:rsidR="00E757E4" w:rsidRPr="00E757E4">
              <w:rPr>
                <w:rFonts w:ascii="Arial Narrow" w:hAnsi="Arial Narrow" w:cs="Arial Narrow"/>
                <w:color w:val="auto"/>
                <w:sz w:val="20"/>
                <w:szCs w:val="20"/>
                <w:lang w:eastAsia="en-AU"/>
              </w:rPr>
              <w:t>M</w:t>
            </w:r>
            <w:r w:rsidR="000A2B57" w:rsidRPr="00E757E4">
              <w:rPr>
                <w:rFonts w:ascii="Arial Narrow" w:hAnsi="Arial Narrow" w:cs="Arial Narrow"/>
                <w:color w:val="auto"/>
                <w:sz w:val="20"/>
                <w:szCs w:val="20"/>
                <w:lang w:eastAsia="en-AU"/>
              </w:rPr>
              <w:t>anager.</w:t>
            </w:r>
          </w:p>
          <w:p w:rsidR="00772852" w:rsidRPr="00624BA2" w:rsidRDefault="00772852" w:rsidP="00772852">
            <w:pPr>
              <w:rPr>
                <w:rFonts w:ascii="Arial Narrow" w:hAnsi="Arial Narrow" w:cs="Arial Narrow"/>
                <w:sz w:val="10"/>
                <w:szCs w:val="10"/>
                <w:lang w:eastAsia="en-AU"/>
              </w:rPr>
            </w:pPr>
          </w:p>
        </w:tc>
      </w:tr>
    </w:tbl>
    <w:p w:rsidR="004947E6" w:rsidRDefault="004947E6">
      <w:r>
        <w:br w:type="page"/>
      </w:r>
    </w:p>
    <w:p w:rsidR="004947E6" w:rsidRDefault="004947E6" w:rsidP="004947E6"/>
    <w:tbl>
      <w:tblPr>
        <w:tblW w:w="991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9"/>
        <w:gridCol w:w="852"/>
        <w:gridCol w:w="2095"/>
        <w:gridCol w:w="289"/>
        <w:gridCol w:w="5514"/>
        <w:gridCol w:w="25"/>
      </w:tblGrid>
      <w:tr w:rsidR="004947E6" w:rsidRPr="00624BA2" w:rsidTr="004947E6">
        <w:tc>
          <w:tcPr>
            <w:tcW w:w="567" w:type="dxa"/>
            <w:tcBorders>
              <w:top w:val="nil"/>
              <w:left w:val="nil"/>
              <w:bottom w:val="nil"/>
              <w:right w:val="nil"/>
            </w:tcBorders>
            <w:shd w:val="clear" w:color="auto" w:fill="FFFFFF" w:themeFill="background1"/>
          </w:tcPr>
          <w:p w:rsidR="004947E6" w:rsidRPr="00E757E4" w:rsidRDefault="004947E6" w:rsidP="002D0954">
            <w:pPr>
              <w:rPr>
                <w:rFonts w:ascii="Arial Narrow" w:hAnsi="Arial Narrow"/>
                <w:b/>
                <w:sz w:val="20"/>
                <w:szCs w:val="20"/>
              </w:rPr>
            </w:pPr>
          </w:p>
        </w:tc>
        <w:tc>
          <w:tcPr>
            <w:tcW w:w="569" w:type="dxa"/>
            <w:tcBorders>
              <w:top w:val="nil"/>
              <w:left w:val="nil"/>
              <w:bottom w:val="nil"/>
              <w:right w:val="nil"/>
            </w:tcBorders>
          </w:tcPr>
          <w:p w:rsidR="004947E6" w:rsidRPr="00E757E4" w:rsidRDefault="004947E6" w:rsidP="002D0954">
            <w:pPr>
              <w:rPr>
                <w:rFonts w:ascii="Arial Narrow" w:hAnsi="Arial Narrow"/>
                <w:b/>
                <w:sz w:val="20"/>
                <w:szCs w:val="20"/>
              </w:rPr>
            </w:pPr>
            <w:r>
              <w:rPr>
                <w:rFonts w:ascii="Arial Narrow" w:hAnsi="Arial Narrow"/>
                <w:b/>
                <w:sz w:val="20"/>
                <w:szCs w:val="20"/>
              </w:rPr>
              <w:t>7</w:t>
            </w:r>
          </w:p>
        </w:tc>
        <w:tc>
          <w:tcPr>
            <w:tcW w:w="8775" w:type="dxa"/>
            <w:gridSpan w:val="5"/>
            <w:tcBorders>
              <w:top w:val="nil"/>
              <w:left w:val="nil"/>
              <w:bottom w:val="nil"/>
              <w:right w:val="nil"/>
            </w:tcBorders>
          </w:tcPr>
          <w:p w:rsidR="004947E6" w:rsidRDefault="004947E6" w:rsidP="002D0954">
            <w:pPr>
              <w:rPr>
                <w:sz w:val="20"/>
                <w:szCs w:val="20"/>
              </w:rPr>
            </w:pPr>
            <w:r w:rsidRPr="00E757E4">
              <w:rPr>
                <w:rFonts w:ascii="Arial Narrow" w:hAnsi="Arial Narrow"/>
                <w:b/>
                <w:sz w:val="20"/>
                <w:szCs w:val="20"/>
              </w:rPr>
              <w:t xml:space="preserve">Process:  </w:t>
            </w:r>
            <w:hyperlink w:anchor="electricalinstallation" w:history="1">
              <w:r w:rsidRPr="000B2852">
                <w:rPr>
                  <w:rStyle w:val="Hyperlink"/>
                  <w:rFonts w:ascii="Arial Narrow" w:hAnsi="Arial Narrow"/>
                  <w:b/>
                  <w:sz w:val="20"/>
                  <w:szCs w:val="20"/>
                </w:rPr>
                <w:t>Electrical Installations</w:t>
              </w:r>
            </w:hyperlink>
            <w:r w:rsidRPr="000B2852">
              <w:rPr>
                <w:rFonts w:ascii="Arial Narrow" w:hAnsi="Arial Narrow"/>
                <w:sz w:val="20"/>
                <w:szCs w:val="20"/>
              </w:rPr>
              <w:t xml:space="preserve">   (Continued)</w:t>
            </w:r>
          </w:p>
          <w:p w:rsidR="004947E6" w:rsidRDefault="004947E6" w:rsidP="002D0954">
            <w:pPr>
              <w:rPr>
                <w:rFonts w:ascii="Arial Narrow" w:hAnsi="Arial Narrow"/>
                <w:b/>
                <w:sz w:val="20"/>
                <w:szCs w:val="20"/>
              </w:rPr>
            </w:pPr>
            <w:r w:rsidRPr="00E757E4">
              <w:rPr>
                <w:rFonts w:ascii="Arial Narrow" w:hAnsi="Arial Narrow"/>
                <w:b/>
                <w:sz w:val="20"/>
                <w:szCs w:val="20"/>
              </w:rPr>
              <w:t xml:space="preserve">(e.g. </w:t>
            </w:r>
            <w:r>
              <w:rPr>
                <w:rFonts w:ascii="Arial Narrow" w:hAnsi="Arial Narrow"/>
                <w:b/>
                <w:sz w:val="20"/>
                <w:szCs w:val="20"/>
              </w:rPr>
              <w:t xml:space="preserve">fixed electrical equipment, </w:t>
            </w:r>
            <w:r w:rsidRPr="00E757E4">
              <w:rPr>
                <w:rFonts w:ascii="Arial Narrow" w:hAnsi="Arial Narrow"/>
                <w:b/>
                <w:sz w:val="20"/>
                <w:szCs w:val="20"/>
              </w:rPr>
              <w:t xml:space="preserve">power points, cabling, </w:t>
            </w:r>
            <w:r>
              <w:rPr>
                <w:rFonts w:ascii="Arial Narrow" w:hAnsi="Arial Narrow"/>
                <w:b/>
                <w:sz w:val="20"/>
                <w:szCs w:val="20"/>
              </w:rPr>
              <w:t xml:space="preserve">ceiling lights, </w:t>
            </w:r>
            <w:r w:rsidRPr="00E757E4">
              <w:rPr>
                <w:rFonts w:ascii="Arial Narrow" w:hAnsi="Arial Narrow"/>
                <w:b/>
                <w:sz w:val="20"/>
                <w:szCs w:val="20"/>
              </w:rPr>
              <w:t>distribution boards)</w:t>
            </w:r>
          </w:p>
          <w:p w:rsidR="004947E6" w:rsidRPr="00624BA2" w:rsidRDefault="004947E6" w:rsidP="002D0954">
            <w:pPr>
              <w:rPr>
                <w:rFonts w:ascii="Arial Narrow" w:hAnsi="Arial Narrow"/>
                <w:b/>
                <w:sz w:val="10"/>
                <w:szCs w:val="10"/>
              </w:rPr>
            </w:pPr>
          </w:p>
        </w:tc>
      </w:tr>
      <w:tr w:rsidR="004947E6" w:rsidRPr="00E757E4" w:rsidTr="004947E6">
        <w:tc>
          <w:tcPr>
            <w:tcW w:w="567" w:type="dxa"/>
            <w:tcBorders>
              <w:top w:val="nil"/>
              <w:left w:val="nil"/>
              <w:bottom w:val="nil"/>
              <w:right w:val="nil"/>
            </w:tcBorders>
          </w:tcPr>
          <w:p w:rsidR="004947E6" w:rsidRPr="00E757E4" w:rsidRDefault="004947E6" w:rsidP="002D0954">
            <w:pPr>
              <w:rPr>
                <w:rFonts w:ascii="Arial Narrow" w:hAnsi="Arial Narrow"/>
                <w:b/>
                <w:sz w:val="10"/>
                <w:szCs w:val="10"/>
                <w:vertAlign w:val="subscript"/>
              </w:rPr>
            </w:pPr>
          </w:p>
        </w:tc>
        <w:tc>
          <w:tcPr>
            <w:tcW w:w="569" w:type="dxa"/>
            <w:tcBorders>
              <w:top w:val="nil"/>
              <w:left w:val="nil"/>
              <w:bottom w:val="nil"/>
              <w:right w:val="nil"/>
            </w:tcBorders>
          </w:tcPr>
          <w:p w:rsidR="004947E6" w:rsidRPr="00E757E4" w:rsidRDefault="004947E6" w:rsidP="002D0954">
            <w:pPr>
              <w:rPr>
                <w:rFonts w:ascii="Arial Narrow" w:hAnsi="Arial Narrow"/>
                <w:b/>
                <w:sz w:val="10"/>
                <w:szCs w:val="10"/>
                <w:vertAlign w:val="subscript"/>
              </w:rPr>
            </w:pPr>
          </w:p>
        </w:tc>
        <w:tc>
          <w:tcPr>
            <w:tcW w:w="2947" w:type="dxa"/>
            <w:gridSpan w:val="2"/>
            <w:tcBorders>
              <w:top w:val="nil"/>
              <w:left w:val="nil"/>
              <w:bottom w:val="nil"/>
              <w:right w:val="nil"/>
            </w:tcBorders>
            <w:shd w:val="clear" w:color="auto" w:fill="336699"/>
          </w:tcPr>
          <w:p w:rsidR="004947E6" w:rsidRPr="00E757E4" w:rsidRDefault="004947E6" w:rsidP="002D0954">
            <w:pPr>
              <w:jc w:val="center"/>
              <w:rPr>
                <w:rFonts w:ascii="Arial Narrow" w:hAnsi="Arial Narrow"/>
                <w:b/>
                <w:color w:val="FFFFFF" w:themeColor="background1"/>
                <w:sz w:val="10"/>
                <w:szCs w:val="10"/>
              </w:rPr>
            </w:pPr>
          </w:p>
          <w:p w:rsidR="004947E6" w:rsidRPr="00E757E4" w:rsidRDefault="004947E6" w:rsidP="002D0954">
            <w:pPr>
              <w:jc w:val="center"/>
              <w:rPr>
                <w:rFonts w:ascii="Arial Narrow" w:hAnsi="Arial Narrow"/>
                <w:b/>
                <w:color w:val="FFFFFF" w:themeColor="background1"/>
                <w:sz w:val="20"/>
                <w:szCs w:val="20"/>
              </w:rPr>
            </w:pPr>
            <w:r w:rsidRPr="00E757E4">
              <w:rPr>
                <w:rFonts w:ascii="Arial Narrow" w:hAnsi="Arial Narrow"/>
                <w:b/>
                <w:color w:val="FFFFFF" w:themeColor="background1"/>
                <w:sz w:val="20"/>
                <w:szCs w:val="20"/>
              </w:rPr>
              <w:t>Person Responsible</w:t>
            </w:r>
          </w:p>
          <w:p w:rsidR="004947E6" w:rsidRPr="00E757E4" w:rsidRDefault="004947E6" w:rsidP="002D0954">
            <w:pPr>
              <w:jc w:val="center"/>
              <w:rPr>
                <w:rFonts w:ascii="Arial Narrow" w:hAnsi="Arial Narrow"/>
                <w:b/>
                <w:color w:val="FFFFFF" w:themeColor="background1"/>
                <w:sz w:val="10"/>
                <w:szCs w:val="10"/>
              </w:rPr>
            </w:pPr>
          </w:p>
        </w:tc>
        <w:tc>
          <w:tcPr>
            <w:tcW w:w="289" w:type="dxa"/>
            <w:tcBorders>
              <w:top w:val="nil"/>
              <w:left w:val="nil"/>
              <w:bottom w:val="nil"/>
              <w:right w:val="nil"/>
            </w:tcBorders>
            <w:shd w:val="clear" w:color="auto" w:fill="336699"/>
          </w:tcPr>
          <w:p w:rsidR="004947E6" w:rsidRPr="00E757E4" w:rsidRDefault="004947E6" w:rsidP="002D0954">
            <w:pPr>
              <w:rPr>
                <w:rFonts w:ascii="Arial Narrow" w:hAnsi="Arial Narrow"/>
                <w:b/>
                <w:color w:val="FFFFFF" w:themeColor="background1"/>
                <w:sz w:val="10"/>
                <w:szCs w:val="10"/>
              </w:rPr>
            </w:pPr>
          </w:p>
          <w:p w:rsidR="004947E6" w:rsidRPr="00E757E4" w:rsidRDefault="004947E6" w:rsidP="002D0954">
            <w:pPr>
              <w:rPr>
                <w:rFonts w:ascii="Arial Narrow" w:hAnsi="Arial Narrow"/>
                <w:b/>
                <w:color w:val="FFFFFF" w:themeColor="background1"/>
                <w:sz w:val="10"/>
                <w:szCs w:val="10"/>
              </w:rPr>
            </w:pPr>
          </w:p>
          <w:p w:rsidR="004947E6" w:rsidRPr="00E757E4" w:rsidRDefault="004947E6" w:rsidP="002D0954">
            <w:pPr>
              <w:jc w:val="center"/>
              <w:rPr>
                <w:rFonts w:ascii="Arial Narrow" w:hAnsi="Arial Narrow"/>
                <w:b/>
                <w:color w:val="FFFFFF" w:themeColor="background1"/>
                <w:sz w:val="10"/>
                <w:szCs w:val="10"/>
              </w:rPr>
            </w:pPr>
          </w:p>
        </w:tc>
        <w:tc>
          <w:tcPr>
            <w:tcW w:w="5539" w:type="dxa"/>
            <w:gridSpan w:val="2"/>
            <w:tcBorders>
              <w:top w:val="nil"/>
              <w:left w:val="nil"/>
              <w:bottom w:val="nil"/>
              <w:right w:val="nil"/>
            </w:tcBorders>
            <w:shd w:val="clear" w:color="auto" w:fill="336699"/>
          </w:tcPr>
          <w:p w:rsidR="004947E6" w:rsidRPr="00E757E4" w:rsidRDefault="004947E6" w:rsidP="002D0954">
            <w:pPr>
              <w:jc w:val="center"/>
              <w:rPr>
                <w:rFonts w:ascii="Arial Narrow" w:hAnsi="Arial Narrow"/>
                <w:b/>
                <w:color w:val="FFFFFF" w:themeColor="background1"/>
                <w:sz w:val="10"/>
                <w:szCs w:val="10"/>
              </w:rPr>
            </w:pPr>
          </w:p>
          <w:p w:rsidR="004947E6" w:rsidRPr="00E757E4" w:rsidRDefault="004947E6" w:rsidP="002D0954">
            <w:pPr>
              <w:jc w:val="center"/>
              <w:rPr>
                <w:rFonts w:ascii="Arial Narrow" w:hAnsi="Arial Narrow"/>
                <w:b/>
                <w:color w:val="FFFFFF" w:themeColor="background1"/>
                <w:sz w:val="20"/>
                <w:szCs w:val="20"/>
              </w:rPr>
            </w:pPr>
            <w:r w:rsidRPr="00E757E4">
              <w:rPr>
                <w:rFonts w:ascii="Arial Narrow" w:hAnsi="Arial Narrow"/>
                <w:b/>
                <w:color w:val="FFFFFF" w:themeColor="background1"/>
                <w:sz w:val="20"/>
                <w:szCs w:val="20"/>
              </w:rPr>
              <w:t>Actions</w:t>
            </w:r>
          </w:p>
        </w:tc>
      </w:tr>
      <w:tr w:rsidR="00622F40" w:rsidRPr="00A4446D" w:rsidTr="004947E6">
        <w:trPr>
          <w:gridAfter w:val="1"/>
          <w:wAfter w:w="25" w:type="dxa"/>
        </w:trPr>
        <w:tc>
          <w:tcPr>
            <w:tcW w:w="567" w:type="dxa"/>
            <w:tcBorders>
              <w:top w:val="nil"/>
              <w:left w:val="nil"/>
              <w:bottom w:val="nil"/>
              <w:right w:val="nil"/>
            </w:tcBorders>
            <w:shd w:val="clear" w:color="auto" w:fill="FFFFFF" w:themeFill="background1"/>
          </w:tcPr>
          <w:p w:rsidR="00622F40" w:rsidRPr="002008FD" w:rsidRDefault="00622F40" w:rsidP="00223DEE">
            <w:pPr>
              <w:rPr>
                <w:rFonts w:ascii="Arial Narrow" w:hAnsi="Arial Narrow"/>
                <w:sz w:val="10"/>
                <w:szCs w:val="10"/>
              </w:rPr>
            </w:pPr>
          </w:p>
        </w:tc>
        <w:tc>
          <w:tcPr>
            <w:tcW w:w="569" w:type="dxa"/>
            <w:tcBorders>
              <w:top w:val="nil"/>
              <w:left w:val="nil"/>
              <w:bottom w:val="nil"/>
              <w:right w:val="nil"/>
            </w:tcBorders>
            <w:shd w:val="clear" w:color="auto" w:fill="FFFFFF" w:themeFill="background1"/>
          </w:tcPr>
          <w:p w:rsidR="00622F40" w:rsidRPr="002008FD" w:rsidRDefault="00622F40" w:rsidP="00223DEE">
            <w:pPr>
              <w:rPr>
                <w:rFonts w:ascii="Arial Narrow" w:hAnsi="Arial Narrow"/>
                <w:sz w:val="10"/>
                <w:szCs w:val="10"/>
              </w:rPr>
            </w:pPr>
          </w:p>
        </w:tc>
        <w:tc>
          <w:tcPr>
            <w:tcW w:w="852" w:type="dxa"/>
            <w:tcBorders>
              <w:top w:val="nil"/>
              <w:left w:val="nil"/>
              <w:bottom w:val="nil"/>
              <w:right w:val="nil"/>
            </w:tcBorders>
            <w:shd w:val="clear" w:color="auto" w:fill="FFFFFF" w:themeFill="background1"/>
          </w:tcPr>
          <w:p w:rsidR="00622F40" w:rsidRPr="002008FD" w:rsidRDefault="00622F40" w:rsidP="00223DEE">
            <w:pPr>
              <w:rPr>
                <w:rFonts w:ascii="Arial Narrow" w:hAnsi="Arial Narrow"/>
                <w:sz w:val="10"/>
                <w:szCs w:val="10"/>
              </w:rPr>
            </w:pPr>
          </w:p>
        </w:tc>
        <w:tc>
          <w:tcPr>
            <w:tcW w:w="2095" w:type="dxa"/>
            <w:tcBorders>
              <w:top w:val="nil"/>
              <w:left w:val="nil"/>
              <w:bottom w:val="nil"/>
              <w:right w:val="nil"/>
            </w:tcBorders>
            <w:shd w:val="clear" w:color="auto" w:fill="FFFFFF" w:themeFill="background1"/>
          </w:tcPr>
          <w:p w:rsidR="00622F40" w:rsidRPr="002008FD" w:rsidRDefault="00622F40" w:rsidP="00223DEE">
            <w:pPr>
              <w:rPr>
                <w:rFonts w:ascii="Arial Narrow" w:eastAsia="Times New Roman" w:hAnsi="Arial Narrow"/>
                <w:sz w:val="10"/>
                <w:szCs w:val="10"/>
                <w:lang w:eastAsia="en-AU"/>
              </w:rPr>
            </w:pPr>
          </w:p>
        </w:tc>
        <w:tc>
          <w:tcPr>
            <w:tcW w:w="289" w:type="dxa"/>
            <w:tcBorders>
              <w:top w:val="nil"/>
              <w:left w:val="nil"/>
              <w:bottom w:val="nil"/>
              <w:right w:val="nil"/>
            </w:tcBorders>
            <w:shd w:val="clear" w:color="auto" w:fill="FFFFFF" w:themeFill="background1"/>
          </w:tcPr>
          <w:p w:rsidR="00622F40" w:rsidRPr="002008FD" w:rsidRDefault="00622F40" w:rsidP="00223DEE">
            <w:pPr>
              <w:rPr>
                <w:rFonts w:ascii="Arial Narrow" w:hAnsi="Arial Narrow"/>
                <w:sz w:val="10"/>
                <w:szCs w:val="10"/>
              </w:rPr>
            </w:pPr>
          </w:p>
        </w:tc>
        <w:tc>
          <w:tcPr>
            <w:tcW w:w="5514" w:type="dxa"/>
            <w:tcBorders>
              <w:top w:val="nil"/>
              <w:left w:val="nil"/>
              <w:bottom w:val="nil"/>
              <w:right w:val="nil"/>
            </w:tcBorders>
            <w:shd w:val="clear" w:color="auto" w:fill="FFFFFF" w:themeFill="background1"/>
          </w:tcPr>
          <w:p w:rsidR="00622F40" w:rsidRPr="002008FD" w:rsidRDefault="00622F40" w:rsidP="00223DEE">
            <w:pPr>
              <w:pStyle w:val="ListParagraph"/>
              <w:numPr>
                <w:ilvl w:val="0"/>
                <w:numId w:val="0"/>
              </w:numPr>
              <w:ind w:left="204"/>
              <w:rPr>
                <w:rFonts w:ascii="Arial Narrow" w:hAnsi="Arial Narrow" w:cs="Arial Narrow"/>
                <w:color w:val="auto"/>
                <w:sz w:val="10"/>
                <w:szCs w:val="10"/>
                <w:lang w:eastAsia="en-AU"/>
              </w:rPr>
            </w:pPr>
          </w:p>
        </w:tc>
      </w:tr>
      <w:tr w:rsidR="00622F40" w:rsidRPr="00A4446D" w:rsidTr="004947E6">
        <w:trPr>
          <w:gridAfter w:val="1"/>
          <w:wAfter w:w="25" w:type="dxa"/>
        </w:trPr>
        <w:tc>
          <w:tcPr>
            <w:tcW w:w="567" w:type="dxa"/>
            <w:tcBorders>
              <w:top w:val="nil"/>
              <w:left w:val="nil"/>
              <w:bottom w:val="nil"/>
              <w:right w:val="nil"/>
            </w:tcBorders>
          </w:tcPr>
          <w:p w:rsidR="00622F40" w:rsidRPr="00E757E4" w:rsidRDefault="00622F40" w:rsidP="00223DEE">
            <w:pPr>
              <w:rPr>
                <w:rFonts w:ascii="Arial Narrow" w:hAnsi="Arial Narrow"/>
                <w:b/>
                <w:sz w:val="20"/>
                <w:szCs w:val="20"/>
                <w:vertAlign w:val="subscript"/>
              </w:rPr>
            </w:pPr>
          </w:p>
        </w:tc>
        <w:tc>
          <w:tcPr>
            <w:tcW w:w="569" w:type="dxa"/>
            <w:tcBorders>
              <w:top w:val="nil"/>
              <w:left w:val="nil"/>
              <w:bottom w:val="nil"/>
              <w:right w:val="nil"/>
            </w:tcBorders>
          </w:tcPr>
          <w:p w:rsidR="00622F40" w:rsidRPr="00E757E4" w:rsidRDefault="00622F40" w:rsidP="00223DEE">
            <w:pPr>
              <w:rPr>
                <w:rFonts w:ascii="Arial Narrow" w:hAnsi="Arial Narrow"/>
                <w:b/>
                <w:sz w:val="20"/>
                <w:szCs w:val="20"/>
                <w:vertAlign w:val="subscript"/>
              </w:rPr>
            </w:pPr>
          </w:p>
        </w:tc>
        <w:tc>
          <w:tcPr>
            <w:tcW w:w="852" w:type="dxa"/>
            <w:tcBorders>
              <w:top w:val="nil"/>
              <w:left w:val="nil"/>
              <w:bottom w:val="nil"/>
              <w:right w:val="nil"/>
            </w:tcBorders>
            <w:shd w:val="clear" w:color="auto" w:fill="D9D9D9"/>
          </w:tcPr>
          <w:p w:rsidR="00622F40" w:rsidRPr="00E757E4" w:rsidRDefault="00C26720" w:rsidP="00C26720">
            <w:pPr>
              <w:rPr>
                <w:rFonts w:ascii="Arial Narrow" w:hAnsi="Arial Narrow"/>
                <w:b/>
                <w:sz w:val="20"/>
                <w:szCs w:val="20"/>
              </w:rPr>
            </w:pPr>
            <w:r>
              <w:rPr>
                <w:rFonts w:ascii="Arial Narrow" w:hAnsi="Arial Narrow"/>
                <w:b/>
                <w:sz w:val="20"/>
                <w:szCs w:val="20"/>
              </w:rPr>
              <w:t>7</w:t>
            </w:r>
            <w:r w:rsidR="00622F40" w:rsidRPr="00E757E4">
              <w:rPr>
                <w:rFonts w:ascii="Arial Narrow" w:hAnsi="Arial Narrow"/>
                <w:b/>
                <w:sz w:val="20"/>
                <w:szCs w:val="20"/>
              </w:rPr>
              <w:t>.2</w:t>
            </w:r>
          </w:p>
        </w:tc>
        <w:tc>
          <w:tcPr>
            <w:tcW w:w="2095" w:type="dxa"/>
            <w:tcBorders>
              <w:top w:val="nil"/>
              <w:left w:val="nil"/>
              <w:bottom w:val="nil"/>
              <w:right w:val="nil"/>
            </w:tcBorders>
            <w:shd w:val="clear" w:color="auto" w:fill="D9D9D9"/>
          </w:tcPr>
          <w:p w:rsidR="000A7F4A" w:rsidRPr="00E757E4" w:rsidRDefault="00571FEB" w:rsidP="00571FEB">
            <w:pPr>
              <w:rPr>
                <w:rFonts w:ascii="Arial Narrow" w:hAnsi="Arial Narrow"/>
                <w:b/>
                <w:sz w:val="20"/>
                <w:szCs w:val="20"/>
              </w:rPr>
            </w:pPr>
            <w:r w:rsidRPr="00E757E4">
              <w:rPr>
                <w:rFonts w:ascii="Arial Narrow" w:hAnsi="Arial Narrow"/>
                <w:b/>
                <w:sz w:val="20"/>
                <w:szCs w:val="20"/>
              </w:rPr>
              <w:t xml:space="preserve">Executive </w:t>
            </w:r>
            <w:r w:rsidR="00622F40" w:rsidRPr="00E757E4">
              <w:rPr>
                <w:rFonts w:ascii="Arial Narrow" w:hAnsi="Arial Narrow"/>
                <w:b/>
                <w:sz w:val="20"/>
                <w:szCs w:val="20"/>
              </w:rPr>
              <w:t>Director Infrastructure</w:t>
            </w:r>
          </w:p>
        </w:tc>
        <w:tc>
          <w:tcPr>
            <w:tcW w:w="289" w:type="dxa"/>
            <w:tcBorders>
              <w:top w:val="nil"/>
              <w:left w:val="nil"/>
              <w:bottom w:val="nil"/>
              <w:right w:val="nil"/>
            </w:tcBorders>
          </w:tcPr>
          <w:p w:rsidR="00622F40" w:rsidRPr="00E757E4" w:rsidRDefault="00622F40" w:rsidP="00223DEE">
            <w:pPr>
              <w:rPr>
                <w:rFonts w:ascii="Arial Narrow" w:hAnsi="Arial Narrow"/>
                <w:b/>
                <w:sz w:val="20"/>
                <w:szCs w:val="20"/>
              </w:rPr>
            </w:pPr>
          </w:p>
        </w:tc>
        <w:tc>
          <w:tcPr>
            <w:tcW w:w="5514" w:type="dxa"/>
            <w:tcBorders>
              <w:top w:val="nil"/>
              <w:left w:val="nil"/>
              <w:bottom w:val="nil"/>
              <w:right w:val="nil"/>
            </w:tcBorders>
            <w:shd w:val="clear" w:color="auto" w:fill="D9D9D9"/>
          </w:tcPr>
          <w:p w:rsidR="00772852" w:rsidRPr="002008FD" w:rsidRDefault="00622F40" w:rsidP="002008FD">
            <w:pPr>
              <w:pStyle w:val="ListParagraph"/>
              <w:numPr>
                <w:ilvl w:val="0"/>
                <w:numId w:val="10"/>
              </w:numPr>
              <w:rPr>
                <w:rFonts w:ascii="Arial Narrow" w:hAnsi="Arial Narrow" w:cs="Arial Narrow"/>
                <w:sz w:val="10"/>
                <w:szCs w:val="10"/>
                <w:lang w:eastAsia="en-AU"/>
              </w:rPr>
            </w:pPr>
            <w:r w:rsidRPr="00E757E4">
              <w:rPr>
                <w:rFonts w:ascii="Arial Narrow" w:hAnsi="Arial Narrow"/>
                <w:color w:val="auto"/>
                <w:sz w:val="20"/>
                <w:szCs w:val="20"/>
              </w:rPr>
              <w:t xml:space="preserve">Ensure systems are in place for the safe management and operation of </w:t>
            </w:r>
            <w:r w:rsidR="009B7EA1" w:rsidRPr="00E757E4">
              <w:rPr>
                <w:rFonts w:ascii="Arial Narrow" w:hAnsi="Arial Narrow"/>
                <w:color w:val="auto"/>
                <w:sz w:val="20"/>
                <w:szCs w:val="20"/>
              </w:rPr>
              <w:t>electrical installations</w:t>
            </w:r>
            <w:r w:rsidR="00571FEB" w:rsidRPr="00E757E4">
              <w:rPr>
                <w:rFonts w:ascii="Arial Narrow" w:hAnsi="Arial Narrow"/>
                <w:color w:val="auto"/>
                <w:sz w:val="20"/>
                <w:szCs w:val="20"/>
              </w:rPr>
              <w:t xml:space="preserve"> in accordance with </w:t>
            </w:r>
            <w:hyperlink r:id="rId36" w:history="1">
              <w:r w:rsidR="00E757E4" w:rsidRPr="00E757E4">
                <w:rPr>
                  <w:rStyle w:val="Hyperlink"/>
                  <w:rFonts w:ascii="Arial Narrow" w:hAnsi="Arial Narrow" w:cs="Arial Narrow"/>
                  <w:color w:val="0000CC"/>
                  <w:sz w:val="20"/>
                  <w:szCs w:val="20"/>
                  <w:lang w:eastAsia="en-AU"/>
                </w:rPr>
                <w:t>AS/NZS 3000 (2007) Electrical installations – (known as the Australian/New Zealand Wiring Rules)</w:t>
              </w:r>
            </w:hyperlink>
            <w:r w:rsidR="00571FEB" w:rsidRPr="00E757E4">
              <w:rPr>
                <w:rFonts w:ascii="Arial Narrow" w:hAnsi="Arial Narrow"/>
                <w:color w:val="auto"/>
                <w:sz w:val="20"/>
                <w:szCs w:val="20"/>
              </w:rPr>
              <w:t xml:space="preserve"> </w:t>
            </w:r>
            <w:r w:rsidR="009B7EA1" w:rsidRPr="00E757E4">
              <w:rPr>
                <w:rFonts w:ascii="Arial Narrow" w:hAnsi="Arial Narrow"/>
                <w:color w:val="auto"/>
                <w:sz w:val="20"/>
                <w:szCs w:val="20"/>
              </w:rPr>
              <w:t xml:space="preserve">and any other Australian Standards </w:t>
            </w:r>
            <w:r w:rsidR="00571FEB" w:rsidRPr="00E757E4">
              <w:rPr>
                <w:rFonts w:ascii="Arial Narrow" w:hAnsi="Arial Narrow"/>
                <w:color w:val="auto"/>
                <w:sz w:val="20"/>
                <w:szCs w:val="20"/>
              </w:rPr>
              <w:t>called up by AS/NZS 3000.</w:t>
            </w:r>
          </w:p>
          <w:p w:rsidR="002008FD" w:rsidRPr="002008FD" w:rsidRDefault="002008FD" w:rsidP="002008FD">
            <w:pPr>
              <w:rPr>
                <w:rFonts w:ascii="Arial Narrow" w:hAnsi="Arial Narrow" w:cs="Arial Narrow"/>
                <w:sz w:val="10"/>
                <w:szCs w:val="10"/>
                <w:lang w:eastAsia="en-AU"/>
              </w:rPr>
            </w:pPr>
          </w:p>
        </w:tc>
      </w:tr>
      <w:tr w:rsidR="0066121F" w:rsidRPr="00A4446D" w:rsidTr="004947E6">
        <w:trPr>
          <w:gridAfter w:val="1"/>
          <w:wAfter w:w="25" w:type="dxa"/>
        </w:trPr>
        <w:tc>
          <w:tcPr>
            <w:tcW w:w="567" w:type="dxa"/>
            <w:tcBorders>
              <w:top w:val="nil"/>
              <w:left w:val="nil"/>
              <w:bottom w:val="nil"/>
              <w:right w:val="nil"/>
            </w:tcBorders>
            <w:shd w:val="clear" w:color="auto" w:fill="auto"/>
          </w:tcPr>
          <w:p w:rsidR="0066121F" w:rsidRPr="00340F97" w:rsidRDefault="0066121F" w:rsidP="005F7A1E">
            <w:pPr>
              <w:rPr>
                <w:rFonts w:ascii="Arial Narrow" w:hAnsi="Arial Narrow"/>
                <w:b/>
                <w:sz w:val="10"/>
                <w:szCs w:val="10"/>
                <w:vertAlign w:val="subscript"/>
              </w:rPr>
            </w:pPr>
          </w:p>
        </w:tc>
        <w:tc>
          <w:tcPr>
            <w:tcW w:w="569" w:type="dxa"/>
            <w:tcBorders>
              <w:top w:val="nil"/>
              <w:left w:val="nil"/>
              <w:bottom w:val="nil"/>
              <w:right w:val="nil"/>
            </w:tcBorders>
            <w:shd w:val="clear" w:color="auto" w:fill="auto"/>
          </w:tcPr>
          <w:p w:rsidR="0066121F" w:rsidRPr="00340F97" w:rsidRDefault="0066121F" w:rsidP="0066121F">
            <w:pPr>
              <w:rPr>
                <w:rFonts w:ascii="Arial Narrow" w:hAnsi="Arial Narrow"/>
                <w:b/>
                <w:sz w:val="10"/>
                <w:szCs w:val="10"/>
                <w:vertAlign w:val="subscript"/>
              </w:rPr>
            </w:pPr>
          </w:p>
        </w:tc>
        <w:tc>
          <w:tcPr>
            <w:tcW w:w="852" w:type="dxa"/>
            <w:tcBorders>
              <w:top w:val="nil"/>
              <w:left w:val="nil"/>
              <w:bottom w:val="nil"/>
              <w:right w:val="nil"/>
            </w:tcBorders>
            <w:shd w:val="clear" w:color="auto" w:fill="auto"/>
          </w:tcPr>
          <w:p w:rsidR="0066121F" w:rsidRPr="00340F97" w:rsidRDefault="0066121F" w:rsidP="0066121F">
            <w:pPr>
              <w:rPr>
                <w:rFonts w:ascii="Arial Narrow" w:hAnsi="Arial Narrow"/>
                <w:b/>
                <w:sz w:val="10"/>
                <w:szCs w:val="10"/>
                <w:vertAlign w:val="subscript"/>
              </w:rPr>
            </w:pPr>
          </w:p>
        </w:tc>
        <w:tc>
          <w:tcPr>
            <w:tcW w:w="2095" w:type="dxa"/>
            <w:tcBorders>
              <w:top w:val="nil"/>
              <w:left w:val="nil"/>
              <w:bottom w:val="nil"/>
              <w:right w:val="nil"/>
            </w:tcBorders>
            <w:shd w:val="clear" w:color="auto" w:fill="auto"/>
          </w:tcPr>
          <w:p w:rsidR="0066121F" w:rsidRPr="00340F97" w:rsidRDefault="0066121F" w:rsidP="0066121F">
            <w:pPr>
              <w:rPr>
                <w:rFonts w:ascii="Arial Narrow" w:hAnsi="Arial Narrow"/>
                <w:b/>
                <w:sz w:val="10"/>
                <w:szCs w:val="10"/>
                <w:vertAlign w:val="subscript"/>
              </w:rPr>
            </w:pPr>
          </w:p>
        </w:tc>
        <w:tc>
          <w:tcPr>
            <w:tcW w:w="289" w:type="dxa"/>
            <w:tcBorders>
              <w:top w:val="nil"/>
              <w:left w:val="nil"/>
              <w:bottom w:val="nil"/>
              <w:right w:val="nil"/>
            </w:tcBorders>
            <w:shd w:val="clear" w:color="auto" w:fill="auto"/>
          </w:tcPr>
          <w:p w:rsidR="0066121F" w:rsidRPr="00340F97" w:rsidRDefault="0066121F" w:rsidP="0066121F">
            <w:pPr>
              <w:rPr>
                <w:rFonts w:ascii="Arial Narrow" w:hAnsi="Arial Narrow"/>
                <w:b/>
                <w:sz w:val="10"/>
                <w:szCs w:val="10"/>
                <w:vertAlign w:val="subscript"/>
              </w:rPr>
            </w:pPr>
          </w:p>
        </w:tc>
        <w:tc>
          <w:tcPr>
            <w:tcW w:w="5514" w:type="dxa"/>
            <w:tcBorders>
              <w:top w:val="nil"/>
              <w:left w:val="nil"/>
              <w:bottom w:val="nil"/>
              <w:right w:val="nil"/>
            </w:tcBorders>
            <w:shd w:val="clear" w:color="auto" w:fill="auto"/>
          </w:tcPr>
          <w:p w:rsidR="0066121F" w:rsidRPr="00340F97" w:rsidRDefault="0066121F" w:rsidP="0066121F">
            <w:pPr>
              <w:rPr>
                <w:rFonts w:ascii="Arial Narrow" w:hAnsi="Arial Narrow"/>
                <w:b/>
                <w:sz w:val="10"/>
                <w:szCs w:val="10"/>
                <w:vertAlign w:val="subscript"/>
              </w:rPr>
            </w:pPr>
          </w:p>
        </w:tc>
      </w:tr>
      <w:tr w:rsidR="0066121F" w:rsidRPr="00A4446D" w:rsidTr="004947E6">
        <w:trPr>
          <w:gridAfter w:val="1"/>
          <w:wAfter w:w="25" w:type="dxa"/>
          <w:trHeight w:val="243"/>
        </w:trPr>
        <w:tc>
          <w:tcPr>
            <w:tcW w:w="567" w:type="dxa"/>
            <w:tcBorders>
              <w:top w:val="nil"/>
              <w:left w:val="nil"/>
              <w:bottom w:val="nil"/>
              <w:right w:val="nil"/>
            </w:tcBorders>
          </w:tcPr>
          <w:p w:rsidR="0066121F" w:rsidRPr="00340F97" w:rsidRDefault="0066121F" w:rsidP="0066121F">
            <w:pPr>
              <w:rPr>
                <w:rFonts w:ascii="Arial Narrow" w:hAnsi="Arial Narrow"/>
                <w:b/>
                <w:sz w:val="20"/>
                <w:szCs w:val="20"/>
                <w:vertAlign w:val="subscript"/>
              </w:rPr>
            </w:pPr>
          </w:p>
        </w:tc>
        <w:tc>
          <w:tcPr>
            <w:tcW w:w="569" w:type="dxa"/>
            <w:tcBorders>
              <w:top w:val="nil"/>
              <w:left w:val="nil"/>
              <w:bottom w:val="nil"/>
              <w:right w:val="nil"/>
            </w:tcBorders>
          </w:tcPr>
          <w:p w:rsidR="0066121F" w:rsidRPr="00340F97" w:rsidRDefault="0066121F" w:rsidP="0066121F">
            <w:pPr>
              <w:rPr>
                <w:rFonts w:ascii="Arial Narrow" w:hAnsi="Arial Narrow"/>
                <w:b/>
                <w:sz w:val="20"/>
                <w:szCs w:val="20"/>
                <w:vertAlign w:val="subscript"/>
              </w:rPr>
            </w:pPr>
          </w:p>
        </w:tc>
        <w:tc>
          <w:tcPr>
            <w:tcW w:w="852" w:type="dxa"/>
            <w:tcBorders>
              <w:top w:val="nil"/>
              <w:left w:val="nil"/>
              <w:bottom w:val="nil"/>
              <w:right w:val="nil"/>
            </w:tcBorders>
            <w:shd w:val="clear" w:color="auto" w:fill="D9D9D9"/>
          </w:tcPr>
          <w:p w:rsidR="0066121F" w:rsidRPr="00340F97" w:rsidRDefault="00C26720" w:rsidP="00C26720">
            <w:pPr>
              <w:rPr>
                <w:rFonts w:ascii="Arial Narrow" w:hAnsi="Arial Narrow"/>
                <w:b/>
                <w:sz w:val="20"/>
                <w:szCs w:val="20"/>
              </w:rPr>
            </w:pPr>
            <w:r>
              <w:rPr>
                <w:rFonts w:ascii="Arial Narrow" w:hAnsi="Arial Narrow"/>
                <w:b/>
                <w:sz w:val="20"/>
                <w:szCs w:val="20"/>
              </w:rPr>
              <w:t>7</w:t>
            </w:r>
            <w:r w:rsidR="002B42F0" w:rsidRPr="00340F97">
              <w:rPr>
                <w:rFonts w:ascii="Arial Narrow" w:hAnsi="Arial Narrow"/>
                <w:b/>
                <w:sz w:val="20"/>
                <w:szCs w:val="20"/>
              </w:rPr>
              <w:t>.3</w:t>
            </w:r>
          </w:p>
        </w:tc>
        <w:tc>
          <w:tcPr>
            <w:tcW w:w="2095" w:type="dxa"/>
            <w:tcBorders>
              <w:top w:val="nil"/>
              <w:left w:val="nil"/>
              <w:bottom w:val="nil"/>
              <w:right w:val="nil"/>
            </w:tcBorders>
            <w:shd w:val="clear" w:color="auto" w:fill="D9D9D9"/>
          </w:tcPr>
          <w:p w:rsidR="00E17209" w:rsidRPr="00340F97" w:rsidRDefault="00E17209" w:rsidP="00E17209">
            <w:pPr>
              <w:pStyle w:val="Default"/>
              <w:rPr>
                <w:rFonts w:ascii="Arial Narrow" w:hAnsi="Arial Narrow"/>
                <w:color w:val="auto"/>
                <w:sz w:val="20"/>
                <w:szCs w:val="20"/>
              </w:rPr>
            </w:pPr>
            <w:r w:rsidRPr="00340F97">
              <w:rPr>
                <w:rFonts w:ascii="Arial Narrow" w:hAnsi="Arial Narrow"/>
                <w:b/>
                <w:bCs/>
                <w:color w:val="auto"/>
                <w:sz w:val="20"/>
                <w:szCs w:val="20"/>
              </w:rPr>
              <w:t xml:space="preserve">Person engaging a contractor </w:t>
            </w:r>
          </w:p>
          <w:p w:rsidR="0066121F" w:rsidRPr="00340F97" w:rsidRDefault="00E17209" w:rsidP="00E757E4">
            <w:pPr>
              <w:pStyle w:val="Default"/>
              <w:rPr>
                <w:rFonts w:ascii="Arial Narrow" w:hAnsi="Arial Narrow"/>
                <w:b/>
                <w:color w:val="auto"/>
                <w:sz w:val="20"/>
                <w:szCs w:val="20"/>
              </w:rPr>
            </w:pPr>
            <w:r w:rsidRPr="00340F97">
              <w:rPr>
                <w:rFonts w:ascii="Arial Narrow" w:hAnsi="Arial Narrow"/>
                <w:b/>
                <w:bCs/>
                <w:color w:val="auto"/>
                <w:sz w:val="20"/>
                <w:szCs w:val="20"/>
              </w:rPr>
              <w:t>(i.e. the person managing the contract)</w:t>
            </w:r>
          </w:p>
        </w:tc>
        <w:tc>
          <w:tcPr>
            <w:tcW w:w="289" w:type="dxa"/>
            <w:tcBorders>
              <w:top w:val="nil"/>
              <w:left w:val="nil"/>
              <w:bottom w:val="nil"/>
              <w:right w:val="nil"/>
            </w:tcBorders>
          </w:tcPr>
          <w:p w:rsidR="0066121F" w:rsidRPr="00E757E4" w:rsidRDefault="0066121F" w:rsidP="0066121F">
            <w:pPr>
              <w:jc w:val="center"/>
              <w:rPr>
                <w:rFonts w:ascii="Arial Narrow" w:hAnsi="Arial Narrow"/>
                <w:b/>
                <w:sz w:val="20"/>
                <w:szCs w:val="20"/>
              </w:rPr>
            </w:pPr>
          </w:p>
        </w:tc>
        <w:tc>
          <w:tcPr>
            <w:tcW w:w="5514" w:type="dxa"/>
            <w:tcBorders>
              <w:top w:val="nil"/>
              <w:left w:val="nil"/>
              <w:bottom w:val="nil"/>
              <w:right w:val="nil"/>
            </w:tcBorders>
            <w:shd w:val="clear" w:color="auto" w:fill="D9D9D9"/>
          </w:tcPr>
          <w:p w:rsidR="00F27910" w:rsidRPr="00E757E4" w:rsidRDefault="00F27910" w:rsidP="00F27910">
            <w:pPr>
              <w:pStyle w:val="Default"/>
              <w:rPr>
                <w:rFonts w:ascii="Arial Narrow" w:hAnsi="Arial Narrow" w:cs="Arial Narrow"/>
                <w:color w:val="auto"/>
                <w:sz w:val="20"/>
                <w:szCs w:val="20"/>
              </w:rPr>
            </w:pPr>
            <w:r w:rsidRPr="00E757E4">
              <w:rPr>
                <w:rFonts w:ascii="Arial Narrow" w:hAnsi="Arial Narrow" w:cs="Arial Narrow"/>
                <w:color w:val="auto"/>
                <w:sz w:val="20"/>
                <w:szCs w:val="20"/>
              </w:rPr>
              <w:t>Where a contractor is required to install, operate, maintain, clean</w:t>
            </w:r>
            <w:r w:rsidR="006C0AB0">
              <w:rPr>
                <w:rFonts w:ascii="Arial Narrow" w:hAnsi="Arial Narrow" w:cs="Arial Narrow"/>
                <w:color w:val="auto"/>
                <w:sz w:val="20"/>
                <w:szCs w:val="20"/>
              </w:rPr>
              <w:t>, test</w:t>
            </w:r>
            <w:r w:rsidR="0000018D">
              <w:rPr>
                <w:rFonts w:ascii="Arial Narrow" w:hAnsi="Arial Narrow" w:cs="Arial Narrow"/>
                <w:color w:val="auto"/>
                <w:sz w:val="20"/>
                <w:szCs w:val="20"/>
              </w:rPr>
              <w:t xml:space="preserve"> or</w:t>
            </w:r>
            <w:r w:rsidRPr="00E757E4">
              <w:rPr>
                <w:rFonts w:ascii="Arial Narrow" w:hAnsi="Arial Narrow" w:cs="Arial Narrow"/>
                <w:color w:val="auto"/>
                <w:sz w:val="20"/>
                <w:szCs w:val="20"/>
              </w:rPr>
              <w:t xml:space="preserve"> dispose of </w:t>
            </w:r>
            <w:r w:rsidR="003E05CC">
              <w:rPr>
                <w:rFonts w:ascii="Arial Narrow" w:hAnsi="Arial Narrow" w:cs="Arial Narrow"/>
                <w:color w:val="auto"/>
                <w:sz w:val="20"/>
                <w:szCs w:val="20"/>
              </w:rPr>
              <w:t>an</w:t>
            </w:r>
            <w:r w:rsidRPr="00E757E4">
              <w:rPr>
                <w:rFonts w:ascii="Arial Narrow" w:hAnsi="Arial Narrow" w:cs="Arial Narrow"/>
                <w:color w:val="auto"/>
                <w:sz w:val="20"/>
                <w:szCs w:val="20"/>
              </w:rPr>
              <w:t xml:space="preserve"> </w:t>
            </w:r>
            <w:r w:rsidR="009B7EA1" w:rsidRPr="00E757E4">
              <w:rPr>
                <w:rFonts w:ascii="Arial Narrow" w:hAnsi="Arial Narrow" w:cs="Arial Narrow"/>
                <w:color w:val="auto"/>
                <w:sz w:val="20"/>
                <w:szCs w:val="20"/>
              </w:rPr>
              <w:t>electrical installation</w:t>
            </w:r>
            <w:r w:rsidR="0000018D">
              <w:rPr>
                <w:rFonts w:ascii="Arial Narrow" w:hAnsi="Arial Narrow" w:cs="Arial Narrow"/>
                <w:color w:val="auto"/>
                <w:sz w:val="20"/>
                <w:szCs w:val="20"/>
              </w:rPr>
              <w:t xml:space="preserve"> or conduct electrical work on any installation</w:t>
            </w:r>
            <w:r w:rsidR="009B7EA1" w:rsidRPr="00E757E4">
              <w:rPr>
                <w:rFonts w:ascii="Arial Narrow" w:hAnsi="Arial Narrow" w:cs="Arial Narrow"/>
                <w:color w:val="auto"/>
                <w:sz w:val="20"/>
                <w:szCs w:val="20"/>
              </w:rPr>
              <w:t>:</w:t>
            </w:r>
          </w:p>
          <w:p w:rsidR="000B3F84" w:rsidRDefault="000B3F84" w:rsidP="00FB26C7">
            <w:pPr>
              <w:pStyle w:val="Default"/>
              <w:numPr>
                <w:ilvl w:val="0"/>
                <w:numId w:val="12"/>
              </w:numPr>
              <w:rPr>
                <w:rFonts w:ascii="Arial Narrow" w:hAnsi="Arial Narrow" w:cs="Arial Narrow"/>
                <w:color w:val="auto"/>
                <w:sz w:val="20"/>
                <w:szCs w:val="20"/>
              </w:rPr>
            </w:pPr>
            <w:r w:rsidRPr="00E757E4">
              <w:rPr>
                <w:rFonts w:ascii="Arial Narrow" w:hAnsi="Arial Narrow" w:cs="Arial Narrow"/>
                <w:color w:val="auto"/>
                <w:sz w:val="20"/>
                <w:szCs w:val="20"/>
              </w:rPr>
              <w:t>Follow the process</w:t>
            </w:r>
            <w:r w:rsidR="002B42F0" w:rsidRPr="00E757E4">
              <w:rPr>
                <w:rFonts w:ascii="Arial Narrow" w:hAnsi="Arial Narrow" w:cs="Arial Narrow"/>
                <w:color w:val="auto"/>
                <w:sz w:val="20"/>
                <w:szCs w:val="20"/>
              </w:rPr>
              <w:t>es in</w:t>
            </w:r>
            <w:r w:rsidRPr="00E757E4">
              <w:rPr>
                <w:rFonts w:ascii="Arial Narrow" w:hAnsi="Arial Narrow" w:cs="Arial Narrow"/>
                <w:color w:val="auto"/>
                <w:sz w:val="20"/>
                <w:szCs w:val="20"/>
              </w:rPr>
              <w:t xml:space="preserve"> for</w:t>
            </w:r>
            <w:r w:rsidR="00E243F5" w:rsidRPr="00E757E4">
              <w:rPr>
                <w:rFonts w:ascii="Arial Narrow" w:hAnsi="Arial Narrow" w:cs="Arial Narrow"/>
                <w:color w:val="auto"/>
                <w:sz w:val="20"/>
                <w:szCs w:val="20"/>
              </w:rPr>
              <w:t xml:space="preserve"> </w:t>
            </w:r>
            <w:r w:rsidR="002B42F0" w:rsidRPr="00E757E4">
              <w:rPr>
                <w:rFonts w:ascii="Arial Narrow" w:hAnsi="Arial Narrow" w:cs="Arial Narrow"/>
                <w:color w:val="auto"/>
                <w:sz w:val="20"/>
                <w:szCs w:val="20"/>
              </w:rPr>
              <w:t xml:space="preserve">the </w:t>
            </w:r>
            <w:r w:rsidR="00E243F5" w:rsidRPr="00E757E4">
              <w:rPr>
                <w:rFonts w:ascii="Arial Narrow" w:hAnsi="Arial Narrow" w:cs="Arial Narrow"/>
                <w:color w:val="auto"/>
                <w:sz w:val="20"/>
                <w:szCs w:val="20"/>
              </w:rPr>
              <w:t>HSW Handbook Chapter</w:t>
            </w:r>
            <w:r w:rsidRPr="00E757E4">
              <w:rPr>
                <w:rFonts w:ascii="Arial Narrow" w:hAnsi="Arial Narrow" w:cs="Arial Narrow"/>
                <w:color w:val="auto"/>
                <w:sz w:val="20"/>
                <w:szCs w:val="20"/>
              </w:rPr>
              <w:t xml:space="preserve"> </w:t>
            </w:r>
            <w:hyperlink r:id="rId37" w:history="1">
              <w:r w:rsidRPr="00E757E4">
                <w:rPr>
                  <w:rStyle w:val="Hyperlink"/>
                  <w:rFonts w:ascii="Arial Narrow" w:hAnsi="Arial Narrow" w:cs="Arial Narrow"/>
                  <w:color w:val="0000CC"/>
                  <w:sz w:val="20"/>
                  <w:szCs w:val="20"/>
                </w:rPr>
                <w:t xml:space="preserve">Contractor </w:t>
              </w:r>
              <w:r w:rsidR="00E757E4">
                <w:rPr>
                  <w:rStyle w:val="Hyperlink"/>
                  <w:rFonts w:ascii="Arial Narrow" w:hAnsi="Arial Narrow" w:cs="Arial Narrow"/>
                  <w:color w:val="0000CC"/>
                  <w:sz w:val="20"/>
                  <w:szCs w:val="20"/>
                </w:rPr>
                <w:t xml:space="preserve">Safety </w:t>
              </w:r>
              <w:r w:rsidRPr="00E757E4">
                <w:rPr>
                  <w:rStyle w:val="Hyperlink"/>
                  <w:rFonts w:ascii="Arial Narrow" w:hAnsi="Arial Narrow" w:cs="Arial Narrow"/>
                  <w:color w:val="0000CC"/>
                  <w:sz w:val="20"/>
                  <w:szCs w:val="20"/>
                </w:rPr>
                <w:t>Management</w:t>
              </w:r>
            </w:hyperlink>
            <w:r w:rsidR="009B7EA1" w:rsidRPr="00E757E4">
              <w:rPr>
                <w:rStyle w:val="Hyperlink"/>
                <w:rFonts w:ascii="Arial Narrow" w:hAnsi="Arial Narrow" w:cs="Arial Narrow"/>
                <w:color w:val="auto"/>
                <w:sz w:val="20"/>
                <w:szCs w:val="20"/>
              </w:rPr>
              <w:t>;</w:t>
            </w:r>
            <w:r w:rsidRPr="00E757E4">
              <w:rPr>
                <w:rFonts w:ascii="Arial Narrow" w:hAnsi="Arial Narrow" w:cs="Arial Narrow"/>
                <w:color w:val="auto"/>
                <w:sz w:val="20"/>
                <w:szCs w:val="20"/>
              </w:rPr>
              <w:t xml:space="preserve"> </w:t>
            </w:r>
          </w:p>
          <w:p w:rsidR="00B56FDD" w:rsidRPr="00E757E4" w:rsidRDefault="00B56FDD" w:rsidP="00FB26C7">
            <w:pPr>
              <w:pStyle w:val="ListParagraph"/>
              <w:numPr>
                <w:ilvl w:val="0"/>
                <w:numId w:val="12"/>
              </w:numPr>
              <w:rPr>
                <w:rFonts w:ascii="Arial Narrow" w:hAnsi="Arial Narrow"/>
                <w:color w:val="auto"/>
                <w:sz w:val="20"/>
                <w:szCs w:val="20"/>
              </w:rPr>
            </w:pPr>
            <w:r>
              <w:rPr>
                <w:rFonts w:ascii="Arial Narrow" w:eastAsia="Times New Roman" w:hAnsi="Arial Narrow" w:cs="Arial Narrow"/>
                <w:color w:val="auto"/>
                <w:sz w:val="20"/>
                <w:szCs w:val="20"/>
                <w:lang w:eastAsia="en-AU"/>
              </w:rPr>
              <w:t xml:space="preserve">Ensure the contractor has appropriate systems in place for isolation, locking off, access and tagging as part of the risk assessment. </w:t>
            </w:r>
          </w:p>
          <w:p w:rsidR="000B3F84" w:rsidRPr="00E757E4" w:rsidRDefault="000B3F84" w:rsidP="00FB26C7">
            <w:pPr>
              <w:pStyle w:val="Default"/>
              <w:numPr>
                <w:ilvl w:val="0"/>
                <w:numId w:val="12"/>
              </w:numPr>
              <w:rPr>
                <w:rFonts w:ascii="Arial Narrow" w:hAnsi="Arial Narrow" w:cs="Arial Narrow"/>
                <w:color w:val="auto"/>
                <w:sz w:val="20"/>
                <w:szCs w:val="20"/>
              </w:rPr>
            </w:pPr>
            <w:r w:rsidRPr="00E757E4">
              <w:rPr>
                <w:rFonts w:ascii="Arial Narrow" w:hAnsi="Arial Narrow" w:cs="Arial Narrow"/>
                <w:color w:val="auto"/>
                <w:sz w:val="20"/>
                <w:szCs w:val="20"/>
              </w:rPr>
              <w:t xml:space="preserve">Notify the relevant University </w:t>
            </w:r>
            <w:r w:rsidR="00280215" w:rsidRPr="00E757E4">
              <w:rPr>
                <w:rFonts w:ascii="Arial Narrow" w:hAnsi="Arial Narrow" w:cs="Arial Narrow"/>
                <w:color w:val="auto"/>
                <w:sz w:val="20"/>
                <w:szCs w:val="20"/>
              </w:rPr>
              <w:t>workers</w:t>
            </w:r>
            <w:r w:rsidR="00340F97">
              <w:rPr>
                <w:rFonts w:ascii="Arial Narrow" w:hAnsi="Arial Narrow" w:cs="Arial Narrow"/>
                <w:color w:val="auto"/>
                <w:sz w:val="20"/>
                <w:szCs w:val="20"/>
              </w:rPr>
              <w:t xml:space="preserve"> (e.g. Supervisor/person in control of the area)</w:t>
            </w:r>
            <w:r w:rsidR="000B2852">
              <w:rPr>
                <w:rFonts w:ascii="Arial Narrow" w:hAnsi="Arial Narrow" w:cs="Arial Narrow"/>
                <w:color w:val="auto"/>
                <w:sz w:val="20"/>
                <w:szCs w:val="20"/>
              </w:rPr>
              <w:t xml:space="preserve"> if</w:t>
            </w:r>
            <w:r w:rsidRPr="00E757E4">
              <w:rPr>
                <w:rFonts w:ascii="Arial Narrow" w:hAnsi="Arial Narrow" w:cs="Arial Narrow"/>
                <w:color w:val="auto"/>
                <w:sz w:val="20"/>
                <w:szCs w:val="20"/>
              </w:rPr>
              <w:t xml:space="preserve">: </w:t>
            </w:r>
          </w:p>
          <w:p w:rsidR="009B7EA1" w:rsidRDefault="000B3F84" w:rsidP="00FB26C7">
            <w:pPr>
              <w:pStyle w:val="Default"/>
              <w:numPr>
                <w:ilvl w:val="0"/>
                <w:numId w:val="52"/>
              </w:numPr>
              <w:rPr>
                <w:rFonts w:ascii="Arial Narrow" w:hAnsi="Arial Narrow" w:cs="Arial Narrow"/>
                <w:color w:val="auto"/>
                <w:sz w:val="20"/>
                <w:szCs w:val="20"/>
              </w:rPr>
            </w:pPr>
            <w:r w:rsidRPr="00E757E4">
              <w:rPr>
                <w:rFonts w:ascii="Arial Narrow" w:hAnsi="Arial Narrow" w:cs="Arial Narrow"/>
                <w:color w:val="auto"/>
                <w:sz w:val="20"/>
                <w:szCs w:val="20"/>
              </w:rPr>
              <w:t>the work requires a service isolation</w:t>
            </w:r>
            <w:r w:rsidR="009B7EA1" w:rsidRPr="00E757E4">
              <w:rPr>
                <w:rFonts w:ascii="Arial Narrow" w:hAnsi="Arial Narrow" w:cs="Arial Narrow"/>
                <w:color w:val="auto"/>
                <w:sz w:val="20"/>
                <w:szCs w:val="20"/>
              </w:rPr>
              <w:t>;</w:t>
            </w:r>
          </w:p>
          <w:p w:rsidR="000B2852" w:rsidRPr="00E757E4" w:rsidRDefault="000B2852" w:rsidP="00FB26C7">
            <w:pPr>
              <w:pStyle w:val="Default"/>
              <w:numPr>
                <w:ilvl w:val="0"/>
                <w:numId w:val="52"/>
              </w:numPr>
              <w:rPr>
                <w:rFonts w:ascii="Arial Narrow" w:hAnsi="Arial Narrow" w:cs="Arial Narrow"/>
                <w:color w:val="auto"/>
                <w:sz w:val="20"/>
                <w:szCs w:val="20"/>
              </w:rPr>
            </w:pPr>
            <w:r>
              <w:rPr>
                <w:rFonts w:ascii="Arial Narrow" w:hAnsi="Arial Narrow" w:cs="Arial Narrow"/>
                <w:color w:val="auto"/>
                <w:sz w:val="20"/>
                <w:szCs w:val="20"/>
              </w:rPr>
              <w:t>the work has identified faulty/unsafe equipment;</w:t>
            </w:r>
          </w:p>
          <w:p w:rsidR="00481C24" w:rsidRPr="00B56FDD" w:rsidRDefault="000B3F84" w:rsidP="00FB26C7">
            <w:pPr>
              <w:pStyle w:val="ListParagraph"/>
              <w:numPr>
                <w:ilvl w:val="0"/>
                <w:numId w:val="52"/>
              </w:numPr>
              <w:rPr>
                <w:rFonts w:ascii="Arial Narrow" w:hAnsi="Arial Narrow"/>
                <w:color w:val="auto"/>
                <w:sz w:val="20"/>
                <w:szCs w:val="20"/>
              </w:rPr>
            </w:pPr>
            <w:r w:rsidRPr="00E757E4">
              <w:rPr>
                <w:rFonts w:ascii="Arial Narrow" w:eastAsia="Times New Roman" w:hAnsi="Arial Narrow" w:cs="Arial Narrow"/>
                <w:color w:val="auto"/>
                <w:sz w:val="20"/>
                <w:szCs w:val="20"/>
                <w:lang w:eastAsia="en-AU"/>
              </w:rPr>
              <w:t xml:space="preserve">an </w:t>
            </w:r>
            <w:r w:rsidR="003E05CC">
              <w:rPr>
                <w:rFonts w:ascii="Arial Narrow" w:eastAsia="Times New Roman" w:hAnsi="Arial Narrow" w:cs="Arial Narrow"/>
                <w:color w:val="auto"/>
                <w:sz w:val="20"/>
                <w:szCs w:val="20"/>
                <w:lang w:eastAsia="en-AU"/>
              </w:rPr>
              <w:t xml:space="preserve">installation </w:t>
            </w:r>
            <w:r w:rsidRPr="00E757E4">
              <w:rPr>
                <w:rFonts w:ascii="Arial Narrow" w:eastAsia="Times New Roman" w:hAnsi="Arial Narrow" w:cs="Arial Narrow"/>
                <w:color w:val="auto"/>
                <w:sz w:val="20"/>
                <w:szCs w:val="20"/>
                <w:lang w:eastAsia="en-AU"/>
              </w:rPr>
              <w:t>has been tagged out with a “</w:t>
            </w:r>
            <w:hyperlink w:anchor="AppendixD" w:history="1">
              <w:r w:rsidRPr="00B56FDD">
                <w:rPr>
                  <w:rStyle w:val="Hyperlink"/>
                  <w:rFonts w:ascii="Arial Narrow" w:eastAsia="Times New Roman" w:hAnsi="Arial Narrow" w:cs="Arial Narrow"/>
                  <w:sz w:val="20"/>
                  <w:szCs w:val="20"/>
                  <w:lang w:eastAsia="en-AU"/>
                </w:rPr>
                <w:t>Danger Tag</w:t>
              </w:r>
            </w:hyperlink>
            <w:r w:rsidRPr="00E757E4">
              <w:rPr>
                <w:rFonts w:ascii="Arial Narrow" w:eastAsia="Times New Roman" w:hAnsi="Arial Narrow" w:cs="Arial Narrow"/>
                <w:color w:val="auto"/>
                <w:sz w:val="20"/>
                <w:szCs w:val="20"/>
                <w:lang w:eastAsia="en-AU"/>
              </w:rPr>
              <w:t>”</w:t>
            </w:r>
            <w:r w:rsidR="00B56FDD">
              <w:rPr>
                <w:rFonts w:ascii="Arial Narrow" w:eastAsia="Times New Roman" w:hAnsi="Arial Narrow" w:cs="Arial Narrow"/>
                <w:color w:val="auto"/>
                <w:sz w:val="20"/>
                <w:szCs w:val="20"/>
                <w:lang w:eastAsia="en-AU"/>
              </w:rPr>
              <w:t xml:space="preserve"> (see </w:t>
            </w:r>
            <w:r w:rsidR="00B56FDD" w:rsidRPr="002D0954">
              <w:rPr>
                <w:rFonts w:ascii="Arial Narrow" w:eastAsia="Times New Roman" w:hAnsi="Arial Narrow" w:cs="Arial Narrow"/>
                <w:color w:val="auto"/>
                <w:sz w:val="20"/>
                <w:szCs w:val="20"/>
                <w:lang w:eastAsia="en-AU"/>
              </w:rPr>
              <w:t xml:space="preserve">Appendix </w:t>
            </w:r>
            <w:r w:rsidR="000239C2" w:rsidRPr="002D0954">
              <w:rPr>
                <w:rFonts w:ascii="Arial Narrow" w:eastAsia="Times New Roman" w:hAnsi="Arial Narrow" w:cs="Arial Narrow"/>
                <w:color w:val="auto"/>
                <w:sz w:val="20"/>
                <w:szCs w:val="20"/>
                <w:lang w:eastAsia="en-AU"/>
              </w:rPr>
              <w:t>D</w:t>
            </w:r>
            <w:r w:rsidR="00B56FDD">
              <w:rPr>
                <w:rFonts w:ascii="Arial Narrow" w:eastAsia="Times New Roman" w:hAnsi="Arial Narrow" w:cs="Arial Narrow"/>
                <w:color w:val="auto"/>
                <w:sz w:val="20"/>
                <w:szCs w:val="20"/>
                <w:lang w:eastAsia="en-AU"/>
              </w:rPr>
              <w:t>)</w:t>
            </w:r>
            <w:r w:rsidRPr="00E757E4">
              <w:rPr>
                <w:rFonts w:ascii="Arial Narrow" w:eastAsia="Times New Roman" w:hAnsi="Arial Narrow" w:cs="Arial Narrow"/>
                <w:color w:val="auto"/>
                <w:sz w:val="20"/>
                <w:szCs w:val="20"/>
                <w:lang w:eastAsia="en-AU"/>
              </w:rPr>
              <w:t xml:space="preserve"> as part of the work process </w:t>
            </w:r>
            <w:r w:rsidR="00B56FDD">
              <w:rPr>
                <w:rFonts w:ascii="Arial Narrow" w:eastAsia="Times New Roman" w:hAnsi="Arial Narrow" w:cs="Arial Narrow"/>
                <w:color w:val="auto"/>
                <w:sz w:val="20"/>
                <w:szCs w:val="20"/>
                <w:lang w:eastAsia="en-AU"/>
              </w:rPr>
              <w:t>and where it impacts on the operations of the area.</w:t>
            </w:r>
          </w:p>
          <w:p w:rsidR="009B7EA1" w:rsidRPr="00B56FDD" w:rsidRDefault="009B7EA1" w:rsidP="00B56FDD">
            <w:pPr>
              <w:ind w:left="360" w:hanging="360"/>
              <w:rPr>
                <w:rFonts w:ascii="Arial Narrow" w:hAnsi="Arial Narrow"/>
                <w:sz w:val="10"/>
                <w:szCs w:val="10"/>
              </w:rPr>
            </w:pPr>
          </w:p>
        </w:tc>
      </w:tr>
      <w:tr w:rsidR="00571FEB" w:rsidRPr="0066121F" w:rsidTr="004947E6">
        <w:tblPrEx>
          <w:tblBorders>
            <w:insideH w:val="none" w:sz="0" w:space="0" w:color="auto"/>
            <w:insideV w:val="none" w:sz="0" w:space="0" w:color="auto"/>
          </w:tblBorders>
          <w:tblLook w:val="04A0" w:firstRow="1" w:lastRow="0" w:firstColumn="1" w:lastColumn="0" w:noHBand="0" w:noVBand="1"/>
        </w:tblPrEx>
        <w:trPr>
          <w:gridAfter w:val="1"/>
          <w:wAfter w:w="25" w:type="dxa"/>
        </w:trPr>
        <w:tc>
          <w:tcPr>
            <w:tcW w:w="567" w:type="dxa"/>
            <w:tcBorders>
              <w:top w:val="nil"/>
              <w:left w:val="nil"/>
              <w:bottom w:val="nil"/>
              <w:right w:val="nil"/>
            </w:tcBorders>
            <w:hideMark/>
          </w:tcPr>
          <w:p w:rsidR="00571FEB" w:rsidRPr="00481337" w:rsidRDefault="00571FEB" w:rsidP="00571FEB">
            <w:pPr>
              <w:rPr>
                <w:rFonts w:ascii="Arial Narrow" w:hAnsi="Arial Narrow"/>
                <w:b/>
                <w:sz w:val="20"/>
                <w:szCs w:val="20"/>
              </w:rPr>
            </w:pPr>
          </w:p>
        </w:tc>
        <w:tc>
          <w:tcPr>
            <w:tcW w:w="569" w:type="dxa"/>
            <w:tcBorders>
              <w:top w:val="nil"/>
              <w:left w:val="nil"/>
              <w:bottom w:val="nil"/>
              <w:right w:val="nil"/>
            </w:tcBorders>
            <w:hideMark/>
          </w:tcPr>
          <w:p w:rsidR="000B2852" w:rsidRDefault="000B2852" w:rsidP="001E0AA3">
            <w:pPr>
              <w:rPr>
                <w:rFonts w:ascii="Arial Narrow" w:hAnsi="Arial Narrow"/>
                <w:b/>
                <w:sz w:val="20"/>
                <w:szCs w:val="20"/>
              </w:rPr>
            </w:pPr>
          </w:p>
          <w:p w:rsidR="00571FEB" w:rsidRPr="00481337" w:rsidRDefault="00C26720" w:rsidP="00C26720">
            <w:pPr>
              <w:rPr>
                <w:rFonts w:ascii="Arial Narrow" w:hAnsi="Arial Narrow"/>
                <w:b/>
                <w:strike/>
                <w:sz w:val="20"/>
                <w:szCs w:val="20"/>
              </w:rPr>
            </w:pPr>
            <w:r>
              <w:rPr>
                <w:rFonts w:ascii="Arial Narrow" w:hAnsi="Arial Narrow"/>
                <w:b/>
                <w:sz w:val="20"/>
                <w:szCs w:val="20"/>
              </w:rPr>
              <w:t>8</w:t>
            </w:r>
          </w:p>
        </w:tc>
        <w:tc>
          <w:tcPr>
            <w:tcW w:w="8750" w:type="dxa"/>
            <w:gridSpan w:val="4"/>
            <w:tcBorders>
              <w:top w:val="nil"/>
              <w:left w:val="nil"/>
              <w:bottom w:val="nil"/>
              <w:right w:val="nil"/>
            </w:tcBorders>
            <w:hideMark/>
          </w:tcPr>
          <w:p w:rsidR="000B2852" w:rsidRDefault="000B2852" w:rsidP="00571FEB">
            <w:pPr>
              <w:rPr>
                <w:rFonts w:ascii="Arial Narrow" w:hAnsi="Arial Narrow"/>
                <w:b/>
                <w:sz w:val="20"/>
                <w:szCs w:val="20"/>
              </w:rPr>
            </w:pPr>
          </w:p>
          <w:p w:rsidR="00571FEB" w:rsidRPr="00481337" w:rsidRDefault="00571FEB" w:rsidP="00571FEB">
            <w:pPr>
              <w:rPr>
                <w:rFonts w:ascii="Arial Narrow" w:hAnsi="Arial Narrow"/>
                <w:b/>
                <w:sz w:val="20"/>
                <w:szCs w:val="20"/>
              </w:rPr>
            </w:pPr>
            <w:r w:rsidRPr="00481337">
              <w:rPr>
                <w:rFonts w:ascii="Arial Narrow" w:hAnsi="Arial Narrow"/>
                <w:b/>
                <w:sz w:val="20"/>
                <w:szCs w:val="20"/>
              </w:rPr>
              <w:t>Process:  Re</w:t>
            </w:r>
            <w:r w:rsidR="00BD4189" w:rsidRPr="00481337">
              <w:rPr>
                <w:rFonts w:ascii="Arial Narrow" w:hAnsi="Arial Narrow"/>
                <w:b/>
                <w:sz w:val="20"/>
                <w:szCs w:val="20"/>
              </w:rPr>
              <w:t>porting and investigation of electrical incidents</w:t>
            </w:r>
            <w:r w:rsidR="00B13962" w:rsidRPr="00481337">
              <w:rPr>
                <w:rFonts w:ascii="Arial Narrow" w:hAnsi="Arial Narrow"/>
                <w:b/>
                <w:sz w:val="20"/>
                <w:szCs w:val="20"/>
              </w:rPr>
              <w:t>, injuries or a dangerous occurrence</w:t>
            </w:r>
            <w:r w:rsidR="00A51772" w:rsidRPr="00481337">
              <w:rPr>
                <w:rFonts w:ascii="Arial Narrow" w:hAnsi="Arial Narrow"/>
                <w:b/>
                <w:sz w:val="20"/>
                <w:szCs w:val="20"/>
              </w:rPr>
              <w:t xml:space="preserve"> </w:t>
            </w:r>
          </w:p>
          <w:p w:rsidR="00571FEB" w:rsidRPr="00481337" w:rsidRDefault="00571FEB" w:rsidP="00571FEB">
            <w:pPr>
              <w:rPr>
                <w:rFonts w:ascii="Arial Narrow" w:hAnsi="Arial Narrow"/>
                <w:b/>
                <w:sz w:val="20"/>
                <w:szCs w:val="20"/>
              </w:rPr>
            </w:pPr>
          </w:p>
        </w:tc>
      </w:tr>
      <w:tr w:rsidR="00571FEB" w:rsidRPr="0066121F" w:rsidTr="004947E6">
        <w:tblPrEx>
          <w:tblBorders>
            <w:insideH w:val="none" w:sz="0" w:space="0" w:color="auto"/>
            <w:insideV w:val="none" w:sz="0" w:space="0" w:color="auto"/>
          </w:tblBorders>
          <w:tblLook w:val="04A0" w:firstRow="1" w:lastRow="0" w:firstColumn="1" w:lastColumn="0" w:noHBand="0" w:noVBand="1"/>
        </w:tblPrEx>
        <w:tc>
          <w:tcPr>
            <w:tcW w:w="567" w:type="dxa"/>
            <w:tcBorders>
              <w:top w:val="nil"/>
              <w:left w:val="nil"/>
              <w:bottom w:val="nil"/>
              <w:right w:val="nil"/>
            </w:tcBorders>
            <w:hideMark/>
          </w:tcPr>
          <w:p w:rsidR="00571FEB" w:rsidRPr="0066121F" w:rsidRDefault="00571FEB" w:rsidP="00571FEB">
            <w:pPr>
              <w:rPr>
                <w:rFonts w:ascii="Arial Narrow" w:hAnsi="Arial Narrow"/>
                <w:b/>
                <w:sz w:val="20"/>
                <w:szCs w:val="20"/>
              </w:rPr>
            </w:pPr>
          </w:p>
        </w:tc>
        <w:tc>
          <w:tcPr>
            <w:tcW w:w="569" w:type="dxa"/>
            <w:tcBorders>
              <w:top w:val="nil"/>
              <w:left w:val="nil"/>
              <w:bottom w:val="nil"/>
              <w:right w:val="nil"/>
            </w:tcBorders>
            <w:hideMark/>
          </w:tcPr>
          <w:p w:rsidR="00571FEB" w:rsidRPr="0066121F" w:rsidRDefault="00571FEB" w:rsidP="00571FEB">
            <w:pPr>
              <w:rPr>
                <w:rFonts w:ascii="Arial Narrow" w:hAnsi="Arial Narrow"/>
                <w:b/>
                <w:sz w:val="20"/>
                <w:szCs w:val="20"/>
              </w:rPr>
            </w:pPr>
          </w:p>
        </w:tc>
        <w:tc>
          <w:tcPr>
            <w:tcW w:w="2947" w:type="dxa"/>
            <w:gridSpan w:val="2"/>
            <w:tcBorders>
              <w:top w:val="nil"/>
              <w:left w:val="nil"/>
              <w:bottom w:val="nil"/>
              <w:right w:val="nil"/>
            </w:tcBorders>
            <w:shd w:val="clear" w:color="auto" w:fill="336699"/>
            <w:hideMark/>
          </w:tcPr>
          <w:p w:rsidR="00571FEB" w:rsidRPr="0066121F" w:rsidRDefault="00571FEB" w:rsidP="00571FEB">
            <w:pPr>
              <w:jc w:val="center"/>
              <w:rPr>
                <w:rFonts w:ascii="Arial Narrow" w:hAnsi="Arial Narrow"/>
                <w:b/>
                <w:color w:val="FFFFFF"/>
                <w:sz w:val="10"/>
                <w:szCs w:val="10"/>
              </w:rPr>
            </w:pPr>
          </w:p>
          <w:p w:rsidR="00571FEB" w:rsidRPr="0066121F" w:rsidRDefault="00571FEB" w:rsidP="00571FEB">
            <w:pPr>
              <w:jc w:val="center"/>
              <w:rPr>
                <w:rFonts w:ascii="Arial Narrow" w:hAnsi="Arial Narrow"/>
                <w:b/>
                <w:color w:val="FFFFFF"/>
                <w:sz w:val="20"/>
                <w:szCs w:val="20"/>
              </w:rPr>
            </w:pPr>
            <w:r w:rsidRPr="0066121F">
              <w:rPr>
                <w:rFonts w:ascii="Arial Narrow" w:hAnsi="Arial Narrow"/>
                <w:b/>
                <w:color w:val="FFFFFF"/>
                <w:sz w:val="20"/>
                <w:szCs w:val="20"/>
              </w:rPr>
              <w:t>Person Responsible</w:t>
            </w:r>
          </w:p>
          <w:p w:rsidR="00571FEB" w:rsidRPr="0066121F" w:rsidRDefault="00571FEB" w:rsidP="00571FEB">
            <w:pPr>
              <w:jc w:val="center"/>
              <w:rPr>
                <w:rFonts w:ascii="Arial Narrow" w:hAnsi="Arial Narrow"/>
                <w:b/>
                <w:color w:val="FFFFFF"/>
                <w:sz w:val="10"/>
                <w:szCs w:val="10"/>
              </w:rPr>
            </w:pPr>
          </w:p>
        </w:tc>
        <w:tc>
          <w:tcPr>
            <w:tcW w:w="289" w:type="dxa"/>
            <w:tcBorders>
              <w:top w:val="nil"/>
              <w:left w:val="nil"/>
              <w:bottom w:val="nil"/>
              <w:right w:val="nil"/>
            </w:tcBorders>
            <w:shd w:val="clear" w:color="auto" w:fill="336699"/>
            <w:hideMark/>
          </w:tcPr>
          <w:p w:rsidR="00571FEB" w:rsidRPr="0066121F" w:rsidRDefault="00571FEB" w:rsidP="00571FEB">
            <w:pPr>
              <w:rPr>
                <w:rFonts w:ascii="Arial Narrow" w:hAnsi="Arial Narrow"/>
                <w:b/>
                <w:color w:val="FFFFFF"/>
                <w:sz w:val="10"/>
                <w:szCs w:val="10"/>
              </w:rPr>
            </w:pPr>
          </w:p>
          <w:p w:rsidR="00571FEB" w:rsidRPr="0066121F" w:rsidRDefault="00571FEB" w:rsidP="00571FEB">
            <w:pPr>
              <w:rPr>
                <w:rFonts w:ascii="Arial Narrow" w:hAnsi="Arial Narrow"/>
                <w:b/>
                <w:color w:val="FFFFFF"/>
                <w:sz w:val="10"/>
                <w:szCs w:val="10"/>
              </w:rPr>
            </w:pPr>
          </w:p>
          <w:p w:rsidR="00571FEB" w:rsidRPr="0066121F" w:rsidRDefault="00571FEB" w:rsidP="00571FEB">
            <w:pPr>
              <w:jc w:val="center"/>
              <w:rPr>
                <w:rFonts w:ascii="Arial Narrow" w:hAnsi="Arial Narrow"/>
                <w:b/>
                <w:color w:val="FFFFFF"/>
                <w:sz w:val="10"/>
                <w:szCs w:val="10"/>
              </w:rPr>
            </w:pPr>
          </w:p>
        </w:tc>
        <w:tc>
          <w:tcPr>
            <w:tcW w:w="5539" w:type="dxa"/>
            <w:gridSpan w:val="2"/>
            <w:tcBorders>
              <w:top w:val="nil"/>
              <w:left w:val="nil"/>
              <w:bottom w:val="nil"/>
              <w:right w:val="nil"/>
            </w:tcBorders>
            <w:shd w:val="clear" w:color="auto" w:fill="336699"/>
            <w:hideMark/>
          </w:tcPr>
          <w:p w:rsidR="00571FEB" w:rsidRPr="0066121F" w:rsidRDefault="00571FEB" w:rsidP="00571FEB">
            <w:pPr>
              <w:jc w:val="center"/>
              <w:rPr>
                <w:rFonts w:ascii="Arial Narrow" w:hAnsi="Arial Narrow"/>
                <w:b/>
                <w:color w:val="FFFFFF"/>
                <w:sz w:val="10"/>
                <w:szCs w:val="10"/>
              </w:rPr>
            </w:pPr>
          </w:p>
          <w:p w:rsidR="00571FEB" w:rsidRPr="0066121F" w:rsidRDefault="00571FEB" w:rsidP="00571FEB">
            <w:pPr>
              <w:jc w:val="center"/>
              <w:rPr>
                <w:rFonts w:ascii="Arial Narrow" w:hAnsi="Arial Narrow"/>
                <w:b/>
                <w:color w:val="FFFFFF"/>
                <w:sz w:val="20"/>
                <w:szCs w:val="20"/>
              </w:rPr>
            </w:pPr>
            <w:r w:rsidRPr="0066121F">
              <w:rPr>
                <w:rFonts w:ascii="Arial Narrow" w:hAnsi="Arial Narrow"/>
                <w:b/>
                <w:color w:val="FFFFFF"/>
                <w:sz w:val="20"/>
                <w:szCs w:val="20"/>
              </w:rPr>
              <w:t>Actions</w:t>
            </w:r>
          </w:p>
        </w:tc>
      </w:tr>
      <w:tr w:rsidR="00571FEB" w:rsidRPr="0066121F" w:rsidTr="004947E6">
        <w:tblPrEx>
          <w:tblBorders>
            <w:insideH w:val="none" w:sz="0" w:space="0" w:color="auto"/>
            <w:insideV w:val="none" w:sz="0" w:space="0" w:color="auto"/>
          </w:tblBorders>
          <w:tblLook w:val="04A0" w:firstRow="1" w:lastRow="0" w:firstColumn="1" w:lastColumn="0" w:noHBand="0" w:noVBand="1"/>
        </w:tblPrEx>
        <w:tc>
          <w:tcPr>
            <w:tcW w:w="567" w:type="dxa"/>
            <w:tcBorders>
              <w:top w:val="nil"/>
              <w:left w:val="nil"/>
              <w:bottom w:val="nil"/>
              <w:right w:val="nil"/>
            </w:tcBorders>
          </w:tcPr>
          <w:p w:rsidR="00571FEB" w:rsidRPr="0066121F" w:rsidRDefault="00571FEB" w:rsidP="00571FEB">
            <w:pPr>
              <w:rPr>
                <w:rFonts w:ascii="Arial Narrow" w:hAnsi="Arial Narrow"/>
                <w:b/>
                <w:sz w:val="10"/>
                <w:szCs w:val="10"/>
              </w:rPr>
            </w:pPr>
          </w:p>
        </w:tc>
        <w:tc>
          <w:tcPr>
            <w:tcW w:w="569" w:type="dxa"/>
            <w:tcBorders>
              <w:top w:val="nil"/>
              <w:left w:val="nil"/>
              <w:bottom w:val="nil"/>
              <w:right w:val="nil"/>
            </w:tcBorders>
          </w:tcPr>
          <w:p w:rsidR="00571FEB" w:rsidRPr="0066121F" w:rsidRDefault="00571FEB" w:rsidP="00571FEB">
            <w:pPr>
              <w:rPr>
                <w:rFonts w:ascii="Arial Narrow" w:hAnsi="Arial Narrow"/>
                <w:b/>
                <w:sz w:val="10"/>
                <w:szCs w:val="10"/>
              </w:rPr>
            </w:pPr>
          </w:p>
        </w:tc>
        <w:tc>
          <w:tcPr>
            <w:tcW w:w="852" w:type="dxa"/>
            <w:tcBorders>
              <w:top w:val="nil"/>
              <w:left w:val="nil"/>
              <w:bottom w:val="nil"/>
              <w:right w:val="nil"/>
            </w:tcBorders>
          </w:tcPr>
          <w:p w:rsidR="00571FEB" w:rsidRPr="0066121F" w:rsidRDefault="00571FEB" w:rsidP="00571FEB">
            <w:pPr>
              <w:rPr>
                <w:rFonts w:ascii="Arial Narrow" w:hAnsi="Arial Narrow"/>
                <w:b/>
                <w:sz w:val="10"/>
                <w:szCs w:val="10"/>
              </w:rPr>
            </w:pPr>
          </w:p>
        </w:tc>
        <w:tc>
          <w:tcPr>
            <w:tcW w:w="2095" w:type="dxa"/>
            <w:tcBorders>
              <w:top w:val="nil"/>
              <w:left w:val="nil"/>
              <w:bottom w:val="nil"/>
              <w:right w:val="nil"/>
            </w:tcBorders>
          </w:tcPr>
          <w:p w:rsidR="00571FEB" w:rsidRPr="0066121F" w:rsidRDefault="00571FEB" w:rsidP="00571FEB">
            <w:pPr>
              <w:jc w:val="center"/>
              <w:rPr>
                <w:rFonts w:ascii="Arial Narrow" w:hAnsi="Arial Narrow"/>
                <w:b/>
                <w:sz w:val="10"/>
                <w:szCs w:val="10"/>
              </w:rPr>
            </w:pPr>
          </w:p>
        </w:tc>
        <w:tc>
          <w:tcPr>
            <w:tcW w:w="289" w:type="dxa"/>
            <w:tcBorders>
              <w:top w:val="nil"/>
              <w:left w:val="nil"/>
              <w:bottom w:val="nil"/>
              <w:right w:val="nil"/>
            </w:tcBorders>
          </w:tcPr>
          <w:p w:rsidR="00571FEB" w:rsidRPr="0066121F" w:rsidRDefault="00571FEB" w:rsidP="00571FEB">
            <w:pPr>
              <w:jc w:val="center"/>
              <w:rPr>
                <w:rFonts w:ascii="Arial Narrow" w:hAnsi="Arial Narrow"/>
                <w:b/>
                <w:sz w:val="10"/>
                <w:szCs w:val="10"/>
              </w:rPr>
            </w:pPr>
          </w:p>
        </w:tc>
        <w:tc>
          <w:tcPr>
            <w:tcW w:w="5539" w:type="dxa"/>
            <w:gridSpan w:val="2"/>
            <w:tcBorders>
              <w:top w:val="nil"/>
              <w:left w:val="nil"/>
              <w:bottom w:val="nil"/>
              <w:right w:val="nil"/>
            </w:tcBorders>
          </w:tcPr>
          <w:p w:rsidR="00571FEB" w:rsidRPr="0066121F" w:rsidRDefault="00571FEB" w:rsidP="00571FEB">
            <w:pPr>
              <w:ind w:left="360"/>
              <w:rPr>
                <w:rFonts w:ascii="Arial Narrow" w:hAnsi="Arial Narrow"/>
                <w:color w:val="000000"/>
                <w:sz w:val="10"/>
                <w:szCs w:val="10"/>
              </w:rPr>
            </w:pPr>
          </w:p>
        </w:tc>
      </w:tr>
      <w:tr w:rsidR="00792C4A" w:rsidRPr="0066121F" w:rsidTr="004947E6">
        <w:tblPrEx>
          <w:tblBorders>
            <w:insideH w:val="none" w:sz="0" w:space="0" w:color="auto"/>
            <w:insideV w:val="none" w:sz="0" w:space="0" w:color="auto"/>
          </w:tblBorders>
          <w:tblLook w:val="04A0" w:firstRow="1" w:lastRow="0" w:firstColumn="1" w:lastColumn="0" w:noHBand="0" w:noVBand="1"/>
        </w:tblPrEx>
        <w:tc>
          <w:tcPr>
            <w:tcW w:w="567" w:type="dxa"/>
            <w:tcBorders>
              <w:top w:val="nil"/>
              <w:left w:val="nil"/>
              <w:bottom w:val="nil"/>
              <w:right w:val="nil"/>
            </w:tcBorders>
          </w:tcPr>
          <w:p w:rsidR="00792C4A" w:rsidRPr="00A51772" w:rsidRDefault="00792C4A" w:rsidP="00571FEB">
            <w:pPr>
              <w:rPr>
                <w:rFonts w:ascii="Arial Narrow" w:hAnsi="Arial Narrow"/>
                <w:b/>
                <w:sz w:val="10"/>
                <w:szCs w:val="10"/>
              </w:rPr>
            </w:pPr>
          </w:p>
        </w:tc>
        <w:tc>
          <w:tcPr>
            <w:tcW w:w="569" w:type="dxa"/>
            <w:tcBorders>
              <w:top w:val="nil"/>
              <w:left w:val="nil"/>
              <w:bottom w:val="nil"/>
              <w:right w:val="nil"/>
            </w:tcBorders>
          </w:tcPr>
          <w:p w:rsidR="00792C4A" w:rsidRPr="00A51772" w:rsidRDefault="00792C4A" w:rsidP="00571FEB">
            <w:pPr>
              <w:rPr>
                <w:rFonts w:ascii="Arial Narrow" w:hAnsi="Arial Narrow"/>
                <w:b/>
                <w:sz w:val="10"/>
                <w:szCs w:val="10"/>
              </w:rPr>
            </w:pPr>
          </w:p>
        </w:tc>
        <w:tc>
          <w:tcPr>
            <w:tcW w:w="852" w:type="dxa"/>
            <w:tcBorders>
              <w:top w:val="nil"/>
              <w:left w:val="nil"/>
              <w:bottom w:val="nil"/>
              <w:right w:val="nil"/>
            </w:tcBorders>
            <w:shd w:val="clear" w:color="auto" w:fill="D9D9D9" w:themeFill="background1" w:themeFillShade="D9"/>
          </w:tcPr>
          <w:p w:rsidR="00792C4A" w:rsidRPr="00A51772" w:rsidRDefault="00C26720" w:rsidP="00C26720">
            <w:pPr>
              <w:rPr>
                <w:rFonts w:ascii="Arial Narrow" w:hAnsi="Arial Narrow"/>
                <w:b/>
                <w:sz w:val="20"/>
                <w:szCs w:val="20"/>
              </w:rPr>
            </w:pPr>
            <w:r>
              <w:rPr>
                <w:rFonts w:ascii="Arial Narrow" w:hAnsi="Arial Narrow"/>
                <w:b/>
                <w:sz w:val="20"/>
                <w:szCs w:val="20"/>
              </w:rPr>
              <w:t>8</w:t>
            </w:r>
            <w:r w:rsidR="00CF50A6" w:rsidRPr="00A51772">
              <w:rPr>
                <w:rFonts w:ascii="Arial Narrow" w:hAnsi="Arial Narrow"/>
                <w:b/>
                <w:sz w:val="20"/>
                <w:szCs w:val="20"/>
              </w:rPr>
              <w:t>.1</w:t>
            </w:r>
          </w:p>
        </w:tc>
        <w:tc>
          <w:tcPr>
            <w:tcW w:w="2095" w:type="dxa"/>
            <w:tcBorders>
              <w:top w:val="nil"/>
              <w:left w:val="nil"/>
              <w:bottom w:val="nil"/>
              <w:right w:val="nil"/>
            </w:tcBorders>
            <w:shd w:val="clear" w:color="auto" w:fill="D9D9D9" w:themeFill="background1" w:themeFillShade="D9"/>
          </w:tcPr>
          <w:p w:rsidR="001E0AA3" w:rsidRDefault="00792C4A" w:rsidP="00792C4A">
            <w:pPr>
              <w:autoSpaceDE w:val="0"/>
              <w:autoSpaceDN w:val="0"/>
              <w:adjustRightInd w:val="0"/>
              <w:rPr>
                <w:rFonts w:ascii="Arial Narrow" w:hAnsi="Arial Narrow" w:cs="Arial Narrow"/>
                <w:b/>
                <w:bCs/>
                <w:sz w:val="20"/>
                <w:szCs w:val="20"/>
                <w:lang w:eastAsia="en-AU"/>
              </w:rPr>
            </w:pPr>
            <w:r w:rsidRPr="00A51772">
              <w:rPr>
                <w:rFonts w:ascii="Arial Narrow" w:hAnsi="Arial Narrow" w:cs="Arial Narrow"/>
                <w:b/>
                <w:bCs/>
                <w:sz w:val="20"/>
                <w:szCs w:val="20"/>
                <w:lang w:eastAsia="en-AU"/>
              </w:rPr>
              <w:t xml:space="preserve">Workers </w:t>
            </w:r>
          </w:p>
          <w:p w:rsidR="00792C4A" w:rsidRPr="00A51772" w:rsidRDefault="00792C4A" w:rsidP="00792C4A">
            <w:pPr>
              <w:autoSpaceDE w:val="0"/>
              <w:autoSpaceDN w:val="0"/>
              <w:adjustRightInd w:val="0"/>
              <w:rPr>
                <w:rFonts w:ascii="Arial Narrow" w:hAnsi="Arial Narrow" w:cs="Arial Narrow"/>
                <w:sz w:val="20"/>
                <w:szCs w:val="20"/>
                <w:lang w:eastAsia="en-AU"/>
              </w:rPr>
            </w:pPr>
            <w:r w:rsidRPr="00A51772">
              <w:rPr>
                <w:rFonts w:ascii="Arial Narrow" w:hAnsi="Arial Narrow" w:cs="Arial Narrow"/>
                <w:b/>
                <w:bCs/>
                <w:sz w:val="20"/>
                <w:szCs w:val="20"/>
                <w:lang w:eastAsia="en-AU"/>
              </w:rPr>
              <w:t xml:space="preserve">(e.g. staff, </w:t>
            </w:r>
          </w:p>
          <w:p w:rsidR="00792C4A" w:rsidRPr="00A51772" w:rsidRDefault="00792C4A" w:rsidP="00792C4A">
            <w:pPr>
              <w:autoSpaceDE w:val="0"/>
              <w:autoSpaceDN w:val="0"/>
              <w:adjustRightInd w:val="0"/>
              <w:rPr>
                <w:rFonts w:ascii="Arial Narrow" w:hAnsi="Arial Narrow" w:cs="Arial Narrow"/>
                <w:sz w:val="20"/>
                <w:szCs w:val="20"/>
                <w:lang w:eastAsia="en-AU"/>
              </w:rPr>
            </w:pPr>
            <w:r w:rsidRPr="00A51772">
              <w:rPr>
                <w:rFonts w:ascii="Arial Narrow" w:hAnsi="Arial Narrow" w:cs="Arial Narrow"/>
                <w:b/>
                <w:bCs/>
                <w:sz w:val="20"/>
                <w:szCs w:val="20"/>
                <w:lang w:eastAsia="en-AU"/>
              </w:rPr>
              <w:t xml:space="preserve">title-holders, volunteers, contractors) </w:t>
            </w:r>
          </w:p>
          <w:p w:rsidR="00792C4A" w:rsidRPr="00A51772" w:rsidRDefault="00792C4A" w:rsidP="00A51772">
            <w:pPr>
              <w:autoSpaceDE w:val="0"/>
              <w:autoSpaceDN w:val="0"/>
              <w:adjustRightInd w:val="0"/>
              <w:rPr>
                <w:rFonts w:ascii="Arial Narrow" w:hAnsi="Arial Narrow"/>
                <w:b/>
                <w:sz w:val="20"/>
                <w:szCs w:val="20"/>
              </w:rPr>
            </w:pPr>
            <w:r w:rsidRPr="00A51772">
              <w:rPr>
                <w:rFonts w:ascii="Arial Narrow" w:hAnsi="Arial Narrow" w:cs="Arial Narrow"/>
                <w:b/>
                <w:bCs/>
                <w:sz w:val="20"/>
                <w:szCs w:val="20"/>
                <w:lang w:eastAsia="en-AU"/>
              </w:rPr>
              <w:t>and students</w:t>
            </w:r>
          </w:p>
        </w:tc>
        <w:tc>
          <w:tcPr>
            <w:tcW w:w="289" w:type="dxa"/>
            <w:tcBorders>
              <w:top w:val="nil"/>
              <w:left w:val="nil"/>
              <w:bottom w:val="nil"/>
              <w:right w:val="nil"/>
            </w:tcBorders>
          </w:tcPr>
          <w:p w:rsidR="00792C4A" w:rsidRPr="0066121F" w:rsidRDefault="00792C4A" w:rsidP="00571FEB">
            <w:pPr>
              <w:jc w:val="center"/>
              <w:rPr>
                <w:rFonts w:ascii="Arial Narrow" w:hAnsi="Arial Narrow"/>
                <w:b/>
                <w:sz w:val="10"/>
                <w:szCs w:val="10"/>
              </w:rPr>
            </w:pPr>
          </w:p>
        </w:tc>
        <w:tc>
          <w:tcPr>
            <w:tcW w:w="5539" w:type="dxa"/>
            <w:gridSpan w:val="2"/>
            <w:tcBorders>
              <w:top w:val="nil"/>
              <w:left w:val="nil"/>
              <w:bottom w:val="nil"/>
              <w:right w:val="nil"/>
            </w:tcBorders>
            <w:shd w:val="clear" w:color="auto" w:fill="D9D9D9" w:themeFill="background1" w:themeFillShade="D9"/>
          </w:tcPr>
          <w:p w:rsidR="000E30CA" w:rsidRPr="001366ED" w:rsidRDefault="000E30CA" w:rsidP="00FB26C7">
            <w:pPr>
              <w:pStyle w:val="ListParagraph"/>
              <w:numPr>
                <w:ilvl w:val="0"/>
                <w:numId w:val="17"/>
              </w:numPr>
              <w:autoSpaceDE w:val="0"/>
              <w:autoSpaceDN w:val="0"/>
              <w:adjustRightInd w:val="0"/>
              <w:rPr>
                <w:rFonts w:ascii="Arial Narrow" w:hAnsi="Arial Narrow" w:cs="Arial Narrow"/>
                <w:color w:val="auto"/>
                <w:sz w:val="20"/>
                <w:szCs w:val="20"/>
                <w:lang w:eastAsia="en-AU"/>
              </w:rPr>
            </w:pPr>
            <w:r w:rsidRPr="001366ED">
              <w:rPr>
                <w:rFonts w:ascii="Arial Narrow" w:hAnsi="Arial Narrow" w:cs="Arial Narrow"/>
                <w:color w:val="auto"/>
                <w:sz w:val="20"/>
                <w:szCs w:val="20"/>
                <w:lang w:eastAsia="en-AU"/>
              </w:rPr>
              <w:t>Report, if you have concerns that the activity or electrical equipment/installation</w:t>
            </w:r>
            <w:r>
              <w:rPr>
                <w:rFonts w:ascii="Arial Narrow" w:hAnsi="Arial Narrow" w:cs="Arial Narrow"/>
                <w:color w:val="auto"/>
                <w:sz w:val="20"/>
                <w:szCs w:val="20"/>
                <w:lang w:eastAsia="en-AU"/>
              </w:rPr>
              <w:t xml:space="preserve"> </w:t>
            </w:r>
            <w:r w:rsidRPr="001366ED">
              <w:rPr>
                <w:rFonts w:ascii="Arial Narrow" w:hAnsi="Arial Narrow" w:cs="Arial Narrow"/>
                <w:color w:val="auto"/>
                <w:sz w:val="20"/>
                <w:szCs w:val="20"/>
                <w:lang w:eastAsia="en-AU"/>
              </w:rPr>
              <w:t>may place you or any other person at risk of injury</w:t>
            </w:r>
            <w:r w:rsidR="00A51772">
              <w:rPr>
                <w:rFonts w:ascii="Arial Narrow" w:hAnsi="Arial Narrow" w:cs="Arial Narrow"/>
                <w:color w:val="auto"/>
                <w:sz w:val="20"/>
                <w:szCs w:val="20"/>
                <w:lang w:eastAsia="en-AU"/>
              </w:rPr>
              <w:t>:</w:t>
            </w:r>
            <w:r w:rsidRPr="001366ED">
              <w:rPr>
                <w:rFonts w:ascii="Arial Narrow" w:hAnsi="Arial Narrow" w:cs="Arial Narrow"/>
                <w:color w:val="auto"/>
                <w:sz w:val="20"/>
                <w:szCs w:val="20"/>
                <w:lang w:eastAsia="en-AU"/>
              </w:rPr>
              <w:t xml:space="preserve"> </w:t>
            </w:r>
          </w:p>
          <w:p w:rsidR="000E30CA" w:rsidRPr="00DB336B" w:rsidRDefault="000E30CA" w:rsidP="00FB26C7">
            <w:pPr>
              <w:pStyle w:val="ListParagraph"/>
              <w:numPr>
                <w:ilvl w:val="0"/>
                <w:numId w:val="17"/>
              </w:numPr>
              <w:autoSpaceDE w:val="0"/>
              <w:autoSpaceDN w:val="0"/>
              <w:adjustRightInd w:val="0"/>
              <w:ind w:left="723"/>
              <w:rPr>
                <w:rFonts w:ascii="Arial Narrow" w:hAnsi="Arial Narrow" w:cs="Arial Narrow"/>
                <w:color w:val="auto"/>
                <w:sz w:val="20"/>
                <w:szCs w:val="20"/>
                <w:lang w:eastAsia="en-AU"/>
              </w:rPr>
            </w:pPr>
            <w:r w:rsidRPr="00DB336B">
              <w:rPr>
                <w:rFonts w:ascii="Arial Narrow" w:hAnsi="Arial Narrow" w:cs="Arial Narrow"/>
                <w:color w:val="auto"/>
                <w:sz w:val="20"/>
                <w:szCs w:val="20"/>
                <w:lang w:eastAsia="en-AU"/>
              </w:rPr>
              <w:t>to the Supervisor/Person in control of the activity/area: and/or</w:t>
            </w:r>
          </w:p>
          <w:p w:rsidR="000E30CA" w:rsidRPr="00DB336B" w:rsidRDefault="000E30CA" w:rsidP="00FB26C7">
            <w:pPr>
              <w:pStyle w:val="ListParagraph"/>
              <w:numPr>
                <w:ilvl w:val="0"/>
                <w:numId w:val="17"/>
              </w:numPr>
              <w:autoSpaceDE w:val="0"/>
              <w:autoSpaceDN w:val="0"/>
              <w:adjustRightInd w:val="0"/>
              <w:ind w:left="723"/>
              <w:rPr>
                <w:rFonts w:ascii="Arial Narrow" w:hAnsi="Arial Narrow" w:cs="Arial Narrow"/>
                <w:color w:val="auto"/>
                <w:sz w:val="20"/>
                <w:szCs w:val="20"/>
                <w:lang w:eastAsia="en-AU"/>
              </w:rPr>
            </w:pPr>
            <w:r w:rsidRPr="00DB336B">
              <w:rPr>
                <w:rFonts w:ascii="Arial Narrow" w:hAnsi="Arial Narrow" w:cs="Arial Narrow"/>
                <w:color w:val="auto"/>
                <w:sz w:val="20"/>
                <w:szCs w:val="20"/>
                <w:lang w:eastAsia="en-AU"/>
              </w:rPr>
              <w:t xml:space="preserve">to your local </w:t>
            </w:r>
            <w:hyperlink r:id="rId38" w:history="1">
              <w:r w:rsidRPr="00DB336B">
                <w:rPr>
                  <w:rStyle w:val="Hyperlink"/>
                  <w:rFonts w:ascii="Arial Narrow" w:hAnsi="Arial Narrow" w:cs="Arial Narrow"/>
                  <w:color w:val="0000CC"/>
                  <w:sz w:val="20"/>
                  <w:szCs w:val="20"/>
                  <w:lang w:eastAsia="en-AU"/>
                </w:rPr>
                <w:t>HSW Team</w:t>
              </w:r>
            </w:hyperlink>
            <w:r w:rsidRPr="00DB336B">
              <w:rPr>
                <w:rFonts w:ascii="Arial Narrow" w:hAnsi="Arial Narrow" w:cs="Arial Narrow"/>
                <w:color w:val="auto"/>
                <w:sz w:val="20"/>
                <w:szCs w:val="20"/>
                <w:lang w:eastAsia="en-AU"/>
              </w:rPr>
              <w:t>; or</w:t>
            </w:r>
          </w:p>
          <w:p w:rsidR="000E30CA" w:rsidRPr="00DB336B" w:rsidRDefault="000E30CA" w:rsidP="00FB26C7">
            <w:pPr>
              <w:pStyle w:val="ListParagraph"/>
              <w:numPr>
                <w:ilvl w:val="0"/>
                <w:numId w:val="17"/>
              </w:numPr>
              <w:autoSpaceDE w:val="0"/>
              <w:autoSpaceDN w:val="0"/>
              <w:adjustRightInd w:val="0"/>
              <w:ind w:left="723"/>
              <w:rPr>
                <w:rFonts w:ascii="Arial Narrow" w:hAnsi="Arial Narrow" w:cs="Arial Narrow"/>
                <w:color w:val="auto"/>
                <w:sz w:val="20"/>
                <w:szCs w:val="20"/>
                <w:lang w:eastAsia="en-AU"/>
              </w:rPr>
            </w:pPr>
            <w:r w:rsidRPr="00DB336B">
              <w:rPr>
                <w:rFonts w:ascii="Arial Narrow" w:hAnsi="Arial Narrow" w:cs="Arial Narrow"/>
                <w:color w:val="auto"/>
                <w:sz w:val="20"/>
                <w:szCs w:val="20"/>
                <w:lang w:eastAsia="en-AU"/>
              </w:rPr>
              <w:t xml:space="preserve">to a </w:t>
            </w:r>
            <w:hyperlink r:id="rId39" w:history="1">
              <w:r w:rsidRPr="00DB336B">
                <w:rPr>
                  <w:rStyle w:val="Hyperlink"/>
                  <w:rFonts w:ascii="Arial Narrow" w:hAnsi="Arial Narrow" w:cs="Arial Narrow"/>
                  <w:color w:val="0000CC"/>
                  <w:sz w:val="20"/>
                  <w:szCs w:val="20"/>
                  <w:lang w:eastAsia="en-AU"/>
                </w:rPr>
                <w:t>Health and Safety Representative</w:t>
              </w:r>
            </w:hyperlink>
            <w:r w:rsidRPr="00DB336B">
              <w:rPr>
                <w:rFonts w:ascii="Arial Narrow" w:hAnsi="Arial Narrow" w:cs="Arial Narrow"/>
                <w:color w:val="auto"/>
                <w:sz w:val="20"/>
                <w:szCs w:val="20"/>
                <w:lang w:eastAsia="en-AU"/>
              </w:rPr>
              <w:t xml:space="preserve">: </w:t>
            </w:r>
            <w:r>
              <w:rPr>
                <w:rFonts w:ascii="Arial Narrow" w:hAnsi="Arial Narrow" w:cs="Arial Narrow"/>
                <w:color w:val="auto"/>
                <w:sz w:val="20"/>
                <w:szCs w:val="20"/>
                <w:lang w:eastAsia="en-AU"/>
              </w:rPr>
              <w:t>and</w:t>
            </w:r>
          </w:p>
          <w:p w:rsidR="000E30CA" w:rsidRPr="00DB336B" w:rsidRDefault="000E30CA" w:rsidP="00FB26C7">
            <w:pPr>
              <w:pStyle w:val="ListParagraph"/>
              <w:numPr>
                <w:ilvl w:val="0"/>
                <w:numId w:val="17"/>
              </w:numPr>
              <w:autoSpaceDE w:val="0"/>
              <w:autoSpaceDN w:val="0"/>
              <w:adjustRightInd w:val="0"/>
              <w:ind w:left="723"/>
              <w:rPr>
                <w:rFonts w:ascii="Arial Narrow" w:hAnsi="Arial Narrow" w:cs="Arial Narrow"/>
                <w:color w:val="auto"/>
                <w:sz w:val="20"/>
                <w:szCs w:val="20"/>
                <w:lang w:eastAsia="en-AU"/>
              </w:rPr>
            </w:pPr>
            <w:r w:rsidRPr="00DB336B">
              <w:rPr>
                <w:rFonts w:ascii="Arial Narrow" w:hAnsi="Arial Narrow" w:cs="Arial Narrow"/>
                <w:color w:val="auto"/>
                <w:sz w:val="20"/>
                <w:szCs w:val="20"/>
                <w:lang w:eastAsia="en-AU"/>
              </w:rPr>
              <w:t xml:space="preserve">using the </w:t>
            </w:r>
            <w:hyperlink r:id="rId40" w:history="1">
              <w:r w:rsidRPr="000E30CA">
                <w:rPr>
                  <w:rStyle w:val="Hyperlink"/>
                  <w:rFonts w:ascii="Arial Narrow" w:hAnsi="Arial Narrow" w:cs="Arial Narrow"/>
                  <w:sz w:val="20"/>
                  <w:szCs w:val="20"/>
                  <w:lang w:eastAsia="en-AU"/>
                </w:rPr>
                <w:t>on-line reporting system</w:t>
              </w:r>
            </w:hyperlink>
            <w:r w:rsidR="00A51772">
              <w:rPr>
                <w:rFonts w:ascii="Arial Narrow" w:hAnsi="Arial Narrow" w:cs="Arial Narrow"/>
                <w:color w:val="auto"/>
                <w:sz w:val="20"/>
                <w:szCs w:val="20"/>
                <w:lang w:eastAsia="en-AU"/>
              </w:rPr>
              <w:t xml:space="preserve"> to ensure an accurate record of the issue</w:t>
            </w:r>
            <w:r w:rsidR="0007774A">
              <w:rPr>
                <w:rFonts w:ascii="Arial Narrow" w:hAnsi="Arial Narrow" w:cs="Arial Narrow"/>
                <w:color w:val="auto"/>
                <w:sz w:val="20"/>
                <w:szCs w:val="20"/>
                <w:lang w:eastAsia="en-AU"/>
              </w:rPr>
              <w:t xml:space="preserve"> is</w:t>
            </w:r>
            <w:r w:rsidR="00A51772">
              <w:rPr>
                <w:rFonts w:ascii="Arial Narrow" w:hAnsi="Arial Narrow" w:cs="Arial Narrow"/>
                <w:color w:val="auto"/>
                <w:sz w:val="20"/>
                <w:szCs w:val="20"/>
                <w:lang w:eastAsia="en-AU"/>
              </w:rPr>
              <w:t xml:space="preserve"> re</w:t>
            </w:r>
            <w:r w:rsidR="0007774A">
              <w:rPr>
                <w:rFonts w:ascii="Arial Narrow" w:hAnsi="Arial Narrow" w:cs="Arial Narrow"/>
                <w:color w:val="auto"/>
                <w:sz w:val="20"/>
                <w:szCs w:val="20"/>
                <w:lang w:eastAsia="en-AU"/>
              </w:rPr>
              <w:t>c</w:t>
            </w:r>
            <w:r w:rsidR="00A51772">
              <w:rPr>
                <w:rFonts w:ascii="Arial Narrow" w:hAnsi="Arial Narrow" w:cs="Arial Narrow"/>
                <w:color w:val="auto"/>
                <w:sz w:val="20"/>
                <w:szCs w:val="20"/>
                <w:lang w:eastAsia="en-AU"/>
              </w:rPr>
              <w:t>or</w:t>
            </w:r>
            <w:r w:rsidR="0007774A">
              <w:rPr>
                <w:rFonts w:ascii="Arial Narrow" w:hAnsi="Arial Narrow" w:cs="Arial Narrow"/>
                <w:color w:val="auto"/>
                <w:sz w:val="20"/>
                <w:szCs w:val="20"/>
                <w:lang w:eastAsia="en-AU"/>
              </w:rPr>
              <w:t>d</w:t>
            </w:r>
            <w:r w:rsidR="00A51772">
              <w:rPr>
                <w:rFonts w:ascii="Arial Narrow" w:hAnsi="Arial Narrow" w:cs="Arial Narrow"/>
                <w:color w:val="auto"/>
                <w:sz w:val="20"/>
                <w:szCs w:val="20"/>
                <w:lang w:eastAsia="en-AU"/>
              </w:rPr>
              <w:t xml:space="preserve">ed </w:t>
            </w:r>
            <w:r w:rsidR="0007774A">
              <w:rPr>
                <w:rFonts w:ascii="Arial Narrow" w:hAnsi="Arial Narrow" w:cs="Arial Narrow"/>
                <w:color w:val="auto"/>
                <w:sz w:val="20"/>
                <w:szCs w:val="20"/>
                <w:lang w:eastAsia="en-AU"/>
              </w:rPr>
              <w:t>including t</w:t>
            </w:r>
            <w:r w:rsidR="00A51772">
              <w:rPr>
                <w:rFonts w:ascii="Arial Narrow" w:hAnsi="Arial Narrow" w:cs="Arial Narrow"/>
                <w:color w:val="auto"/>
                <w:sz w:val="20"/>
                <w:szCs w:val="20"/>
                <w:lang w:eastAsia="en-AU"/>
              </w:rPr>
              <w:t>he follow-up action taken.</w:t>
            </w:r>
          </w:p>
          <w:p w:rsidR="000E30CA" w:rsidRDefault="00A51772" w:rsidP="00A51772">
            <w:pPr>
              <w:autoSpaceDE w:val="0"/>
              <w:autoSpaceDN w:val="0"/>
              <w:adjustRightInd w:val="0"/>
              <w:ind w:left="363"/>
              <w:rPr>
                <w:rFonts w:ascii="Arial Narrow" w:hAnsi="Arial Narrow" w:cs="Arial Narrow"/>
                <w:sz w:val="20"/>
                <w:szCs w:val="20"/>
                <w:lang w:eastAsia="en-AU"/>
              </w:rPr>
            </w:pPr>
            <w:r w:rsidRPr="001366ED">
              <w:rPr>
                <w:rFonts w:ascii="Arial Narrow" w:hAnsi="Arial Narrow" w:cs="Arial Narrow"/>
                <w:sz w:val="20"/>
                <w:szCs w:val="20"/>
                <w:lang w:eastAsia="en-AU"/>
              </w:rPr>
              <w:t xml:space="preserve">(e.g. cracks, cuts or abrasions on cables, wires and cords or </w:t>
            </w:r>
            <w:r>
              <w:rPr>
                <w:rFonts w:ascii="Arial Narrow" w:hAnsi="Arial Narrow" w:cs="Arial Narrow"/>
                <w:sz w:val="20"/>
                <w:szCs w:val="20"/>
                <w:lang w:eastAsia="en-AU"/>
              </w:rPr>
              <w:t xml:space="preserve">damaged </w:t>
            </w:r>
            <w:r w:rsidRPr="001366ED">
              <w:rPr>
                <w:rFonts w:ascii="Arial Narrow" w:hAnsi="Arial Narrow" w:cs="Arial Narrow"/>
                <w:sz w:val="20"/>
                <w:szCs w:val="20"/>
                <w:lang w:eastAsia="en-AU"/>
              </w:rPr>
              <w:t>power outlets</w:t>
            </w:r>
            <w:r>
              <w:rPr>
                <w:rFonts w:ascii="Arial Narrow" w:hAnsi="Arial Narrow" w:cs="Arial Narrow"/>
                <w:sz w:val="20"/>
                <w:szCs w:val="20"/>
                <w:lang w:eastAsia="en-AU"/>
              </w:rPr>
              <w:t>/</w:t>
            </w:r>
            <w:r w:rsidRPr="001366ED">
              <w:rPr>
                <w:rFonts w:ascii="Arial Narrow" w:hAnsi="Arial Narrow" w:cs="Arial Narrow"/>
                <w:sz w:val="20"/>
                <w:szCs w:val="20"/>
                <w:lang w:eastAsia="en-AU"/>
              </w:rPr>
              <w:t>insulation</w:t>
            </w:r>
            <w:r>
              <w:rPr>
                <w:rFonts w:ascii="Arial Narrow" w:hAnsi="Arial Narrow" w:cs="Arial Narrow"/>
                <w:sz w:val="20"/>
                <w:szCs w:val="20"/>
                <w:lang w:eastAsia="en-AU"/>
              </w:rPr>
              <w:t xml:space="preserve"> or a </w:t>
            </w:r>
            <w:r w:rsidRPr="001366ED">
              <w:rPr>
                <w:rFonts w:ascii="Arial Narrow" w:hAnsi="Arial Narrow" w:cs="Arial Narrow"/>
                <w:sz w:val="20"/>
                <w:szCs w:val="20"/>
                <w:lang w:eastAsia="en-AU"/>
              </w:rPr>
              <w:t xml:space="preserve">wet </w:t>
            </w:r>
            <w:r>
              <w:rPr>
                <w:rFonts w:ascii="Arial Narrow" w:hAnsi="Arial Narrow" w:cs="Arial Narrow"/>
                <w:sz w:val="20"/>
                <w:szCs w:val="20"/>
                <w:lang w:eastAsia="en-AU"/>
              </w:rPr>
              <w:t>working environment when using powered equipment</w:t>
            </w:r>
            <w:r w:rsidRPr="001366ED">
              <w:rPr>
                <w:rFonts w:ascii="Arial Narrow" w:hAnsi="Arial Narrow" w:cs="Arial Narrow"/>
                <w:sz w:val="20"/>
                <w:szCs w:val="20"/>
                <w:lang w:eastAsia="en-AU"/>
              </w:rPr>
              <w:t>)</w:t>
            </w:r>
          </w:p>
          <w:p w:rsidR="0022667A" w:rsidRPr="00481337" w:rsidRDefault="0022667A" w:rsidP="0022667A">
            <w:pPr>
              <w:autoSpaceDE w:val="0"/>
              <w:autoSpaceDN w:val="0"/>
              <w:adjustRightInd w:val="0"/>
              <w:rPr>
                <w:rFonts w:ascii="Arial Narrow" w:hAnsi="Arial Narrow" w:cs="Arial Narrow"/>
                <w:sz w:val="10"/>
                <w:szCs w:val="10"/>
                <w:lang w:eastAsia="en-AU"/>
              </w:rPr>
            </w:pPr>
          </w:p>
          <w:p w:rsidR="0022667A" w:rsidRDefault="0022667A" w:rsidP="0022667A">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For incidents relating to an electric shock</w:t>
            </w:r>
            <w:r w:rsidR="00A51576">
              <w:rPr>
                <w:rFonts w:ascii="Arial Narrow" w:hAnsi="Arial Narrow" w:cs="Arial Narrow"/>
                <w:sz w:val="20"/>
                <w:szCs w:val="20"/>
                <w:lang w:eastAsia="en-AU"/>
              </w:rPr>
              <w:t xml:space="preserve"> (see section 8.3)</w:t>
            </w:r>
          </w:p>
          <w:p w:rsidR="0022667A" w:rsidRDefault="0022667A" w:rsidP="00FB26C7">
            <w:pPr>
              <w:pStyle w:val="ListParagraph"/>
              <w:numPr>
                <w:ilvl w:val="0"/>
                <w:numId w:val="53"/>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 xml:space="preserve">Contact </w:t>
            </w:r>
            <w:r w:rsidR="007F70B8">
              <w:rPr>
                <w:rFonts w:ascii="Arial Narrow" w:hAnsi="Arial Narrow" w:cs="Arial Narrow"/>
                <w:sz w:val="20"/>
                <w:szCs w:val="20"/>
                <w:lang w:eastAsia="en-AU"/>
              </w:rPr>
              <w:t xml:space="preserve">the emergency services (0)000 for a life-threatening emergency and </w:t>
            </w:r>
            <w:r>
              <w:rPr>
                <w:rFonts w:ascii="Arial Narrow" w:hAnsi="Arial Narrow" w:cs="Arial Narrow"/>
                <w:sz w:val="20"/>
                <w:szCs w:val="20"/>
                <w:lang w:eastAsia="en-AU"/>
              </w:rPr>
              <w:t xml:space="preserve">your local </w:t>
            </w:r>
            <w:hyperlink r:id="rId41" w:anchor="first-aid-and-wardens" w:history="1">
              <w:r w:rsidRPr="0022667A">
                <w:rPr>
                  <w:rStyle w:val="Hyperlink"/>
                  <w:rFonts w:ascii="Arial Narrow" w:hAnsi="Arial Narrow" w:cs="Arial Narrow"/>
                  <w:sz w:val="20"/>
                  <w:szCs w:val="20"/>
                  <w:lang w:eastAsia="en-AU"/>
                </w:rPr>
                <w:t>First Aider</w:t>
              </w:r>
            </w:hyperlink>
            <w:r>
              <w:rPr>
                <w:rFonts w:ascii="Arial Narrow" w:hAnsi="Arial Narrow" w:cs="Arial Narrow"/>
                <w:sz w:val="20"/>
                <w:szCs w:val="20"/>
                <w:lang w:eastAsia="en-AU"/>
              </w:rPr>
              <w:t xml:space="preserve"> to ensure</w:t>
            </w:r>
            <w:r w:rsidR="00541390">
              <w:rPr>
                <w:rFonts w:ascii="Arial Narrow" w:hAnsi="Arial Narrow" w:cs="Arial Narrow"/>
                <w:sz w:val="20"/>
                <w:szCs w:val="20"/>
                <w:lang w:eastAsia="en-AU"/>
              </w:rPr>
              <w:t xml:space="preserve"> immediate</w:t>
            </w:r>
            <w:r>
              <w:rPr>
                <w:rFonts w:ascii="Arial Narrow" w:hAnsi="Arial Narrow" w:cs="Arial Narrow"/>
                <w:sz w:val="20"/>
                <w:szCs w:val="20"/>
                <w:lang w:eastAsia="en-AU"/>
              </w:rPr>
              <w:t xml:space="preserve"> emergency medical </w:t>
            </w:r>
            <w:r w:rsidR="00541390">
              <w:rPr>
                <w:rFonts w:ascii="Arial Narrow" w:hAnsi="Arial Narrow" w:cs="Arial Narrow"/>
                <w:sz w:val="20"/>
                <w:szCs w:val="20"/>
                <w:lang w:eastAsia="en-AU"/>
              </w:rPr>
              <w:t xml:space="preserve">assistance </w:t>
            </w:r>
            <w:r>
              <w:rPr>
                <w:rFonts w:ascii="Arial Narrow" w:hAnsi="Arial Narrow" w:cs="Arial Narrow"/>
                <w:sz w:val="20"/>
                <w:szCs w:val="20"/>
                <w:lang w:eastAsia="en-AU"/>
              </w:rPr>
              <w:t xml:space="preserve">is provided. </w:t>
            </w:r>
          </w:p>
          <w:p w:rsidR="001E0AA3" w:rsidRPr="00481337" w:rsidRDefault="001E0AA3" w:rsidP="001E0AA3">
            <w:pPr>
              <w:autoSpaceDE w:val="0"/>
              <w:autoSpaceDN w:val="0"/>
              <w:adjustRightInd w:val="0"/>
              <w:rPr>
                <w:rFonts w:ascii="Arial Narrow" w:hAnsi="Arial Narrow" w:cs="Arial Narrow"/>
                <w:sz w:val="10"/>
                <w:szCs w:val="10"/>
                <w:lang w:eastAsia="en-AU"/>
              </w:rPr>
            </w:pPr>
          </w:p>
        </w:tc>
      </w:tr>
      <w:tr w:rsidR="00B23B04" w:rsidRPr="0066121F" w:rsidTr="004947E6">
        <w:tblPrEx>
          <w:tblBorders>
            <w:insideH w:val="none" w:sz="0" w:space="0" w:color="auto"/>
            <w:insideV w:val="none" w:sz="0" w:space="0" w:color="auto"/>
          </w:tblBorders>
          <w:tblLook w:val="04A0" w:firstRow="1" w:lastRow="0" w:firstColumn="1" w:lastColumn="0" w:noHBand="0" w:noVBand="1"/>
        </w:tblPrEx>
        <w:tc>
          <w:tcPr>
            <w:tcW w:w="567" w:type="dxa"/>
            <w:tcBorders>
              <w:top w:val="nil"/>
              <w:left w:val="nil"/>
              <w:bottom w:val="nil"/>
              <w:right w:val="nil"/>
            </w:tcBorders>
            <w:shd w:val="clear" w:color="auto" w:fill="auto"/>
          </w:tcPr>
          <w:p w:rsidR="00B23B04" w:rsidRPr="00A51772" w:rsidRDefault="00B23B04" w:rsidP="00571FEB">
            <w:pPr>
              <w:rPr>
                <w:rFonts w:ascii="Arial Narrow" w:hAnsi="Arial Narrow"/>
                <w:b/>
                <w:sz w:val="10"/>
                <w:szCs w:val="10"/>
              </w:rPr>
            </w:pPr>
          </w:p>
        </w:tc>
        <w:tc>
          <w:tcPr>
            <w:tcW w:w="569" w:type="dxa"/>
            <w:tcBorders>
              <w:top w:val="nil"/>
              <w:left w:val="nil"/>
              <w:bottom w:val="nil"/>
              <w:right w:val="nil"/>
            </w:tcBorders>
            <w:shd w:val="clear" w:color="auto" w:fill="auto"/>
          </w:tcPr>
          <w:p w:rsidR="00B23B04" w:rsidRPr="00A51772" w:rsidRDefault="00B23B04" w:rsidP="00571FEB">
            <w:pPr>
              <w:rPr>
                <w:rFonts w:ascii="Arial Narrow" w:hAnsi="Arial Narrow"/>
                <w:b/>
                <w:sz w:val="10"/>
                <w:szCs w:val="10"/>
              </w:rPr>
            </w:pPr>
          </w:p>
        </w:tc>
        <w:tc>
          <w:tcPr>
            <w:tcW w:w="852" w:type="dxa"/>
            <w:tcBorders>
              <w:top w:val="nil"/>
              <w:left w:val="nil"/>
              <w:bottom w:val="nil"/>
              <w:right w:val="nil"/>
            </w:tcBorders>
            <w:shd w:val="clear" w:color="auto" w:fill="auto"/>
          </w:tcPr>
          <w:p w:rsidR="00B23B04" w:rsidRPr="00A51772" w:rsidRDefault="00B23B04" w:rsidP="00BD4189">
            <w:pPr>
              <w:rPr>
                <w:rFonts w:ascii="Arial Narrow" w:hAnsi="Arial Narrow"/>
                <w:b/>
                <w:sz w:val="10"/>
                <w:szCs w:val="10"/>
              </w:rPr>
            </w:pPr>
          </w:p>
        </w:tc>
        <w:tc>
          <w:tcPr>
            <w:tcW w:w="2095" w:type="dxa"/>
            <w:tcBorders>
              <w:top w:val="nil"/>
              <w:left w:val="nil"/>
              <w:bottom w:val="nil"/>
              <w:right w:val="nil"/>
            </w:tcBorders>
            <w:shd w:val="clear" w:color="auto" w:fill="auto"/>
          </w:tcPr>
          <w:p w:rsidR="00B23B04" w:rsidRPr="00A51772" w:rsidRDefault="00B23B04" w:rsidP="00CF50A6">
            <w:pPr>
              <w:rPr>
                <w:rFonts w:ascii="Arial Narrow" w:hAnsi="Arial Narrow"/>
                <w:b/>
                <w:sz w:val="10"/>
                <w:szCs w:val="10"/>
              </w:rPr>
            </w:pPr>
          </w:p>
        </w:tc>
        <w:tc>
          <w:tcPr>
            <w:tcW w:w="289" w:type="dxa"/>
            <w:tcBorders>
              <w:top w:val="nil"/>
              <w:left w:val="nil"/>
              <w:bottom w:val="nil"/>
              <w:right w:val="nil"/>
            </w:tcBorders>
            <w:shd w:val="clear" w:color="auto" w:fill="auto"/>
          </w:tcPr>
          <w:p w:rsidR="00B23B04" w:rsidRPr="00B23B04" w:rsidRDefault="00B23B04" w:rsidP="00571FEB">
            <w:pPr>
              <w:jc w:val="center"/>
              <w:rPr>
                <w:rFonts w:ascii="Arial Narrow" w:hAnsi="Arial Narrow"/>
                <w:b/>
                <w:sz w:val="10"/>
                <w:szCs w:val="10"/>
              </w:rPr>
            </w:pPr>
          </w:p>
        </w:tc>
        <w:tc>
          <w:tcPr>
            <w:tcW w:w="5539" w:type="dxa"/>
            <w:gridSpan w:val="2"/>
            <w:tcBorders>
              <w:top w:val="nil"/>
              <w:left w:val="nil"/>
              <w:bottom w:val="nil"/>
              <w:right w:val="nil"/>
            </w:tcBorders>
            <w:shd w:val="clear" w:color="auto" w:fill="auto"/>
          </w:tcPr>
          <w:p w:rsidR="00B23B04" w:rsidRPr="00B23B04" w:rsidRDefault="00B23B04" w:rsidP="00B23B04">
            <w:pPr>
              <w:autoSpaceDE w:val="0"/>
              <w:autoSpaceDN w:val="0"/>
              <w:adjustRightInd w:val="0"/>
              <w:ind w:left="360" w:hanging="360"/>
              <w:rPr>
                <w:rFonts w:ascii="Arial Narrow" w:hAnsi="Arial Narrow" w:cs="Arial Narrow"/>
                <w:sz w:val="10"/>
                <w:szCs w:val="10"/>
                <w:lang w:eastAsia="en-AU"/>
              </w:rPr>
            </w:pPr>
          </w:p>
        </w:tc>
      </w:tr>
      <w:tr w:rsidR="00CF50A6" w:rsidRPr="0066121F" w:rsidTr="004947E6">
        <w:tblPrEx>
          <w:tblBorders>
            <w:insideH w:val="none" w:sz="0" w:space="0" w:color="auto"/>
            <w:insideV w:val="none" w:sz="0" w:space="0" w:color="auto"/>
          </w:tblBorders>
          <w:tblLook w:val="04A0" w:firstRow="1" w:lastRow="0" w:firstColumn="1" w:lastColumn="0" w:noHBand="0" w:noVBand="1"/>
        </w:tblPrEx>
        <w:tc>
          <w:tcPr>
            <w:tcW w:w="567" w:type="dxa"/>
            <w:tcBorders>
              <w:top w:val="nil"/>
              <w:left w:val="nil"/>
              <w:bottom w:val="nil"/>
              <w:right w:val="nil"/>
            </w:tcBorders>
          </w:tcPr>
          <w:p w:rsidR="00CF50A6" w:rsidRPr="0066121F" w:rsidRDefault="00CF50A6" w:rsidP="00571FEB">
            <w:pPr>
              <w:rPr>
                <w:rFonts w:ascii="Arial Narrow" w:hAnsi="Arial Narrow"/>
                <w:b/>
                <w:sz w:val="10"/>
                <w:szCs w:val="10"/>
              </w:rPr>
            </w:pPr>
          </w:p>
        </w:tc>
        <w:tc>
          <w:tcPr>
            <w:tcW w:w="569" w:type="dxa"/>
            <w:tcBorders>
              <w:top w:val="nil"/>
              <w:left w:val="nil"/>
              <w:bottom w:val="nil"/>
              <w:right w:val="nil"/>
            </w:tcBorders>
          </w:tcPr>
          <w:p w:rsidR="00CF50A6" w:rsidRPr="0066121F" w:rsidRDefault="00CF50A6" w:rsidP="00571FEB">
            <w:pPr>
              <w:rPr>
                <w:rFonts w:ascii="Arial Narrow" w:hAnsi="Arial Narrow"/>
                <w:b/>
                <w:sz w:val="10"/>
                <w:szCs w:val="10"/>
              </w:rPr>
            </w:pPr>
          </w:p>
        </w:tc>
        <w:tc>
          <w:tcPr>
            <w:tcW w:w="852" w:type="dxa"/>
            <w:tcBorders>
              <w:top w:val="nil"/>
              <w:left w:val="nil"/>
              <w:bottom w:val="nil"/>
              <w:right w:val="nil"/>
            </w:tcBorders>
            <w:shd w:val="clear" w:color="auto" w:fill="D9D9D9" w:themeFill="background1" w:themeFillShade="D9"/>
          </w:tcPr>
          <w:p w:rsidR="00CF50A6" w:rsidRPr="00A51772" w:rsidRDefault="00C26720" w:rsidP="00C26720">
            <w:pPr>
              <w:rPr>
                <w:rFonts w:ascii="Arial Narrow" w:hAnsi="Arial Narrow"/>
                <w:b/>
                <w:sz w:val="20"/>
                <w:szCs w:val="20"/>
              </w:rPr>
            </w:pPr>
            <w:r>
              <w:rPr>
                <w:rFonts w:ascii="Arial Narrow" w:hAnsi="Arial Narrow"/>
                <w:b/>
                <w:sz w:val="20"/>
                <w:szCs w:val="20"/>
              </w:rPr>
              <w:t>8</w:t>
            </w:r>
            <w:r w:rsidR="00CF50A6" w:rsidRPr="00A51772">
              <w:rPr>
                <w:rFonts w:ascii="Arial Narrow" w:hAnsi="Arial Narrow"/>
                <w:b/>
                <w:sz w:val="20"/>
                <w:szCs w:val="20"/>
              </w:rPr>
              <w:t>.2</w:t>
            </w:r>
          </w:p>
        </w:tc>
        <w:tc>
          <w:tcPr>
            <w:tcW w:w="2095" w:type="dxa"/>
            <w:tcBorders>
              <w:top w:val="nil"/>
              <w:left w:val="nil"/>
              <w:bottom w:val="nil"/>
              <w:right w:val="nil"/>
            </w:tcBorders>
            <w:shd w:val="clear" w:color="auto" w:fill="D9D9D9" w:themeFill="background1" w:themeFillShade="D9"/>
          </w:tcPr>
          <w:p w:rsidR="00CF50A6" w:rsidRPr="00A51772" w:rsidRDefault="00CF50A6" w:rsidP="001E0AA3">
            <w:pPr>
              <w:rPr>
                <w:rFonts w:ascii="Arial Narrow" w:hAnsi="Arial Narrow" w:cs="Arial Narrow"/>
                <w:b/>
                <w:bCs/>
                <w:sz w:val="20"/>
                <w:szCs w:val="20"/>
                <w:lang w:eastAsia="en-AU"/>
              </w:rPr>
            </w:pPr>
            <w:r w:rsidRPr="00A51772">
              <w:rPr>
                <w:rFonts w:ascii="Arial Narrow" w:hAnsi="Arial Narrow"/>
                <w:b/>
                <w:sz w:val="20"/>
                <w:szCs w:val="20"/>
              </w:rPr>
              <w:t>Supervisor/Person in control of the area/activity</w:t>
            </w:r>
          </w:p>
        </w:tc>
        <w:tc>
          <w:tcPr>
            <w:tcW w:w="289" w:type="dxa"/>
            <w:tcBorders>
              <w:top w:val="nil"/>
              <w:left w:val="nil"/>
              <w:bottom w:val="nil"/>
              <w:right w:val="nil"/>
            </w:tcBorders>
          </w:tcPr>
          <w:p w:rsidR="00CF50A6" w:rsidRPr="0066121F" w:rsidRDefault="00CF50A6" w:rsidP="00571FEB">
            <w:pPr>
              <w:jc w:val="center"/>
              <w:rPr>
                <w:rFonts w:ascii="Arial Narrow" w:hAnsi="Arial Narrow"/>
                <w:b/>
                <w:sz w:val="10"/>
                <w:szCs w:val="10"/>
              </w:rPr>
            </w:pPr>
          </w:p>
        </w:tc>
        <w:tc>
          <w:tcPr>
            <w:tcW w:w="5539" w:type="dxa"/>
            <w:gridSpan w:val="2"/>
            <w:tcBorders>
              <w:top w:val="nil"/>
              <w:left w:val="nil"/>
              <w:bottom w:val="nil"/>
              <w:right w:val="nil"/>
            </w:tcBorders>
            <w:shd w:val="clear" w:color="auto" w:fill="D9D9D9" w:themeFill="background1" w:themeFillShade="D9"/>
          </w:tcPr>
          <w:p w:rsidR="00CF50A6" w:rsidRPr="00CF50A6" w:rsidRDefault="00B839DF" w:rsidP="00FB26C7">
            <w:pPr>
              <w:pStyle w:val="ListParagraph"/>
              <w:numPr>
                <w:ilvl w:val="0"/>
                <w:numId w:val="15"/>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 xml:space="preserve">Follow up </w:t>
            </w:r>
            <w:r w:rsidR="001E0AA3">
              <w:rPr>
                <w:rFonts w:ascii="Arial Narrow" w:hAnsi="Arial Narrow" w:cs="Arial Narrow"/>
                <w:sz w:val="20"/>
                <w:szCs w:val="20"/>
                <w:lang w:eastAsia="en-AU"/>
              </w:rPr>
              <w:t xml:space="preserve">all </w:t>
            </w:r>
            <w:r>
              <w:rPr>
                <w:rFonts w:ascii="Arial Narrow" w:hAnsi="Arial Narrow" w:cs="Arial Narrow"/>
                <w:sz w:val="20"/>
                <w:szCs w:val="20"/>
                <w:lang w:eastAsia="en-AU"/>
              </w:rPr>
              <w:t>report</w:t>
            </w:r>
            <w:r w:rsidR="001E0AA3">
              <w:rPr>
                <w:rFonts w:ascii="Arial Narrow" w:hAnsi="Arial Narrow" w:cs="Arial Narrow"/>
                <w:sz w:val="20"/>
                <w:szCs w:val="20"/>
                <w:lang w:eastAsia="en-AU"/>
              </w:rPr>
              <w:t>s</w:t>
            </w:r>
            <w:r>
              <w:rPr>
                <w:rFonts w:ascii="Arial Narrow" w:hAnsi="Arial Narrow" w:cs="Arial Narrow"/>
                <w:sz w:val="20"/>
                <w:szCs w:val="20"/>
                <w:lang w:eastAsia="en-AU"/>
              </w:rPr>
              <w:t xml:space="preserve"> </w:t>
            </w:r>
            <w:r w:rsidR="007F70B8">
              <w:rPr>
                <w:rFonts w:ascii="Arial Narrow" w:hAnsi="Arial Narrow" w:cs="Arial Narrow"/>
                <w:sz w:val="20"/>
                <w:szCs w:val="20"/>
                <w:lang w:eastAsia="en-AU"/>
              </w:rPr>
              <w:t xml:space="preserve">of any concerns or faulty equipment </w:t>
            </w:r>
            <w:r>
              <w:rPr>
                <w:rFonts w:ascii="Arial Narrow" w:hAnsi="Arial Narrow" w:cs="Arial Narrow"/>
                <w:sz w:val="20"/>
                <w:szCs w:val="20"/>
                <w:lang w:eastAsia="en-AU"/>
              </w:rPr>
              <w:t>and a</w:t>
            </w:r>
            <w:r w:rsidR="00CF50A6">
              <w:rPr>
                <w:rFonts w:ascii="Arial Narrow" w:hAnsi="Arial Narrow" w:cs="Arial Narrow"/>
                <w:sz w:val="20"/>
                <w:szCs w:val="20"/>
                <w:lang w:eastAsia="en-AU"/>
              </w:rPr>
              <w:t xml:space="preserve">ssist in the incident investigation </w:t>
            </w:r>
            <w:r>
              <w:rPr>
                <w:rFonts w:ascii="Arial Narrow" w:hAnsi="Arial Narrow" w:cs="Arial Narrow"/>
                <w:sz w:val="20"/>
                <w:szCs w:val="20"/>
                <w:lang w:eastAsia="en-AU"/>
              </w:rPr>
              <w:t xml:space="preserve">in accordance with the </w:t>
            </w:r>
            <w:r w:rsidRPr="00CF50A6">
              <w:rPr>
                <w:rFonts w:ascii="Arial Narrow" w:hAnsi="Arial Narrow" w:cs="Arial Narrow"/>
                <w:sz w:val="20"/>
                <w:szCs w:val="20"/>
                <w:lang w:eastAsia="en-AU"/>
              </w:rPr>
              <w:t>“</w:t>
            </w:r>
            <w:hyperlink r:id="rId42" w:history="1">
              <w:r w:rsidRPr="00CF50A6">
                <w:rPr>
                  <w:rStyle w:val="Hyperlink"/>
                  <w:rFonts w:ascii="Arial Narrow" w:hAnsi="Arial Narrow" w:cs="Arial Narrow"/>
                  <w:sz w:val="20"/>
                  <w:szCs w:val="20"/>
                  <w:lang w:eastAsia="en-AU"/>
                </w:rPr>
                <w:t xml:space="preserve">Report a safety issue or incident </w:t>
              </w:r>
              <w:r>
                <w:rPr>
                  <w:rStyle w:val="Hyperlink"/>
                  <w:rFonts w:ascii="Arial Narrow" w:hAnsi="Arial Narrow" w:cs="Arial Narrow"/>
                  <w:sz w:val="20"/>
                  <w:szCs w:val="20"/>
                  <w:lang w:eastAsia="en-AU"/>
                </w:rPr>
                <w:t>HSW handbook chapter</w:t>
              </w:r>
            </w:hyperlink>
            <w:r>
              <w:rPr>
                <w:rStyle w:val="Hyperlink"/>
                <w:rFonts w:ascii="Arial Narrow" w:hAnsi="Arial Narrow" w:cs="Arial Narrow"/>
                <w:sz w:val="20"/>
                <w:szCs w:val="20"/>
                <w:lang w:eastAsia="en-AU"/>
              </w:rPr>
              <w:t>”.</w:t>
            </w:r>
          </w:p>
          <w:p w:rsidR="001E0AA3" w:rsidRPr="004527A9" w:rsidRDefault="001E0AA3" w:rsidP="00FB26C7">
            <w:pPr>
              <w:pStyle w:val="ListParagraph"/>
              <w:numPr>
                <w:ilvl w:val="0"/>
                <w:numId w:val="10"/>
              </w:numPr>
              <w:rPr>
                <w:rFonts w:ascii="Arial Narrow" w:hAnsi="Arial Narrow" w:cs="Arial Narrow"/>
                <w:color w:val="auto"/>
                <w:sz w:val="20"/>
                <w:szCs w:val="20"/>
                <w:lang w:eastAsia="en-AU"/>
              </w:rPr>
            </w:pPr>
            <w:r w:rsidRPr="004527A9">
              <w:rPr>
                <w:rFonts w:ascii="Arial Narrow" w:hAnsi="Arial Narrow" w:cs="Arial Narrow"/>
                <w:color w:val="auto"/>
                <w:sz w:val="20"/>
                <w:szCs w:val="20"/>
                <w:lang w:eastAsia="en-AU"/>
              </w:rPr>
              <w:t>Ensure that any unsafe electrical equipment is:</w:t>
            </w:r>
          </w:p>
          <w:p w:rsidR="001E0AA3" w:rsidRPr="004527A9" w:rsidRDefault="001E0AA3" w:rsidP="00FB26C7">
            <w:pPr>
              <w:pStyle w:val="ListParagraph"/>
              <w:numPr>
                <w:ilvl w:val="0"/>
                <w:numId w:val="10"/>
              </w:numPr>
              <w:ind w:left="700"/>
              <w:rPr>
                <w:rFonts w:ascii="Arial Narrow" w:hAnsi="Arial Narrow" w:cs="Arial Narrow"/>
                <w:color w:val="auto"/>
                <w:sz w:val="20"/>
                <w:szCs w:val="20"/>
                <w:lang w:eastAsia="en-AU"/>
              </w:rPr>
            </w:pPr>
            <w:r w:rsidRPr="004527A9">
              <w:rPr>
                <w:rFonts w:ascii="Arial Narrow" w:hAnsi="Arial Narrow" w:cs="Arial Narrow"/>
                <w:color w:val="auto"/>
                <w:sz w:val="20"/>
                <w:szCs w:val="20"/>
                <w:lang w:eastAsia="en-AU"/>
              </w:rPr>
              <w:t>disconnected; or</w:t>
            </w:r>
          </w:p>
          <w:p w:rsidR="001E0AA3" w:rsidRPr="004527A9" w:rsidRDefault="001E0AA3" w:rsidP="00FB26C7">
            <w:pPr>
              <w:pStyle w:val="ListParagraph"/>
              <w:numPr>
                <w:ilvl w:val="0"/>
                <w:numId w:val="10"/>
              </w:numPr>
              <w:ind w:left="700"/>
              <w:rPr>
                <w:rFonts w:ascii="Arial Narrow" w:hAnsi="Arial Narrow" w:cs="Arial Narrow"/>
                <w:color w:val="auto"/>
                <w:sz w:val="20"/>
                <w:szCs w:val="20"/>
                <w:lang w:eastAsia="en-AU"/>
              </w:rPr>
            </w:pPr>
            <w:r w:rsidRPr="004527A9">
              <w:rPr>
                <w:rFonts w:ascii="Arial Narrow" w:hAnsi="Arial Narrow" w:cs="Arial Narrow"/>
                <w:color w:val="auto"/>
                <w:sz w:val="20"/>
                <w:szCs w:val="20"/>
                <w:lang w:eastAsia="en-AU"/>
              </w:rPr>
              <w:t>isolated from its electricity supply.</w:t>
            </w:r>
          </w:p>
          <w:p w:rsidR="004947E6" w:rsidRPr="00CD0290" w:rsidRDefault="00CD0290" w:rsidP="0007774A">
            <w:pPr>
              <w:ind w:left="360" w:hanging="360"/>
              <w:jc w:val="right"/>
              <w:rPr>
                <w:rFonts w:ascii="Arial Narrow" w:hAnsi="Arial Narrow" w:cs="Arial Narrow"/>
                <w:sz w:val="20"/>
                <w:szCs w:val="20"/>
                <w:lang w:eastAsia="en-AU"/>
              </w:rPr>
            </w:pPr>
            <w:r w:rsidRPr="00CD0290">
              <w:rPr>
                <w:rFonts w:ascii="Arial Narrow" w:hAnsi="Arial Narrow" w:cs="Arial Narrow"/>
                <w:sz w:val="20"/>
                <w:szCs w:val="20"/>
                <w:lang w:eastAsia="en-AU"/>
              </w:rPr>
              <w:t>Continued</w:t>
            </w:r>
          </w:p>
        </w:tc>
      </w:tr>
    </w:tbl>
    <w:p w:rsidR="004947E6" w:rsidRDefault="004947E6">
      <w:r>
        <w:br w:type="page"/>
      </w:r>
    </w:p>
    <w:p w:rsidR="004947E6" w:rsidRDefault="004947E6" w:rsidP="004947E6"/>
    <w:tbl>
      <w:tblPr>
        <w:tblW w:w="9911" w:type="dxa"/>
        <w:tblInd w:w="-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
        <w:gridCol w:w="569"/>
        <w:gridCol w:w="852"/>
        <w:gridCol w:w="2093"/>
        <w:gridCol w:w="289"/>
        <w:gridCol w:w="5542"/>
      </w:tblGrid>
      <w:tr w:rsidR="004947E6" w:rsidRPr="00481337" w:rsidTr="004947E6">
        <w:tc>
          <w:tcPr>
            <w:tcW w:w="566" w:type="dxa"/>
            <w:tcBorders>
              <w:top w:val="nil"/>
              <w:left w:val="nil"/>
              <w:bottom w:val="nil"/>
              <w:right w:val="nil"/>
            </w:tcBorders>
            <w:shd w:val="clear" w:color="auto" w:fill="auto"/>
          </w:tcPr>
          <w:p w:rsidR="004947E6" w:rsidRPr="000B2852" w:rsidRDefault="004947E6" w:rsidP="002D0954">
            <w:pPr>
              <w:rPr>
                <w:rFonts w:ascii="Arial Narrow" w:hAnsi="Arial Narrow"/>
                <w:b/>
                <w:sz w:val="20"/>
                <w:szCs w:val="20"/>
              </w:rPr>
            </w:pPr>
          </w:p>
        </w:tc>
        <w:tc>
          <w:tcPr>
            <w:tcW w:w="569" w:type="dxa"/>
            <w:tcBorders>
              <w:top w:val="nil"/>
              <w:left w:val="nil"/>
              <w:bottom w:val="nil"/>
              <w:right w:val="nil"/>
            </w:tcBorders>
            <w:shd w:val="clear" w:color="auto" w:fill="auto"/>
          </w:tcPr>
          <w:p w:rsidR="004947E6" w:rsidRPr="000B2852" w:rsidRDefault="004947E6" w:rsidP="002D0954">
            <w:pPr>
              <w:rPr>
                <w:rFonts w:ascii="Arial Narrow" w:hAnsi="Arial Narrow"/>
                <w:b/>
                <w:sz w:val="20"/>
                <w:szCs w:val="20"/>
              </w:rPr>
            </w:pPr>
            <w:r>
              <w:rPr>
                <w:rFonts w:ascii="Arial Narrow" w:hAnsi="Arial Narrow"/>
                <w:b/>
                <w:sz w:val="20"/>
                <w:szCs w:val="20"/>
              </w:rPr>
              <w:t>8</w:t>
            </w:r>
          </w:p>
        </w:tc>
        <w:tc>
          <w:tcPr>
            <w:tcW w:w="8776" w:type="dxa"/>
            <w:gridSpan w:val="4"/>
            <w:tcBorders>
              <w:top w:val="nil"/>
              <w:left w:val="nil"/>
              <w:bottom w:val="nil"/>
              <w:right w:val="nil"/>
            </w:tcBorders>
            <w:shd w:val="clear" w:color="auto" w:fill="auto"/>
          </w:tcPr>
          <w:p w:rsidR="004947E6" w:rsidRPr="000B2852" w:rsidRDefault="004947E6" w:rsidP="002D0954">
            <w:pPr>
              <w:autoSpaceDE w:val="0"/>
              <w:autoSpaceDN w:val="0"/>
              <w:adjustRightInd w:val="0"/>
              <w:ind w:left="360" w:hanging="360"/>
              <w:rPr>
                <w:rFonts w:ascii="Arial Narrow" w:hAnsi="Arial Narrow" w:cs="Arial Narrow"/>
                <w:b/>
                <w:sz w:val="20"/>
                <w:szCs w:val="20"/>
                <w:lang w:eastAsia="en-AU"/>
              </w:rPr>
            </w:pPr>
            <w:r w:rsidRPr="000B2852">
              <w:rPr>
                <w:rFonts w:ascii="Arial Narrow" w:hAnsi="Arial Narrow" w:cs="Arial Narrow"/>
                <w:b/>
                <w:sz w:val="20"/>
                <w:szCs w:val="20"/>
                <w:lang w:eastAsia="en-AU"/>
              </w:rPr>
              <w:t xml:space="preserve">Process:  Reporting and investigation of electrical incidents, injuries or a dangerous occurrence </w:t>
            </w:r>
            <w:r w:rsidRPr="000B2852">
              <w:rPr>
                <w:rFonts w:ascii="Arial Narrow" w:hAnsi="Arial Narrow" w:cs="Arial Narrow"/>
                <w:sz w:val="20"/>
                <w:szCs w:val="20"/>
                <w:lang w:eastAsia="en-AU"/>
              </w:rPr>
              <w:t>(Continued)</w:t>
            </w:r>
          </w:p>
          <w:p w:rsidR="004947E6" w:rsidRPr="00F8504E" w:rsidRDefault="004947E6" w:rsidP="002D0954">
            <w:pPr>
              <w:autoSpaceDE w:val="0"/>
              <w:autoSpaceDN w:val="0"/>
              <w:adjustRightInd w:val="0"/>
              <w:ind w:left="360" w:hanging="360"/>
              <w:rPr>
                <w:rFonts w:ascii="Arial Narrow" w:hAnsi="Arial Narrow" w:cs="Arial Narrow"/>
                <w:b/>
                <w:sz w:val="10"/>
                <w:szCs w:val="10"/>
                <w:lang w:eastAsia="en-AU"/>
              </w:rPr>
            </w:pPr>
          </w:p>
        </w:tc>
      </w:tr>
      <w:tr w:rsidR="004947E6" w:rsidRPr="0066121F" w:rsidTr="004947E6">
        <w:tc>
          <w:tcPr>
            <w:tcW w:w="566" w:type="dxa"/>
            <w:tcBorders>
              <w:top w:val="nil"/>
              <w:left w:val="nil"/>
              <w:bottom w:val="nil"/>
              <w:right w:val="nil"/>
            </w:tcBorders>
            <w:hideMark/>
          </w:tcPr>
          <w:p w:rsidR="004947E6" w:rsidRPr="0066121F" w:rsidRDefault="004947E6" w:rsidP="002D0954">
            <w:pPr>
              <w:rPr>
                <w:rFonts w:ascii="Arial Narrow" w:hAnsi="Arial Narrow"/>
                <w:b/>
                <w:sz w:val="20"/>
                <w:szCs w:val="20"/>
              </w:rPr>
            </w:pPr>
          </w:p>
        </w:tc>
        <w:tc>
          <w:tcPr>
            <w:tcW w:w="569" w:type="dxa"/>
            <w:tcBorders>
              <w:top w:val="nil"/>
              <w:left w:val="nil"/>
              <w:bottom w:val="nil"/>
              <w:right w:val="nil"/>
            </w:tcBorders>
            <w:hideMark/>
          </w:tcPr>
          <w:p w:rsidR="004947E6" w:rsidRPr="0066121F" w:rsidRDefault="004947E6" w:rsidP="002D0954">
            <w:pPr>
              <w:rPr>
                <w:rFonts w:ascii="Arial Narrow" w:hAnsi="Arial Narrow"/>
                <w:b/>
                <w:sz w:val="20"/>
                <w:szCs w:val="20"/>
              </w:rPr>
            </w:pPr>
          </w:p>
        </w:tc>
        <w:tc>
          <w:tcPr>
            <w:tcW w:w="2945" w:type="dxa"/>
            <w:gridSpan w:val="2"/>
            <w:tcBorders>
              <w:top w:val="nil"/>
              <w:left w:val="nil"/>
              <w:bottom w:val="nil"/>
              <w:right w:val="nil"/>
            </w:tcBorders>
            <w:shd w:val="clear" w:color="auto" w:fill="336699"/>
            <w:hideMark/>
          </w:tcPr>
          <w:p w:rsidR="004947E6" w:rsidRPr="0066121F" w:rsidRDefault="004947E6" w:rsidP="002D0954">
            <w:pPr>
              <w:jc w:val="center"/>
              <w:rPr>
                <w:rFonts w:ascii="Arial Narrow" w:hAnsi="Arial Narrow"/>
                <w:b/>
                <w:color w:val="FFFFFF"/>
                <w:sz w:val="10"/>
                <w:szCs w:val="10"/>
              </w:rPr>
            </w:pPr>
          </w:p>
          <w:p w:rsidR="004947E6" w:rsidRPr="0066121F" w:rsidRDefault="004947E6" w:rsidP="002D0954">
            <w:pPr>
              <w:jc w:val="center"/>
              <w:rPr>
                <w:rFonts w:ascii="Arial Narrow" w:hAnsi="Arial Narrow"/>
                <w:b/>
                <w:color w:val="FFFFFF"/>
                <w:sz w:val="20"/>
                <w:szCs w:val="20"/>
              </w:rPr>
            </w:pPr>
            <w:r w:rsidRPr="0066121F">
              <w:rPr>
                <w:rFonts w:ascii="Arial Narrow" w:hAnsi="Arial Narrow"/>
                <w:b/>
                <w:color w:val="FFFFFF"/>
                <w:sz w:val="20"/>
                <w:szCs w:val="20"/>
              </w:rPr>
              <w:t>Person Responsible</w:t>
            </w:r>
          </w:p>
          <w:p w:rsidR="004947E6" w:rsidRPr="0066121F" w:rsidRDefault="004947E6" w:rsidP="002D0954">
            <w:pPr>
              <w:jc w:val="center"/>
              <w:rPr>
                <w:rFonts w:ascii="Arial Narrow" w:hAnsi="Arial Narrow"/>
                <w:b/>
                <w:color w:val="FFFFFF"/>
                <w:sz w:val="10"/>
                <w:szCs w:val="10"/>
              </w:rPr>
            </w:pPr>
          </w:p>
        </w:tc>
        <w:tc>
          <w:tcPr>
            <w:tcW w:w="289" w:type="dxa"/>
            <w:tcBorders>
              <w:top w:val="nil"/>
              <w:left w:val="nil"/>
              <w:bottom w:val="nil"/>
              <w:right w:val="nil"/>
            </w:tcBorders>
            <w:shd w:val="clear" w:color="auto" w:fill="336699"/>
            <w:hideMark/>
          </w:tcPr>
          <w:p w:rsidR="004947E6" w:rsidRPr="0066121F" w:rsidRDefault="004947E6" w:rsidP="002D0954">
            <w:pPr>
              <w:rPr>
                <w:rFonts w:ascii="Arial Narrow" w:hAnsi="Arial Narrow"/>
                <w:b/>
                <w:color w:val="FFFFFF"/>
                <w:sz w:val="10"/>
                <w:szCs w:val="10"/>
              </w:rPr>
            </w:pPr>
          </w:p>
          <w:p w:rsidR="004947E6" w:rsidRPr="0066121F" w:rsidRDefault="004947E6" w:rsidP="002D0954">
            <w:pPr>
              <w:rPr>
                <w:rFonts w:ascii="Arial Narrow" w:hAnsi="Arial Narrow"/>
                <w:b/>
                <w:color w:val="FFFFFF"/>
                <w:sz w:val="10"/>
                <w:szCs w:val="10"/>
              </w:rPr>
            </w:pPr>
          </w:p>
          <w:p w:rsidR="004947E6" w:rsidRPr="0066121F" w:rsidRDefault="004947E6" w:rsidP="002D0954">
            <w:pPr>
              <w:jc w:val="center"/>
              <w:rPr>
                <w:rFonts w:ascii="Arial Narrow" w:hAnsi="Arial Narrow"/>
                <w:b/>
                <w:color w:val="FFFFFF"/>
                <w:sz w:val="10"/>
                <w:szCs w:val="10"/>
              </w:rPr>
            </w:pPr>
          </w:p>
        </w:tc>
        <w:tc>
          <w:tcPr>
            <w:tcW w:w="5542" w:type="dxa"/>
            <w:tcBorders>
              <w:top w:val="nil"/>
              <w:left w:val="nil"/>
              <w:bottom w:val="nil"/>
              <w:right w:val="nil"/>
            </w:tcBorders>
            <w:shd w:val="clear" w:color="auto" w:fill="336699"/>
            <w:hideMark/>
          </w:tcPr>
          <w:p w:rsidR="004947E6" w:rsidRPr="0066121F" w:rsidRDefault="004947E6" w:rsidP="002D0954">
            <w:pPr>
              <w:jc w:val="center"/>
              <w:rPr>
                <w:rFonts w:ascii="Arial Narrow" w:hAnsi="Arial Narrow"/>
                <w:b/>
                <w:color w:val="FFFFFF"/>
                <w:sz w:val="10"/>
                <w:szCs w:val="10"/>
              </w:rPr>
            </w:pPr>
          </w:p>
          <w:p w:rsidR="004947E6" w:rsidRPr="0066121F" w:rsidRDefault="004947E6" w:rsidP="002D0954">
            <w:pPr>
              <w:jc w:val="center"/>
              <w:rPr>
                <w:rFonts w:ascii="Arial Narrow" w:hAnsi="Arial Narrow"/>
                <w:b/>
                <w:color w:val="FFFFFF"/>
                <w:sz w:val="20"/>
                <w:szCs w:val="20"/>
              </w:rPr>
            </w:pPr>
            <w:r w:rsidRPr="0066121F">
              <w:rPr>
                <w:rFonts w:ascii="Arial Narrow" w:hAnsi="Arial Narrow"/>
                <w:b/>
                <w:color w:val="FFFFFF"/>
                <w:sz w:val="20"/>
                <w:szCs w:val="20"/>
              </w:rPr>
              <w:t>Actions</w:t>
            </w:r>
          </w:p>
        </w:tc>
      </w:tr>
      <w:tr w:rsidR="004947E6" w:rsidRPr="0066121F" w:rsidTr="004947E6">
        <w:tc>
          <w:tcPr>
            <w:tcW w:w="566" w:type="dxa"/>
            <w:tcBorders>
              <w:top w:val="nil"/>
              <w:left w:val="nil"/>
              <w:bottom w:val="nil"/>
              <w:right w:val="nil"/>
            </w:tcBorders>
            <w:shd w:val="clear" w:color="auto" w:fill="auto"/>
          </w:tcPr>
          <w:p w:rsidR="004947E6" w:rsidRPr="00B23B04" w:rsidRDefault="004947E6" w:rsidP="002D0954">
            <w:pPr>
              <w:rPr>
                <w:rFonts w:ascii="Arial Narrow" w:hAnsi="Arial Narrow"/>
                <w:b/>
                <w:sz w:val="10"/>
                <w:szCs w:val="10"/>
              </w:rPr>
            </w:pPr>
          </w:p>
        </w:tc>
        <w:tc>
          <w:tcPr>
            <w:tcW w:w="569" w:type="dxa"/>
            <w:tcBorders>
              <w:top w:val="nil"/>
              <w:left w:val="nil"/>
              <w:bottom w:val="nil"/>
              <w:right w:val="nil"/>
            </w:tcBorders>
            <w:shd w:val="clear" w:color="auto" w:fill="auto"/>
          </w:tcPr>
          <w:p w:rsidR="004947E6" w:rsidRPr="00B23B04" w:rsidRDefault="004947E6" w:rsidP="002D0954">
            <w:pPr>
              <w:rPr>
                <w:rFonts w:ascii="Arial Narrow" w:hAnsi="Arial Narrow"/>
                <w:b/>
                <w:sz w:val="10"/>
                <w:szCs w:val="10"/>
              </w:rPr>
            </w:pPr>
          </w:p>
        </w:tc>
        <w:tc>
          <w:tcPr>
            <w:tcW w:w="8776" w:type="dxa"/>
            <w:gridSpan w:val="4"/>
            <w:tcBorders>
              <w:top w:val="nil"/>
              <w:left w:val="nil"/>
              <w:bottom w:val="nil"/>
              <w:right w:val="nil"/>
            </w:tcBorders>
            <w:shd w:val="clear" w:color="auto" w:fill="auto"/>
          </w:tcPr>
          <w:p w:rsidR="004947E6" w:rsidRPr="00A51772" w:rsidRDefault="004947E6" w:rsidP="002D0954">
            <w:pPr>
              <w:autoSpaceDE w:val="0"/>
              <w:autoSpaceDN w:val="0"/>
              <w:adjustRightInd w:val="0"/>
              <w:ind w:left="360" w:hanging="360"/>
              <w:rPr>
                <w:rFonts w:ascii="Arial Narrow" w:hAnsi="Arial Narrow" w:cs="Arial Narrow"/>
                <w:b/>
                <w:sz w:val="10"/>
                <w:szCs w:val="10"/>
                <w:lang w:eastAsia="en-AU"/>
              </w:rPr>
            </w:pPr>
          </w:p>
        </w:tc>
      </w:tr>
      <w:tr w:rsidR="004947E6" w:rsidRPr="0066121F" w:rsidTr="004947E6">
        <w:tc>
          <w:tcPr>
            <w:tcW w:w="566" w:type="dxa"/>
            <w:tcBorders>
              <w:top w:val="nil"/>
              <w:left w:val="nil"/>
              <w:bottom w:val="nil"/>
              <w:right w:val="nil"/>
            </w:tcBorders>
          </w:tcPr>
          <w:p w:rsidR="004947E6" w:rsidRPr="0066121F" w:rsidRDefault="004947E6" w:rsidP="004947E6">
            <w:pPr>
              <w:rPr>
                <w:rFonts w:ascii="Arial Narrow" w:hAnsi="Arial Narrow"/>
                <w:b/>
                <w:sz w:val="10"/>
                <w:szCs w:val="10"/>
              </w:rPr>
            </w:pPr>
          </w:p>
        </w:tc>
        <w:tc>
          <w:tcPr>
            <w:tcW w:w="569" w:type="dxa"/>
            <w:tcBorders>
              <w:top w:val="nil"/>
              <w:left w:val="nil"/>
              <w:bottom w:val="nil"/>
              <w:right w:val="nil"/>
            </w:tcBorders>
          </w:tcPr>
          <w:p w:rsidR="004947E6" w:rsidRPr="0066121F" w:rsidRDefault="004947E6" w:rsidP="004947E6">
            <w:pPr>
              <w:rPr>
                <w:rFonts w:ascii="Arial Narrow" w:hAnsi="Arial Narrow"/>
                <w:b/>
                <w:sz w:val="10"/>
                <w:szCs w:val="10"/>
              </w:rPr>
            </w:pPr>
          </w:p>
        </w:tc>
        <w:tc>
          <w:tcPr>
            <w:tcW w:w="852" w:type="dxa"/>
            <w:tcBorders>
              <w:top w:val="nil"/>
              <w:left w:val="nil"/>
              <w:bottom w:val="nil"/>
              <w:right w:val="nil"/>
            </w:tcBorders>
            <w:shd w:val="clear" w:color="auto" w:fill="D9D9D9" w:themeFill="background1" w:themeFillShade="D9"/>
          </w:tcPr>
          <w:p w:rsidR="004947E6" w:rsidRPr="00A51772" w:rsidRDefault="004947E6" w:rsidP="004947E6">
            <w:pPr>
              <w:rPr>
                <w:rFonts w:ascii="Arial Narrow" w:hAnsi="Arial Narrow"/>
                <w:b/>
                <w:sz w:val="20"/>
                <w:szCs w:val="20"/>
              </w:rPr>
            </w:pPr>
            <w:r>
              <w:rPr>
                <w:rFonts w:ascii="Arial Narrow" w:hAnsi="Arial Narrow"/>
                <w:b/>
                <w:sz w:val="20"/>
                <w:szCs w:val="20"/>
              </w:rPr>
              <w:t>8</w:t>
            </w:r>
            <w:r w:rsidRPr="00A51772">
              <w:rPr>
                <w:rFonts w:ascii="Arial Narrow" w:hAnsi="Arial Narrow"/>
                <w:b/>
                <w:sz w:val="20"/>
                <w:szCs w:val="20"/>
              </w:rPr>
              <w:t>.2</w:t>
            </w:r>
          </w:p>
        </w:tc>
        <w:tc>
          <w:tcPr>
            <w:tcW w:w="2093" w:type="dxa"/>
            <w:tcBorders>
              <w:top w:val="nil"/>
              <w:left w:val="nil"/>
              <w:bottom w:val="nil"/>
              <w:right w:val="nil"/>
            </w:tcBorders>
            <w:shd w:val="clear" w:color="auto" w:fill="D9D9D9" w:themeFill="background1" w:themeFillShade="D9"/>
          </w:tcPr>
          <w:p w:rsidR="004947E6" w:rsidRDefault="004947E6" w:rsidP="004947E6">
            <w:pPr>
              <w:rPr>
                <w:rFonts w:ascii="Arial Narrow" w:hAnsi="Arial Narrow"/>
                <w:b/>
                <w:sz w:val="20"/>
                <w:szCs w:val="20"/>
              </w:rPr>
            </w:pPr>
            <w:r w:rsidRPr="00A51772">
              <w:rPr>
                <w:rFonts w:ascii="Arial Narrow" w:hAnsi="Arial Narrow"/>
                <w:b/>
                <w:sz w:val="20"/>
                <w:szCs w:val="20"/>
              </w:rPr>
              <w:t>Supervisor/Person in control of the area/activity</w:t>
            </w:r>
          </w:p>
          <w:p w:rsidR="004947E6" w:rsidRPr="004947E6" w:rsidRDefault="004947E6" w:rsidP="004947E6">
            <w:pPr>
              <w:rPr>
                <w:rFonts w:ascii="Arial Narrow" w:hAnsi="Arial Narrow"/>
                <w:sz w:val="20"/>
                <w:szCs w:val="20"/>
              </w:rPr>
            </w:pPr>
          </w:p>
          <w:p w:rsidR="004947E6" w:rsidRPr="00A51772" w:rsidRDefault="004947E6" w:rsidP="004947E6">
            <w:pPr>
              <w:rPr>
                <w:rFonts w:ascii="Arial Narrow" w:hAnsi="Arial Narrow" w:cs="Arial Narrow"/>
                <w:b/>
                <w:bCs/>
                <w:sz w:val="20"/>
                <w:szCs w:val="20"/>
                <w:lang w:eastAsia="en-AU"/>
              </w:rPr>
            </w:pPr>
            <w:r w:rsidRPr="004947E6">
              <w:rPr>
                <w:rFonts w:ascii="Arial Narrow" w:hAnsi="Arial Narrow"/>
                <w:sz w:val="20"/>
                <w:szCs w:val="20"/>
              </w:rPr>
              <w:t>(Continued)</w:t>
            </w:r>
          </w:p>
        </w:tc>
        <w:tc>
          <w:tcPr>
            <w:tcW w:w="289" w:type="dxa"/>
            <w:tcBorders>
              <w:top w:val="nil"/>
              <w:left w:val="nil"/>
              <w:bottom w:val="nil"/>
              <w:right w:val="nil"/>
            </w:tcBorders>
          </w:tcPr>
          <w:p w:rsidR="004947E6" w:rsidRPr="0066121F" w:rsidRDefault="004947E6" w:rsidP="004947E6">
            <w:pPr>
              <w:jc w:val="center"/>
              <w:rPr>
                <w:rFonts w:ascii="Arial Narrow" w:hAnsi="Arial Narrow"/>
                <w:b/>
                <w:sz w:val="10"/>
                <w:szCs w:val="10"/>
              </w:rPr>
            </w:pPr>
          </w:p>
        </w:tc>
        <w:tc>
          <w:tcPr>
            <w:tcW w:w="5542" w:type="dxa"/>
            <w:tcBorders>
              <w:top w:val="nil"/>
              <w:left w:val="nil"/>
              <w:bottom w:val="nil"/>
              <w:right w:val="nil"/>
            </w:tcBorders>
            <w:shd w:val="clear" w:color="auto" w:fill="D9D9D9" w:themeFill="background1" w:themeFillShade="D9"/>
          </w:tcPr>
          <w:p w:rsidR="004947E6" w:rsidRPr="004527A9" w:rsidRDefault="004947E6" w:rsidP="004947E6">
            <w:pPr>
              <w:pStyle w:val="ListParagraph"/>
              <w:numPr>
                <w:ilvl w:val="0"/>
                <w:numId w:val="51"/>
              </w:numPr>
              <w:rPr>
                <w:rFonts w:ascii="Arial Narrow" w:hAnsi="Arial Narrow" w:cs="Arial Narrow"/>
                <w:color w:val="auto"/>
                <w:sz w:val="20"/>
                <w:szCs w:val="20"/>
                <w:lang w:eastAsia="en-AU"/>
              </w:rPr>
            </w:pPr>
            <w:r w:rsidRPr="004527A9">
              <w:rPr>
                <w:rFonts w:ascii="Arial Narrow" w:hAnsi="Arial Narrow" w:cs="Arial Narrow"/>
                <w:color w:val="auto"/>
                <w:sz w:val="20"/>
                <w:szCs w:val="20"/>
                <w:lang w:eastAsia="en-AU"/>
              </w:rPr>
              <w:t xml:space="preserve">Ensure that once it has been disconnected, it is not: </w:t>
            </w:r>
          </w:p>
          <w:p w:rsidR="004947E6" w:rsidRPr="004527A9" w:rsidRDefault="004947E6" w:rsidP="004947E6">
            <w:pPr>
              <w:pStyle w:val="ListParagraph"/>
              <w:numPr>
                <w:ilvl w:val="0"/>
                <w:numId w:val="39"/>
              </w:numPr>
              <w:rPr>
                <w:rFonts w:ascii="Arial Narrow" w:hAnsi="Arial Narrow" w:cs="Arial Narrow"/>
                <w:color w:val="auto"/>
                <w:sz w:val="20"/>
                <w:szCs w:val="20"/>
                <w:lang w:eastAsia="en-AU"/>
              </w:rPr>
            </w:pPr>
            <w:r w:rsidRPr="004527A9">
              <w:rPr>
                <w:rFonts w:ascii="Arial Narrow" w:hAnsi="Arial Narrow" w:cs="Arial Narrow"/>
                <w:color w:val="auto"/>
                <w:sz w:val="20"/>
                <w:szCs w:val="20"/>
                <w:lang w:eastAsia="en-AU"/>
              </w:rPr>
              <w:t xml:space="preserve">reconnected until it is repaired or tested and found to be safe by a </w:t>
            </w:r>
            <w:hyperlink w:anchor="competentperson" w:history="1">
              <w:r w:rsidRPr="00B56FDD">
                <w:rPr>
                  <w:rStyle w:val="Hyperlink"/>
                  <w:rFonts w:ascii="Arial Narrow" w:hAnsi="Arial Narrow" w:cs="Arial Narrow"/>
                  <w:sz w:val="20"/>
                  <w:szCs w:val="20"/>
                  <w:lang w:eastAsia="en-AU"/>
                </w:rPr>
                <w:t>competent person</w:t>
              </w:r>
            </w:hyperlink>
            <w:r w:rsidRPr="004527A9">
              <w:rPr>
                <w:rFonts w:ascii="Arial Narrow" w:hAnsi="Arial Narrow" w:cs="Arial Narrow"/>
                <w:color w:val="auto"/>
                <w:sz w:val="20"/>
                <w:szCs w:val="20"/>
                <w:lang w:eastAsia="en-AU"/>
              </w:rPr>
              <w:t xml:space="preserve"> (see definitions); or</w:t>
            </w:r>
          </w:p>
          <w:p w:rsidR="004947E6" w:rsidRPr="004527A9" w:rsidRDefault="004947E6" w:rsidP="004947E6">
            <w:pPr>
              <w:pStyle w:val="ListParagraph"/>
              <w:numPr>
                <w:ilvl w:val="0"/>
                <w:numId w:val="39"/>
              </w:numPr>
              <w:rPr>
                <w:rFonts w:ascii="Arial Narrow" w:hAnsi="Arial Narrow" w:cs="Arial Narrow"/>
                <w:color w:val="auto"/>
                <w:sz w:val="20"/>
                <w:szCs w:val="20"/>
                <w:lang w:eastAsia="en-AU"/>
              </w:rPr>
            </w:pPr>
            <w:r w:rsidRPr="004527A9">
              <w:rPr>
                <w:rFonts w:ascii="Arial Narrow" w:hAnsi="Arial Narrow" w:cs="Arial Narrow"/>
                <w:color w:val="auto"/>
                <w:sz w:val="20"/>
                <w:szCs w:val="20"/>
                <w:lang w:eastAsia="en-AU"/>
              </w:rPr>
              <w:t xml:space="preserve">is replaced; or </w:t>
            </w:r>
          </w:p>
          <w:p w:rsidR="004947E6" w:rsidRPr="004527A9" w:rsidRDefault="004947E6" w:rsidP="004947E6">
            <w:pPr>
              <w:pStyle w:val="ListParagraph"/>
              <w:numPr>
                <w:ilvl w:val="0"/>
                <w:numId w:val="39"/>
              </w:numPr>
              <w:rPr>
                <w:rFonts w:ascii="Arial Narrow" w:hAnsi="Arial Narrow" w:cs="Arial Narrow"/>
                <w:color w:val="auto"/>
                <w:sz w:val="20"/>
                <w:szCs w:val="20"/>
                <w:lang w:eastAsia="en-AU"/>
              </w:rPr>
            </w:pPr>
            <w:r w:rsidRPr="004527A9">
              <w:rPr>
                <w:rFonts w:ascii="Arial Narrow" w:hAnsi="Arial Narrow" w:cs="Arial Narrow"/>
                <w:color w:val="auto"/>
                <w:sz w:val="20"/>
                <w:szCs w:val="20"/>
                <w:lang w:eastAsia="en-AU"/>
              </w:rPr>
              <w:t>permanently removed from use.</w:t>
            </w:r>
          </w:p>
          <w:p w:rsidR="004947E6" w:rsidRPr="004527A9" w:rsidRDefault="004947E6" w:rsidP="004947E6">
            <w:pPr>
              <w:pStyle w:val="ListParagraph"/>
              <w:numPr>
                <w:ilvl w:val="0"/>
                <w:numId w:val="39"/>
              </w:numPr>
              <w:ind w:left="360"/>
              <w:rPr>
                <w:rFonts w:ascii="Arial Narrow" w:hAnsi="Arial Narrow" w:cs="Arial Narrow"/>
                <w:color w:val="auto"/>
                <w:sz w:val="20"/>
                <w:szCs w:val="20"/>
                <w:lang w:eastAsia="en-AU"/>
              </w:rPr>
            </w:pPr>
            <w:r w:rsidRPr="004527A9">
              <w:rPr>
                <w:rFonts w:ascii="Arial Narrow" w:hAnsi="Arial Narrow" w:cs="Arial Narrow"/>
                <w:color w:val="auto"/>
                <w:sz w:val="20"/>
                <w:szCs w:val="20"/>
                <w:lang w:eastAsia="en-AU"/>
              </w:rPr>
              <w:t>Ensure unsafe electrical equipment is labelled indicating it is unsafe and not be used</w:t>
            </w:r>
            <w:r>
              <w:rPr>
                <w:rFonts w:ascii="Arial Narrow" w:hAnsi="Arial Narrow" w:cs="Arial Narrow"/>
                <w:color w:val="auto"/>
                <w:sz w:val="20"/>
                <w:szCs w:val="20"/>
                <w:lang w:eastAsia="en-AU"/>
              </w:rPr>
              <w:t xml:space="preserve"> </w:t>
            </w:r>
            <w:r w:rsidRPr="004527A9">
              <w:rPr>
                <w:rFonts w:ascii="Arial Narrow" w:hAnsi="Arial Narrow" w:cs="Arial Narrow"/>
                <w:color w:val="auto"/>
                <w:sz w:val="20"/>
                <w:szCs w:val="20"/>
                <w:lang w:eastAsia="en-AU"/>
              </w:rPr>
              <w:t>i.e. by using an Out-of-service tag</w:t>
            </w:r>
            <w:r>
              <w:rPr>
                <w:rFonts w:ascii="Arial Narrow" w:hAnsi="Arial Narrow" w:cs="Arial Narrow"/>
                <w:color w:val="auto"/>
                <w:sz w:val="20"/>
                <w:szCs w:val="20"/>
                <w:lang w:eastAsia="en-AU"/>
              </w:rPr>
              <w:t>.</w:t>
            </w:r>
            <w:r w:rsidRPr="004527A9">
              <w:rPr>
                <w:rFonts w:ascii="Arial Narrow" w:hAnsi="Arial Narrow" w:cs="Arial Narrow"/>
                <w:color w:val="auto"/>
                <w:sz w:val="20"/>
                <w:szCs w:val="20"/>
                <w:lang w:eastAsia="en-AU"/>
              </w:rPr>
              <w:t xml:space="preserve"> </w:t>
            </w:r>
            <w:r>
              <w:rPr>
                <w:rFonts w:ascii="Arial Narrow" w:hAnsi="Arial Narrow" w:cs="Arial Narrow"/>
                <w:color w:val="auto"/>
                <w:sz w:val="20"/>
                <w:szCs w:val="20"/>
                <w:lang w:eastAsia="en-AU"/>
              </w:rPr>
              <w:br/>
            </w:r>
            <w:r w:rsidRPr="004527A9">
              <w:rPr>
                <w:rFonts w:ascii="Arial Narrow" w:hAnsi="Arial Narrow" w:cs="Arial Narrow"/>
                <w:color w:val="auto"/>
                <w:sz w:val="20"/>
                <w:szCs w:val="20"/>
                <w:lang w:eastAsia="en-AU"/>
              </w:rPr>
              <w:t xml:space="preserve">(see </w:t>
            </w:r>
            <w:hyperlink w:anchor="AppendixD" w:history="1">
              <w:r w:rsidRPr="004527A9">
                <w:rPr>
                  <w:rStyle w:val="Hyperlink"/>
                  <w:rFonts w:ascii="Arial Narrow" w:hAnsi="Arial Narrow" w:cs="Arial Narrow"/>
                  <w:color w:val="0000CC"/>
                  <w:sz w:val="20"/>
                  <w:szCs w:val="20"/>
                  <w:lang w:eastAsia="en-AU"/>
                </w:rPr>
                <w:t xml:space="preserve">Appendix </w:t>
              </w:r>
              <w:r>
                <w:rPr>
                  <w:rStyle w:val="Hyperlink"/>
                  <w:rFonts w:ascii="Arial Narrow" w:hAnsi="Arial Narrow" w:cs="Arial Narrow"/>
                  <w:color w:val="0000CC"/>
                  <w:sz w:val="20"/>
                  <w:szCs w:val="20"/>
                  <w:lang w:eastAsia="en-AU"/>
                </w:rPr>
                <w:t>D</w:t>
              </w:r>
            </w:hyperlink>
            <w:r w:rsidRPr="004527A9">
              <w:rPr>
                <w:rFonts w:ascii="Arial Narrow" w:hAnsi="Arial Narrow" w:cs="Arial Narrow"/>
                <w:color w:val="auto"/>
                <w:sz w:val="20"/>
                <w:szCs w:val="20"/>
                <w:lang w:eastAsia="en-AU"/>
              </w:rPr>
              <w:t xml:space="preserve">). </w:t>
            </w:r>
          </w:p>
          <w:p w:rsidR="004947E6" w:rsidRPr="00BC42AB" w:rsidRDefault="004947E6" w:rsidP="004947E6">
            <w:pPr>
              <w:numPr>
                <w:ilvl w:val="0"/>
                <w:numId w:val="15"/>
              </w:numPr>
              <w:rPr>
                <w:rFonts w:ascii="Arial Narrow" w:eastAsia="Times New Roman" w:hAnsi="Arial Narrow"/>
                <w:sz w:val="20"/>
                <w:szCs w:val="20"/>
                <w:lang w:eastAsia="en-AU"/>
              </w:rPr>
            </w:pPr>
            <w:r w:rsidRPr="00BC42AB">
              <w:rPr>
                <w:rFonts w:ascii="Arial Narrow" w:eastAsia="Times New Roman" w:hAnsi="Arial Narrow"/>
                <w:sz w:val="20"/>
                <w:szCs w:val="20"/>
                <w:lang w:eastAsia="en-AU"/>
              </w:rPr>
              <w:t xml:space="preserve">Ensure any corrective action(s) arising from the inspection and testing is entered into the University’s </w:t>
            </w:r>
            <w:hyperlink r:id="rId43" w:history="1">
              <w:r w:rsidRPr="00BC42AB">
                <w:rPr>
                  <w:rStyle w:val="Hyperlink"/>
                  <w:rFonts w:ascii="Arial Narrow" w:eastAsia="Times New Roman" w:hAnsi="Arial Narrow"/>
                  <w:sz w:val="20"/>
                  <w:szCs w:val="20"/>
                  <w:lang w:eastAsia="en-AU"/>
                </w:rPr>
                <w:t>online safety system</w:t>
              </w:r>
            </w:hyperlink>
            <w:r w:rsidRPr="00BC42AB">
              <w:rPr>
                <w:rFonts w:ascii="Arial Narrow" w:eastAsia="Times New Roman" w:hAnsi="Arial Narrow"/>
                <w:sz w:val="20"/>
                <w:szCs w:val="20"/>
                <w:lang w:eastAsia="en-AU"/>
              </w:rPr>
              <w:t xml:space="preserve"> or an equivalent system (database) that meets the objectives of the </w:t>
            </w:r>
            <w:hyperlink r:id="rId44" w:history="1">
              <w:r w:rsidRPr="00BC42AB">
                <w:rPr>
                  <w:rStyle w:val="Hyperlink"/>
                  <w:rFonts w:ascii="Arial Narrow" w:eastAsia="Times New Roman" w:hAnsi="Arial Narrow"/>
                  <w:sz w:val="20"/>
                  <w:szCs w:val="20"/>
                  <w:lang w:eastAsia="en-AU"/>
                </w:rPr>
                <w:t>Corrective action</w:t>
              </w:r>
            </w:hyperlink>
            <w:r w:rsidRPr="00BC42AB">
              <w:rPr>
                <w:rFonts w:ascii="Arial Narrow" w:eastAsia="Times New Roman" w:hAnsi="Arial Narrow"/>
                <w:sz w:val="20"/>
                <w:szCs w:val="20"/>
                <w:lang w:eastAsia="en-AU"/>
              </w:rPr>
              <w:t xml:space="preserve"> HSW Handbook chapter.  (i.e. </w:t>
            </w:r>
            <w:r w:rsidRPr="00BC42AB">
              <w:rPr>
                <w:rFonts w:ascii="Arial Narrow" w:hAnsi="Arial Narrow"/>
                <w:sz w:val="20"/>
                <w:szCs w:val="20"/>
              </w:rPr>
              <w:t>a system that enables the recording, assigning and monitoring of actions to completion, within designated time-frames.)</w:t>
            </w:r>
          </w:p>
          <w:p w:rsidR="004947E6" w:rsidRPr="00FE235F" w:rsidRDefault="004947E6" w:rsidP="004947E6">
            <w:pPr>
              <w:autoSpaceDE w:val="0"/>
              <w:autoSpaceDN w:val="0"/>
              <w:adjustRightInd w:val="0"/>
              <w:rPr>
                <w:rFonts w:ascii="Arial Narrow" w:hAnsi="Arial Narrow" w:cs="Arial Narrow"/>
                <w:sz w:val="10"/>
                <w:szCs w:val="10"/>
                <w:lang w:eastAsia="en-AU"/>
              </w:rPr>
            </w:pPr>
          </w:p>
        </w:tc>
      </w:tr>
      <w:tr w:rsidR="00B23B04" w:rsidRPr="0066121F" w:rsidTr="004947E6">
        <w:tc>
          <w:tcPr>
            <w:tcW w:w="566" w:type="dxa"/>
            <w:tcBorders>
              <w:top w:val="nil"/>
              <w:left w:val="nil"/>
              <w:bottom w:val="nil"/>
              <w:right w:val="nil"/>
            </w:tcBorders>
            <w:shd w:val="clear" w:color="auto" w:fill="auto"/>
          </w:tcPr>
          <w:p w:rsidR="00B23B04" w:rsidRPr="00B23B04" w:rsidRDefault="00B23B04" w:rsidP="00CD0290">
            <w:pPr>
              <w:rPr>
                <w:rFonts w:ascii="Arial Narrow" w:hAnsi="Arial Narrow"/>
                <w:b/>
                <w:sz w:val="10"/>
                <w:szCs w:val="10"/>
              </w:rPr>
            </w:pPr>
          </w:p>
        </w:tc>
        <w:tc>
          <w:tcPr>
            <w:tcW w:w="569" w:type="dxa"/>
            <w:tcBorders>
              <w:top w:val="nil"/>
              <w:left w:val="nil"/>
              <w:bottom w:val="nil"/>
              <w:right w:val="nil"/>
            </w:tcBorders>
            <w:shd w:val="clear" w:color="auto" w:fill="auto"/>
          </w:tcPr>
          <w:p w:rsidR="00B23B04" w:rsidRPr="00B23B04" w:rsidRDefault="00B23B04" w:rsidP="00571FEB">
            <w:pPr>
              <w:rPr>
                <w:rFonts w:ascii="Arial Narrow" w:hAnsi="Arial Narrow"/>
                <w:b/>
                <w:sz w:val="10"/>
                <w:szCs w:val="10"/>
              </w:rPr>
            </w:pPr>
          </w:p>
        </w:tc>
        <w:tc>
          <w:tcPr>
            <w:tcW w:w="8776" w:type="dxa"/>
            <w:gridSpan w:val="4"/>
            <w:tcBorders>
              <w:top w:val="nil"/>
              <w:left w:val="nil"/>
              <w:bottom w:val="nil"/>
              <w:right w:val="nil"/>
            </w:tcBorders>
            <w:shd w:val="clear" w:color="auto" w:fill="auto"/>
          </w:tcPr>
          <w:p w:rsidR="00B23B04" w:rsidRPr="00A51772" w:rsidRDefault="00B23B04" w:rsidP="00CF50A6">
            <w:pPr>
              <w:autoSpaceDE w:val="0"/>
              <w:autoSpaceDN w:val="0"/>
              <w:adjustRightInd w:val="0"/>
              <w:ind w:left="360" w:hanging="360"/>
              <w:rPr>
                <w:rFonts w:ascii="Arial Narrow" w:hAnsi="Arial Narrow" w:cs="Arial Narrow"/>
                <w:b/>
                <w:sz w:val="10"/>
                <w:szCs w:val="10"/>
                <w:lang w:eastAsia="en-AU"/>
              </w:rPr>
            </w:pPr>
          </w:p>
        </w:tc>
      </w:tr>
      <w:tr w:rsidR="00CF50A6" w:rsidRPr="0066121F" w:rsidTr="004947E6">
        <w:tc>
          <w:tcPr>
            <w:tcW w:w="566" w:type="dxa"/>
            <w:tcBorders>
              <w:top w:val="nil"/>
              <w:left w:val="nil"/>
              <w:bottom w:val="nil"/>
              <w:right w:val="nil"/>
            </w:tcBorders>
          </w:tcPr>
          <w:p w:rsidR="00CF50A6" w:rsidRPr="0066121F" w:rsidRDefault="00CF50A6" w:rsidP="00571FEB">
            <w:pPr>
              <w:rPr>
                <w:rFonts w:ascii="Arial Narrow" w:hAnsi="Arial Narrow"/>
                <w:b/>
                <w:sz w:val="10"/>
                <w:szCs w:val="10"/>
              </w:rPr>
            </w:pPr>
          </w:p>
        </w:tc>
        <w:tc>
          <w:tcPr>
            <w:tcW w:w="569" w:type="dxa"/>
            <w:tcBorders>
              <w:top w:val="nil"/>
              <w:left w:val="nil"/>
              <w:bottom w:val="nil"/>
              <w:right w:val="nil"/>
            </w:tcBorders>
          </w:tcPr>
          <w:p w:rsidR="00CF50A6" w:rsidRPr="0066121F" w:rsidRDefault="00CF50A6" w:rsidP="00571FEB">
            <w:pPr>
              <w:rPr>
                <w:rFonts w:ascii="Arial Narrow" w:hAnsi="Arial Narrow"/>
                <w:b/>
                <w:sz w:val="10"/>
                <w:szCs w:val="10"/>
              </w:rPr>
            </w:pPr>
          </w:p>
        </w:tc>
        <w:tc>
          <w:tcPr>
            <w:tcW w:w="8776" w:type="dxa"/>
            <w:gridSpan w:val="4"/>
            <w:tcBorders>
              <w:top w:val="nil"/>
              <w:left w:val="nil"/>
              <w:bottom w:val="nil"/>
              <w:right w:val="nil"/>
            </w:tcBorders>
            <w:shd w:val="clear" w:color="auto" w:fill="B8CCE4" w:themeFill="accent1" w:themeFillTint="66"/>
          </w:tcPr>
          <w:p w:rsidR="005643F2" w:rsidRPr="00F8504E" w:rsidRDefault="005643F2" w:rsidP="00CF50A6">
            <w:pPr>
              <w:autoSpaceDE w:val="0"/>
              <w:autoSpaceDN w:val="0"/>
              <w:adjustRightInd w:val="0"/>
              <w:ind w:left="360" w:hanging="360"/>
              <w:rPr>
                <w:rFonts w:ascii="Arial Narrow" w:hAnsi="Arial Narrow" w:cs="Arial Narrow"/>
                <w:b/>
                <w:sz w:val="10"/>
                <w:szCs w:val="10"/>
                <w:lang w:eastAsia="en-AU"/>
              </w:rPr>
            </w:pPr>
          </w:p>
          <w:p w:rsidR="00CF50A6" w:rsidRPr="00A51772" w:rsidRDefault="00CF50A6" w:rsidP="00CF50A6">
            <w:pPr>
              <w:autoSpaceDE w:val="0"/>
              <w:autoSpaceDN w:val="0"/>
              <w:adjustRightInd w:val="0"/>
              <w:ind w:left="360" w:hanging="360"/>
              <w:rPr>
                <w:rFonts w:ascii="Arial Narrow" w:hAnsi="Arial Narrow" w:cs="Arial Narrow"/>
                <w:b/>
                <w:sz w:val="20"/>
                <w:szCs w:val="20"/>
                <w:lang w:eastAsia="en-AU"/>
              </w:rPr>
            </w:pPr>
            <w:r w:rsidRPr="00A51772">
              <w:rPr>
                <w:rFonts w:ascii="Arial Narrow" w:hAnsi="Arial Narrow" w:cs="Arial Narrow"/>
                <w:b/>
                <w:sz w:val="20"/>
                <w:szCs w:val="20"/>
                <w:lang w:eastAsia="en-AU"/>
              </w:rPr>
              <w:t xml:space="preserve">For a </w:t>
            </w:r>
            <w:hyperlink w:anchor="notifiable" w:history="1">
              <w:r w:rsidRPr="00C3022D">
                <w:rPr>
                  <w:rStyle w:val="Hyperlink"/>
                  <w:rFonts w:ascii="Arial Narrow" w:hAnsi="Arial Narrow" w:cs="Arial Narrow"/>
                  <w:b/>
                  <w:sz w:val="20"/>
                  <w:szCs w:val="20"/>
                  <w:lang w:eastAsia="en-AU"/>
                </w:rPr>
                <w:t>Notifiable incident</w:t>
              </w:r>
            </w:hyperlink>
            <w:r w:rsidRPr="00A51772">
              <w:rPr>
                <w:rFonts w:ascii="Arial Narrow" w:hAnsi="Arial Narrow" w:cs="Arial Narrow"/>
                <w:b/>
                <w:sz w:val="20"/>
                <w:szCs w:val="20"/>
                <w:lang w:eastAsia="en-AU"/>
              </w:rPr>
              <w:t xml:space="preserve"> </w:t>
            </w:r>
            <w:r w:rsidR="00C3022D">
              <w:rPr>
                <w:rFonts w:ascii="Arial Narrow" w:hAnsi="Arial Narrow" w:cs="Arial Narrow"/>
                <w:b/>
                <w:sz w:val="20"/>
                <w:szCs w:val="20"/>
                <w:lang w:eastAsia="en-AU"/>
              </w:rPr>
              <w:t xml:space="preserve">(see definitions) </w:t>
            </w:r>
            <w:r w:rsidRPr="00A51772">
              <w:rPr>
                <w:rFonts w:ascii="Arial Narrow" w:hAnsi="Arial Narrow" w:cs="Arial Narrow"/>
                <w:b/>
                <w:sz w:val="20"/>
                <w:szCs w:val="20"/>
                <w:lang w:eastAsia="en-AU"/>
              </w:rPr>
              <w:t xml:space="preserve">i.e. Electric shock or Dangerous </w:t>
            </w:r>
            <w:r w:rsidR="000F7996" w:rsidRPr="00A51772">
              <w:rPr>
                <w:rFonts w:ascii="Arial Narrow" w:hAnsi="Arial Narrow" w:cs="Arial Narrow"/>
                <w:b/>
                <w:sz w:val="20"/>
                <w:szCs w:val="20"/>
                <w:lang w:eastAsia="en-AU"/>
              </w:rPr>
              <w:t xml:space="preserve">(electrical) </w:t>
            </w:r>
            <w:r w:rsidR="00B13962">
              <w:rPr>
                <w:rFonts w:ascii="Arial Narrow" w:hAnsi="Arial Narrow" w:cs="Arial Narrow"/>
                <w:b/>
                <w:sz w:val="20"/>
                <w:szCs w:val="20"/>
                <w:lang w:eastAsia="en-AU"/>
              </w:rPr>
              <w:t>o</w:t>
            </w:r>
            <w:r w:rsidRPr="00A51772">
              <w:rPr>
                <w:rFonts w:ascii="Arial Narrow" w:hAnsi="Arial Narrow" w:cs="Arial Narrow"/>
                <w:b/>
                <w:sz w:val="20"/>
                <w:szCs w:val="20"/>
                <w:lang w:eastAsia="en-AU"/>
              </w:rPr>
              <w:t xml:space="preserve">ccurrence </w:t>
            </w:r>
          </w:p>
          <w:p w:rsidR="005643F2" w:rsidRPr="00F8504E" w:rsidRDefault="005643F2" w:rsidP="00F8504E">
            <w:pPr>
              <w:autoSpaceDE w:val="0"/>
              <w:autoSpaceDN w:val="0"/>
              <w:adjustRightInd w:val="0"/>
              <w:rPr>
                <w:rFonts w:ascii="Arial Narrow" w:hAnsi="Arial Narrow" w:cs="Arial Narrow"/>
                <w:b/>
                <w:sz w:val="10"/>
                <w:szCs w:val="10"/>
                <w:lang w:eastAsia="en-AU"/>
              </w:rPr>
            </w:pPr>
          </w:p>
        </w:tc>
      </w:tr>
      <w:tr w:rsidR="00B23B04" w:rsidRPr="0066121F" w:rsidTr="004947E6">
        <w:tc>
          <w:tcPr>
            <w:tcW w:w="566" w:type="dxa"/>
            <w:tcBorders>
              <w:top w:val="nil"/>
              <w:left w:val="nil"/>
              <w:bottom w:val="nil"/>
              <w:right w:val="nil"/>
            </w:tcBorders>
          </w:tcPr>
          <w:p w:rsidR="00B23B04" w:rsidRPr="0066121F" w:rsidRDefault="00B23B04" w:rsidP="00571FEB">
            <w:pPr>
              <w:rPr>
                <w:rFonts w:ascii="Arial Narrow" w:hAnsi="Arial Narrow"/>
                <w:b/>
                <w:sz w:val="10"/>
                <w:szCs w:val="10"/>
              </w:rPr>
            </w:pPr>
          </w:p>
        </w:tc>
        <w:tc>
          <w:tcPr>
            <w:tcW w:w="569" w:type="dxa"/>
            <w:tcBorders>
              <w:top w:val="nil"/>
              <w:left w:val="nil"/>
              <w:bottom w:val="nil"/>
              <w:right w:val="nil"/>
            </w:tcBorders>
          </w:tcPr>
          <w:p w:rsidR="00B23B04" w:rsidRPr="0066121F" w:rsidRDefault="00B23B04" w:rsidP="00571FEB">
            <w:pPr>
              <w:rPr>
                <w:rFonts w:ascii="Arial Narrow" w:hAnsi="Arial Narrow"/>
                <w:b/>
                <w:sz w:val="10"/>
                <w:szCs w:val="10"/>
              </w:rPr>
            </w:pPr>
          </w:p>
        </w:tc>
        <w:tc>
          <w:tcPr>
            <w:tcW w:w="852" w:type="dxa"/>
            <w:tcBorders>
              <w:top w:val="nil"/>
              <w:left w:val="nil"/>
              <w:bottom w:val="nil"/>
              <w:right w:val="nil"/>
            </w:tcBorders>
            <w:shd w:val="clear" w:color="auto" w:fill="auto"/>
          </w:tcPr>
          <w:p w:rsidR="00B23B04" w:rsidRPr="00A51772" w:rsidRDefault="00B23B04" w:rsidP="00BD4189">
            <w:pPr>
              <w:rPr>
                <w:rFonts w:ascii="Arial Narrow" w:hAnsi="Arial Narrow"/>
                <w:b/>
                <w:sz w:val="10"/>
                <w:szCs w:val="10"/>
              </w:rPr>
            </w:pPr>
          </w:p>
        </w:tc>
        <w:tc>
          <w:tcPr>
            <w:tcW w:w="2093" w:type="dxa"/>
            <w:tcBorders>
              <w:top w:val="nil"/>
              <w:left w:val="nil"/>
              <w:bottom w:val="nil"/>
              <w:right w:val="nil"/>
            </w:tcBorders>
            <w:shd w:val="clear" w:color="auto" w:fill="auto"/>
          </w:tcPr>
          <w:p w:rsidR="00B23B04" w:rsidRPr="00A51772" w:rsidRDefault="00B23B04" w:rsidP="005643F2">
            <w:pPr>
              <w:autoSpaceDE w:val="0"/>
              <w:autoSpaceDN w:val="0"/>
              <w:adjustRightInd w:val="0"/>
              <w:rPr>
                <w:rFonts w:ascii="Arial Narrow" w:hAnsi="Arial Narrow" w:cs="Arial Narrow"/>
                <w:b/>
                <w:bCs/>
                <w:sz w:val="10"/>
                <w:szCs w:val="10"/>
                <w:lang w:eastAsia="en-AU"/>
              </w:rPr>
            </w:pPr>
          </w:p>
        </w:tc>
        <w:tc>
          <w:tcPr>
            <w:tcW w:w="289" w:type="dxa"/>
            <w:tcBorders>
              <w:top w:val="nil"/>
              <w:left w:val="nil"/>
              <w:bottom w:val="nil"/>
              <w:right w:val="nil"/>
            </w:tcBorders>
            <w:shd w:val="clear" w:color="auto" w:fill="auto"/>
          </w:tcPr>
          <w:p w:rsidR="00B23B04" w:rsidRPr="00A51772" w:rsidRDefault="00B23B04" w:rsidP="00571FEB">
            <w:pPr>
              <w:jc w:val="center"/>
              <w:rPr>
                <w:rFonts w:ascii="Arial Narrow" w:hAnsi="Arial Narrow"/>
                <w:b/>
                <w:sz w:val="10"/>
                <w:szCs w:val="10"/>
              </w:rPr>
            </w:pPr>
          </w:p>
        </w:tc>
        <w:tc>
          <w:tcPr>
            <w:tcW w:w="5542" w:type="dxa"/>
            <w:tcBorders>
              <w:top w:val="nil"/>
              <w:left w:val="nil"/>
              <w:bottom w:val="nil"/>
              <w:right w:val="nil"/>
            </w:tcBorders>
            <w:shd w:val="clear" w:color="auto" w:fill="auto"/>
          </w:tcPr>
          <w:p w:rsidR="00B23B04" w:rsidRPr="00A51772" w:rsidRDefault="00B23B04" w:rsidP="00B23B04">
            <w:pPr>
              <w:autoSpaceDE w:val="0"/>
              <w:autoSpaceDN w:val="0"/>
              <w:adjustRightInd w:val="0"/>
              <w:ind w:left="360" w:hanging="360"/>
              <w:rPr>
                <w:rFonts w:ascii="Arial Narrow" w:hAnsi="Arial Narrow" w:cs="Arial Narrow"/>
                <w:sz w:val="10"/>
                <w:szCs w:val="10"/>
                <w:lang w:eastAsia="en-AU"/>
              </w:rPr>
            </w:pPr>
          </w:p>
        </w:tc>
      </w:tr>
      <w:tr w:rsidR="00CF50A6" w:rsidRPr="0066121F" w:rsidTr="004947E6">
        <w:tc>
          <w:tcPr>
            <w:tcW w:w="566" w:type="dxa"/>
            <w:tcBorders>
              <w:top w:val="nil"/>
              <w:left w:val="nil"/>
              <w:bottom w:val="nil"/>
              <w:right w:val="nil"/>
            </w:tcBorders>
          </w:tcPr>
          <w:p w:rsidR="00CF50A6" w:rsidRPr="0066121F" w:rsidRDefault="00CF50A6" w:rsidP="00571FEB">
            <w:pPr>
              <w:rPr>
                <w:rFonts w:ascii="Arial Narrow" w:hAnsi="Arial Narrow"/>
                <w:b/>
                <w:sz w:val="10"/>
                <w:szCs w:val="10"/>
              </w:rPr>
            </w:pPr>
          </w:p>
        </w:tc>
        <w:tc>
          <w:tcPr>
            <w:tcW w:w="569" w:type="dxa"/>
            <w:tcBorders>
              <w:top w:val="nil"/>
              <w:left w:val="nil"/>
              <w:bottom w:val="nil"/>
              <w:right w:val="nil"/>
            </w:tcBorders>
          </w:tcPr>
          <w:p w:rsidR="00CF50A6" w:rsidRPr="0066121F" w:rsidRDefault="00CF50A6" w:rsidP="00571FEB">
            <w:pPr>
              <w:rPr>
                <w:rFonts w:ascii="Arial Narrow" w:hAnsi="Arial Narrow"/>
                <w:b/>
                <w:sz w:val="10"/>
                <w:szCs w:val="10"/>
              </w:rPr>
            </w:pPr>
          </w:p>
        </w:tc>
        <w:tc>
          <w:tcPr>
            <w:tcW w:w="852" w:type="dxa"/>
            <w:tcBorders>
              <w:top w:val="nil"/>
              <w:left w:val="nil"/>
              <w:bottom w:val="nil"/>
              <w:right w:val="nil"/>
            </w:tcBorders>
            <w:shd w:val="clear" w:color="auto" w:fill="D9D9D9" w:themeFill="background1" w:themeFillShade="D9"/>
          </w:tcPr>
          <w:p w:rsidR="00CF50A6" w:rsidRPr="00B13962" w:rsidRDefault="00C26720" w:rsidP="00C26720">
            <w:pPr>
              <w:rPr>
                <w:rFonts w:ascii="Arial Narrow" w:hAnsi="Arial Narrow"/>
                <w:b/>
                <w:sz w:val="20"/>
                <w:szCs w:val="20"/>
              </w:rPr>
            </w:pPr>
            <w:r>
              <w:rPr>
                <w:rFonts w:ascii="Arial Narrow" w:hAnsi="Arial Narrow"/>
                <w:b/>
                <w:sz w:val="20"/>
                <w:szCs w:val="20"/>
              </w:rPr>
              <w:t>8</w:t>
            </w:r>
            <w:r w:rsidR="00CF50A6" w:rsidRPr="00B13962">
              <w:rPr>
                <w:rFonts w:ascii="Arial Narrow" w:hAnsi="Arial Narrow"/>
                <w:b/>
                <w:sz w:val="20"/>
                <w:szCs w:val="20"/>
              </w:rPr>
              <w:t>.3</w:t>
            </w:r>
          </w:p>
        </w:tc>
        <w:tc>
          <w:tcPr>
            <w:tcW w:w="2093" w:type="dxa"/>
            <w:tcBorders>
              <w:top w:val="nil"/>
              <w:left w:val="nil"/>
              <w:bottom w:val="nil"/>
              <w:right w:val="nil"/>
            </w:tcBorders>
            <w:shd w:val="clear" w:color="auto" w:fill="D9D9D9" w:themeFill="background1" w:themeFillShade="D9"/>
          </w:tcPr>
          <w:p w:rsidR="00244AEE" w:rsidRDefault="0022667A" w:rsidP="0022667A">
            <w:pPr>
              <w:autoSpaceDE w:val="0"/>
              <w:autoSpaceDN w:val="0"/>
              <w:adjustRightInd w:val="0"/>
              <w:rPr>
                <w:rFonts w:ascii="Arial Narrow" w:hAnsi="Arial Narrow" w:cs="Arial Narrow"/>
                <w:b/>
                <w:bCs/>
                <w:sz w:val="20"/>
                <w:szCs w:val="20"/>
                <w:lang w:eastAsia="en-AU"/>
              </w:rPr>
            </w:pPr>
            <w:r w:rsidRPr="00B13962">
              <w:rPr>
                <w:rFonts w:ascii="Arial Narrow" w:hAnsi="Arial Narrow" w:cs="Arial Narrow"/>
                <w:b/>
                <w:bCs/>
                <w:sz w:val="20"/>
                <w:szCs w:val="20"/>
                <w:lang w:eastAsia="en-AU"/>
              </w:rPr>
              <w:t xml:space="preserve">Supervisor/Person in control of the area/activity </w:t>
            </w:r>
          </w:p>
          <w:p w:rsidR="00244AEE" w:rsidRDefault="00244AEE" w:rsidP="0022667A">
            <w:pPr>
              <w:autoSpaceDE w:val="0"/>
              <w:autoSpaceDN w:val="0"/>
              <w:adjustRightInd w:val="0"/>
              <w:rPr>
                <w:rFonts w:ascii="Arial Narrow" w:hAnsi="Arial Narrow" w:cs="Arial Narrow"/>
                <w:b/>
                <w:bCs/>
                <w:sz w:val="20"/>
                <w:szCs w:val="20"/>
                <w:lang w:eastAsia="en-AU"/>
              </w:rPr>
            </w:pPr>
          </w:p>
          <w:p w:rsidR="00244AEE" w:rsidRDefault="00244AEE" w:rsidP="0022667A">
            <w:pPr>
              <w:autoSpaceDE w:val="0"/>
              <w:autoSpaceDN w:val="0"/>
              <w:adjustRightInd w:val="0"/>
              <w:rPr>
                <w:rFonts w:ascii="Arial Narrow" w:hAnsi="Arial Narrow" w:cs="Arial Narrow"/>
                <w:b/>
                <w:bCs/>
                <w:sz w:val="20"/>
                <w:szCs w:val="20"/>
                <w:lang w:eastAsia="en-AU"/>
              </w:rPr>
            </w:pPr>
            <w:r>
              <w:rPr>
                <w:rFonts w:ascii="Arial Narrow" w:hAnsi="Arial Narrow" w:cs="Arial Narrow"/>
                <w:b/>
                <w:bCs/>
                <w:sz w:val="20"/>
                <w:szCs w:val="20"/>
                <w:lang w:eastAsia="en-AU"/>
              </w:rPr>
              <w:t>a</w:t>
            </w:r>
            <w:r w:rsidR="0022667A">
              <w:rPr>
                <w:rFonts w:ascii="Arial Narrow" w:hAnsi="Arial Narrow" w:cs="Arial Narrow"/>
                <w:b/>
                <w:bCs/>
                <w:sz w:val="20"/>
                <w:szCs w:val="20"/>
                <w:lang w:eastAsia="en-AU"/>
              </w:rPr>
              <w:t>nd</w:t>
            </w:r>
          </w:p>
          <w:p w:rsidR="00244AEE" w:rsidRDefault="00244AEE" w:rsidP="0022667A">
            <w:pPr>
              <w:autoSpaceDE w:val="0"/>
              <w:autoSpaceDN w:val="0"/>
              <w:adjustRightInd w:val="0"/>
              <w:rPr>
                <w:rFonts w:ascii="Arial Narrow" w:hAnsi="Arial Narrow" w:cs="Arial Narrow"/>
                <w:b/>
                <w:bCs/>
                <w:sz w:val="20"/>
                <w:szCs w:val="20"/>
                <w:lang w:eastAsia="en-AU"/>
              </w:rPr>
            </w:pPr>
          </w:p>
          <w:p w:rsidR="00CF50A6" w:rsidRPr="00B13962" w:rsidRDefault="00244AEE" w:rsidP="00244AEE">
            <w:pPr>
              <w:autoSpaceDE w:val="0"/>
              <w:autoSpaceDN w:val="0"/>
              <w:adjustRightInd w:val="0"/>
              <w:rPr>
                <w:rFonts w:ascii="Arial Narrow" w:hAnsi="Arial Narrow" w:cs="Arial Narrow"/>
                <w:b/>
                <w:bCs/>
                <w:sz w:val="20"/>
                <w:szCs w:val="20"/>
                <w:lang w:eastAsia="en-AU"/>
              </w:rPr>
            </w:pPr>
            <w:r>
              <w:rPr>
                <w:rFonts w:ascii="Arial Narrow" w:hAnsi="Arial Narrow" w:cs="Arial Narrow"/>
                <w:b/>
                <w:bCs/>
                <w:sz w:val="20"/>
                <w:szCs w:val="20"/>
                <w:lang w:eastAsia="en-AU"/>
              </w:rPr>
              <w:t>the l</w:t>
            </w:r>
            <w:r w:rsidR="00CF50A6" w:rsidRPr="00B13962">
              <w:rPr>
                <w:rFonts w:ascii="Arial Narrow" w:hAnsi="Arial Narrow" w:cs="Arial Narrow"/>
                <w:b/>
                <w:bCs/>
                <w:sz w:val="20"/>
                <w:szCs w:val="20"/>
                <w:lang w:eastAsia="en-AU"/>
              </w:rPr>
              <w:t>ocal Health Safety Team</w:t>
            </w:r>
          </w:p>
        </w:tc>
        <w:tc>
          <w:tcPr>
            <w:tcW w:w="289" w:type="dxa"/>
            <w:tcBorders>
              <w:top w:val="nil"/>
              <w:left w:val="nil"/>
              <w:bottom w:val="nil"/>
              <w:right w:val="nil"/>
            </w:tcBorders>
          </w:tcPr>
          <w:p w:rsidR="00CF50A6" w:rsidRPr="00A51772" w:rsidRDefault="00CF50A6" w:rsidP="00571FEB">
            <w:pPr>
              <w:jc w:val="center"/>
              <w:rPr>
                <w:rFonts w:ascii="Arial Narrow" w:hAnsi="Arial Narrow"/>
                <w:b/>
                <w:sz w:val="10"/>
                <w:szCs w:val="10"/>
              </w:rPr>
            </w:pPr>
          </w:p>
        </w:tc>
        <w:tc>
          <w:tcPr>
            <w:tcW w:w="5542" w:type="dxa"/>
            <w:tcBorders>
              <w:top w:val="nil"/>
              <w:left w:val="nil"/>
              <w:bottom w:val="nil"/>
              <w:right w:val="nil"/>
            </w:tcBorders>
            <w:shd w:val="clear" w:color="auto" w:fill="D9D9D9" w:themeFill="background1" w:themeFillShade="D9"/>
          </w:tcPr>
          <w:p w:rsidR="00371B2F" w:rsidRDefault="00371B2F" w:rsidP="00371B2F">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For incidents relating to an electric shock</w:t>
            </w:r>
          </w:p>
          <w:p w:rsidR="000B2852" w:rsidRDefault="00371B2F" w:rsidP="00FB26C7">
            <w:pPr>
              <w:pStyle w:val="ListParagraph"/>
              <w:numPr>
                <w:ilvl w:val="0"/>
                <w:numId w:val="15"/>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 xml:space="preserve">Arrange appropriate transport for the worker to the nearest </w:t>
            </w:r>
            <w:r w:rsidR="0083553F">
              <w:rPr>
                <w:rFonts w:ascii="Arial Narrow" w:hAnsi="Arial Narrow" w:cs="Arial Narrow"/>
                <w:sz w:val="20"/>
                <w:szCs w:val="20"/>
                <w:lang w:eastAsia="en-AU"/>
              </w:rPr>
              <w:t>medical facility/</w:t>
            </w:r>
            <w:r>
              <w:rPr>
                <w:rFonts w:ascii="Arial Narrow" w:hAnsi="Arial Narrow" w:cs="Arial Narrow"/>
                <w:sz w:val="20"/>
                <w:szCs w:val="20"/>
                <w:lang w:eastAsia="en-AU"/>
              </w:rPr>
              <w:t xml:space="preserve">hospital, </w:t>
            </w:r>
            <w:r w:rsidR="0083553F">
              <w:rPr>
                <w:rFonts w:ascii="Arial Narrow" w:hAnsi="Arial Narrow" w:cs="Arial Narrow"/>
                <w:sz w:val="20"/>
                <w:szCs w:val="20"/>
                <w:lang w:eastAsia="en-AU"/>
              </w:rPr>
              <w:t>if they</w:t>
            </w:r>
            <w:r w:rsidR="000B2852">
              <w:rPr>
                <w:rFonts w:ascii="Arial Narrow" w:hAnsi="Arial Narrow" w:cs="Arial Narrow"/>
                <w:sz w:val="20"/>
                <w:szCs w:val="20"/>
                <w:lang w:eastAsia="en-AU"/>
              </w:rPr>
              <w:t xml:space="preserve"> (or a witness)</w:t>
            </w:r>
            <w:r w:rsidR="0083553F">
              <w:rPr>
                <w:rFonts w:ascii="Arial Narrow" w:hAnsi="Arial Narrow" w:cs="Arial Narrow"/>
                <w:sz w:val="20"/>
                <w:szCs w:val="20"/>
                <w:lang w:eastAsia="en-AU"/>
              </w:rPr>
              <w:t xml:space="preserve"> advise</w:t>
            </w:r>
            <w:r w:rsidR="00A81614">
              <w:rPr>
                <w:rFonts w:ascii="Arial Narrow" w:hAnsi="Arial Narrow" w:cs="Arial Narrow"/>
                <w:sz w:val="20"/>
                <w:szCs w:val="20"/>
                <w:lang w:eastAsia="en-AU"/>
              </w:rPr>
              <w:t xml:space="preserve"> that the person</w:t>
            </w:r>
            <w:r w:rsidR="000B2852">
              <w:rPr>
                <w:rFonts w:ascii="Arial Narrow" w:hAnsi="Arial Narrow" w:cs="Arial Narrow"/>
                <w:sz w:val="20"/>
                <w:szCs w:val="20"/>
                <w:lang w:eastAsia="en-AU"/>
              </w:rPr>
              <w:t>:</w:t>
            </w:r>
          </w:p>
          <w:p w:rsidR="000B2852" w:rsidRDefault="0083553F" w:rsidP="00FB26C7">
            <w:pPr>
              <w:pStyle w:val="ListParagraph"/>
              <w:numPr>
                <w:ilvl w:val="0"/>
                <w:numId w:val="15"/>
              </w:numPr>
              <w:autoSpaceDE w:val="0"/>
              <w:autoSpaceDN w:val="0"/>
              <w:adjustRightInd w:val="0"/>
              <w:ind w:left="700"/>
              <w:rPr>
                <w:rFonts w:ascii="Arial Narrow" w:hAnsi="Arial Narrow" w:cs="Arial Narrow"/>
                <w:sz w:val="20"/>
                <w:szCs w:val="20"/>
                <w:lang w:eastAsia="en-AU"/>
              </w:rPr>
            </w:pPr>
            <w:r w:rsidRPr="000B2852">
              <w:rPr>
                <w:rFonts w:ascii="Arial Narrow" w:hAnsi="Arial Narrow" w:cs="Arial Narrow"/>
                <w:sz w:val="20"/>
                <w:szCs w:val="20"/>
                <w:lang w:eastAsia="en-AU"/>
              </w:rPr>
              <w:t>received a shock</w:t>
            </w:r>
            <w:r w:rsidR="00F8504E">
              <w:rPr>
                <w:rFonts w:ascii="Arial Narrow" w:hAnsi="Arial Narrow" w:cs="Arial Narrow"/>
                <w:sz w:val="20"/>
                <w:szCs w:val="20"/>
                <w:lang w:eastAsia="en-AU"/>
              </w:rPr>
              <w:t xml:space="preserve"> (see </w:t>
            </w:r>
            <w:hyperlink w:anchor="notifiable" w:history="1">
              <w:r w:rsidR="00F8504E" w:rsidRPr="00F8504E">
                <w:rPr>
                  <w:rStyle w:val="Hyperlink"/>
                  <w:rFonts w:ascii="Arial Narrow" w:hAnsi="Arial Narrow" w:cs="Arial Narrow"/>
                  <w:sz w:val="20"/>
                  <w:szCs w:val="20"/>
                  <w:lang w:eastAsia="en-AU"/>
                </w:rPr>
                <w:t>definitions</w:t>
              </w:r>
            </w:hyperlink>
            <w:r w:rsidR="00F8504E">
              <w:rPr>
                <w:rFonts w:ascii="Arial Narrow" w:hAnsi="Arial Narrow" w:cs="Arial Narrow"/>
                <w:sz w:val="20"/>
                <w:szCs w:val="20"/>
                <w:lang w:eastAsia="en-AU"/>
              </w:rPr>
              <w:t xml:space="preserve"> for exclusions)</w:t>
            </w:r>
            <w:r w:rsidR="000B2852">
              <w:rPr>
                <w:rFonts w:ascii="Arial Narrow" w:hAnsi="Arial Narrow" w:cs="Arial Narrow"/>
                <w:sz w:val="20"/>
                <w:szCs w:val="20"/>
                <w:lang w:eastAsia="en-AU"/>
              </w:rPr>
              <w:t>;</w:t>
            </w:r>
          </w:p>
          <w:p w:rsidR="000B2852" w:rsidRDefault="0083553F" w:rsidP="00FB26C7">
            <w:pPr>
              <w:pStyle w:val="ListParagraph"/>
              <w:numPr>
                <w:ilvl w:val="0"/>
                <w:numId w:val="15"/>
              </w:numPr>
              <w:autoSpaceDE w:val="0"/>
              <w:autoSpaceDN w:val="0"/>
              <w:adjustRightInd w:val="0"/>
              <w:ind w:left="700"/>
              <w:rPr>
                <w:rFonts w:ascii="Arial Narrow" w:hAnsi="Arial Narrow" w:cs="Arial Narrow"/>
                <w:sz w:val="20"/>
                <w:szCs w:val="20"/>
                <w:lang w:eastAsia="en-AU"/>
              </w:rPr>
            </w:pPr>
            <w:r w:rsidRPr="000B2852">
              <w:rPr>
                <w:rFonts w:ascii="Arial Narrow" w:hAnsi="Arial Narrow" w:cs="Arial Narrow"/>
                <w:sz w:val="20"/>
                <w:szCs w:val="20"/>
                <w:lang w:eastAsia="en-AU"/>
              </w:rPr>
              <w:t>ha</w:t>
            </w:r>
            <w:r w:rsidR="00A81614">
              <w:rPr>
                <w:rFonts w:ascii="Arial Narrow" w:hAnsi="Arial Narrow" w:cs="Arial Narrow"/>
                <w:sz w:val="20"/>
                <w:szCs w:val="20"/>
                <w:lang w:eastAsia="en-AU"/>
              </w:rPr>
              <w:t>s</w:t>
            </w:r>
            <w:r w:rsidRPr="000B2852">
              <w:rPr>
                <w:rFonts w:ascii="Arial Narrow" w:hAnsi="Arial Narrow" w:cs="Arial Narrow"/>
                <w:sz w:val="20"/>
                <w:szCs w:val="20"/>
                <w:lang w:eastAsia="en-AU"/>
              </w:rPr>
              <w:t xml:space="preserve"> </w:t>
            </w:r>
            <w:r w:rsidR="00371B2F" w:rsidRPr="000B2852">
              <w:rPr>
                <w:rFonts w:ascii="Arial Narrow" w:hAnsi="Arial Narrow" w:cs="Arial Narrow"/>
                <w:sz w:val="20"/>
                <w:szCs w:val="20"/>
                <w:lang w:eastAsia="en-AU"/>
              </w:rPr>
              <w:t>a noticeable burn to the skin</w:t>
            </w:r>
            <w:r w:rsidR="000B2852">
              <w:rPr>
                <w:rFonts w:ascii="Arial Narrow" w:hAnsi="Arial Narrow" w:cs="Arial Narrow"/>
                <w:sz w:val="20"/>
                <w:szCs w:val="20"/>
                <w:lang w:eastAsia="en-AU"/>
              </w:rPr>
              <w:t>;</w:t>
            </w:r>
          </w:p>
          <w:p w:rsidR="000B2852" w:rsidRDefault="00A81614" w:rsidP="00FB26C7">
            <w:pPr>
              <w:pStyle w:val="ListParagraph"/>
              <w:numPr>
                <w:ilvl w:val="0"/>
                <w:numId w:val="15"/>
              </w:numPr>
              <w:autoSpaceDE w:val="0"/>
              <w:autoSpaceDN w:val="0"/>
              <w:adjustRightInd w:val="0"/>
              <w:ind w:left="700"/>
              <w:rPr>
                <w:rFonts w:ascii="Arial Narrow" w:hAnsi="Arial Narrow" w:cs="Arial Narrow"/>
                <w:sz w:val="20"/>
                <w:szCs w:val="20"/>
                <w:lang w:eastAsia="en-AU"/>
              </w:rPr>
            </w:pPr>
            <w:r>
              <w:rPr>
                <w:rFonts w:ascii="Arial Narrow" w:hAnsi="Arial Narrow" w:cs="Arial Narrow"/>
                <w:sz w:val="20"/>
                <w:szCs w:val="20"/>
                <w:lang w:eastAsia="en-AU"/>
              </w:rPr>
              <w:t>had a</w:t>
            </w:r>
            <w:r w:rsidR="000B2852">
              <w:rPr>
                <w:rFonts w:ascii="Arial Narrow" w:hAnsi="Arial Narrow" w:cs="Arial Narrow"/>
                <w:sz w:val="20"/>
                <w:szCs w:val="20"/>
                <w:lang w:eastAsia="en-AU"/>
              </w:rPr>
              <w:t xml:space="preserve"> </w:t>
            </w:r>
            <w:r w:rsidR="00371B2F" w:rsidRPr="000B2852">
              <w:rPr>
                <w:rFonts w:ascii="Arial Narrow" w:hAnsi="Arial Narrow" w:cs="Arial Narrow"/>
                <w:sz w:val="20"/>
                <w:szCs w:val="20"/>
                <w:lang w:eastAsia="en-AU"/>
              </w:rPr>
              <w:t>period of unconsciousness</w:t>
            </w:r>
            <w:r w:rsidR="000B2852">
              <w:rPr>
                <w:rFonts w:ascii="Arial Narrow" w:hAnsi="Arial Narrow" w:cs="Arial Narrow"/>
                <w:sz w:val="20"/>
                <w:szCs w:val="20"/>
                <w:lang w:eastAsia="en-AU"/>
              </w:rPr>
              <w:t>;</w:t>
            </w:r>
          </w:p>
          <w:p w:rsidR="00371B2F" w:rsidRPr="000B2852" w:rsidRDefault="000B2852" w:rsidP="00FB26C7">
            <w:pPr>
              <w:pStyle w:val="ListParagraph"/>
              <w:numPr>
                <w:ilvl w:val="0"/>
                <w:numId w:val="15"/>
              </w:numPr>
              <w:autoSpaceDE w:val="0"/>
              <w:autoSpaceDN w:val="0"/>
              <w:adjustRightInd w:val="0"/>
              <w:ind w:left="700"/>
              <w:rPr>
                <w:rFonts w:ascii="Arial Narrow" w:hAnsi="Arial Narrow" w:cs="Arial Narrow"/>
                <w:sz w:val="20"/>
                <w:szCs w:val="20"/>
                <w:lang w:eastAsia="en-AU"/>
              </w:rPr>
            </w:pPr>
            <w:r>
              <w:rPr>
                <w:rFonts w:ascii="Arial Narrow" w:hAnsi="Arial Narrow" w:cs="Arial Narrow"/>
                <w:sz w:val="20"/>
                <w:szCs w:val="20"/>
                <w:lang w:eastAsia="en-AU"/>
              </w:rPr>
              <w:t>ha</w:t>
            </w:r>
            <w:r w:rsidR="00A81614">
              <w:rPr>
                <w:rFonts w:ascii="Arial Narrow" w:hAnsi="Arial Narrow" w:cs="Arial Narrow"/>
                <w:sz w:val="20"/>
                <w:szCs w:val="20"/>
                <w:lang w:eastAsia="en-AU"/>
              </w:rPr>
              <w:t>s</w:t>
            </w:r>
            <w:r>
              <w:rPr>
                <w:rFonts w:ascii="Arial Narrow" w:hAnsi="Arial Narrow" w:cs="Arial Narrow"/>
                <w:sz w:val="20"/>
                <w:szCs w:val="20"/>
                <w:lang w:eastAsia="en-AU"/>
              </w:rPr>
              <w:t xml:space="preserve"> </w:t>
            </w:r>
            <w:r w:rsidR="00371B2F" w:rsidRPr="000B2852">
              <w:rPr>
                <w:rFonts w:ascii="Arial Narrow" w:hAnsi="Arial Narrow" w:cs="Arial Narrow"/>
                <w:sz w:val="20"/>
                <w:szCs w:val="20"/>
                <w:lang w:eastAsia="en-AU"/>
              </w:rPr>
              <w:t>numbness</w:t>
            </w:r>
            <w:r w:rsidR="0083553F" w:rsidRPr="000B2852">
              <w:rPr>
                <w:rFonts w:ascii="Arial Narrow" w:hAnsi="Arial Narrow" w:cs="Arial Narrow"/>
                <w:sz w:val="20"/>
                <w:szCs w:val="20"/>
                <w:lang w:eastAsia="en-AU"/>
              </w:rPr>
              <w:t>/</w:t>
            </w:r>
            <w:r w:rsidR="00371B2F" w:rsidRPr="000B2852">
              <w:rPr>
                <w:rFonts w:ascii="Arial Narrow" w:hAnsi="Arial Narrow" w:cs="Arial Narrow"/>
                <w:sz w:val="20"/>
                <w:szCs w:val="20"/>
                <w:lang w:eastAsia="en-AU"/>
              </w:rPr>
              <w:t>tingling</w:t>
            </w:r>
            <w:r w:rsidR="0083553F" w:rsidRPr="000B2852">
              <w:rPr>
                <w:rFonts w:ascii="Arial Narrow" w:hAnsi="Arial Narrow" w:cs="Arial Narrow"/>
                <w:sz w:val="20"/>
                <w:szCs w:val="20"/>
                <w:lang w:eastAsia="en-AU"/>
              </w:rPr>
              <w:t>/</w:t>
            </w:r>
            <w:r w:rsidR="00371B2F" w:rsidRPr="000B2852">
              <w:rPr>
                <w:rFonts w:ascii="Arial Narrow" w:hAnsi="Arial Narrow" w:cs="Arial Narrow"/>
                <w:sz w:val="20"/>
                <w:szCs w:val="20"/>
                <w:lang w:eastAsia="en-AU"/>
              </w:rPr>
              <w:t>paralysis, vision</w:t>
            </w:r>
            <w:r w:rsidR="0083553F" w:rsidRPr="000B2852">
              <w:rPr>
                <w:rFonts w:ascii="Arial Narrow" w:hAnsi="Arial Narrow" w:cs="Arial Narrow"/>
                <w:sz w:val="20"/>
                <w:szCs w:val="20"/>
                <w:lang w:eastAsia="en-AU"/>
              </w:rPr>
              <w:t>/</w:t>
            </w:r>
            <w:r w:rsidR="00371B2F" w:rsidRPr="000B2852">
              <w:rPr>
                <w:rFonts w:ascii="Arial Narrow" w:hAnsi="Arial Narrow" w:cs="Arial Narrow"/>
                <w:sz w:val="20"/>
                <w:szCs w:val="20"/>
                <w:lang w:eastAsia="en-AU"/>
              </w:rPr>
              <w:t>hearing</w:t>
            </w:r>
            <w:r w:rsidR="0083553F" w:rsidRPr="000B2852">
              <w:rPr>
                <w:rFonts w:ascii="Arial Narrow" w:hAnsi="Arial Narrow" w:cs="Arial Narrow"/>
                <w:sz w:val="20"/>
                <w:szCs w:val="20"/>
                <w:lang w:eastAsia="en-AU"/>
              </w:rPr>
              <w:t>/</w:t>
            </w:r>
            <w:r w:rsidR="00371B2F" w:rsidRPr="000B2852">
              <w:rPr>
                <w:rFonts w:ascii="Arial Narrow" w:hAnsi="Arial Narrow" w:cs="Arial Narrow"/>
                <w:sz w:val="20"/>
                <w:szCs w:val="20"/>
                <w:lang w:eastAsia="en-AU"/>
              </w:rPr>
              <w:t>speech problems.</w:t>
            </w:r>
          </w:p>
          <w:p w:rsidR="00A81614" w:rsidRPr="00A81614" w:rsidRDefault="00A81614" w:rsidP="00A81614">
            <w:pPr>
              <w:autoSpaceDE w:val="0"/>
              <w:autoSpaceDN w:val="0"/>
              <w:adjustRightInd w:val="0"/>
              <w:ind w:left="360" w:hanging="360"/>
              <w:rPr>
                <w:rFonts w:ascii="Arial Narrow" w:hAnsi="Arial Narrow" w:cs="Arial Narrow"/>
                <w:sz w:val="20"/>
                <w:szCs w:val="20"/>
                <w:lang w:eastAsia="en-AU"/>
              </w:rPr>
            </w:pPr>
            <w:r>
              <w:rPr>
                <w:rFonts w:ascii="Arial Narrow" w:hAnsi="Arial Narrow" w:cs="Arial Narrow"/>
                <w:sz w:val="20"/>
                <w:szCs w:val="20"/>
                <w:lang w:eastAsia="en-AU"/>
              </w:rPr>
              <w:t>For all notifiable incidents regardless of whether the worker was injured:</w:t>
            </w:r>
          </w:p>
          <w:p w:rsidR="00371B2F" w:rsidRDefault="00371B2F" w:rsidP="00FB26C7">
            <w:pPr>
              <w:pStyle w:val="ListParagraph"/>
              <w:numPr>
                <w:ilvl w:val="0"/>
                <w:numId w:val="15"/>
              </w:numPr>
              <w:autoSpaceDE w:val="0"/>
              <w:autoSpaceDN w:val="0"/>
              <w:adjustRightInd w:val="0"/>
              <w:rPr>
                <w:rFonts w:ascii="Arial Narrow" w:hAnsi="Arial Narrow" w:cs="Arial Narrow"/>
                <w:color w:val="auto"/>
                <w:sz w:val="20"/>
                <w:szCs w:val="20"/>
                <w:lang w:eastAsia="en-AU"/>
              </w:rPr>
            </w:pPr>
            <w:r>
              <w:rPr>
                <w:rFonts w:ascii="Arial Narrow" w:hAnsi="Arial Narrow" w:cs="Arial Narrow"/>
                <w:color w:val="auto"/>
                <w:sz w:val="20"/>
                <w:szCs w:val="20"/>
                <w:lang w:eastAsia="en-AU"/>
              </w:rPr>
              <w:t>Commence the</w:t>
            </w:r>
            <w:r w:rsidR="00E00B2A">
              <w:rPr>
                <w:rFonts w:ascii="Arial Narrow" w:hAnsi="Arial Narrow" w:cs="Arial Narrow"/>
                <w:color w:val="auto"/>
                <w:sz w:val="20"/>
                <w:szCs w:val="20"/>
                <w:lang w:eastAsia="en-AU"/>
              </w:rPr>
              <w:t xml:space="preserve"> notifiable</w:t>
            </w:r>
            <w:r>
              <w:rPr>
                <w:rFonts w:ascii="Arial Narrow" w:hAnsi="Arial Narrow" w:cs="Arial Narrow"/>
                <w:color w:val="auto"/>
                <w:sz w:val="20"/>
                <w:szCs w:val="20"/>
                <w:lang w:eastAsia="en-AU"/>
              </w:rPr>
              <w:t xml:space="preserve"> </w:t>
            </w:r>
            <w:r w:rsidR="000B2852">
              <w:rPr>
                <w:rFonts w:ascii="Arial Narrow" w:hAnsi="Arial Narrow" w:cs="Arial Narrow"/>
                <w:color w:val="auto"/>
                <w:sz w:val="20"/>
                <w:szCs w:val="20"/>
                <w:lang w:eastAsia="en-AU"/>
              </w:rPr>
              <w:t xml:space="preserve">incident </w:t>
            </w:r>
            <w:r>
              <w:rPr>
                <w:rFonts w:ascii="Arial Narrow" w:hAnsi="Arial Narrow" w:cs="Arial Narrow"/>
                <w:color w:val="auto"/>
                <w:sz w:val="20"/>
                <w:szCs w:val="20"/>
                <w:lang w:eastAsia="en-AU"/>
              </w:rPr>
              <w:t>investigation as a priority</w:t>
            </w:r>
          </w:p>
          <w:p w:rsidR="00244AEE" w:rsidRDefault="00244AEE" w:rsidP="00FB26C7">
            <w:pPr>
              <w:pStyle w:val="ListParagraph"/>
              <w:numPr>
                <w:ilvl w:val="0"/>
                <w:numId w:val="15"/>
              </w:numPr>
              <w:autoSpaceDE w:val="0"/>
              <w:autoSpaceDN w:val="0"/>
              <w:adjustRightInd w:val="0"/>
              <w:ind w:left="700"/>
              <w:rPr>
                <w:rFonts w:ascii="Arial Narrow" w:hAnsi="Arial Narrow" w:cs="Arial Narrow"/>
                <w:color w:val="auto"/>
                <w:sz w:val="20"/>
                <w:szCs w:val="20"/>
                <w:lang w:eastAsia="en-AU"/>
              </w:rPr>
            </w:pPr>
            <w:r>
              <w:rPr>
                <w:rFonts w:ascii="Arial Narrow" w:hAnsi="Arial Narrow" w:cs="Arial Narrow"/>
                <w:color w:val="auto"/>
                <w:sz w:val="20"/>
                <w:szCs w:val="20"/>
                <w:lang w:eastAsia="en-AU"/>
              </w:rPr>
              <w:t xml:space="preserve">Contact and take advice from the </w:t>
            </w:r>
            <w:hyperlink r:id="rId45" w:history="1">
              <w:r w:rsidRPr="0048640B">
                <w:rPr>
                  <w:rStyle w:val="Hyperlink"/>
                  <w:rFonts w:ascii="Arial Narrow" w:hAnsi="Arial Narrow" w:cs="Arial Narrow"/>
                  <w:sz w:val="20"/>
                  <w:szCs w:val="20"/>
                  <w:lang w:eastAsia="en-AU"/>
                </w:rPr>
                <w:t>HSW Senior Advisor</w:t>
              </w:r>
            </w:hyperlink>
            <w:r>
              <w:rPr>
                <w:rFonts w:ascii="Arial Narrow" w:hAnsi="Arial Narrow" w:cs="Arial Narrow"/>
                <w:color w:val="auto"/>
                <w:sz w:val="20"/>
                <w:szCs w:val="20"/>
                <w:lang w:eastAsia="en-AU"/>
              </w:rPr>
              <w:t xml:space="preserve"> as soon as possible.</w:t>
            </w:r>
          </w:p>
          <w:p w:rsidR="00244AEE" w:rsidRDefault="00244AEE" w:rsidP="00FB26C7">
            <w:pPr>
              <w:pStyle w:val="ListParagraph"/>
              <w:numPr>
                <w:ilvl w:val="0"/>
                <w:numId w:val="15"/>
              </w:numPr>
              <w:autoSpaceDE w:val="0"/>
              <w:autoSpaceDN w:val="0"/>
              <w:adjustRightInd w:val="0"/>
              <w:ind w:left="700"/>
              <w:rPr>
                <w:rFonts w:ascii="Arial Narrow" w:hAnsi="Arial Narrow" w:cs="Arial Narrow"/>
                <w:color w:val="auto"/>
                <w:sz w:val="20"/>
                <w:szCs w:val="20"/>
                <w:lang w:eastAsia="en-AU"/>
              </w:rPr>
            </w:pPr>
            <w:r>
              <w:rPr>
                <w:rFonts w:ascii="Arial Narrow" w:hAnsi="Arial Narrow" w:cs="Arial Narrow"/>
                <w:color w:val="auto"/>
                <w:sz w:val="20"/>
                <w:szCs w:val="20"/>
                <w:lang w:eastAsia="en-AU"/>
              </w:rPr>
              <w:t xml:space="preserve">If safe: </w:t>
            </w:r>
            <w:r w:rsidRPr="00A51772">
              <w:rPr>
                <w:rFonts w:ascii="Arial Narrow" w:hAnsi="Arial Narrow" w:cs="Arial Narrow"/>
                <w:color w:val="auto"/>
                <w:sz w:val="20"/>
                <w:szCs w:val="20"/>
                <w:lang w:eastAsia="en-AU"/>
              </w:rPr>
              <w:t>Attend on site</w:t>
            </w:r>
            <w:r>
              <w:rPr>
                <w:rFonts w:ascii="Arial Narrow" w:hAnsi="Arial Narrow" w:cs="Arial Narrow"/>
                <w:color w:val="auto"/>
                <w:sz w:val="20"/>
                <w:szCs w:val="20"/>
                <w:lang w:eastAsia="en-AU"/>
              </w:rPr>
              <w:t xml:space="preserve"> to ensure the area is safe and commence the investigation in accordance with the </w:t>
            </w:r>
            <w:hyperlink r:id="rId46" w:history="1">
              <w:r w:rsidRPr="00371B2F">
                <w:rPr>
                  <w:rStyle w:val="Hyperlink"/>
                  <w:rFonts w:ascii="Arial Narrow" w:hAnsi="Arial Narrow" w:cs="Arial Narrow"/>
                  <w:sz w:val="20"/>
                  <w:szCs w:val="20"/>
                  <w:lang w:eastAsia="en-AU"/>
                </w:rPr>
                <w:t>Incident Investigation</w:t>
              </w:r>
            </w:hyperlink>
            <w:r>
              <w:rPr>
                <w:rFonts w:ascii="Arial Narrow" w:hAnsi="Arial Narrow" w:cs="Arial Narrow"/>
                <w:color w:val="auto"/>
                <w:sz w:val="20"/>
                <w:szCs w:val="20"/>
                <w:lang w:eastAsia="en-AU"/>
              </w:rPr>
              <w:t xml:space="preserve"> HSW Handbook chapter.</w:t>
            </w:r>
          </w:p>
          <w:p w:rsidR="000B2852" w:rsidRDefault="00CF50A6" w:rsidP="00FB26C7">
            <w:pPr>
              <w:pStyle w:val="ListParagraph"/>
              <w:numPr>
                <w:ilvl w:val="0"/>
                <w:numId w:val="15"/>
              </w:numPr>
              <w:autoSpaceDE w:val="0"/>
              <w:autoSpaceDN w:val="0"/>
              <w:adjustRightInd w:val="0"/>
              <w:ind w:left="700"/>
              <w:rPr>
                <w:rFonts w:ascii="Arial Narrow" w:hAnsi="Arial Narrow" w:cs="Arial Narrow"/>
                <w:color w:val="auto"/>
                <w:sz w:val="20"/>
                <w:szCs w:val="20"/>
                <w:lang w:eastAsia="en-AU"/>
              </w:rPr>
            </w:pPr>
            <w:r w:rsidRPr="00A51772">
              <w:rPr>
                <w:rFonts w:ascii="Arial Narrow" w:hAnsi="Arial Narrow" w:cs="Arial Narrow"/>
                <w:color w:val="auto"/>
                <w:sz w:val="20"/>
                <w:szCs w:val="20"/>
                <w:lang w:eastAsia="en-AU"/>
              </w:rPr>
              <w:t xml:space="preserve">Notify and brief </w:t>
            </w:r>
            <w:r w:rsidR="00371B2F">
              <w:rPr>
                <w:rFonts w:ascii="Arial Narrow" w:hAnsi="Arial Narrow" w:cs="Arial Narrow"/>
                <w:color w:val="auto"/>
                <w:sz w:val="20"/>
                <w:szCs w:val="20"/>
                <w:lang w:eastAsia="en-AU"/>
              </w:rPr>
              <w:t xml:space="preserve">the </w:t>
            </w:r>
            <w:r w:rsidRPr="00A51772">
              <w:rPr>
                <w:rFonts w:ascii="Arial Narrow" w:hAnsi="Arial Narrow" w:cs="Arial Narrow"/>
                <w:color w:val="auto"/>
                <w:sz w:val="20"/>
                <w:szCs w:val="20"/>
                <w:lang w:eastAsia="en-AU"/>
              </w:rPr>
              <w:t>relevant Execu</w:t>
            </w:r>
            <w:r w:rsidR="0048640B">
              <w:rPr>
                <w:rFonts w:ascii="Arial Narrow" w:hAnsi="Arial Narrow" w:cs="Arial Narrow"/>
                <w:color w:val="auto"/>
                <w:sz w:val="20"/>
                <w:szCs w:val="20"/>
                <w:lang w:eastAsia="en-AU"/>
              </w:rPr>
              <w:t>t</w:t>
            </w:r>
            <w:r w:rsidRPr="00A51772">
              <w:rPr>
                <w:rFonts w:ascii="Arial Narrow" w:hAnsi="Arial Narrow" w:cs="Arial Narrow"/>
                <w:color w:val="auto"/>
                <w:sz w:val="20"/>
                <w:szCs w:val="20"/>
                <w:lang w:eastAsia="en-AU"/>
              </w:rPr>
              <w:t>ive, Head of School/Branch.</w:t>
            </w:r>
          </w:p>
          <w:p w:rsidR="00CF50A6" w:rsidRDefault="000B2852" w:rsidP="00FB26C7">
            <w:pPr>
              <w:pStyle w:val="ListParagraph"/>
              <w:numPr>
                <w:ilvl w:val="0"/>
                <w:numId w:val="15"/>
              </w:numPr>
              <w:autoSpaceDE w:val="0"/>
              <w:autoSpaceDN w:val="0"/>
              <w:adjustRightInd w:val="0"/>
              <w:ind w:left="700"/>
              <w:rPr>
                <w:rFonts w:ascii="Arial Narrow" w:hAnsi="Arial Narrow" w:cs="Arial Narrow"/>
                <w:color w:val="auto"/>
                <w:sz w:val="20"/>
                <w:szCs w:val="20"/>
                <w:lang w:eastAsia="en-AU"/>
              </w:rPr>
            </w:pPr>
            <w:r>
              <w:rPr>
                <w:rFonts w:ascii="Arial Narrow" w:hAnsi="Arial Narrow" w:cs="Arial Narrow"/>
                <w:color w:val="auto"/>
                <w:sz w:val="20"/>
                <w:szCs w:val="20"/>
                <w:lang w:eastAsia="en-AU"/>
              </w:rPr>
              <w:t xml:space="preserve">Follow the direction of the central HSW Team and </w:t>
            </w:r>
            <w:proofErr w:type="spellStart"/>
            <w:r>
              <w:rPr>
                <w:rFonts w:ascii="Arial Narrow" w:hAnsi="Arial Narrow" w:cs="Arial Narrow"/>
                <w:color w:val="auto"/>
                <w:sz w:val="20"/>
                <w:szCs w:val="20"/>
                <w:lang w:eastAsia="en-AU"/>
              </w:rPr>
              <w:t>SafeWork</w:t>
            </w:r>
            <w:proofErr w:type="spellEnd"/>
            <w:r>
              <w:rPr>
                <w:rFonts w:ascii="Arial Narrow" w:hAnsi="Arial Narrow" w:cs="Arial Narrow"/>
                <w:color w:val="auto"/>
                <w:sz w:val="20"/>
                <w:szCs w:val="20"/>
                <w:lang w:eastAsia="en-AU"/>
              </w:rPr>
              <w:t xml:space="preserve"> SA (if applicable).</w:t>
            </w:r>
            <w:r w:rsidR="00CF50A6" w:rsidRPr="00A51772">
              <w:rPr>
                <w:rFonts w:ascii="Arial Narrow" w:hAnsi="Arial Narrow" w:cs="Arial Narrow"/>
                <w:color w:val="auto"/>
                <w:sz w:val="20"/>
                <w:szCs w:val="20"/>
                <w:lang w:eastAsia="en-AU"/>
              </w:rPr>
              <w:t xml:space="preserve"> </w:t>
            </w:r>
          </w:p>
          <w:p w:rsidR="005643F2" w:rsidRPr="00FE235F" w:rsidRDefault="005643F2" w:rsidP="00371B2F">
            <w:pPr>
              <w:autoSpaceDE w:val="0"/>
              <w:autoSpaceDN w:val="0"/>
              <w:adjustRightInd w:val="0"/>
              <w:ind w:left="340"/>
              <w:rPr>
                <w:rFonts w:ascii="Arial Narrow" w:hAnsi="Arial Narrow" w:cs="Arial Narrow"/>
                <w:sz w:val="10"/>
                <w:szCs w:val="10"/>
                <w:lang w:eastAsia="en-AU"/>
              </w:rPr>
            </w:pPr>
          </w:p>
        </w:tc>
      </w:tr>
      <w:tr w:rsidR="00B23B04" w:rsidRPr="0066121F" w:rsidTr="004947E6">
        <w:tc>
          <w:tcPr>
            <w:tcW w:w="566" w:type="dxa"/>
            <w:tcBorders>
              <w:top w:val="nil"/>
              <w:left w:val="nil"/>
              <w:bottom w:val="nil"/>
              <w:right w:val="nil"/>
            </w:tcBorders>
            <w:shd w:val="clear" w:color="auto" w:fill="auto"/>
          </w:tcPr>
          <w:p w:rsidR="00B23B04" w:rsidRPr="00B23B04" w:rsidRDefault="00B23B04" w:rsidP="00571FEB">
            <w:pPr>
              <w:rPr>
                <w:rFonts w:ascii="Arial Narrow" w:hAnsi="Arial Narrow"/>
                <w:b/>
                <w:sz w:val="10"/>
                <w:szCs w:val="10"/>
              </w:rPr>
            </w:pPr>
          </w:p>
        </w:tc>
        <w:tc>
          <w:tcPr>
            <w:tcW w:w="569" w:type="dxa"/>
            <w:tcBorders>
              <w:top w:val="nil"/>
              <w:left w:val="nil"/>
              <w:bottom w:val="nil"/>
              <w:right w:val="nil"/>
            </w:tcBorders>
            <w:shd w:val="clear" w:color="auto" w:fill="auto"/>
          </w:tcPr>
          <w:p w:rsidR="00B23B04" w:rsidRPr="00B23B04" w:rsidRDefault="00B23B04" w:rsidP="00571FEB">
            <w:pPr>
              <w:rPr>
                <w:rFonts w:ascii="Arial Narrow" w:hAnsi="Arial Narrow"/>
                <w:b/>
                <w:sz w:val="10"/>
                <w:szCs w:val="10"/>
              </w:rPr>
            </w:pPr>
          </w:p>
        </w:tc>
        <w:tc>
          <w:tcPr>
            <w:tcW w:w="852" w:type="dxa"/>
            <w:tcBorders>
              <w:top w:val="nil"/>
              <w:left w:val="nil"/>
              <w:bottom w:val="nil"/>
              <w:right w:val="nil"/>
            </w:tcBorders>
            <w:shd w:val="clear" w:color="auto" w:fill="auto"/>
          </w:tcPr>
          <w:p w:rsidR="00B23B04" w:rsidRPr="00B13962" w:rsidRDefault="00B23B04" w:rsidP="00BD4189">
            <w:pPr>
              <w:rPr>
                <w:rFonts w:ascii="Arial Narrow" w:hAnsi="Arial Narrow"/>
                <w:b/>
                <w:sz w:val="10"/>
                <w:szCs w:val="10"/>
              </w:rPr>
            </w:pPr>
          </w:p>
        </w:tc>
        <w:tc>
          <w:tcPr>
            <w:tcW w:w="2093" w:type="dxa"/>
            <w:tcBorders>
              <w:top w:val="nil"/>
              <w:left w:val="nil"/>
              <w:bottom w:val="nil"/>
              <w:right w:val="nil"/>
            </w:tcBorders>
            <w:shd w:val="clear" w:color="auto" w:fill="auto"/>
          </w:tcPr>
          <w:p w:rsidR="00B23B04" w:rsidRPr="00B13962" w:rsidRDefault="00B23B04" w:rsidP="005643F2">
            <w:pPr>
              <w:autoSpaceDE w:val="0"/>
              <w:autoSpaceDN w:val="0"/>
              <w:adjustRightInd w:val="0"/>
              <w:rPr>
                <w:rFonts w:ascii="Arial Narrow" w:hAnsi="Arial Narrow" w:cs="Arial Narrow"/>
                <w:b/>
                <w:bCs/>
                <w:sz w:val="10"/>
                <w:szCs w:val="10"/>
                <w:lang w:eastAsia="en-AU"/>
              </w:rPr>
            </w:pPr>
          </w:p>
        </w:tc>
        <w:tc>
          <w:tcPr>
            <w:tcW w:w="289" w:type="dxa"/>
            <w:tcBorders>
              <w:top w:val="nil"/>
              <w:left w:val="nil"/>
              <w:bottom w:val="nil"/>
              <w:right w:val="nil"/>
            </w:tcBorders>
            <w:shd w:val="clear" w:color="auto" w:fill="auto"/>
          </w:tcPr>
          <w:p w:rsidR="00B23B04" w:rsidRPr="00B23B04" w:rsidRDefault="00B23B04" w:rsidP="00571FEB">
            <w:pPr>
              <w:jc w:val="center"/>
              <w:rPr>
                <w:rFonts w:ascii="Arial Narrow" w:hAnsi="Arial Narrow"/>
                <w:b/>
                <w:sz w:val="10"/>
                <w:szCs w:val="10"/>
              </w:rPr>
            </w:pPr>
          </w:p>
        </w:tc>
        <w:tc>
          <w:tcPr>
            <w:tcW w:w="5542" w:type="dxa"/>
            <w:tcBorders>
              <w:top w:val="nil"/>
              <w:left w:val="nil"/>
              <w:bottom w:val="nil"/>
              <w:right w:val="nil"/>
            </w:tcBorders>
            <w:shd w:val="clear" w:color="auto" w:fill="auto"/>
          </w:tcPr>
          <w:p w:rsidR="00B23B04" w:rsidRPr="00B23B04" w:rsidRDefault="00B23B04" w:rsidP="00B23B04">
            <w:pPr>
              <w:autoSpaceDE w:val="0"/>
              <w:autoSpaceDN w:val="0"/>
              <w:adjustRightInd w:val="0"/>
              <w:ind w:left="360" w:hanging="360"/>
              <w:rPr>
                <w:rFonts w:ascii="Arial Narrow" w:hAnsi="Arial Narrow" w:cs="Arial Narrow"/>
                <w:sz w:val="10"/>
                <w:szCs w:val="10"/>
                <w:lang w:eastAsia="en-AU"/>
              </w:rPr>
            </w:pPr>
          </w:p>
        </w:tc>
      </w:tr>
      <w:tr w:rsidR="00792C4A" w:rsidRPr="0066121F" w:rsidTr="004947E6">
        <w:tc>
          <w:tcPr>
            <w:tcW w:w="566" w:type="dxa"/>
            <w:tcBorders>
              <w:top w:val="nil"/>
              <w:left w:val="nil"/>
              <w:bottom w:val="nil"/>
              <w:right w:val="nil"/>
            </w:tcBorders>
          </w:tcPr>
          <w:p w:rsidR="00792C4A" w:rsidRPr="0066121F" w:rsidRDefault="00792C4A" w:rsidP="00571FEB">
            <w:pPr>
              <w:rPr>
                <w:rFonts w:ascii="Arial Narrow" w:hAnsi="Arial Narrow"/>
                <w:b/>
                <w:sz w:val="10"/>
                <w:szCs w:val="10"/>
              </w:rPr>
            </w:pPr>
          </w:p>
        </w:tc>
        <w:tc>
          <w:tcPr>
            <w:tcW w:w="569" w:type="dxa"/>
            <w:tcBorders>
              <w:top w:val="nil"/>
              <w:left w:val="nil"/>
              <w:bottom w:val="nil"/>
              <w:right w:val="nil"/>
            </w:tcBorders>
          </w:tcPr>
          <w:p w:rsidR="00792C4A" w:rsidRPr="0066121F" w:rsidRDefault="00792C4A" w:rsidP="00571FEB">
            <w:pPr>
              <w:rPr>
                <w:rFonts w:ascii="Arial Narrow" w:hAnsi="Arial Narrow"/>
                <w:b/>
                <w:sz w:val="10"/>
                <w:szCs w:val="10"/>
              </w:rPr>
            </w:pPr>
          </w:p>
        </w:tc>
        <w:tc>
          <w:tcPr>
            <w:tcW w:w="852" w:type="dxa"/>
            <w:tcBorders>
              <w:top w:val="nil"/>
              <w:left w:val="nil"/>
              <w:bottom w:val="nil"/>
              <w:right w:val="nil"/>
            </w:tcBorders>
            <w:shd w:val="clear" w:color="auto" w:fill="D9D9D9" w:themeFill="background1" w:themeFillShade="D9"/>
          </w:tcPr>
          <w:p w:rsidR="00792C4A" w:rsidRPr="00B13962" w:rsidRDefault="00C26720" w:rsidP="00C26720">
            <w:pPr>
              <w:rPr>
                <w:rFonts w:ascii="Arial Narrow" w:hAnsi="Arial Narrow"/>
                <w:b/>
                <w:sz w:val="20"/>
                <w:szCs w:val="20"/>
              </w:rPr>
            </w:pPr>
            <w:r>
              <w:rPr>
                <w:rFonts w:ascii="Arial Narrow" w:hAnsi="Arial Narrow"/>
                <w:b/>
                <w:sz w:val="20"/>
                <w:szCs w:val="20"/>
              </w:rPr>
              <w:t>8</w:t>
            </w:r>
            <w:r w:rsidR="00CF50A6" w:rsidRPr="00B13962">
              <w:rPr>
                <w:rFonts w:ascii="Arial Narrow" w:hAnsi="Arial Narrow"/>
                <w:b/>
                <w:sz w:val="20"/>
                <w:szCs w:val="20"/>
              </w:rPr>
              <w:t>.4</w:t>
            </w:r>
          </w:p>
        </w:tc>
        <w:tc>
          <w:tcPr>
            <w:tcW w:w="2093" w:type="dxa"/>
            <w:tcBorders>
              <w:top w:val="nil"/>
              <w:left w:val="nil"/>
              <w:bottom w:val="nil"/>
              <w:right w:val="nil"/>
            </w:tcBorders>
            <w:shd w:val="clear" w:color="auto" w:fill="D9D9D9" w:themeFill="background1" w:themeFillShade="D9"/>
          </w:tcPr>
          <w:p w:rsidR="00624BA2" w:rsidRDefault="00792C4A" w:rsidP="005643F2">
            <w:pPr>
              <w:autoSpaceDE w:val="0"/>
              <w:autoSpaceDN w:val="0"/>
              <w:adjustRightInd w:val="0"/>
              <w:rPr>
                <w:rFonts w:ascii="Arial Narrow" w:hAnsi="Arial Narrow" w:cs="Arial Narrow"/>
                <w:b/>
                <w:bCs/>
                <w:sz w:val="20"/>
                <w:szCs w:val="20"/>
                <w:lang w:eastAsia="en-AU"/>
              </w:rPr>
            </w:pPr>
            <w:r w:rsidRPr="00B13962">
              <w:rPr>
                <w:rFonts w:ascii="Arial Narrow" w:hAnsi="Arial Narrow" w:cs="Arial Narrow"/>
                <w:b/>
                <w:bCs/>
                <w:sz w:val="20"/>
                <w:szCs w:val="20"/>
                <w:lang w:eastAsia="en-AU"/>
              </w:rPr>
              <w:t xml:space="preserve">Director, HSW </w:t>
            </w:r>
          </w:p>
          <w:p w:rsidR="00792C4A" w:rsidRPr="00B13962" w:rsidRDefault="00792C4A" w:rsidP="005643F2">
            <w:pPr>
              <w:autoSpaceDE w:val="0"/>
              <w:autoSpaceDN w:val="0"/>
              <w:adjustRightInd w:val="0"/>
              <w:rPr>
                <w:rFonts w:ascii="Arial Narrow" w:hAnsi="Arial Narrow" w:cs="Arial Narrow"/>
                <w:b/>
                <w:bCs/>
                <w:sz w:val="20"/>
                <w:szCs w:val="20"/>
                <w:lang w:eastAsia="en-AU"/>
              </w:rPr>
            </w:pPr>
            <w:r w:rsidRPr="00B13962">
              <w:rPr>
                <w:rFonts w:ascii="Arial Narrow" w:hAnsi="Arial Narrow" w:cs="Arial Narrow"/>
                <w:b/>
                <w:bCs/>
                <w:sz w:val="20"/>
                <w:szCs w:val="20"/>
                <w:lang w:eastAsia="en-AU"/>
              </w:rPr>
              <w:t>(or delegate)</w:t>
            </w:r>
          </w:p>
        </w:tc>
        <w:tc>
          <w:tcPr>
            <w:tcW w:w="289" w:type="dxa"/>
            <w:tcBorders>
              <w:top w:val="nil"/>
              <w:left w:val="nil"/>
              <w:bottom w:val="nil"/>
              <w:right w:val="nil"/>
            </w:tcBorders>
          </w:tcPr>
          <w:p w:rsidR="00792C4A" w:rsidRPr="0066121F" w:rsidRDefault="00792C4A" w:rsidP="00571FEB">
            <w:pPr>
              <w:jc w:val="center"/>
              <w:rPr>
                <w:rFonts w:ascii="Arial Narrow" w:hAnsi="Arial Narrow"/>
                <w:b/>
                <w:sz w:val="10"/>
                <w:szCs w:val="10"/>
              </w:rPr>
            </w:pPr>
          </w:p>
        </w:tc>
        <w:tc>
          <w:tcPr>
            <w:tcW w:w="5542" w:type="dxa"/>
            <w:tcBorders>
              <w:top w:val="nil"/>
              <w:left w:val="nil"/>
              <w:bottom w:val="nil"/>
              <w:right w:val="nil"/>
            </w:tcBorders>
            <w:shd w:val="clear" w:color="auto" w:fill="D9D9D9" w:themeFill="background1" w:themeFillShade="D9"/>
          </w:tcPr>
          <w:p w:rsidR="00371B2F" w:rsidRDefault="00371B2F" w:rsidP="00371B2F">
            <w:pPr>
              <w:autoSpaceDE w:val="0"/>
              <w:autoSpaceDN w:val="0"/>
              <w:adjustRightInd w:val="0"/>
              <w:ind w:left="360" w:hanging="360"/>
              <w:rPr>
                <w:rFonts w:ascii="Arial Narrow" w:hAnsi="Arial Narrow" w:cs="Arial Narrow"/>
                <w:b/>
                <w:sz w:val="20"/>
                <w:szCs w:val="20"/>
                <w:lang w:eastAsia="en-AU"/>
              </w:rPr>
            </w:pPr>
            <w:r w:rsidRPr="00A51772">
              <w:rPr>
                <w:rFonts w:ascii="Arial Narrow" w:hAnsi="Arial Narrow" w:cs="Arial Narrow"/>
                <w:b/>
                <w:sz w:val="20"/>
                <w:szCs w:val="20"/>
                <w:lang w:eastAsia="en-AU"/>
              </w:rPr>
              <w:t xml:space="preserve">For a Notifiable incident i.e. Electric shock or Dangerous (electrical) </w:t>
            </w:r>
          </w:p>
          <w:p w:rsidR="00371B2F" w:rsidRDefault="00371B2F" w:rsidP="00371B2F">
            <w:pPr>
              <w:autoSpaceDE w:val="0"/>
              <w:autoSpaceDN w:val="0"/>
              <w:adjustRightInd w:val="0"/>
              <w:ind w:left="360" w:hanging="360"/>
              <w:rPr>
                <w:rFonts w:ascii="Arial Narrow" w:hAnsi="Arial Narrow" w:cs="Arial Narrow"/>
                <w:b/>
                <w:sz w:val="20"/>
                <w:szCs w:val="20"/>
                <w:lang w:eastAsia="en-AU"/>
              </w:rPr>
            </w:pPr>
            <w:r>
              <w:rPr>
                <w:rFonts w:ascii="Arial Narrow" w:hAnsi="Arial Narrow" w:cs="Arial Narrow"/>
                <w:b/>
                <w:sz w:val="20"/>
                <w:szCs w:val="20"/>
                <w:lang w:eastAsia="en-AU"/>
              </w:rPr>
              <w:t>O</w:t>
            </w:r>
            <w:r w:rsidRPr="00A51772">
              <w:rPr>
                <w:rFonts w:ascii="Arial Narrow" w:hAnsi="Arial Narrow" w:cs="Arial Narrow"/>
                <w:b/>
                <w:sz w:val="20"/>
                <w:szCs w:val="20"/>
                <w:lang w:eastAsia="en-AU"/>
              </w:rPr>
              <w:t>ccurrence</w:t>
            </w:r>
            <w:r w:rsidR="0007774A">
              <w:rPr>
                <w:rFonts w:ascii="Arial Narrow" w:hAnsi="Arial Narrow" w:cs="Arial Narrow"/>
                <w:b/>
                <w:sz w:val="20"/>
                <w:szCs w:val="20"/>
                <w:lang w:eastAsia="en-AU"/>
              </w:rPr>
              <w:t xml:space="preserve"> (e.g. a fire)</w:t>
            </w:r>
          </w:p>
          <w:p w:rsidR="00792C4A" w:rsidRPr="00371B2F" w:rsidRDefault="00792C4A" w:rsidP="00FB26C7">
            <w:pPr>
              <w:pStyle w:val="ListParagraph"/>
              <w:numPr>
                <w:ilvl w:val="0"/>
                <w:numId w:val="55"/>
              </w:numPr>
              <w:autoSpaceDE w:val="0"/>
              <w:autoSpaceDN w:val="0"/>
              <w:adjustRightInd w:val="0"/>
              <w:rPr>
                <w:rFonts w:ascii="Arial Narrow" w:hAnsi="Arial Narrow" w:cs="Arial Narrow"/>
                <w:sz w:val="20"/>
                <w:szCs w:val="20"/>
                <w:lang w:eastAsia="en-AU"/>
              </w:rPr>
            </w:pPr>
            <w:r w:rsidRPr="00371B2F">
              <w:rPr>
                <w:rFonts w:ascii="Arial Narrow" w:hAnsi="Arial Narrow" w:cs="Arial Narrow"/>
                <w:sz w:val="20"/>
                <w:szCs w:val="20"/>
                <w:lang w:eastAsia="en-AU"/>
              </w:rPr>
              <w:t xml:space="preserve">Ensure a report is provided to </w:t>
            </w:r>
            <w:proofErr w:type="spellStart"/>
            <w:r w:rsidRPr="00371B2F">
              <w:rPr>
                <w:rFonts w:ascii="Arial Narrow" w:hAnsi="Arial Narrow" w:cs="Arial Narrow"/>
                <w:sz w:val="20"/>
                <w:szCs w:val="20"/>
                <w:lang w:eastAsia="en-AU"/>
              </w:rPr>
              <w:t>SafeWork</w:t>
            </w:r>
            <w:proofErr w:type="spellEnd"/>
            <w:r w:rsidRPr="00371B2F">
              <w:rPr>
                <w:rFonts w:ascii="Arial Narrow" w:hAnsi="Arial Narrow" w:cs="Arial Narrow"/>
                <w:sz w:val="20"/>
                <w:szCs w:val="20"/>
                <w:lang w:eastAsia="en-AU"/>
              </w:rPr>
              <w:t xml:space="preserve"> SA immediately if the </w:t>
            </w:r>
            <w:proofErr w:type="spellStart"/>
            <w:r w:rsidRPr="00371B2F">
              <w:rPr>
                <w:rFonts w:ascii="Arial Narrow" w:hAnsi="Arial Narrow" w:cs="Arial Narrow"/>
                <w:sz w:val="20"/>
                <w:szCs w:val="20"/>
                <w:lang w:eastAsia="en-AU"/>
              </w:rPr>
              <w:t>the</w:t>
            </w:r>
            <w:proofErr w:type="spellEnd"/>
            <w:r w:rsidRPr="00371B2F">
              <w:rPr>
                <w:rFonts w:ascii="Arial Narrow" w:hAnsi="Arial Narrow" w:cs="Arial Narrow"/>
                <w:sz w:val="20"/>
                <w:szCs w:val="20"/>
                <w:lang w:eastAsia="en-AU"/>
              </w:rPr>
              <w:t xml:space="preserve"> incident meets the definition under the </w:t>
            </w:r>
            <w:hyperlink r:id="rId47" w:history="1">
              <w:r w:rsidRPr="00611946">
                <w:rPr>
                  <w:rStyle w:val="Hyperlink"/>
                  <w:rFonts w:ascii="Arial Narrow" w:hAnsi="Arial Narrow" w:cs="Arial Narrow"/>
                  <w:sz w:val="20"/>
                  <w:szCs w:val="20"/>
                  <w:lang w:eastAsia="en-AU"/>
                </w:rPr>
                <w:t>WHS Act</w:t>
              </w:r>
            </w:hyperlink>
            <w:r w:rsidRPr="00371B2F">
              <w:rPr>
                <w:rFonts w:ascii="Arial Narrow" w:hAnsi="Arial Narrow" w:cs="Arial Narrow"/>
                <w:sz w:val="20"/>
                <w:szCs w:val="20"/>
                <w:lang w:eastAsia="en-AU"/>
              </w:rPr>
              <w:t xml:space="preserve"> Section 35.</w:t>
            </w:r>
          </w:p>
          <w:p w:rsidR="000F7996" w:rsidRDefault="00792C4A" w:rsidP="00FB26C7">
            <w:pPr>
              <w:pStyle w:val="ListParagraph"/>
              <w:numPr>
                <w:ilvl w:val="0"/>
                <w:numId w:val="15"/>
              </w:numPr>
              <w:autoSpaceDE w:val="0"/>
              <w:autoSpaceDN w:val="0"/>
              <w:adjustRightInd w:val="0"/>
              <w:rPr>
                <w:rFonts w:ascii="Arial Narrow" w:hAnsi="Arial Narrow" w:cs="Arial Narrow"/>
                <w:sz w:val="20"/>
                <w:szCs w:val="20"/>
                <w:lang w:eastAsia="en-AU"/>
              </w:rPr>
            </w:pPr>
            <w:r w:rsidRPr="00792C4A">
              <w:rPr>
                <w:rFonts w:ascii="Arial Narrow" w:hAnsi="Arial Narrow" w:cs="Arial Narrow"/>
                <w:sz w:val="20"/>
                <w:szCs w:val="20"/>
                <w:lang w:eastAsia="en-AU"/>
              </w:rPr>
              <w:t xml:space="preserve">Ensure a report is provided to the </w:t>
            </w:r>
            <w:hyperlink r:id="rId48" w:history="1">
              <w:r w:rsidRPr="00611946">
                <w:rPr>
                  <w:rStyle w:val="Hyperlink"/>
                  <w:rFonts w:ascii="Arial Narrow" w:hAnsi="Arial Narrow" w:cs="Arial Narrow"/>
                  <w:sz w:val="20"/>
                  <w:szCs w:val="20"/>
                  <w:lang w:eastAsia="en-AU"/>
                </w:rPr>
                <w:t>Office of the Technical Regulator</w:t>
              </w:r>
            </w:hyperlink>
            <w:r w:rsidRPr="00792C4A">
              <w:rPr>
                <w:rFonts w:ascii="Arial Narrow" w:hAnsi="Arial Narrow" w:cs="Arial Narrow"/>
                <w:sz w:val="20"/>
                <w:szCs w:val="20"/>
                <w:lang w:eastAsia="en-AU"/>
              </w:rPr>
              <w:t xml:space="preserve"> if the incident related to an electric shock</w:t>
            </w:r>
            <w:r>
              <w:rPr>
                <w:rFonts w:ascii="Arial Narrow" w:hAnsi="Arial Narrow" w:cs="Arial Narrow"/>
                <w:sz w:val="20"/>
                <w:szCs w:val="20"/>
                <w:lang w:eastAsia="en-AU"/>
              </w:rPr>
              <w:t xml:space="preserve">, in consultation with </w:t>
            </w:r>
            <w:r w:rsidR="00CF50A6">
              <w:rPr>
                <w:rFonts w:ascii="Arial Narrow" w:hAnsi="Arial Narrow" w:cs="Arial Narrow"/>
                <w:sz w:val="20"/>
                <w:szCs w:val="20"/>
                <w:lang w:eastAsia="en-AU"/>
              </w:rPr>
              <w:t xml:space="preserve">a licensed </w:t>
            </w:r>
            <w:r>
              <w:rPr>
                <w:rFonts w:ascii="Arial Narrow" w:hAnsi="Arial Narrow" w:cs="Arial Narrow"/>
                <w:sz w:val="20"/>
                <w:szCs w:val="20"/>
                <w:lang w:eastAsia="en-AU"/>
              </w:rPr>
              <w:t>Electrical contractor involved in the investigation</w:t>
            </w:r>
            <w:r w:rsidR="000F7996">
              <w:rPr>
                <w:rFonts w:ascii="Arial Narrow" w:hAnsi="Arial Narrow" w:cs="Arial Narrow"/>
                <w:sz w:val="20"/>
                <w:szCs w:val="20"/>
                <w:lang w:eastAsia="en-AU"/>
              </w:rPr>
              <w:t>:</w:t>
            </w:r>
          </w:p>
          <w:p w:rsidR="000F7996" w:rsidRDefault="000F7996" w:rsidP="00FB26C7">
            <w:pPr>
              <w:pStyle w:val="ListParagraph"/>
              <w:numPr>
                <w:ilvl w:val="0"/>
                <w:numId w:val="15"/>
              </w:numPr>
              <w:autoSpaceDE w:val="0"/>
              <w:autoSpaceDN w:val="0"/>
              <w:adjustRightInd w:val="0"/>
              <w:ind w:left="757"/>
              <w:rPr>
                <w:rFonts w:ascii="Arial Narrow" w:hAnsi="Arial Narrow" w:cs="Arial Narrow"/>
                <w:sz w:val="20"/>
                <w:szCs w:val="20"/>
                <w:lang w:eastAsia="en-AU"/>
              </w:rPr>
            </w:pPr>
            <w:r>
              <w:rPr>
                <w:rFonts w:ascii="Arial Narrow" w:hAnsi="Arial Narrow" w:cs="Arial Narrow"/>
                <w:sz w:val="20"/>
                <w:szCs w:val="20"/>
                <w:lang w:eastAsia="en-AU"/>
              </w:rPr>
              <w:t>in the case of a death resulting from the accident – immediately by phone;</w:t>
            </w:r>
          </w:p>
          <w:p w:rsidR="00792C4A" w:rsidRDefault="000F7996" w:rsidP="00FB26C7">
            <w:pPr>
              <w:pStyle w:val="ListParagraph"/>
              <w:numPr>
                <w:ilvl w:val="0"/>
                <w:numId w:val="15"/>
              </w:numPr>
              <w:autoSpaceDE w:val="0"/>
              <w:autoSpaceDN w:val="0"/>
              <w:adjustRightInd w:val="0"/>
              <w:ind w:left="757"/>
              <w:rPr>
                <w:rFonts w:ascii="Arial Narrow" w:hAnsi="Arial Narrow" w:cs="Arial Narrow"/>
                <w:sz w:val="20"/>
                <w:szCs w:val="20"/>
                <w:lang w:eastAsia="en-AU"/>
              </w:rPr>
            </w:pPr>
            <w:r>
              <w:rPr>
                <w:rFonts w:ascii="Arial Narrow" w:hAnsi="Arial Narrow" w:cs="Arial Narrow"/>
                <w:sz w:val="20"/>
                <w:szCs w:val="20"/>
                <w:lang w:eastAsia="en-AU"/>
              </w:rPr>
              <w:t>in the case of a person requiring medical assistance – within 1 working day of the accident;</w:t>
            </w:r>
          </w:p>
          <w:p w:rsidR="000F7996" w:rsidRDefault="000F7996" w:rsidP="00FB26C7">
            <w:pPr>
              <w:pStyle w:val="ListParagraph"/>
              <w:numPr>
                <w:ilvl w:val="0"/>
                <w:numId w:val="15"/>
              </w:numPr>
              <w:autoSpaceDE w:val="0"/>
              <w:autoSpaceDN w:val="0"/>
              <w:adjustRightInd w:val="0"/>
              <w:ind w:left="757"/>
              <w:rPr>
                <w:rFonts w:ascii="Arial Narrow" w:hAnsi="Arial Narrow" w:cs="Arial Narrow"/>
                <w:sz w:val="20"/>
                <w:szCs w:val="20"/>
                <w:lang w:eastAsia="en-AU"/>
              </w:rPr>
            </w:pPr>
            <w:r>
              <w:rPr>
                <w:rFonts w:ascii="Arial Narrow" w:hAnsi="Arial Narrow" w:cs="Arial Narrow"/>
                <w:sz w:val="20"/>
                <w:szCs w:val="20"/>
                <w:lang w:eastAsia="en-AU"/>
              </w:rPr>
              <w:t>in any other case – within 10 working days of the accident.</w:t>
            </w:r>
          </w:p>
          <w:p w:rsidR="000F7996" w:rsidRPr="000F7996" w:rsidRDefault="000F7996" w:rsidP="000F7996">
            <w:pPr>
              <w:autoSpaceDE w:val="0"/>
              <w:autoSpaceDN w:val="0"/>
              <w:adjustRightInd w:val="0"/>
              <w:ind w:left="397"/>
              <w:rPr>
                <w:rFonts w:ascii="Arial Narrow" w:hAnsi="Arial Narrow" w:cs="Arial Narrow"/>
                <w:sz w:val="20"/>
                <w:szCs w:val="20"/>
                <w:lang w:eastAsia="en-AU"/>
              </w:rPr>
            </w:pPr>
            <w:r>
              <w:rPr>
                <w:rFonts w:ascii="Arial Narrow" w:hAnsi="Arial Narrow" w:cs="Arial Narrow"/>
                <w:sz w:val="20"/>
                <w:szCs w:val="20"/>
                <w:lang w:eastAsia="en-AU"/>
              </w:rPr>
              <w:t xml:space="preserve">(Refer to the </w:t>
            </w:r>
            <w:hyperlink r:id="rId49" w:history="1">
              <w:r w:rsidRPr="00611946">
                <w:rPr>
                  <w:rStyle w:val="Hyperlink"/>
                  <w:rFonts w:ascii="Arial Narrow" w:hAnsi="Arial Narrow" w:cs="Arial Narrow"/>
                  <w:sz w:val="20"/>
                  <w:szCs w:val="20"/>
                  <w:lang w:eastAsia="en-AU"/>
                </w:rPr>
                <w:t>Electricity Act 1996</w:t>
              </w:r>
            </w:hyperlink>
            <w:r>
              <w:rPr>
                <w:rFonts w:ascii="Arial Narrow" w:hAnsi="Arial Narrow" w:cs="Arial Narrow"/>
                <w:sz w:val="20"/>
                <w:szCs w:val="20"/>
                <w:lang w:eastAsia="en-AU"/>
              </w:rPr>
              <w:t xml:space="preserve"> (SA) for further information.)</w:t>
            </w:r>
          </w:p>
          <w:p w:rsidR="00792C4A" w:rsidRPr="00FE235F" w:rsidRDefault="00792C4A" w:rsidP="00792C4A">
            <w:pPr>
              <w:autoSpaceDE w:val="0"/>
              <w:autoSpaceDN w:val="0"/>
              <w:adjustRightInd w:val="0"/>
              <w:rPr>
                <w:rFonts w:ascii="Arial Narrow" w:hAnsi="Arial Narrow" w:cs="Arial Narrow"/>
                <w:color w:val="000000"/>
                <w:sz w:val="10"/>
                <w:szCs w:val="10"/>
                <w:lang w:eastAsia="en-AU"/>
              </w:rPr>
            </w:pPr>
          </w:p>
        </w:tc>
      </w:tr>
    </w:tbl>
    <w:p w:rsidR="004947E6" w:rsidRDefault="004947E6">
      <w:r>
        <w:br w:type="page"/>
      </w:r>
    </w:p>
    <w:p w:rsidR="004947E6" w:rsidRDefault="004947E6"/>
    <w:tbl>
      <w:tblPr>
        <w:tblW w:w="9907" w:type="dxa"/>
        <w:tblInd w:w="-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
        <w:gridCol w:w="569"/>
        <w:gridCol w:w="852"/>
        <w:gridCol w:w="2092"/>
        <w:gridCol w:w="289"/>
        <w:gridCol w:w="5515"/>
        <w:gridCol w:w="24"/>
      </w:tblGrid>
      <w:tr w:rsidR="00A92C7F" w:rsidRPr="00541390" w:rsidTr="004947E6">
        <w:trPr>
          <w:gridAfter w:val="1"/>
          <w:wAfter w:w="24" w:type="dxa"/>
        </w:trPr>
        <w:tc>
          <w:tcPr>
            <w:tcW w:w="566" w:type="dxa"/>
            <w:tcBorders>
              <w:top w:val="nil"/>
              <w:left w:val="nil"/>
              <w:bottom w:val="nil"/>
              <w:right w:val="nil"/>
            </w:tcBorders>
            <w:hideMark/>
          </w:tcPr>
          <w:p w:rsidR="00B24F08" w:rsidRPr="00CD0290" w:rsidRDefault="00B24F08" w:rsidP="0098752A">
            <w:pPr>
              <w:rPr>
                <w:rFonts w:ascii="Arial Narrow" w:hAnsi="Arial Narrow"/>
                <w:b/>
                <w:sz w:val="10"/>
                <w:szCs w:val="10"/>
              </w:rPr>
            </w:pPr>
          </w:p>
        </w:tc>
        <w:tc>
          <w:tcPr>
            <w:tcW w:w="569" w:type="dxa"/>
            <w:tcBorders>
              <w:top w:val="nil"/>
              <w:left w:val="nil"/>
              <w:bottom w:val="nil"/>
              <w:right w:val="nil"/>
            </w:tcBorders>
            <w:hideMark/>
          </w:tcPr>
          <w:p w:rsidR="00B24F08" w:rsidRPr="00CD0290" w:rsidRDefault="00C26720" w:rsidP="00C26720">
            <w:pPr>
              <w:rPr>
                <w:rFonts w:ascii="Arial Narrow" w:hAnsi="Arial Narrow"/>
                <w:b/>
                <w:strike/>
                <w:sz w:val="20"/>
                <w:szCs w:val="20"/>
              </w:rPr>
            </w:pPr>
            <w:r>
              <w:rPr>
                <w:rFonts w:ascii="Arial Narrow" w:hAnsi="Arial Narrow"/>
                <w:b/>
                <w:sz w:val="20"/>
                <w:szCs w:val="20"/>
              </w:rPr>
              <w:t>9</w:t>
            </w:r>
          </w:p>
        </w:tc>
        <w:tc>
          <w:tcPr>
            <w:tcW w:w="8748" w:type="dxa"/>
            <w:gridSpan w:val="4"/>
            <w:tcBorders>
              <w:top w:val="nil"/>
              <w:left w:val="nil"/>
              <w:bottom w:val="nil"/>
              <w:right w:val="nil"/>
            </w:tcBorders>
            <w:hideMark/>
          </w:tcPr>
          <w:p w:rsidR="00B24F08" w:rsidRPr="00CD0290" w:rsidRDefault="00B24F08" w:rsidP="0098752A">
            <w:pPr>
              <w:rPr>
                <w:rFonts w:ascii="Arial Narrow" w:hAnsi="Arial Narrow"/>
                <w:b/>
                <w:sz w:val="20"/>
                <w:szCs w:val="20"/>
              </w:rPr>
            </w:pPr>
            <w:r w:rsidRPr="00CD0290">
              <w:rPr>
                <w:rFonts w:ascii="Arial Narrow" w:hAnsi="Arial Narrow"/>
                <w:b/>
                <w:sz w:val="20"/>
                <w:szCs w:val="20"/>
              </w:rPr>
              <w:t>Process:  Record keeping</w:t>
            </w:r>
          </w:p>
          <w:p w:rsidR="00B24F08" w:rsidRPr="00CD0290" w:rsidRDefault="00B24F08" w:rsidP="0098752A">
            <w:pPr>
              <w:rPr>
                <w:rFonts w:ascii="Arial Narrow" w:hAnsi="Arial Narrow"/>
                <w:b/>
                <w:sz w:val="10"/>
                <w:szCs w:val="10"/>
              </w:rPr>
            </w:pPr>
          </w:p>
        </w:tc>
      </w:tr>
      <w:tr w:rsidR="00B24F08" w:rsidRPr="0066121F" w:rsidTr="004947E6">
        <w:tc>
          <w:tcPr>
            <w:tcW w:w="566" w:type="dxa"/>
            <w:tcBorders>
              <w:top w:val="nil"/>
              <w:left w:val="nil"/>
              <w:bottom w:val="nil"/>
              <w:right w:val="nil"/>
            </w:tcBorders>
            <w:hideMark/>
          </w:tcPr>
          <w:p w:rsidR="00B24F08" w:rsidRPr="0066121F" w:rsidRDefault="00B24F08" w:rsidP="0098752A">
            <w:pPr>
              <w:rPr>
                <w:rFonts w:ascii="Arial Narrow" w:hAnsi="Arial Narrow"/>
                <w:b/>
                <w:sz w:val="20"/>
                <w:szCs w:val="20"/>
              </w:rPr>
            </w:pPr>
          </w:p>
        </w:tc>
        <w:tc>
          <w:tcPr>
            <w:tcW w:w="569" w:type="dxa"/>
            <w:tcBorders>
              <w:top w:val="nil"/>
              <w:left w:val="nil"/>
              <w:bottom w:val="nil"/>
              <w:right w:val="nil"/>
            </w:tcBorders>
            <w:hideMark/>
          </w:tcPr>
          <w:p w:rsidR="00B24F08" w:rsidRPr="00541390" w:rsidRDefault="00B24F08" w:rsidP="0098752A">
            <w:pPr>
              <w:rPr>
                <w:rFonts w:ascii="Arial Narrow" w:hAnsi="Arial Narrow"/>
                <w:b/>
                <w:sz w:val="20"/>
                <w:szCs w:val="20"/>
              </w:rPr>
            </w:pPr>
          </w:p>
        </w:tc>
        <w:tc>
          <w:tcPr>
            <w:tcW w:w="2944" w:type="dxa"/>
            <w:gridSpan w:val="2"/>
            <w:tcBorders>
              <w:top w:val="nil"/>
              <w:left w:val="nil"/>
              <w:bottom w:val="nil"/>
              <w:right w:val="nil"/>
            </w:tcBorders>
            <w:shd w:val="clear" w:color="auto" w:fill="336699"/>
            <w:hideMark/>
          </w:tcPr>
          <w:p w:rsidR="00B24F08" w:rsidRPr="00611946" w:rsidRDefault="00B24F08" w:rsidP="0098752A">
            <w:pPr>
              <w:jc w:val="center"/>
              <w:rPr>
                <w:rFonts w:ascii="Arial Narrow" w:hAnsi="Arial Narrow"/>
                <w:b/>
                <w:color w:val="FFFFFF" w:themeColor="background1"/>
                <w:sz w:val="10"/>
                <w:szCs w:val="10"/>
              </w:rPr>
            </w:pPr>
          </w:p>
          <w:p w:rsidR="00B24F08" w:rsidRPr="00611946" w:rsidRDefault="00B24F08" w:rsidP="0098752A">
            <w:pPr>
              <w:jc w:val="center"/>
              <w:rPr>
                <w:rFonts w:ascii="Arial Narrow" w:hAnsi="Arial Narrow"/>
                <w:b/>
                <w:color w:val="FFFFFF" w:themeColor="background1"/>
                <w:sz w:val="20"/>
                <w:szCs w:val="20"/>
              </w:rPr>
            </w:pPr>
            <w:r w:rsidRPr="00611946">
              <w:rPr>
                <w:rFonts w:ascii="Arial Narrow" w:hAnsi="Arial Narrow"/>
                <w:b/>
                <w:color w:val="FFFFFF" w:themeColor="background1"/>
                <w:sz w:val="20"/>
                <w:szCs w:val="20"/>
              </w:rPr>
              <w:t>Person Responsible</w:t>
            </w:r>
          </w:p>
          <w:p w:rsidR="00B24F08" w:rsidRPr="00611946" w:rsidRDefault="00B24F08" w:rsidP="0098752A">
            <w:pPr>
              <w:jc w:val="center"/>
              <w:rPr>
                <w:rFonts w:ascii="Arial Narrow" w:hAnsi="Arial Narrow"/>
                <w:b/>
                <w:color w:val="FFFFFF" w:themeColor="background1"/>
                <w:sz w:val="10"/>
                <w:szCs w:val="10"/>
              </w:rPr>
            </w:pPr>
          </w:p>
        </w:tc>
        <w:tc>
          <w:tcPr>
            <w:tcW w:w="289" w:type="dxa"/>
            <w:tcBorders>
              <w:top w:val="nil"/>
              <w:left w:val="nil"/>
              <w:bottom w:val="nil"/>
              <w:right w:val="nil"/>
            </w:tcBorders>
            <w:shd w:val="clear" w:color="auto" w:fill="336699"/>
            <w:hideMark/>
          </w:tcPr>
          <w:p w:rsidR="00B24F08" w:rsidRPr="00611946" w:rsidRDefault="00B24F08" w:rsidP="0098752A">
            <w:pPr>
              <w:rPr>
                <w:rFonts w:ascii="Arial Narrow" w:hAnsi="Arial Narrow"/>
                <w:b/>
                <w:color w:val="FFFFFF" w:themeColor="background1"/>
                <w:sz w:val="10"/>
                <w:szCs w:val="10"/>
              </w:rPr>
            </w:pPr>
          </w:p>
          <w:p w:rsidR="00B24F08" w:rsidRPr="00611946" w:rsidRDefault="00B24F08" w:rsidP="0098752A">
            <w:pPr>
              <w:rPr>
                <w:rFonts w:ascii="Arial Narrow" w:hAnsi="Arial Narrow"/>
                <w:b/>
                <w:color w:val="FFFFFF" w:themeColor="background1"/>
                <w:sz w:val="10"/>
                <w:szCs w:val="10"/>
              </w:rPr>
            </w:pPr>
          </w:p>
          <w:p w:rsidR="00B24F08" w:rsidRPr="00611946" w:rsidRDefault="00B24F08" w:rsidP="0098752A">
            <w:pPr>
              <w:jc w:val="center"/>
              <w:rPr>
                <w:rFonts w:ascii="Arial Narrow" w:hAnsi="Arial Narrow"/>
                <w:b/>
                <w:color w:val="FFFFFF" w:themeColor="background1"/>
                <w:sz w:val="10"/>
                <w:szCs w:val="10"/>
              </w:rPr>
            </w:pPr>
          </w:p>
        </w:tc>
        <w:tc>
          <w:tcPr>
            <w:tcW w:w="5539" w:type="dxa"/>
            <w:gridSpan w:val="2"/>
            <w:tcBorders>
              <w:top w:val="nil"/>
              <w:left w:val="nil"/>
              <w:bottom w:val="nil"/>
              <w:right w:val="nil"/>
            </w:tcBorders>
            <w:shd w:val="clear" w:color="auto" w:fill="336699"/>
            <w:hideMark/>
          </w:tcPr>
          <w:p w:rsidR="00B24F08" w:rsidRPr="00611946" w:rsidRDefault="00B24F08" w:rsidP="0098752A">
            <w:pPr>
              <w:jc w:val="center"/>
              <w:rPr>
                <w:rFonts w:ascii="Arial Narrow" w:hAnsi="Arial Narrow"/>
                <w:b/>
                <w:color w:val="FFFFFF" w:themeColor="background1"/>
                <w:sz w:val="10"/>
                <w:szCs w:val="10"/>
              </w:rPr>
            </w:pPr>
          </w:p>
          <w:p w:rsidR="00B24F08" w:rsidRPr="00611946" w:rsidRDefault="00B24F08" w:rsidP="0098752A">
            <w:pPr>
              <w:jc w:val="center"/>
              <w:rPr>
                <w:rFonts w:ascii="Arial Narrow" w:hAnsi="Arial Narrow"/>
                <w:b/>
                <w:color w:val="FFFFFF" w:themeColor="background1"/>
                <w:sz w:val="20"/>
                <w:szCs w:val="20"/>
              </w:rPr>
            </w:pPr>
            <w:r w:rsidRPr="00611946">
              <w:rPr>
                <w:rFonts w:ascii="Arial Narrow" w:hAnsi="Arial Narrow"/>
                <w:b/>
                <w:color w:val="FFFFFF" w:themeColor="background1"/>
                <w:sz w:val="20"/>
                <w:szCs w:val="20"/>
              </w:rPr>
              <w:t>Actions</w:t>
            </w:r>
          </w:p>
        </w:tc>
      </w:tr>
      <w:tr w:rsidR="00B24F08" w:rsidRPr="0066121F" w:rsidTr="004947E6">
        <w:tc>
          <w:tcPr>
            <w:tcW w:w="566" w:type="dxa"/>
            <w:tcBorders>
              <w:top w:val="nil"/>
              <w:left w:val="nil"/>
              <w:bottom w:val="nil"/>
              <w:right w:val="nil"/>
            </w:tcBorders>
          </w:tcPr>
          <w:p w:rsidR="00B24F08" w:rsidRPr="0066121F" w:rsidRDefault="00B24F08" w:rsidP="0098752A">
            <w:pPr>
              <w:rPr>
                <w:rFonts w:ascii="Arial Narrow" w:hAnsi="Arial Narrow"/>
                <w:b/>
                <w:sz w:val="10"/>
                <w:szCs w:val="10"/>
              </w:rPr>
            </w:pPr>
          </w:p>
        </w:tc>
        <w:tc>
          <w:tcPr>
            <w:tcW w:w="569" w:type="dxa"/>
            <w:tcBorders>
              <w:top w:val="nil"/>
              <w:left w:val="nil"/>
              <w:bottom w:val="nil"/>
              <w:right w:val="nil"/>
            </w:tcBorders>
          </w:tcPr>
          <w:p w:rsidR="00B24F08" w:rsidRPr="00541390" w:rsidRDefault="00B24F08" w:rsidP="0098752A">
            <w:pPr>
              <w:rPr>
                <w:rFonts w:ascii="Arial Narrow" w:hAnsi="Arial Narrow"/>
                <w:b/>
                <w:sz w:val="10"/>
                <w:szCs w:val="10"/>
              </w:rPr>
            </w:pPr>
          </w:p>
        </w:tc>
        <w:tc>
          <w:tcPr>
            <w:tcW w:w="852" w:type="dxa"/>
            <w:tcBorders>
              <w:top w:val="nil"/>
              <w:left w:val="nil"/>
              <w:bottom w:val="nil"/>
              <w:right w:val="nil"/>
            </w:tcBorders>
          </w:tcPr>
          <w:p w:rsidR="00B24F08" w:rsidRPr="00541390" w:rsidRDefault="00B24F08" w:rsidP="0098752A">
            <w:pPr>
              <w:rPr>
                <w:rFonts w:ascii="Arial Narrow" w:hAnsi="Arial Narrow"/>
                <w:b/>
                <w:sz w:val="10"/>
                <w:szCs w:val="10"/>
              </w:rPr>
            </w:pPr>
          </w:p>
        </w:tc>
        <w:tc>
          <w:tcPr>
            <w:tcW w:w="2092" w:type="dxa"/>
            <w:tcBorders>
              <w:top w:val="nil"/>
              <w:left w:val="nil"/>
              <w:bottom w:val="nil"/>
              <w:right w:val="nil"/>
            </w:tcBorders>
          </w:tcPr>
          <w:p w:rsidR="00B24F08" w:rsidRPr="00541390" w:rsidRDefault="00B24F08" w:rsidP="0098752A">
            <w:pPr>
              <w:jc w:val="center"/>
              <w:rPr>
                <w:rFonts w:ascii="Arial Narrow" w:hAnsi="Arial Narrow"/>
                <w:b/>
                <w:sz w:val="10"/>
                <w:szCs w:val="10"/>
              </w:rPr>
            </w:pPr>
          </w:p>
        </w:tc>
        <w:tc>
          <w:tcPr>
            <w:tcW w:w="289" w:type="dxa"/>
            <w:tcBorders>
              <w:top w:val="nil"/>
              <w:left w:val="nil"/>
              <w:bottom w:val="nil"/>
              <w:right w:val="nil"/>
            </w:tcBorders>
          </w:tcPr>
          <w:p w:rsidR="00B24F08" w:rsidRPr="00541390" w:rsidRDefault="00B24F08" w:rsidP="0098752A">
            <w:pPr>
              <w:jc w:val="center"/>
              <w:rPr>
                <w:rFonts w:ascii="Arial Narrow" w:hAnsi="Arial Narrow"/>
                <w:b/>
                <w:sz w:val="10"/>
                <w:szCs w:val="10"/>
              </w:rPr>
            </w:pPr>
          </w:p>
        </w:tc>
        <w:tc>
          <w:tcPr>
            <w:tcW w:w="5539" w:type="dxa"/>
            <w:gridSpan w:val="2"/>
            <w:tcBorders>
              <w:top w:val="nil"/>
              <w:left w:val="nil"/>
              <w:bottom w:val="nil"/>
              <w:right w:val="nil"/>
            </w:tcBorders>
          </w:tcPr>
          <w:p w:rsidR="00B24F08" w:rsidRPr="00541390" w:rsidRDefault="00B24F08" w:rsidP="0098752A">
            <w:pPr>
              <w:ind w:left="360"/>
              <w:rPr>
                <w:rFonts w:ascii="Arial Narrow" w:hAnsi="Arial Narrow"/>
                <w:sz w:val="10"/>
                <w:szCs w:val="10"/>
              </w:rPr>
            </w:pPr>
          </w:p>
        </w:tc>
      </w:tr>
      <w:tr w:rsidR="00B24F08" w:rsidRPr="0066121F" w:rsidTr="004947E6">
        <w:tc>
          <w:tcPr>
            <w:tcW w:w="566" w:type="dxa"/>
            <w:tcBorders>
              <w:top w:val="nil"/>
              <w:left w:val="nil"/>
              <w:bottom w:val="nil"/>
              <w:right w:val="nil"/>
            </w:tcBorders>
          </w:tcPr>
          <w:p w:rsidR="00B24F08" w:rsidRPr="0066121F" w:rsidRDefault="00B24F08" w:rsidP="0098752A">
            <w:pPr>
              <w:rPr>
                <w:rFonts w:ascii="Arial Narrow" w:hAnsi="Arial Narrow"/>
                <w:b/>
                <w:sz w:val="10"/>
                <w:szCs w:val="10"/>
              </w:rPr>
            </w:pPr>
          </w:p>
        </w:tc>
        <w:tc>
          <w:tcPr>
            <w:tcW w:w="569" w:type="dxa"/>
            <w:tcBorders>
              <w:top w:val="nil"/>
              <w:left w:val="nil"/>
              <w:bottom w:val="nil"/>
              <w:right w:val="nil"/>
            </w:tcBorders>
          </w:tcPr>
          <w:p w:rsidR="00B24F08" w:rsidRPr="00541390" w:rsidRDefault="00B24F08" w:rsidP="0098752A">
            <w:pPr>
              <w:rPr>
                <w:rFonts w:ascii="Arial Narrow" w:hAnsi="Arial Narrow"/>
                <w:b/>
                <w:sz w:val="10"/>
                <w:szCs w:val="10"/>
              </w:rPr>
            </w:pPr>
          </w:p>
        </w:tc>
        <w:tc>
          <w:tcPr>
            <w:tcW w:w="852" w:type="dxa"/>
            <w:tcBorders>
              <w:top w:val="nil"/>
              <w:left w:val="nil"/>
              <w:bottom w:val="nil"/>
              <w:right w:val="nil"/>
            </w:tcBorders>
            <w:shd w:val="clear" w:color="auto" w:fill="D9D9D9" w:themeFill="background1" w:themeFillShade="D9"/>
          </w:tcPr>
          <w:p w:rsidR="00B24F08" w:rsidRPr="00541390" w:rsidRDefault="00C26720" w:rsidP="00C26720">
            <w:pPr>
              <w:rPr>
                <w:rFonts w:ascii="Arial Narrow" w:hAnsi="Arial Narrow"/>
                <w:b/>
                <w:sz w:val="20"/>
                <w:szCs w:val="20"/>
              </w:rPr>
            </w:pPr>
            <w:r>
              <w:rPr>
                <w:rFonts w:ascii="Arial Narrow" w:hAnsi="Arial Narrow"/>
                <w:b/>
                <w:sz w:val="20"/>
                <w:szCs w:val="20"/>
              </w:rPr>
              <w:t>9</w:t>
            </w:r>
            <w:r w:rsidR="00B24F08" w:rsidRPr="00541390">
              <w:rPr>
                <w:rFonts w:ascii="Arial Narrow" w:hAnsi="Arial Narrow"/>
                <w:b/>
                <w:sz w:val="20"/>
                <w:szCs w:val="20"/>
              </w:rPr>
              <w:t>.1</w:t>
            </w:r>
          </w:p>
        </w:tc>
        <w:tc>
          <w:tcPr>
            <w:tcW w:w="2092" w:type="dxa"/>
            <w:tcBorders>
              <w:top w:val="nil"/>
              <w:left w:val="nil"/>
              <w:bottom w:val="nil"/>
              <w:right w:val="nil"/>
            </w:tcBorders>
            <w:shd w:val="clear" w:color="auto" w:fill="D9D9D9" w:themeFill="background1" w:themeFillShade="D9"/>
          </w:tcPr>
          <w:p w:rsidR="00B24F08" w:rsidRPr="00541390" w:rsidRDefault="00B24F08" w:rsidP="0098752A">
            <w:pPr>
              <w:rPr>
                <w:rFonts w:ascii="Arial Narrow" w:hAnsi="Arial Narrow"/>
                <w:b/>
                <w:sz w:val="20"/>
                <w:szCs w:val="20"/>
              </w:rPr>
            </w:pPr>
            <w:r w:rsidRPr="00541390">
              <w:rPr>
                <w:rFonts w:ascii="Arial Narrow" w:hAnsi="Arial Narrow"/>
                <w:b/>
                <w:sz w:val="20"/>
                <w:szCs w:val="20"/>
              </w:rPr>
              <w:t>Supervisor/Person in control of the area/activity</w:t>
            </w:r>
          </w:p>
          <w:p w:rsidR="00B24F08" w:rsidRPr="00541390" w:rsidRDefault="00B24F08" w:rsidP="0098752A">
            <w:pPr>
              <w:rPr>
                <w:rFonts w:ascii="Arial Narrow" w:hAnsi="Arial Narrow"/>
                <w:b/>
                <w:sz w:val="20"/>
                <w:szCs w:val="20"/>
              </w:rPr>
            </w:pPr>
          </w:p>
        </w:tc>
        <w:tc>
          <w:tcPr>
            <w:tcW w:w="289" w:type="dxa"/>
            <w:tcBorders>
              <w:top w:val="nil"/>
              <w:left w:val="nil"/>
              <w:bottom w:val="nil"/>
              <w:right w:val="nil"/>
            </w:tcBorders>
          </w:tcPr>
          <w:p w:rsidR="00B24F08" w:rsidRPr="00541390" w:rsidRDefault="00B24F08" w:rsidP="0098752A">
            <w:pPr>
              <w:jc w:val="center"/>
              <w:rPr>
                <w:rFonts w:ascii="Arial Narrow" w:hAnsi="Arial Narrow"/>
                <w:b/>
                <w:sz w:val="10"/>
                <w:szCs w:val="10"/>
              </w:rPr>
            </w:pPr>
          </w:p>
        </w:tc>
        <w:tc>
          <w:tcPr>
            <w:tcW w:w="5539" w:type="dxa"/>
            <w:gridSpan w:val="2"/>
            <w:tcBorders>
              <w:top w:val="nil"/>
              <w:left w:val="nil"/>
              <w:bottom w:val="nil"/>
              <w:right w:val="nil"/>
            </w:tcBorders>
            <w:shd w:val="clear" w:color="auto" w:fill="D9D9D9" w:themeFill="background1" w:themeFillShade="D9"/>
          </w:tcPr>
          <w:p w:rsidR="00B24F08" w:rsidRPr="00541390" w:rsidRDefault="00B24F08" w:rsidP="00FB26C7">
            <w:pPr>
              <w:pStyle w:val="ListParagraph"/>
              <w:numPr>
                <w:ilvl w:val="0"/>
                <w:numId w:val="15"/>
              </w:numPr>
              <w:autoSpaceDE w:val="0"/>
              <w:autoSpaceDN w:val="0"/>
              <w:adjustRightInd w:val="0"/>
              <w:spacing w:before="0"/>
              <w:rPr>
                <w:rFonts w:ascii="Arial Narrow" w:hAnsi="Arial Narrow" w:cs="Arial Narrow"/>
                <w:color w:val="auto"/>
                <w:sz w:val="20"/>
                <w:szCs w:val="20"/>
                <w:lang w:eastAsia="en-AU"/>
              </w:rPr>
            </w:pPr>
            <w:r w:rsidRPr="00541390">
              <w:rPr>
                <w:rFonts w:ascii="Arial Narrow" w:hAnsi="Arial Narrow" w:cs="Arial Narrow"/>
                <w:color w:val="auto"/>
                <w:sz w:val="20"/>
                <w:szCs w:val="20"/>
                <w:lang w:eastAsia="en-AU"/>
              </w:rPr>
              <w:t xml:space="preserve">Ensure that all documentation summarised in </w:t>
            </w:r>
            <w:hyperlink w:anchor="AppendixE" w:history="1">
              <w:r w:rsidRPr="00CD0290">
                <w:rPr>
                  <w:rStyle w:val="Hyperlink"/>
                  <w:rFonts w:ascii="Arial Narrow" w:hAnsi="Arial Narrow" w:cs="Arial Narrow"/>
                  <w:color w:val="0000CC"/>
                  <w:sz w:val="20"/>
                  <w:szCs w:val="20"/>
                  <w:lang w:eastAsia="en-AU"/>
                </w:rPr>
                <w:t>Appendix</w:t>
              </w:r>
              <w:r w:rsidR="00CD0290" w:rsidRPr="00CD0290">
                <w:rPr>
                  <w:rStyle w:val="Hyperlink"/>
                  <w:rFonts w:ascii="Arial Narrow" w:hAnsi="Arial Narrow" w:cs="Arial Narrow"/>
                  <w:color w:val="0000CC"/>
                  <w:sz w:val="20"/>
                  <w:szCs w:val="20"/>
                  <w:lang w:eastAsia="en-AU"/>
                </w:rPr>
                <w:t xml:space="preserve"> E</w:t>
              </w:r>
            </w:hyperlink>
            <w:r w:rsidRPr="00541390">
              <w:rPr>
                <w:rFonts w:ascii="Arial Narrow" w:hAnsi="Arial Narrow" w:cs="Arial Narrow"/>
                <w:color w:val="auto"/>
                <w:sz w:val="20"/>
                <w:szCs w:val="20"/>
                <w:lang w:eastAsia="en-AU"/>
              </w:rPr>
              <w:t xml:space="preserve"> is maintained </w:t>
            </w:r>
            <w:r w:rsidR="00F57D97">
              <w:rPr>
                <w:rFonts w:ascii="Arial Narrow" w:hAnsi="Arial Narrow" w:cs="Arial Narrow"/>
                <w:color w:val="auto"/>
                <w:sz w:val="20"/>
                <w:szCs w:val="20"/>
                <w:lang w:eastAsia="en-AU"/>
              </w:rPr>
              <w:t xml:space="preserve">in an auditable format </w:t>
            </w:r>
            <w:r w:rsidRPr="00541390">
              <w:rPr>
                <w:rFonts w:ascii="Arial Narrow" w:hAnsi="Arial Narrow" w:cs="Arial Narrow"/>
                <w:color w:val="auto"/>
                <w:sz w:val="20"/>
                <w:szCs w:val="20"/>
                <w:lang w:eastAsia="en-AU"/>
              </w:rPr>
              <w:t>and can be retrieved on request.</w:t>
            </w:r>
          </w:p>
          <w:p w:rsidR="00B24F08" w:rsidRPr="00541390" w:rsidRDefault="00B24F08" w:rsidP="0098752A">
            <w:pPr>
              <w:rPr>
                <w:rFonts w:ascii="Arial Narrow" w:hAnsi="Arial Narrow"/>
                <w:sz w:val="10"/>
                <w:szCs w:val="10"/>
              </w:rPr>
            </w:pPr>
          </w:p>
        </w:tc>
      </w:tr>
      <w:tr w:rsidR="00E84549" w:rsidRPr="0066121F" w:rsidTr="004947E6">
        <w:trPr>
          <w:trHeight w:val="80"/>
        </w:trPr>
        <w:tc>
          <w:tcPr>
            <w:tcW w:w="566" w:type="dxa"/>
            <w:tcBorders>
              <w:top w:val="nil"/>
              <w:left w:val="nil"/>
              <w:bottom w:val="nil"/>
              <w:right w:val="nil"/>
            </w:tcBorders>
          </w:tcPr>
          <w:p w:rsidR="00E84549" w:rsidRPr="00E84549" w:rsidRDefault="00E84549" w:rsidP="0066121F">
            <w:pPr>
              <w:rPr>
                <w:rFonts w:ascii="Arial Narrow" w:hAnsi="Arial Narrow"/>
                <w:b/>
                <w:sz w:val="20"/>
                <w:szCs w:val="20"/>
              </w:rPr>
            </w:pPr>
          </w:p>
        </w:tc>
        <w:tc>
          <w:tcPr>
            <w:tcW w:w="569" w:type="dxa"/>
            <w:tcBorders>
              <w:top w:val="nil"/>
              <w:left w:val="nil"/>
              <w:bottom w:val="nil"/>
              <w:right w:val="nil"/>
            </w:tcBorders>
          </w:tcPr>
          <w:p w:rsidR="004947E6" w:rsidRDefault="004947E6" w:rsidP="0066121F">
            <w:pPr>
              <w:rPr>
                <w:rFonts w:ascii="Arial Narrow" w:hAnsi="Arial Narrow"/>
                <w:b/>
                <w:sz w:val="20"/>
                <w:szCs w:val="20"/>
              </w:rPr>
            </w:pPr>
          </w:p>
          <w:p w:rsidR="00E84549" w:rsidRDefault="00CA2674" w:rsidP="0066121F">
            <w:pPr>
              <w:rPr>
                <w:rFonts w:ascii="Arial Narrow" w:hAnsi="Arial Narrow"/>
                <w:b/>
                <w:sz w:val="20"/>
                <w:szCs w:val="20"/>
              </w:rPr>
            </w:pPr>
            <w:r>
              <w:rPr>
                <w:rFonts w:ascii="Arial Narrow" w:hAnsi="Arial Narrow"/>
                <w:b/>
                <w:sz w:val="20"/>
                <w:szCs w:val="20"/>
              </w:rPr>
              <w:t>10</w:t>
            </w:r>
            <w:r w:rsidR="00E84549">
              <w:rPr>
                <w:rFonts w:ascii="Arial Narrow" w:hAnsi="Arial Narrow"/>
                <w:b/>
                <w:sz w:val="20"/>
                <w:szCs w:val="20"/>
              </w:rPr>
              <w:t xml:space="preserve"> </w:t>
            </w:r>
          </w:p>
          <w:p w:rsidR="00E84549" w:rsidRPr="00E84549" w:rsidRDefault="00E84549" w:rsidP="0066121F">
            <w:pPr>
              <w:rPr>
                <w:rFonts w:ascii="Arial Narrow" w:hAnsi="Arial Narrow"/>
                <w:b/>
                <w:sz w:val="20"/>
                <w:szCs w:val="20"/>
              </w:rPr>
            </w:pPr>
          </w:p>
        </w:tc>
        <w:tc>
          <w:tcPr>
            <w:tcW w:w="8772" w:type="dxa"/>
            <w:gridSpan w:val="5"/>
            <w:tcBorders>
              <w:top w:val="nil"/>
              <w:left w:val="nil"/>
              <w:bottom w:val="nil"/>
              <w:right w:val="nil"/>
            </w:tcBorders>
            <w:shd w:val="clear" w:color="auto" w:fill="FFFFFF" w:themeFill="background1"/>
          </w:tcPr>
          <w:p w:rsidR="004947E6" w:rsidRDefault="004947E6" w:rsidP="00E84549">
            <w:pPr>
              <w:rPr>
                <w:rFonts w:ascii="Arial Narrow" w:hAnsi="Arial Narrow"/>
                <w:b/>
                <w:sz w:val="20"/>
                <w:szCs w:val="20"/>
              </w:rPr>
            </w:pPr>
          </w:p>
          <w:p w:rsidR="00E84549" w:rsidRPr="007F74B7" w:rsidRDefault="00E84549" w:rsidP="00E84549">
            <w:pPr>
              <w:rPr>
                <w:rFonts w:ascii="Arial Narrow" w:hAnsi="Arial Narrow"/>
                <w:b/>
                <w:sz w:val="20"/>
                <w:szCs w:val="20"/>
              </w:rPr>
            </w:pPr>
            <w:r w:rsidRPr="007F74B7">
              <w:rPr>
                <w:rFonts w:ascii="Arial Narrow" w:hAnsi="Arial Narrow"/>
                <w:b/>
                <w:sz w:val="20"/>
                <w:szCs w:val="20"/>
              </w:rPr>
              <w:t xml:space="preserve">Performance Measures  </w:t>
            </w:r>
          </w:p>
          <w:p w:rsidR="00E84549" w:rsidRPr="007F74B7" w:rsidRDefault="00E84549" w:rsidP="00E84549">
            <w:pPr>
              <w:rPr>
                <w:rFonts w:ascii="Arial Narrow" w:hAnsi="Arial Narrow"/>
                <w:sz w:val="20"/>
                <w:szCs w:val="20"/>
              </w:rPr>
            </w:pPr>
            <w:r w:rsidRPr="007F74B7">
              <w:rPr>
                <w:rFonts w:ascii="Arial Narrow" w:hAnsi="Arial Narrow"/>
                <w:sz w:val="20"/>
                <w:szCs w:val="20"/>
              </w:rPr>
              <w:t xml:space="preserve">The HSW Team will use performance measures </w:t>
            </w:r>
            <w:r w:rsidR="00AC59A7">
              <w:rPr>
                <w:rFonts w:ascii="Arial Narrow" w:hAnsi="Arial Narrow"/>
                <w:sz w:val="20"/>
                <w:szCs w:val="20"/>
              </w:rPr>
              <w:t>t</w:t>
            </w:r>
            <w:r w:rsidRPr="007F74B7">
              <w:rPr>
                <w:rFonts w:ascii="Arial Narrow" w:hAnsi="Arial Narrow"/>
                <w:sz w:val="20"/>
                <w:szCs w:val="20"/>
              </w:rPr>
              <w:t>o assist in identifying areas of success and/or where corrective action is required to meet the objective</w:t>
            </w:r>
            <w:r>
              <w:rPr>
                <w:rFonts w:ascii="Arial Narrow" w:hAnsi="Arial Narrow"/>
                <w:sz w:val="20"/>
                <w:szCs w:val="20"/>
              </w:rPr>
              <w:t>s and targets of this process.</w:t>
            </w:r>
          </w:p>
          <w:p w:rsidR="00E84549" w:rsidRPr="007F74B7" w:rsidRDefault="00E84549" w:rsidP="00E84549">
            <w:pPr>
              <w:rPr>
                <w:rFonts w:ascii="Arial Narrow" w:hAnsi="Arial Narrow"/>
                <w:sz w:val="20"/>
                <w:szCs w:val="20"/>
              </w:rPr>
            </w:pPr>
            <w:r w:rsidRPr="007F74B7">
              <w:rPr>
                <w:rFonts w:ascii="Arial Narrow" w:hAnsi="Arial Narrow"/>
                <w:sz w:val="20"/>
                <w:szCs w:val="20"/>
              </w:rPr>
              <w:t>The level of compliance with the chapter and effectiveness will be determined during the internal audit process.</w:t>
            </w:r>
          </w:p>
          <w:p w:rsidR="00E84549" w:rsidRPr="00AE6E2C" w:rsidRDefault="00E84549" w:rsidP="00E84549">
            <w:pPr>
              <w:autoSpaceDE w:val="0"/>
              <w:autoSpaceDN w:val="0"/>
              <w:adjustRightInd w:val="0"/>
              <w:ind w:left="360" w:hanging="360"/>
              <w:rPr>
                <w:rFonts w:ascii="Arial Narrow" w:hAnsi="Arial Narrow" w:cs="Arial Narrow"/>
                <w:sz w:val="10"/>
                <w:szCs w:val="10"/>
                <w:lang w:eastAsia="en-AU"/>
              </w:rPr>
            </w:pPr>
          </w:p>
        </w:tc>
      </w:tr>
      <w:tr w:rsidR="0066121F" w:rsidRPr="0066121F" w:rsidTr="004947E6">
        <w:tblPrEx>
          <w:tblBorders>
            <w:insideH w:val="single" w:sz="4" w:space="0" w:color="auto"/>
            <w:insideV w:val="single" w:sz="4" w:space="0" w:color="auto"/>
          </w:tblBorders>
          <w:tblLook w:val="01E0" w:firstRow="1" w:lastRow="1" w:firstColumn="1" w:lastColumn="1" w:noHBand="0" w:noVBand="0"/>
        </w:tblPrEx>
        <w:trPr>
          <w:gridAfter w:val="1"/>
          <w:wAfter w:w="24" w:type="dxa"/>
        </w:trPr>
        <w:tc>
          <w:tcPr>
            <w:tcW w:w="566" w:type="dxa"/>
            <w:tcBorders>
              <w:top w:val="nil"/>
              <w:left w:val="nil"/>
              <w:bottom w:val="nil"/>
              <w:right w:val="nil"/>
            </w:tcBorders>
          </w:tcPr>
          <w:p w:rsidR="0066121F" w:rsidRPr="004947E6" w:rsidRDefault="0066121F" w:rsidP="005F7A1E">
            <w:pPr>
              <w:rPr>
                <w:rFonts w:ascii="Arial Narrow" w:hAnsi="Arial Narrow"/>
                <w:b/>
                <w:sz w:val="20"/>
                <w:szCs w:val="20"/>
              </w:rPr>
            </w:pPr>
          </w:p>
        </w:tc>
        <w:tc>
          <w:tcPr>
            <w:tcW w:w="569" w:type="dxa"/>
            <w:tcBorders>
              <w:top w:val="nil"/>
              <w:left w:val="nil"/>
              <w:bottom w:val="nil"/>
              <w:right w:val="nil"/>
            </w:tcBorders>
          </w:tcPr>
          <w:p w:rsidR="0066121F" w:rsidRPr="004947E6" w:rsidRDefault="00C44F5C" w:rsidP="00CA2674">
            <w:pPr>
              <w:rPr>
                <w:rFonts w:ascii="Arial Narrow" w:hAnsi="Arial Narrow"/>
                <w:b/>
                <w:sz w:val="20"/>
                <w:szCs w:val="20"/>
              </w:rPr>
            </w:pPr>
            <w:r w:rsidRPr="004947E6">
              <w:rPr>
                <w:rFonts w:ascii="Arial Narrow" w:hAnsi="Arial Narrow"/>
                <w:b/>
                <w:sz w:val="20"/>
                <w:szCs w:val="20"/>
              </w:rPr>
              <w:t>1</w:t>
            </w:r>
            <w:r w:rsidR="00CA2674">
              <w:rPr>
                <w:rFonts w:ascii="Arial Narrow" w:hAnsi="Arial Narrow"/>
                <w:b/>
                <w:sz w:val="20"/>
                <w:szCs w:val="20"/>
              </w:rPr>
              <w:t>1</w:t>
            </w:r>
          </w:p>
        </w:tc>
        <w:tc>
          <w:tcPr>
            <w:tcW w:w="8748" w:type="dxa"/>
            <w:gridSpan w:val="4"/>
            <w:tcBorders>
              <w:top w:val="nil"/>
              <w:left w:val="nil"/>
              <w:bottom w:val="single" w:sz="4" w:space="0" w:color="auto"/>
              <w:right w:val="nil"/>
            </w:tcBorders>
          </w:tcPr>
          <w:p w:rsidR="0066121F" w:rsidRPr="004947E6" w:rsidRDefault="0066121F" w:rsidP="0066121F">
            <w:pPr>
              <w:rPr>
                <w:rFonts w:ascii="Arial Narrow" w:hAnsi="Arial Narrow" w:cs="NewsGothicBT-Roman"/>
                <w:b/>
                <w:sz w:val="20"/>
                <w:szCs w:val="20"/>
              </w:rPr>
            </w:pPr>
            <w:r w:rsidRPr="004947E6">
              <w:rPr>
                <w:rFonts w:ascii="Arial Narrow" w:hAnsi="Arial Narrow" w:cs="NewsGothicBT-Roman"/>
                <w:b/>
                <w:sz w:val="20"/>
                <w:szCs w:val="20"/>
              </w:rPr>
              <w:t>Useful information and resources</w:t>
            </w:r>
          </w:p>
          <w:p w:rsidR="00FE3FCA" w:rsidRPr="004947E6" w:rsidRDefault="00FE3FCA" w:rsidP="0066121F">
            <w:pPr>
              <w:rPr>
                <w:rFonts w:ascii="Arial Narrow" w:hAnsi="Arial Narrow" w:cs="NewsGothicBT-Roman"/>
                <w:b/>
                <w:sz w:val="20"/>
                <w:szCs w:val="20"/>
              </w:rPr>
            </w:pPr>
          </w:p>
        </w:tc>
      </w:tr>
      <w:tr w:rsidR="0066121F" w:rsidRPr="0066121F" w:rsidTr="004947E6">
        <w:tblPrEx>
          <w:tblBorders>
            <w:insideH w:val="single" w:sz="4" w:space="0" w:color="auto"/>
            <w:insideV w:val="single" w:sz="4" w:space="0" w:color="auto"/>
          </w:tblBorders>
          <w:tblLook w:val="01E0" w:firstRow="1" w:lastRow="1" w:firstColumn="1" w:lastColumn="1" w:noHBand="0" w:noVBand="0"/>
        </w:tblPrEx>
        <w:trPr>
          <w:gridAfter w:val="1"/>
          <w:wAfter w:w="24" w:type="dxa"/>
        </w:trPr>
        <w:tc>
          <w:tcPr>
            <w:tcW w:w="566" w:type="dxa"/>
            <w:tcBorders>
              <w:top w:val="nil"/>
              <w:left w:val="nil"/>
              <w:bottom w:val="nil"/>
              <w:right w:val="nil"/>
            </w:tcBorders>
          </w:tcPr>
          <w:p w:rsidR="0066121F" w:rsidRPr="00733D8C" w:rsidRDefault="0066121F" w:rsidP="0066121F">
            <w:pPr>
              <w:rPr>
                <w:rFonts w:ascii="Arial Narrow" w:hAnsi="Arial Narrow"/>
                <w:b/>
                <w:sz w:val="20"/>
                <w:szCs w:val="20"/>
              </w:rPr>
            </w:pPr>
          </w:p>
        </w:tc>
        <w:tc>
          <w:tcPr>
            <w:tcW w:w="569" w:type="dxa"/>
            <w:tcBorders>
              <w:top w:val="nil"/>
              <w:left w:val="nil"/>
              <w:bottom w:val="nil"/>
              <w:right w:val="single" w:sz="4" w:space="0" w:color="auto"/>
            </w:tcBorders>
          </w:tcPr>
          <w:p w:rsidR="0066121F" w:rsidRPr="007F74B7" w:rsidRDefault="0066121F" w:rsidP="0066121F">
            <w:pPr>
              <w:rPr>
                <w:rFonts w:ascii="Arial Narrow" w:hAnsi="Arial Narrow"/>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66121F" w:rsidRPr="007F74B7" w:rsidRDefault="003E1E75" w:rsidP="00CA2674">
            <w:pPr>
              <w:rPr>
                <w:rFonts w:ascii="Arial Narrow" w:hAnsi="Arial Narrow"/>
                <w:b/>
                <w:sz w:val="20"/>
                <w:szCs w:val="20"/>
              </w:rPr>
            </w:pPr>
            <w:r w:rsidRPr="007F74B7">
              <w:rPr>
                <w:rFonts w:ascii="Arial Narrow" w:hAnsi="Arial Narrow"/>
                <w:b/>
                <w:sz w:val="20"/>
                <w:szCs w:val="20"/>
              </w:rPr>
              <w:t>1</w:t>
            </w:r>
            <w:r w:rsidR="00CA2674">
              <w:rPr>
                <w:rFonts w:ascii="Arial Narrow" w:hAnsi="Arial Narrow"/>
                <w:b/>
                <w:sz w:val="20"/>
                <w:szCs w:val="20"/>
              </w:rPr>
              <w:t>1</w:t>
            </w:r>
            <w:r w:rsidR="0066121F" w:rsidRPr="007F74B7">
              <w:rPr>
                <w:rFonts w:ascii="Arial Narrow" w:hAnsi="Arial Narrow"/>
                <w:b/>
                <w:sz w:val="20"/>
                <w:szCs w:val="20"/>
              </w:rPr>
              <w:t>.1</w:t>
            </w:r>
          </w:p>
        </w:tc>
        <w:tc>
          <w:tcPr>
            <w:tcW w:w="7896" w:type="dxa"/>
            <w:gridSpan w:val="3"/>
            <w:tcBorders>
              <w:top w:val="single" w:sz="4" w:space="0" w:color="auto"/>
              <w:left w:val="single" w:sz="4" w:space="0" w:color="auto"/>
              <w:bottom w:val="single" w:sz="4" w:space="0" w:color="auto"/>
              <w:right w:val="single" w:sz="4" w:space="0" w:color="auto"/>
            </w:tcBorders>
          </w:tcPr>
          <w:p w:rsidR="0066121F" w:rsidRPr="002C1D06" w:rsidRDefault="0066121F" w:rsidP="0066121F">
            <w:pPr>
              <w:rPr>
                <w:rFonts w:ascii="Arial Narrow" w:eastAsia="Times New Roman" w:hAnsi="Arial Narrow"/>
                <w:b/>
                <w:sz w:val="20"/>
                <w:szCs w:val="20"/>
                <w:lang w:eastAsia="en-AU"/>
              </w:rPr>
            </w:pPr>
            <w:r w:rsidRPr="002C1D06">
              <w:rPr>
                <w:rFonts w:ascii="Arial Narrow" w:eastAsia="Times New Roman" w:hAnsi="Arial Narrow"/>
                <w:b/>
                <w:sz w:val="20"/>
                <w:szCs w:val="20"/>
                <w:lang w:eastAsia="en-AU"/>
              </w:rPr>
              <w:t>University related documents and resources</w:t>
            </w:r>
          </w:p>
          <w:p w:rsidR="000A1C03" w:rsidRPr="000A1C03" w:rsidRDefault="000A1C03" w:rsidP="00FB26C7">
            <w:pPr>
              <w:pStyle w:val="ListParagraph"/>
              <w:numPr>
                <w:ilvl w:val="0"/>
                <w:numId w:val="18"/>
              </w:numPr>
              <w:autoSpaceDE w:val="0"/>
              <w:autoSpaceDN w:val="0"/>
              <w:adjustRightInd w:val="0"/>
              <w:spacing w:before="0"/>
              <w:rPr>
                <w:rStyle w:val="Hyperlink"/>
                <w:rFonts w:ascii="Arial Narrow" w:hAnsi="Arial Narrow" w:cs="Arial Narrow"/>
                <w:color w:val="auto"/>
                <w:sz w:val="20"/>
                <w:szCs w:val="20"/>
                <w:u w:val="none"/>
                <w:lang w:eastAsia="en-AU"/>
              </w:rPr>
            </w:pPr>
            <w:r w:rsidRPr="007F74B7">
              <w:rPr>
                <w:rFonts w:ascii="Arial Narrow" w:hAnsi="Arial Narrow" w:cs="Arial Narrow"/>
                <w:color w:val="auto"/>
                <w:sz w:val="20"/>
                <w:szCs w:val="20"/>
                <w:lang w:eastAsia="en-AU"/>
              </w:rPr>
              <w:t xml:space="preserve">HSW Handbook Chapter </w:t>
            </w:r>
            <w:hyperlink r:id="rId50" w:history="1">
              <w:r w:rsidRPr="000A1C03">
                <w:rPr>
                  <w:rStyle w:val="Hyperlink"/>
                  <w:rFonts w:ascii="Arial Narrow" w:hAnsi="Arial Narrow"/>
                  <w:sz w:val="20"/>
                  <w:szCs w:val="20"/>
                </w:rPr>
                <w:t>Contractor Management</w:t>
              </w:r>
            </w:hyperlink>
          </w:p>
          <w:p w:rsidR="0066121F" w:rsidRPr="00DA323E" w:rsidRDefault="008B5C59" w:rsidP="00FB26C7">
            <w:pPr>
              <w:pStyle w:val="ListParagraph"/>
              <w:numPr>
                <w:ilvl w:val="0"/>
                <w:numId w:val="18"/>
              </w:numPr>
              <w:autoSpaceDE w:val="0"/>
              <w:autoSpaceDN w:val="0"/>
              <w:adjustRightInd w:val="0"/>
              <w:spacing w:before="0"/>
              <w:rPr>
                <w:rFonts w:ascii="Arial Narrow" w:hAnsi="Arial Narrow" w:cs="Arial Narrow"/>
                <w:color w:val="000000" w:themeColor="text1"/>
                <w:sz w:val="20"/>
                <w:szCs w:val="20"/>
                <w:lang w:eastAsia="en-AU"/>
              </w:rPr>
            </w:pPr>
            <w:r w:rsidRPr="00DA323E">
              <w:rPr>
                <w:rFonts w:ascii="Arial Narrow" w:hAnsi="Arial Narrow" w:cs="Arial Narrow"/>
                <w:color w:val="000000" w:themeColor="text1"/>
                <w:sz w:val="20"/>
                <w:szCs w:val="20"/>
                <w:lang w:eastAsia="en-AU"/>
              </w:rPr>
              <w:t>HSW H</w:t>
            </w:r>
            <w:r w:rsidR="0066121F" w:rsidRPr="00DA323E">
              <w:rPr>
                <w:rFonts w:ascii="Arial Narrow" w:hAnsi="Arial Narrow" w:cs="Arial Narrow"/>
                <w:color w:val="000000" w:themeColor="text1"/>
                <w:sz w:val="20"/>
                <w:szCs w:val="20"/>
                <w:lang w:eastAsia="en-AU"/>
              </w:rPr>
              <w:t>andbook</w:t>
            </w:r>
            <w:r w:rsidR="000A1C03">
              <w:rPr>
                <w:rFonts w:ascii="Arial Narrow" w:hAnsi="Arial Narrow" w:cs="Arial Narrow"/>
                <w:color w:val="000000" w:themeColor="text1"/>
                <w:sz w:val="20"/>
                <w:szCs w:val="20"/>
                <w:lang w:eastAsia="en-AU"/>
              </w:rPr>
              <w:t xml:space="preserve"> Chapter </w:t>
            </w:r>
            <w:hyperlink r:id="rId51" w:history="1">
              <w:r w:rsidR="0066121F" w:rsidRPr="00DA323E">
                <w:rPr>
                  <w:rStyle w:val="Hyperlink"/>
                  <w:rFonts w:ascii="Arial Narrow" w:hAnsi="Arial Narrow" w:cs="Arial Narrow"/>
                  <w:sz w:val="20"/>
                  <w:szCs w:val="20"/>
                  <w:lang w:eastAsia="en-AU"/>
                </w:rPr>
                <w:t>Hazard Management</w:t>
              </w:r>
            </w:hyperlink>
          </w:p>
          <w:p w:rsidR="000A1C03" w:rsidRDefault="000A1C03" w:rsidP="00FB26C7">
            <w:pPr>
              <w:pStyle w:val="ListParagraph"/>
              <w:numPr>
                <w:ilvl w:val="0"/>
                <w:numId w:val="18"/>
              </w:numPr>
              <w:autoSpaceDE w:val="0"/>
              <w:autoSpaceDN w:val="0"/>
              <w:adjustRightInd w:val="0"/>
              <w:spacing w:before="0"/>
              <w:rPr>
                <w:rFonts w:ascii="Arial Narrow" w:hAnsi="Arial Narrow" w:cs="Arial Narrow"/>
                <w:color w:val="auto"/>
                <w:sz w:val="20"/>
                <w:szCs w:val="20"/>
                <w:lang w:eastAsia="en-AU"/>
              </w:rPr>
            </w:pPr>
            <w:r w:rsidRPr="000A1C03">
              <w:rPr>
                <w:rFonts w:ascii="Arial Narrow" w:hAnsi="Arial Narrow" w:cs="Arial Narrow"/>
                <w:color w:val="auto"/>
                <w:sz w:val="20"/>
                <w:szCs w:val="20"/>
                <w:lang w:eastAsia="en-AU"/>
              </w:rPr>
              <w:t>HSW Handbook</w:t>
            </w:r>
            <w:r>
              <w:rPr>
                <w:rFonts w:ascii="Arial Narrow" w:hAnsi="Arial Narrow" w:cs="Arial Narrow"/>
                <w:color w:val="auto"/>
                <w:sz w:val="20"/>
                <w:szCs w:val="20"/>
                <w:lang w:eastAsia="en-AU"/>
              </w:rPr>
              <w:t xml:space="preserve"> Chapter</w:t>
            </w:r>
            <w:r w:rsidRPr="000A1C03">
              <w:rPr>
                <w:rFonts w:ascii="Arial Narrow" w:hAnsi="Arial Narrow" w:cs="Arial Narrow"/>
                <w:color w:val="auto"/>
                <w:sz w:val="20"/>
                <w:szCs w:val="20"/>
                <w:lang w:eastAsia="en-AU"/>
              </w:rPr>
              <w:t xml:space="preserve"> </w:t>
            </w:r>
            <w:hyperlink r:id="rId52" w:history="1">
              <w:r w:rsidR="00C44F5C">
                <w:rPr>
                  <w:rStyle w:val="Hyperlink"/>
                  <w:rFonts w:ascii="Arial Narrow" w:hAnsi="Arial Narrow" w:cs="Arial Narrow"/>
                  <w:sz w:val="20"/>
                  <w:szCs w:val="20"/>
                  <w:lang w:eastAsia="en-AU"/>
                </w:rPr>
                <w:t xml:space="preserve">Provision of HSW information, instruction and </w:t>
              </w:r>
              <w:r w:rsidRPr="000A1C03">
                <w:rPr>
                  <w:rStyle w:val="Hyperlink"/>
                  <w:rFonts w:ascii="Arial Narrow" w:hAnsi="Arial Narrow" w:cs="Arial Narrow"/>
                  <w:sz w:val="20"/>
                  <w:szCs w:val="20"/>
                  <w:lang w:eastAsia="en-AU"/>
                </w:rPr>
                <w:t>Training</w:t>
              </w:r>
            </w:hyperlink>
            <w:r w:rsidRPr="000A1C03">
              <w:rPr>
                <w:rFonts w:ascii="Arial Narrow" w:hAnsi="Arial Narrow" w:cs="Arial Narrow"/>
                <w:color w:val="auto"/>
                <w:sz w:val="20"/>
                <w:szCs w:val="20"/>
                <w:lang w:eastAsia="en-AU"/>
              </w:rPr>
              <w:t xml:space="preserve"> </w:t>
            </w:r>
          </w:p>
          <w:p w:rsidR="000F7996" w:rsidRPr="0083553F" w:rsidRDefault="000F7996" w:rsidP="00FB26C7">
            <w:pPr>
              <w:pStyle w:val="ListParagraph"/>
              <w:numPr>
                <w:ilvl w:val="0"/>
                <w:numId w:val="18"/>
              </w:numPr>
              <w:autoSpaceDE w:val="0"/>
              <w:autoSpaceDN w:val="0"/>
              <w:adjustRightInd w:val="0"/>
              <w:spacing w:before="0"/>
              <w:rPr>
                <w:rStyle w:val="Hyperlink"/>
                <w:rFonts w:ascii="Arial Narrow" w:hAnsi="Arial Narrow" w:cs="Arial Narrow"/>
                <w:color w:val="auto"/>
                <w:sz w:val="20"/>
                <w:szCs w:val="20"/>
                <w:u w:val="none"/>
                <w:lang w:eastAsia="en-AU"/>
              </w:rPr>
            </w:pPr>
            <w:r>
              <w:rPr>
                <w:rFonts w:ascii="Arial Narrow" w:hAnsi="Arial Narrow" w:cs="Arial Narrow"/>
                <w:color w:val="auto"/>
                <w:sz w:val="20"/>
                <w:szCs w:val="20"/>
                <w:lang w:eastAsia="en-AU"/>
              </w:rPr>
              <w:t xml:space="preserve">HSW Handbook Chapter </w:t>
            </w:r>
            <w:hyperlink r:id="rId53" w:history="1">
              <w:r w:rsidRPr="000F7996">
                <w:rPr>
                  <w:rStyle w:val="Hyperlink"/>
                  <w:rFonts w:ascii="Arial Narrow" w:hAnsi="Arial Narrow" w:cs="Arial Narrow"/>
                  <w:sz w:val="20"/>
                  <w:szCs w:val="20"/>
                  <w:lang w:eastAsia="en-AU"/>
                </w:rPr>
                <w:t>Report a safety issue or incident and Incident investigation</w:t>
              </w:r>
            </w:hyperlink>
          </w:p>
          <w:p w:rsidR="0083553F" w:rsidRDefault="0083553F" w:rsidP="00FB26C7">
            <w:pPr>
              <w:pStyle w:val="ListParagraph"/>
              <w:numPr>
                <w:ilvl w:val="0"/>
                <w:numId w:val="18"/>
              </w:numPr>
              <w:autoSpaceDE w:val="0"/>
              <w:autoSpaceDN w:val="0"/>
              <w:adjustRightInd w:val="0"/>
              <w:spacing w:before="0"/>
              <w:rPr>
                <w:rFonts w:ascii="Arial Narrow" w:hAnsi="Arial Narrow" w:cs="Arial Narrow"/>
                <w:color w:val="auto"/>
                <w:sz w:val="20"/>
                <w:szCs w:val="20"/>
                <w:lang w:eastAsia="en-AU"/>
              </w:rPr>
            </w:pPr>
            <w:r>
              <w:rPr>
                <w:rFonts w:ascii="Arial Narrow" w:hAnsi="Arial Narrow" w:cs="Arial Narrow"/>
                <w:color w:val="auto"/>
                <w:sz w:val="20"/>
                <w:szCs w:val="20"/>
                <w:lang w:eastAsia="en-AU"/>
              </w:rPr>
              <w:t xml:space="preserve">HSW Handbook Chapter </w:t>
            </w:r>
            <w:hyperlink r:id="rId54" w:history="1">
              <w:r w:rsidRPr="0083553F">
                <w:rPr>
                  <w:rStyle w:val="Hyperlink"/>
                  <w:rFonts w:ascii="Arial Narrow" w:hAnsi="Arial Narrow" w:cs="Arial Narrow"/>
                  <w:sz w:val="20"/>
                  <w:szCs w:val="20"/>
                  <w:lang w:eastAsia="en-AU"/>
                </w:rPr>
                <w:t>Training Plan</w:t>
              </w:r>
            </w:hyperlink>
          </w:p>
          <w:p w:rsidR="00CC2213" w:rsidRPr="00E43354" w:rsidRDefault="00E43354" w:rsidP="00FB26C7">
            <w:pPr>
              <w:pStyle w:val="ListParagraph"/>
              <w:numPr>
                <w:ilvl w:val="0"/>
                <w:numId w:val="18"/>
              </w:numPr>
              <w:spacing w:before="0"/>
              <w:rPr>
                <w:rStyle w:val="Hyperlink"/>
                <w:rFonts w:ascii="Arial Narrow" w:hAnsi="Arial Narrow" w:cs="Arial Narrow"/>
                <w:sz w:val="20"/>
                <w:szCs w:val="20"/>
              </w:rPr>
            </w:pPr>
            <w:r>
              <w:rPr>
                <w:rFonts w:ascii="Arial Narrow" w:hAnsi="Arial Narrow" w:cs="Arial Narrow"/>
                <w:sz w:val="20"/>
                <w:szCs w:val="20"/>
              </w:rPr>
              <w:fldChar w:fldCharType="begin"/>
            </w:r>
            <w:r>
              <w:rPr>
                <w:rFonts w:ascii="Arial Narrow" w:hAnsi="Arial Narrow" w:cs="Arial Narrow"/>
                <w:sz w:val="20"/>
                <w:szCs w:val="20"/>
              </w:rPr>
              <w:instrText xml:space="preserve"> HYPERLINK "https://www.adelaide.edu.au/hr/hsw/hsw-policy-handbook/personal-protective-equipment-handbook-chapter" </w:instrText>
            </w:r>
            <w:r>
              <w:rPr>
                <w:rFonts w:ascii="Arial Narrow" w:hAnsi="Arial Narrow" w:cs="Arial Narrow"/>
                <w:sz w:val="20"/>
                <w:szCs w:val="20"/>
              </w:rPr>
              <w:fldChar w:fldCharType="separate"/>
            </w:r>
            <w:r w:rsidR="00CC2213" w:rsidRPr="00E43354">
              <w:rPr>
                <w:rStyle w:val="Hyperlink"/>
                <w:rFonts w:ascii="Arial Narrow" w:hAnsi="Arial Narrow" w:cs="Arial Narrow"/>
                <w:sz w:val="20"/>
                <w:szCs w:val="20"/>
              </w:rPr>
              <w:t>Personal Protective Equipment Information Sheet</w:t>
            </w:r>
          </w:p>
          <w:p w:rsidR="0025302D" w:rsidRPr="00E43354" w:rsidRDefault="00E43354" w:rsidP="00FB26C7">
            <w:pPr>
              <w:pStyle w:val="ListParagraph"/>
              <w:numPr>
                <w:ilvl w:val="0"/>
                <w:numId w:val="18"/>
              </w:numPr>
              <w:spacing w:before="0"/>
              <w:rPr>
                <w:rStyle w:val="Hyperlink"/>
                <w:lang w:eastAsia="en-AU"/>
              </w:rPr>
            </w:pPr>
            <w:r>
              <w:rPr>
                <w:rFonts w:ascii="Arial Narrow" w:hAnsi="Arial Narrow" w:cs="Arial Narrow"/>
                <w:sz w:val="20"/>
                <w:szCs w:val="20"/>
              </w:rPr>
              <w:fldChar w:fldCharType="end"/>
            </w:r>
            <w:r>
              <w:rPr>
                <w:rFonts w:ascii="Arial Narrow" w:hAnsi="Arial Narrow" w:cs="Arial Narrow"/>
                <w:sz w:val="20"/>
                <w:szCs w:val="20"/>
              </w:rPr>
              <w:fldChar w:fldCharType="begin"/>
            </w:r>
            <w:r>
              <w:rPr>
                <w:rFonts w:ascii="Arial Narrow" w:hAnsi="Arial Narrow" w:cs="Arial Narrow"/>
                <w:sz w:val="20"/>
                <w:szCs w:val="20"/>
              </w:rPr>
              <w:instrText xml:space="preserve"> HYPERLINK "https://www.adelaide.edu.au/hr/hsw/hsw-faqs/plant-equipment-safety-management-faqs" </w:instrText>
            </w:r>
            <w:r>
              <w:rPr>
                <w:rFonts w:ascii="Arial Narrow" w:hAnsi="Arial Narrow" w:cs="Arial Narrow"/>
                <w:sz w:val="20"/>
                <w:szCs w:val="20"/>
              </w:rPr>
              <w:fldChar w:fldCharType="separate"/>
            </w:r>
            <w:r w:rsidR="0041424D" w:rsidRPr="00E43354">
              <w:rPr>
                <w:rStyle w:val="Hyperlink"/>
                <w:rFonts w:ascii="Arial Narrow" w:hAnsi="Arial Narrow" w:cs="Arial Narrow"/>
                <w:sz w:val="20"/>
                <w:szCs w:val="20"/>
              </w:rPr>
              <w:t>Plant/equipment Acquisition, Installation and Commissioning Checklist Information Sheet</w:t>
            </w:r>
          </w:p>
          <w:p w:rsidR="00FC5A8A" w:rsidRPr="00AE6E2C" w:rsidRDefault="00E43354" w:rsidP="00C873A7">
            <w:pPr>
              <w:autoSpaceDE w:val="0"/>
              <w:autoSpaceDN w:val="0"/>
              <w:adjustRightInd w:val="0"/>
              <w:ind w:left="360" w:hanging="360"/>
              <w:rPr>
                <w:rFonts w:ascii="Arial Narrow" w:hAnsi="Arial Narrow" w:cs="NewsGothicBT-Roman"/>
                <w:sz w:val="10"/>
                <w:szCs w:val="10"/>
              </w:rPr>
            </w:pPr>
            <w:r>
              <w:rPr>
                <w:rFonts w:ascii="Arial Narrow" w:hAnsi="Arial Narrow" w:cs="Arial Narrow"/>
                <w:color w:val="000000"/>
                <w:sz w:val="20"/>
                <w:szCs w:val="20"/>
              </w:rPr>
              <w:fldChar w:fldCharType="end"/>
            </w:r>
          </w:p>
        </w:tc>
      </w:tr>
      <w:tr w:rsidR="00C44F5C" w:rsidRPr="0066121F" w:rsidTr="004947E6">
        <w:tblPrEx>
          <w:tblBorders>
            <w:insideH w:val="single" w:sz="4" w:space="0" w:color="auto"/>
            <w:insideV w:val="single" w:sz="4" w:space="0" w:color="auto"/>
          </w:tblBorders>
          <w:tblLook w:val="01E0" w:firstRow="1" w:lastRow="1" w:firstColumn="1" w:lastColumn="1" w:noHBand="0" w:noVBand="0"/>
        </w:tblPrEx>
        <w:trPr>
          <w:gridAfter w:val="1"/>
          <w:wAfter w:w="24" w:type="dxa"/>
        </w:trPr>
        <w:tc>
          <w:tcPr>
            <w:tcW w:w="566" w:type="dxa"/>
            <w:tcBorders>
              <w:top w:val="nil"/>
              <w:left w:val="nil"/>
              <w:bottom w:val="nil"/>
              <w:right w:val="nil"/>
            </w:tcBorders>
          </w:tcPr>
          <w:p w:rsidR="00C44F5C" w:rsidRPr="00733D8C" w:rsidRDefault="00C44F5C" w:rsidP="00C44F5C">
            <w:pPr>
              <w:rPr>
                <w:rFonts w:ascii="Arial Narrow" w:hAnsi="Arial Narrow"/>
                <w:b/>
                <w:sz w:val="20"/>
                <w:szCs w:val="20"/>
              </w:rPr>
            </w:pPr>
          </w:p>
        </w:tc>
        <w:tc>
          <w:tcPr>
            <w:tcW w:w="569" w:type="dxa"/>
            <w:tcBorders>
              <w:top w:val="nil"/>
              <w:left w:val="nil"/>
              <w:bottom w:val="nil"/>
              <w:right w:val="single" w:sz="4" w:space="0" w:color="auto"/>
            </w:tcBorders>
          </w:tcPr>
          <w:p w:rsidR="00C44F5C" w:rsidRPr="007F74B7" w:rsidRDefault="00C44F5C" w:rsidP="00C44F5C">
            <w:pPr>
              <w:rPr>
                <w:rFonts w:ascii="Arial Narrow" w:hAnsi="Arial Narrow"/>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44F5C" w:rsidRPr="007F74B7" w:rsidRDefault="00C44F5C" w:rsidP="00CA2674">
            <w:pPr>
              <w:rPr>
                <w:rFonts w:ascii="Arial Narrow" w:hAnsi="Arial Narrow"/>
                <w:b/>
                <w:sz w:val="20"/>
                <w:szCs w:val="20"/>
              </w:rPr>
            </w:pPr>
            <w:r>
              <w:rPr>
                <w:rFonts w:ascii="Arial Narrow" w:hAnsi="Arial Narrow"/>
                <w:b/>
                <w:sz w:val="20"/>
                <w:szCs w:val="20"/>
              </w:rPr>
              <w:t>1</w:t>
            </w:r>
            <w:r w:rsidR="00CA2674">
              <w:rPr>
                <w:rFonts w:ascii="Arial Narrow" w:hAnsi="Arial Narrow"/>
                <w:b/>
                <w:sz w:val="20"/>
                <w:szCs w:val="20"/>
              </w:rPr>
              <w:t>1</w:t>
            </w:r>
            <w:r>
              <w:rPr>
                <w:rFonts w:ascii="Arial Narrow" w:hAnsi="Arial Narrow"/>
                <w:b/>
                <w:sz w:val="20"/>
                <w:szCs w:val="20"/>
              </w:rPr>
              <w:t>.</w:t>
            </w:r>
            <w:r w:rsidRPr="007F74B7">
              <w:rPr>
                <w:rFonts w:ascii="Arial Narrow" w:hAnsi="Arial Narrow"/>
                <w:b/>
                <w:sz w:val="20"/>
                <w:szCs w:val="20"/>
              </w:rPr>
              <w:t>2</w:t>
            </w:r>
          </w:p>
        </w:tc>
        <w:tc>
          <w:tcPr>
            <w:tcW w:w="7896" w:type="dxa"/>
            <w:gridSpan w:val="3"/>
            <w:tcBorders>
              <w:top w:val="single" w:sz="4" w:space="0" w:color="auto"/>
              <w:left w:val="single" w:sz="4" w:space="0" w:color="auto"/>
              <w:bottom w:val="single" w:sz="4" w:space="0" w:color="auto"/>
              <w:right w:val="single" w:sz="4" w:space="0" w:color="auto"/>
            </w:tcBorders>
          </w:tcPr>
          <w:p w:rsidR="00C44F5C" w:rsidRPr="00C033C4" w:rsidRDefault="00C44F5C" w:rsidP="00C44F5C">
            <w:pPr>
              <w:autoSpaceDE w:val="0"/>
              <w:autoSpaceDN w:val="0"/>
              <w:adjustRightInd w:val="0"/>
              <w:ind w:left="360" w:hanging="360"/>
              <w:rPr>
                <w:rFonts w:ascii="Arial Narrow" w:hAnsi="Arial Narrow" w:cs="Arial Narrow"/>
                <w:strike/>
                <w:sz w:val="20"/>
                <w:szCs w:val="20"/>
                <w:lang w:eastAsia="en-AU"/>
              </w:rPr>
            </w:pPr>
            <w:r w:rsidRPr="00396CBE">
              <w:rPr>
                <w:rFonts w:ascii="Arial Narrow" w:eastAsia="Times New Roman" w:hAnsi="Arial Narrow" w:cs="NewsGothicBT-Roman"/>
                <w:b/>
                <w:sz w:val="20"/>
                <w:szCs w:val="20"/>
                <w:lang w:eastAsia="en-AU"/>
              </w:rPr>
              <w:t>Related Legislation</w:t>
            </w:r>
            <w:r w:rsidRPr="00396CBE">
              <w:rPr>
                <w:rFonts w:ascii="Arial Narrow" w:hAnsi="Arial Narrow" w:cs="Arial Narrow"/>
                <w:strike/>
                <w:color w:val="FF0000"/>
                <w:sz w:val="20"/>
                <w:szCs w:val="20"/>
                <w:lang w:eastAsia="en-AU"/>
              </w:rPr>
              <w:t xml:space="preserve"> </w:t>
            </w:r>
          </w:p>
          <w:p w:rsidR="00C44F5C" w:rsidRPr="00AE2088" w:rsidRDefault="00C44F5C" w:rsidP="00FB26C7">
            <w:pPr>
              <w:pStyle w:val="ListParagraph"/>
              <w:numPr>
                <w:ilvl w:val="0"/>
                <w:numId w:val="18"/>
              </w:numPr>
              <w:autoSpaceDE w:val="0"/>
              <w:autoSpaceDN w:val="0"/>
              <w:adjustRightInd w:val="0"/>
              <w:spacing w:before="0"/>
              <w:rPr>
                <w:rStyle w:val="Hyperlink"/>
                <w:rFonts w:ascii="Arial Narrow" w:hAnsi="Arial Narrow" w:cs="Arial Narrow"/>
                <w:sz w:val="20"/>
                <w:szCs w:val="20"/>
                <w:lang w:eastAsia="en-AU"/>
              </w:rPr>
            </w:pPr>
            <w:r>
              <w:rPr>
                <w:rFonts w:ascii="Arial Narrow" w:hAnsi="Arial Narrow" w:cs="Arial Narrow"/>
                <w:color w:val="4F81BD" w:themeColor="accent1"/>
                <w:sz w:val="20"/>
                <w:szCs w:val="20"/>
                <w:lang w:eastAsia="en-AU"/>
              </w:rPr>
              <w:fldChar w:fldCharType="begin"/>
            </w:r>
            <w:r>
              <w:rPr>
                <w:rFonts w:ascii="Arial Narrow" w:hAnsi="Arial Narrow" w:cs="Arial Narrow"/>
                <w:color w:val="4F81BD" w:themeColor="accent1"/>
                <w:sz w:val="20"/>
                <w:szCs w:val="20"/>
                <w:lang w:eastAsia="en-AU"/>
              </w:rPr>
              <w:instrText xml:space="preserve"> HYPERLINK "http://www.legislation.sa.gov.au/LZ/C/A/Work%20Health%20and%20Safety%20Act%202012.aspx" </w:instrText>
            </w:r>
            <w:r>
              <w:rPr>
                <w:rFonts w:ascii="Arial Narrow" w:hAnsi="Arial Narrow" w:cs="Arial Narrow"/>
                <w:color w:val="4F81BD" w:themeColor="accent1"/>
                <w:sz w:val="20"/>
                <w:szCs w:val="20"/>
                <w:lang w:eastAsia="en-AU"/>
              </w:rPr>
              <w:fldChar w:fldCharType="separate"/>
            </w:r>
            <w:r w:rsidRPr="00AE2088">
              <w:rPr>
                <w:rStyle w:val="Hyperlink"/>
                <w:rFonts w:ascii="Arial Narrow" w:hAnsi="Arial Narrow" w:cs="Arial Narrow"/>
                <w:sz w:val="20"/>
                <w:szCs w:val="20"/>
                <w:lang w:eastAsia="en-AU"/>
              </w:rPr>
              <w:t>Work, Health and Safety Act 2012 (SA)</w:t>
            </w:r>
          </w:p>
          <w:p w:rsidR="00C44F5C" w:rsidRPr="00C033C4" w:rsidRDefault="00C44F5C" w:rsidP="00FB26C7">
            <w:pPr>
              <w:pStyle w:val="ListParagraph"/>
              <w:numPr>
                <w:ilvl w:val="0"/>
                <w:numId w:val="18"/>
              </w:numPr>
              <w:autoSpaceDE w:val="0"/>
              <w:autoSpaceDN w:val="0"/>
              <w:adjustRightInd w:val="0"/>
              <w:spacing w:before="0"/>
              <w:rPr>
                <w:rStyle w:val="Hyperlink"/>
                <w:rFonts w:ascii="Arial Narrow" w:hAnsi="Arial Narrow" w:cs="Arial Narrow"/>
                <w:color w:val="auto"/>
                <w:sz w:val="20"/>
                <w:szCs w:val="20"/>
                <w:u w:val="none"/>
                <w:lang w:eastAsia="en-AU"/>
              </w:rPr>
            </w:pPr>
            <w:r>
              <w:rPr>
                <w:rFonts w:ascii="Arial Narrow" w:hAnsi="Arial Narrow" w:cs="Arial Narrow"/>
                <w:color w:val="4F81BD" w:themeColor="accent1"/>
                <w:sz w:val="20"/>
                <w:szCs w:val="20"/>
                <w:lang w:eastAsia="en-AU"/>
              </w:rPr>
              <w:fldChar w:fldCharType="end"/>
            </w:r>
            <w:hyperlink r:id="rId55" w:history="1">
              <w:r w:rsidRPr="00B35486">
                <w:rPr>
                  <w:rStyle w:val="Hyperlink"/>
                  <w:rFonts w:ascii="Arial Narrow" w:hAnsi="Arial Narrow" w:cs="Arial Narrow"/>
                  <w:sz w:val="20"/>
                  <w:szCs w:val="20"/>
                  <w:lang w:eastAsia="en-AU"/>
                </w:rPr>
                <w:t>Work, Health and Safety Regulations 2012 (SA)</w:t>
              </w:r>
            </w:hyperlink>
          </w:p>
          <w:p w:rsidR="000F7996" w:rsidRPr="00C033C4" w:rsidRDefault="0054293A" w:rsidP="00FB26C7">
            <w:pPr>
              <w:pStyle w:val="ListParagraph"/>
              <w:numPr>
                <w:ilvl w:val="0"/>
                <w:numId w:val="18"/>
              </w:numPr>
              <w:autoSpaceDE w:val="0"/>
              <w:autoSpaceDN w:val="0"/>
              <w:adjustRightInd w:val="0"/>
              <w:spacing w:before="0"/>
              <w:rPr>
                <w:rStyle w:val="Hyperlink"/>
                <w:rFonts w:ascii="Arial Narrow" w:hAnsi="Arial Narrow" w:cs="Arial Narrow"/>
                <w:color w:val="auto"/>
                <w:sz w:val="20"/>
                <w:szCs w:val="20"/>
                <w:u w:val="none"/>
                <w:lang w:eastAsia="en-AU"/>
              </w:rPr>
            </w:pPr>
            <w:hyperlink r:id="rId56" w:history="1">
              <w:r w:rsidR="000F7996" w:rsidRPr="000F7996">
                <w:rPr>
                  <w:rStyle w:val="Hyperlink"/>
                  <w:rFonts w:ascii="Arial Narrow" w:hAnsi="Arial Narrow" w:cs="Arial Narrow"/>
                  <w:sz w:val="20"/>
                  <w:szCs w:val="20"/>
                  <w:lang w:eastAsia="en-AU"/>
                </w:rPr>
                <w:t>Electricity Act 1996</w:t>
              </w:r>
            </w:hyperlink>
            <w:r w:rsidR="000F7996">
              <w:rPr>
                <w:rStyle w:val="Hyperlink"/>
                <w:rFonts w:ascii="Arial Narrow" w:hAnsi="Arial Narrow" w:cs="Arial Narrow"/>
                <w:sz w:val="20"/>
                <w:szCs w:val="20"/>
                <w:u w:val="none"/>
                <w:lang w:eastAsia="en-AU"/>
              </w:rPr>
              <w:t xml:space="preserve"> (SA)</w:t>
            </w:r>
          </w:p>
          <w:p w:rsidR="000F7996" w:rsidRPr="00C033C4" w:rsidRDefault="0054293A" w:rsidP="00FB26C7">
            <w:pPr>
              <w:pStyle w:val="ListParagraph"/>
              <w:numPr>
                <w:ilvl w:val="0"/>
                <w:numId w:val="18"/>
              </w:numPr>
              <w:autoSpaceDE w:val="0"/>
              <w:autoSpaceDN w:val="0"/>
              <w:adjustRightInd w:val="0"/>
              <w:spacing w:before="0"/>
              <w:rPr>
                <w:rStyle w:val="Hyperlink"/>
                <w:rFonts w:ascii="Arial Narrow" w:hAnsi="Arial Narrow" w:cs="Arial Narrow"/>
                <w:color w:val="auto"/>
                <w:sz w:val="20"/>
                <w:szCs w:val="20"/>
                <w:u w:val="none"/>
                <w:lang w:eastAsia="en-AU"/>
              </w:rPr>
            </w:pPr>
            <w:hyperlink r:id="rId57" w:history="1">
              <w:r w:rsidR="000F7996" w:rsidRPr="000F7996">
                <w:rPr>
                  <w:rStyle w:val="Hyperlink"/>
                  <w:rFonts w:ascii="Arial Narrow" w:hAnsi="Arial Narrow" w:cs="Arial Narrow"/>
                  <w:sz w:val="20"/>
                  <w:szCs w:val="20"/>
                  <w:lang w:eastAsia="en-AU"/>
                </w:rPr>
                <w:t>Electricity (General) Regulations 2012</w:t>
              </w:r>
            </w:hyperlink>
            <w:r w:rsidR="000F7996">
              <w:rPr>
                <w:rStyle w:val="Hyperlink"/>
                <w:rFonts w:ascii="Arial Narrow" w:hAnsi="Arial Narrow" w:cs="Arial Narrow"/>
                <w:sz w:val="20"/>
                <w:szCs w:val="20"/>
                <w:u w:val="none"/>
                <w:lang w:eastAsia="en-AU"/>
              </w:rPr>
              <w:t xml:space="preserve"> (SA)</w:t>
            </w:r>
          </w:p>
          <w:p w:rsidR="00C44F5C" w:rsidRPr="00C033C4" w:rsidRDefault="0054293A" w:rsidP="00FB26C7">
            <w:pPr>
              <w:pStyle w:val="ListParagraph"/>
              <w:numPr>
                <w:ilvl w:val="0"/>
                <w:numId w:val="18"/>
              </w:numPr>
              <w:autoSpaceDE w:val="0"/>
              <w:autoSpaceDN w:val="0"/>
              <w:adjustRightInd w:val="0"/>
              <w:spacing w:before="0"/>
              <w:rPr>
                <w:rStyle w:val="Hyperlink"/>
                <w:rFonts w:ascii="Arial Narrow" w:hAnsi="Arial Narrow" w:cs="Arial Narrow"/>
                <w:color w:val="auto"/>
                <w:sz w:val="20"/>
                <w:szCs w:val="20"/>
                <w:u w:val="none"/>
                <w:lang w:eastAsia="en-AU"/>
              </w:rPr>
            </w:pPr>
            <w:hyperlink r:id="rId58" w:history="1">
              <w:r w:rsidR="00C44F5C" w:rsidRPr="000A1BF7">
                <w:rPr>
                  <w:rStyle w:val="Hyperlink"/>
                  <w:rFonts w:ascii="Arial Narrow" w:hAnsi="Arial Narrow" w:cs="Arial Narrow"/>
                  <w:sz w:val="20"/>
                  <w:szCs w:val="20"/>
                  <w:lang w:eastAsia="en-AU"/>
                </w:rPr>
                <w:t>Code of Practice – Managing electrical risks in the workplace</w:t>
              </w:r>
              <w:r w:rsidR="00A92C7F">
                <w:rPr>
                  <w:rStyle w:val="Hyperlink"/>
                  <w:rFonts w:ascii="Arial Narrow" w:hAnsi="Arial Narrow" w:cs="Arial Narrow"/>
                  <w:sz w:val="20"/>
                  <w:szCs w:val="20"/>
                  <w:lang w:eastAsia="en-AU"/>
                </w:rPr>
                <w:t xml:space="preserve"> (SA)</w:t>
              </w:r>
            </w:hyperlink>
          </w:p>
          <w:p w:rsidR="00C033C4" w:rsidRPr="00C033C4" w:rsidRDefault="0054293A" w:rsidP="00FB26C7">
            <w:pPr>
              <w:pStyle w:val="ListParagraph"/>
              <w:numPr>
                <w:ilvl w:val="0"/>
                <w:numId w:val="18"/>
              </w:numPr>
              <w:autoSpaceDE w:val="0"/>
              <w:autoSpaceDN w:val="0"/>
              <w:adjustRightInd w:val="0"/>
              <w:spacing w:before="0"/>
              <w:rPr>
                <w:rStyle w:val="Hyperlink"/>
                <w:rFonts w:ascii="Arial Narrow" w:hAnsi="Arial Narrow" w:cs="Arial Narrow"/>
                <w:color w:val="auto"/>
                <w:sz w:val="20"/>
                <w:szCs w:val="20"/>
                <w:u w:val="none"/>
                <w:lang w:eastAsia="en-AU"/>
              </w:rPr>
            </w:pPr>
            <w:hyperlink r:id="rId59" w:history="1">
              <w:r w:rsidR="00C033C4" w:rsidRPr="00A92C7F">
                <w:rPr>
                  <w:rStyle w:val="Hyperlink"/>
                  <w:rFonts w:ascii="Arial Narrow" w:hAnsi="Arial Narrow" w:cs="Arial Narrow"/>
                  <w:color w:val="0000CC"/>
                  <w:sz w:val="20"/>
                  <w:szCs w:val="20"/>
                  <w:lang w:eastAsia="en-AU"/>
                </w:rPr>
                <w:t>Plumbers, Gas Fitters and Electricians Act 1995</w:t>
              </w:r>
            </w:hyperlink>
          </w:p>
          <w:p w:rsidR="00541390" w:rsidRPr="00C033C4" w:rsidRDefault="0054293A" w:rsidP="00541390">
            <w:pPr>
              <w:autoSpaceDE w:val="0"/>
              <w:autoSpaceDN w:val="0"/>
              <w:adjustRightInd w:val="0"/>
              <w:rPr>
                <w:rFonts w:ascii="Arial Narrow" w:hAnsi="Arial Narrow" w:cs="Arial Narrow"/>
                <w:sz w:val="20"/>
                <w:szCs w:val="20"/>
                <w:lang w:eastAsia="en-AU"/>
              </w:rPr>
            </w:pPr>
            <w:hyperlink r:id="rId60" w:history="1">
              <w:r w:rsidR="00541390" w:rsidRPr="00541390">
                <w:rPr>
                  <w:rStyle w:val="Hyperlink"/>
                  <w:rFonts w:ascii="Arial Narrow" w:hAnsi="Arial Narrow" w:cs="Arial Narrow"/>
                  <w:sz w:val="20"/>
                  <w:szCs w:val="20"/>
                  <w:lang w:eastAsia="en-AU"/>
                </w:rPr>
                <w:t>Australia and New Zealand Standards</w:t>
              </w:r>
            </w:hyperlink>
          </w:p>
          <w:p w:rsidR="00C44F5C" w:rsidRPr="00F74170" w:rsidRDefault="0054293A" w:rsidP="00FB26C7">
            <w:pPr>
              <w:pStyle w:val="ListParagraph"/>
              <w:numPr>
                <w:ilvl w:val="0"/>
                <w:numId w:val="18"/>
              </w:numPr>
              <w:autoSpaceDE w:val="0"/>
              <w:autoSpaceDN w:val="0"/>
              <w:adjustRightInd w:val="0"/>
              <w:spacing w:before="0"/>
              <w:rPr>
                <w:rFonts w:ascii="Arial Narrow" w:hAnsi="Arial Narrow" w:cs="Arial Narrow"/>
                <w:color w:val="0000CC"/>
                <w:sz w:val="20"/>
                <w:szCs w:val="20"/>
                <w:lang w:eastAsia="en-AU"/>
              </w:rPr>
            </w:pPr>
            <w:hyperlink r:id="rId61" w:history="1">
              <w:r w:rsidR="00C44F5C" w:rsidRPr="00F74170">
                <w:rPr>
                  <w:rStyle w:val="Hyperlink"/>
                  <w:rFonts w:ascii="Arial Narrow" w:hAnsi="Arial Narrow" w:cs="Arial Narrow"/>
                  <w:color w:val="0000CC"/>
                  <w:sz w:val="20"/>
                  <w:szCs w:val="20"/>
                  <w:lang w:eastAsia="en-AU"/>
                </w:rPr>
                <w:t>AS 1873 (series) Power-actuated (PA) hand-held fastening tools</w:t>
              </w:r>
            </w:hyperlink>
          </w:p>
          <w:p w:rsidR="00C44F5C" w:rsidRDefault="0054293A" w:rsidP="00FB26C7">
            <w:pPr>
              <w:pStyle w:val="ListParagraph"/>
              <w:numPr>
                <w:ilvl w:val="0"/>
                <w:numId w:val="18"/>
              </w:numPr>
              <w:autoSpaceDE w:val="0"/>
              <w:autoSpaceDN w:val="0"/>
              <w:adjustRightInd w:val="0"/>
              <w:rPr>
                <w:rFonts w:ascii="Arial Narrow" w:hAnsi="Arial Narrow" w:cs="Arial Narrow"/>
                <w:color w:val="0000CC"/>
                <w:sz w:val="20"/>
                <w:szCs w:val="20"/>
                <w:lang w:eastAsia="en-AU"/>
              </w:rPr>
            </w:pPr>
            <w:hyperlink r:id="rId62" w:history="1">
              <w:r w:rsidR="00C44F5C" w:rsidRPr="00F74170">
                <w:rPr>
                  <w:rStyle w:val="Hyperlink"/>
                  <w:rFonts w:ascii="Arial Narrow" w:hAnsi="Arial Narrow" w:cs="Arial Narrow"/>
                  <w:color w:val="0000CC"/>
                  <w:sz w:val="20"/>
                  <w:szCs w:val="20"/>
                  <w:lang w:eastAsia="en-AU"/>
                </w:rPr>
                <w:t>AS 2359 (series) Powered industrial trucks</w:t>
              </w:r>
            </w:hyperlink>
          </w:p>
          <w:p w:rsidR="00C44F5C" w:rsidRDefault="0054293A" w:rsidP="00FB26C7">
            <w:pPr>
              <w:pStyle w:val="ListParagraph"/>
              <w:numPr>
                <w:ilvl w:val="0"/>
                <w:numId w:val="18"/>
              </w:numPr>
              <w:autoSpaceDE w:val="0"/>
              <w:autoSpaceDN w:val="0"/>
              <w:adjustRightInd w:val="0"/>
              <w:rPr>
                <w:rFonts w:ascii="Arial Narrow" w:hAnsi="Arial Narrow" w:cs="Arial Narrow"/>
                <w:color w:val="0000CC"/>
                <w:sz w:val="20"/>
                <w:szCs w:val="20"/>
                <w:lang w:eastAsia="en-AU"/>
              </w:rPr>
            </w:pPr>
            <w:hyperlink r:id="rId63" w:history="1">
              <w:r w:rsidR="00C44F5C" w:rsidRPr="007E60B5">
                <w:rPr>
                  <w:rStyle w:val="Hyperlink"/>
                  <w:rFonts w:ascii="Arial Narrow" w:hAnsi="Arial Narrow" w:cs="Arial Narrow"/>
                  <w:sz w:val="20"/>
                  <w:szCs w:val="20"/>
                  <w:lang w:eastAsia="en-AU"/>
                </w:rPr>
                <w:t>AS/NZS 3000 (2007) Electrical installations – (known as the Australian/New Zealand Wiring Rules)</w:t>
              </w:r>
            </w:hyperlink>
            <w:r w:rsidR="00C44F5C" w:rsidRPr="00F74170">
              <w:rPr>
                <w:rFonts w:ascii="Arial Narrow" w:hAnsi="Arial Narrow" w:cs="Arial Narrow"/>
                <w:color w:val="0000CC"/>
                <w:sz w:val="20"/>
                <w:szCs w:val="20"/>
                <w:lang w:eastAsia="en-AU"/>
              </w:rPr>
              <w:t xml:space="preserve"> </w:t>
            </w:r>
          </w:p>
          <w:p w:rsidR="0013662B" w:rsidRPr="0013662B" w:rsidRDefault="0054293A" w:rsidP="00FB26C7">
            <w:pPr>
              <w:pStyle w:val="ListParagraph"/>
              <w:numPr>
                <w:ilvl w:val="0"/>
                <w:numId w:val="18"/>
              </w:numPr>
              <w:autoSpaceDE w:val="0"/>
              <w:autoSpaceDN w:val="0"/>
              <w:adjustRightInd w:val="0"/>
              <w:rPr>
                <w:rFonts w:ascii="Arial Narrow" w:hAnsi="Arial Narrow" w:cs="Arial Narrow"/>
                <w:color w:val="0000CC"/>
                <w:sz w:val="20"/>
                <w:szCs w:val="20"/>
                <w:lang w:eastAsia="en-AU"/>
              </w:rPr>
            </w:pPr>
            <w:hyperlink r:id="rId64" w:history="1">
              <w:r w:rsidR="0013662B" w:rsidRPr="0013662B">
                <w:rPr>
                  <w:rStyle w:val="Hyperlink"/>
                  <w:rFonts w:ascii="Arial Narrow" w:hAnsi="Arial Narrow" w:cs="Arial Narrow"/>
                  <w:sz w:val="20"/>
                  <w:szCs w:val="20"/>
                  <w:lang w:eastAsia="en-AU"/>
                </w:rPr>
                <w:t xml:space="preserve">AS/NZS 3003 (2011) Electrical Installations – patient </w:t>
              </w:r>
              <w:r w:rsidR="00706720">
                <w:rPr>
                  <w:rStyle w:val="Hyperlink"/>
                  <w:rFonts w:ascii="Arial Narrow" w:hAnsi="Arial Narrow" w:cs="Arial Narrow"/>
                  <w:sz w:val="20"/>
                  <w:szCs w:val="20"/>
                  <w:lang w:eastAsia="en-AU"/>
                </w:rPr>
                <w:t xml:space="preserve">treatment </w:t>
              </w:r>
              <w:r w:rsidR="0013662B" w:rsidRPr="0013662B">
                <w:rPr>
                  <w:rStyle w:val="Hyperlink"/>
                  <w:rFonts w:ascii="Arial Narrow" w:hAnsi="Arial Narrow" w:cs="Arial Narrow"/>
                  <w:sz w:val="20"/>
                  <w:szCs w:val="20"/>
                  <w:lang w:eastAsia="en-AU"/>
                </w:rPr>
                <w:t>areas</w:t>
              </w:r>
            </w:hyperlink>
            <w:r w:rsidR="00706720">
              <w:rPr>
                <w:rStyle w:val="Hyperlink"/>
                <w:rFonts w:ascii="Arial Narrow" w:hAnsi="Arial Narrow" w:cs="Arial Narrow"/>
                <w:sz w:val="20"/>
                <w:szCs w:val="20"/>
                <w:lang w:eastAsia="en-AU"/>
              </w:rPr>
              <w:t xml:space="preserve"> of hospital and medical and dental practices and dialysing locations</w:t>
            </w:r>
          </w:p>
          <w:p w:rsidR="004561F9" w:rsidRPr="00C033C4" w:rsidRDefault="0054293A" w:rsidP="00FB26C7">
            <w:pPr>
              <w:pStyle w:val="ListParagraph"/>
              <w:numPr>
                <w:ilvl w:val="0"/>
                <w:numId w:val="18"/>
              </w:numPr>
              <w:autoSpaceDE w:val="0"/>
              <w:autoSpaceDN w:val="0"/>
              <w:adjustRightInd w:val="0"/>
              <w:rPr>
                <w:rFonts w:ascii="Arial Narrow" w:hAnsi="Arial Narrow" w:cs="Arial Narrow"/>
                <w:color w:val="0000CC"/>
                <w:sz w:val="20"/>
                <w:szCs w:val="20"/>
                <w:lang w:eastAsia="en-AU"/>
              </w:rPr>
            </w:pPr>
            <w:hyperlink r:id="rId65" w:history="1">
              <w:r w:rsidR="004561F9" w:rsidRPr="00C033C4">
                <w:rPr>
                  <w:rStyle w:val="Hyperlink"/>
                  <w:rFonts w:ascii="Arial Narrow" w:hAnsi="Arial Narrow" w:cs="Arial Narrow"/>
                  <w:sz w:val="20"/>
                  <w:szCs w:val="20"/>
                  <w:lang w:eastAsia="en-AU"/>
                </w:rPr>
                <w:t>AS/NZS 3012:2010 “Electrical installations – Construction and demolition sites</w:t>
              </w:r>
            </w:hyperlink>
          </w:p>
          <w:p w:rsidR="00ED375E" w:rsidRPr="00ED375E" w:rsidRDefault="0054293A" w:rsidP="00FB26C7">
            <w:pPr>
              <w:pStyle w:val="ListParagraph"/>
              <w:numPr>
                <w:ilvl w:val="0"/>
                <w:numId w:val="18"/>
              </w:numPr>
              <w:autoSpaceDE w:val="0"/>
              <w:autoSpaceDN w:val="0"/>
              <w:adjustRightInd w:val="0"/>
              <w:rPr>
                <w:rFonts w:ascii="Arial Narrow" w:hAnsi="Arial Narrow" w:cs="Arial Narrow"/>
                <w:color w:val="0000FF"/>
                <w:sz w:val="20"/>
                <w:szCs w:val="20"/>
                <w:u w:val="single"/>
                <w:lang w:eastAsia="en-AU"/>
              </w:rPr>
            </w:pPr>
            <w:hyperlink r:id="rId66" w:history="1">
              <w:r w:rsidR="00ED375E" w:rsidRPr="00ED375E">
                <w:rPr>
                  <w:rStyle w:val="Hyperlink"/>
                  <w:rFonts w:ascii="Arial Narrow" w:hAnsi="Arial Narrow" w:cs="Arial Narrow"/>
                  <w:sz w:val="20"/>
                  <w:szCs w:val="20"/>
                  <w:lang w:eastAsia="en-AU"/>
                </w:rPr>
                <w:t>AS/NZS 3019 (2007) Electrical installations – Periodic verification</w:t>
              </w:r>
            </w:hyperlink>
          </w:p>
          <w:p w:rsidR="0013662B" w:rsidRPr="0013662B" w:rsidRDefault="0054293A" w:rsidP="00FB26C7">
            <w:pPr>
              <w:pStyle w:val="ListParagraph"/>
              <w:numPr>
                <w:ilvl w:val="0"/>
                <w:numId w:val="18"/>
              </w:numPr>
              <w:autoSpaceDE w:val="0"/>
              <w:autoSpaceDN w:val="0"/>
              <w:adjustRightInd w:val="0"/>
              <w:rPr>
                <w:rFonts w:ascii="Arial Narrow" w:hAnsi="Arial Narrow" w:cs="Arial Narrow"/>
                <w:color w:val="0000FF"/>
                <w:sz w:val="20"/>
                <w:szCs w:val="20"/>
                <w:u w:val="single"/>
                <w:lang w:eastAsia="en-AU"/>
              </w:rPr>
            </w:pPr>
            <w:hyperlink r:id="rId67" w:history="1">
              <w:r w:rsidR="0013662B" w:rsidRPr="0013662B">
                <w:rPr>
                  <w:rStyle w:val="Hyperlink"/>
                  <w:rFonts w:ascii="Arial Narrow" w:hAnsi="Arial Narrow" w:cs="Arial Narrow"/>
                  <w:sz w:val="20"/>
                  <w:szCs w:val="20"/>
                  <w:lang w:eastAsia="en-AU"/>
                </w:rPr>
                <w:t xml:space="preserve">AS/NZS 3551 (2012) </w:t>
              </w:r>
              <w:r w:rsidR="00706720">
                <w:rPr>
                  <w:rStyle w:val="Hyperlink"/>
                  <w:rFonts w:ascii="Arial Narrow" w:hAnsi="Arial Narrow" w:cs="Arial Narrow"/>
                  <w:sz w:val="20"/>
                  <w:szCs w:val="20"/>
                  <w:lang w:eastAsia="en-AU"/>
                </w:rPr>
                <w:t>Technical m</w:t>
              </w:r>
              <w:r w:rsidR="0013662B" w:rsidRPr="0013662B">
                <w:rPr>
                  <w:rStyle w:val="Hyperlink"/>
                  <w:rFonts w:ascii="Arial Narrow" w:hAnsi="Arial Narrow" w:cs="Arial Narrow"/>
                  <w:sz w:val="20"/>
                  <w:szCs w:val="20"/>
                  <w:lang w:eastAsia="en-AU"/>
                </w:rPr>
                <w:t xml:space="preserve">anagement programs for medical </w:t>
              </w:r>
              <w:r w:rsidR="00706720">
                <w:rPr>
                  <w:rStyle w:val="Hyperlink"/>
                  <w:rFonts w:ascii="Arial Narrow" w:hAnsi="Arial Narrow" w:cs="Arial Narrow"/>
                  <w:sz w:val="20"/>
                  <w:szCs w:val="20"/>
                  <w:lang w:eastAsia="en-AU"/>
                </w:rPr>
                <w:t>devices</w:t>
              </w:r>
            </w:hyperlink>
            <w:r w:rsidR="0013662B">
              <w:rPr>
                <w:rFonts w:ascii="Arial Narrow" w:hAnsi="Arial Narrow" w:cs="Arial Narrow"/>
                <w:color w:val="0000FF"/>
                <w:sz w:val="20"/>
                <w:szCs w:val="20"/>
                <w:u w:val="single"/>
                <w:lang w:eastAsia="en-AU"/>
              </w:rPr>
              <w:t xml:space="preserve"> </w:t>
            </w:r>
          </w:p>
          <w:p w:rsidR="00C44F5C" w:rsidRPr="007E60B5" w:rsidRDefault="007E60B5" w:rsidP="00FB26C7">
            <w:pPr>
              <w:pStyle w:val="ListParagraph"/>
              <w:numPr>
                <w:ilvl w:val="0"/>
                <w:numId w:val="18"/>
              </w:numPr>
              <w:autoSpaceDE w:val="0"/>
              <w:autoSpaceDN w:val="0"/>
              <w:adjustRightInd w:val="0"/>
              <w:rPr>
                <w:rStyle w:val="Hyperlink"/>
                <w:rFonts w:ascii="Arial Narrow" w:hAnsi="Arial Narrow" w:cs="Arial Narrow"/>
                <w:sz w:val="20"/>
                <w:szCs w:val="20"/>
                <w:lang w:eastAsia="en-AU"/>
              </w:rPr>
            </w:pPr>
            <w:r>
              <w:rPr>
                <w:rFonts w:ascii="Arial Narrow" w:hAnsi="Arial Narrow" w:cs="Arial Narrow"/>
                <w:sz w:val="20"/>
                <w:szCs w:val="20"/>
                <w:lang w:eastAsia="en-AU"/>
              </w:rPr>
              <w:fldChar w:fldCharType="begin"/>
            </w:r>
            <w:r>
              <w:rPr>
                <w:rFonts w:ascii="Arial Narrow" w:hAnsi="Arial Narrow" w:cs="Arial Narrow"/>
                <w:sz w:val="20"/>
                <w:szCs w:val="20"/>
                <w:lang w:eastAsia="en-AU"/>
              </w:rPr>
              <w:instrText xml:space="preserve"> HYPERLINK "https://subscriptions-techstreet-com.proxy.library.adelaide.edu.au/" </w:instrText>
            </w:r>
            <w:r>
              <w:rPr>
                <w:rFonts w:ascii="Arial Narrow" w:hAnsi="Arial Narrow" w:cs="Arial Narrow"/>
                <w:sz w:val="20"/>
                <w:szCs w:val="20"/>
                <w:lang w:eastAsia="en-AU"/>
              </w:rPr>
              <w:fldChar w:fldCharType="separate"/>
            </w:r>
            <w:r w:rsidR="00C44F5C" w:rsidRPr="007E60B5">
              <w:rPr>
                <w:rStyle w:val="Hyperlink"/>
                <w:rFonts w:ascii="Arial Narrow" w:hAnsi="Arial Narrow" w:cs="Arial Narrow"/>
                <w:sz w:val="20"/>
                <w:szCs w:val="20"/>
                <w:lang w:eastAsia="en-AU"/>
              </w:rPr>
              <w:t>AS</w:t>
            </w:r>
            <w:r w:rsidR="0082490F">
              <w:rPr>
                <w:rStyle w:val="Hyperlink"/>
                <w:rFonts w:ascii="Arial Narrow" w:hAnsi="Arial Narrow" w:cs="Arial Narrow"/>
                <w:sz w:val="20"/>
                <w:szCs w:val="20"/>
                <w:lang w:eastAsia="en-AU"/>
              </w:rPr>
              <w:t>/NZS</w:t>
            </w:r>
            <w:r w:rsidR="00C44F5C" w:rsidRPr="007E60B5">
              <w:rPr>
                <w:rStyle w:val="Hyperlink"/>
                <w:rFonts w:ascii="Arial Narrow" w:hAnsi="Arial Narrow" w:cs="Arial Narrow"/>
                <w:sz w:val="20"/>
                <w:szCs w:val="20"/>
                <w:lang w:eastAsia="en-AU"/>
              </w:rPr>
              <w:t xml:space="preserve"> 3760 (2010) In-service safety inspection and testing of electrical</w:t>
            </w:r>
            <w:r w:rsidR="00E43354">
              <w:rPr>
                <w:rStyle w:val="Hyperlink"/>
                <w:rFonts w:ascii="Arial Narrow" w:hAnsi="Arial Narrow" w:cs="Arial Narrow"/>
                <w:sz w:val="20"/>
                <w:szCs w:val="20"/>
                <w:lang w:eastAsia="en-AU"/>
              </w:rPr>
              <w:t xml:space="preserve"> equipment</w:t>
            </w:r>
            <w:r w:rsidR="00C44F5C" w:rsidRPr="007E60B5">
              <w:rPr>
                <w:rStyle w:val="Hyperlink"/>
                <w:rFonts w:ascii="Arial Narrow" w:hAnsi="Arial Narrow" w:cs="Arial Narrow"/>
                <w:sz w:val="20"/>
                <w:szCs w:val="20"/>
                <w:lang w:eastAsia="en-AU"/>
              </w:rPr>
              <w:t xml:space="preserve"> </w:t>
            </w:r>
          </w:p>
          <w:p w:rsidR="00C44F5C" w:rsidRPr="007E60B5" w:rsidRDefault="007E60B5" w:rsidP="00FB26C7">
            <w:pPr>
              <w:pStyle w:val="ListParagraph"/>
              <w:numPr>
                <w:ilvl w:val="0"/>
                <w:numId w:val="18"/>
              </w:numPr>
              <w:autoSpaceDE w:val="0"/>
              <w:autoSpaceDN w:val="0"/>
              <w:adjustRightInd w:val="0"/>
              <w:rPr>
                <w:rStyle w:val="Hyperlink"/>
                <w:rFonts w:ascii="Arial Narrow" w:hAnsi="Arial Narrow" w:cs="Arial Narrow"/>
                <w:sz w:val="20"/>
                <w:szCs w:val="20"/>
                <w:lang w:eastAsia="en-AU"/>
              </w:rPr>
            </w:pPr>
            <w:r>
              <w:rPr>
                <w:rFonts w:ascii="Arial Narrow" w:hAnsi="Arial Narrow" w:cs="Arial Narrow"/>
                <w:sz w:val="20"/>
                <w:szCs w:val="20"/>
                <w:lang w:eastAsia="en-AU"/>
              </w:rPr>
              <w:fldChar w:fldCharType="end"/>
            </w:r>
            <w:r>
              <w:rPr>
                <w:rFonts w:ascii="Arial Narrow" w:hAnsi="Arial Narrow" w:cs="Arial Narrow"/>
                <w:sz w:val="20"/>
                <w:szCs w:val="20"/>
                <w:lang w:eastAsia="en-AU"/>
              </w:rPr>
              <w:fldChar w:fldCharType="begin"/>
            </w:r>
            <w:r>
              <w:rPr>
                <w:rFonts w:ascii="Arial Narrow" w:hAnsi="Arial Narrow" w:cs="Arial Narrow"/>
                <w:sz w:val="20"/>
                <w:szCs w:val="20"/>
                <w:lang w:eastAsia="en-AU"/>
              </w:rPr>
              <w:instrText xml:space="preserve"> HYPERLINK "https://subscriptions-techstreet-com.proxy.library.adelaide.edu.au/" </w:instrText>
            </w:r>
            <w:r>
              <w:rPr>
                <w:rFonts w:ascii="Arial Narrow" w:hAnsi="Arial Narrow" w:cs="Arial Narrow"/>
                <w:sz w:val="20"/>
                <w:szCs w:val="20"/>
                <w:lang w:eastAsia="en-AU"/>
              </w:rPr>
              <w:fldChar w:fldCharType="separate"/>
            </w:r>
            <w:r w:rsidR="00C44F5C" w:rsidRPr="007E60B5">
              <w:rPr>
                <w:rStyle w:val="Hyperlink"/>
                <w:rFonts w:ascii="Arial Narrow" w:hAnsi="Arial Narrow" w:cs="Arial Narrow"/>
                <w:sz w:val="20"/>
                <w:szCs w:val="20"/>
                <w:lang w:eastAsia="en-AU"/>
              </w:rPr>
              <w:t>AS 3947 (series) Low-voltage switchgear and control gear</w:t>
            </w:r>
          </w:p>
          <w:p w:rsidR="00C44F5C" w:rsidRPr="0083553F" w:rsidRDefault="007E60B5" w:rsidP="00FB26C7">
            <w:pPr>
              <w:pStyle w:val="ListParagraph"/>
              <w:numPr>
                <w:ilvl w:val="0"/>
                <w:numId w:val="18"/>
              </w:numPr>
              <w:autoSpaceDE w:val="0"/>
              <w:autoSpaceDN w:val="0"/>
              <w:adjustRightInd w:val="0"/>
              <w:rPr>
                <w:rStyle w:val="Hyperlink"/>
                <w:rFonts w:ascii="Arial Narrow" w:hAnsi="Arial Narrow" w:cs="Arial Narrow"/>
                <w:color w:val="0000CC"/>
                <w:sz w:val="20"/>
                <w:szCs w:val="20"/>
                <w:u w:val="none"/>
                <w:lang w:eastAsia="en-AU"/>
              </w:rPr>
            </w:pPr>
            <w:r>
              <w:rPr>
                <w:rFonts w:ascii="Arial Narrow" w:hAnsi="Arial Narrow" w:cs="Arial Narrow"/>
                <w:sz w:val="20"/>
                <w:szCs w:val="20"/>
                <w:lang w:eastAsia="en-AU"/>
              </w:rPr>
              <w:fldChar w:fldCharType="end"/>
            </w:r>
            <w:hyperlink r:id="rId68" w:history="1">
              <w:r w:rsidR="00C44F5C" w:rsidRPr="00F74170">
                <w:rPr>
                  <w:rStyle w:val="Hyperlink"/>
                  <w:rFonts w:ascii="Arial Narrow" w:hAnsi="Arial Narrow" w:cs="Arial Narrow"/>
                  <w:color w:val="0000CC"/>
                  <w:sz w:val="20"/>
                  <w:szCs w:val="20"/>
                  <w:lang w:eastAsia="en-AU"/>
                </w:rPr>
                <w:t>AS 4024 (series) Safety of Machinery</w:t>
              </w:r>
            </w:hyperlink>
          </w:p>
          <w:p w:rsidR="0083553F" w:rsidRPr="00706720" w:rsidRDefault="0054293A" w:rsidP="00FB26C7">
            <w:pPr>
              <w:pStyle w:val="ListParagraph"/>
              <w:numPr>
                <w:ilvl w:val="0"/>
                <w:numId w:val="18"/>
              </w:numPr>
              <w:autoSpaceDE w:val="0"/>
              <w:autoSpaceDN w:val="0"/>
              <w:adjustRightInd w:val="0"/>
              <w:rPr>
                <w:rStyle w:val="Hyperlink"/>
                <w:rFonts w:ascii="Arial Narrow" w:hAnsi="Arial Narrow" w:cs="Arial Narrow"/>
                <w:color w:val="0000CC"/>
                <w:sz w:val="20"/>
                <w:szCs w:val="20"/>
                <w:u w:val="none"/>
                <w:lang w:eastAsia="en-AU"/>
              </w:rPr>
            </w:pPr>
            <w:hyperlink r:id="rId69" w:history="1">
              <w:r w:rsidR="0083553F" w:rsidRPr="00CC451B">
                <w:rPr>
                  <w:rStyle w:val="Hyperlink"/>
                  <w:rFonts w:ascii="Arial Narrow" w:hAnsi="Arial Narrow" w:cs="Arial Narrow"/>
                  <w:sz w:val="20"/>
                  <w:szCs w:val="20"/>
                  <w:lang w:eastAsia="en-AU"/>
                </w:rPr>
                <w:t>AS/NZS 5033 (2014) Installation and safety requirements for photovoltaic (PV) arrays</w:t>
              </w:r>
            </w:hyperlink>
          </w:p>
          <w:p w:rsidR="00706720" w:rsidRPr="00706720" w:rsidRDefault="0054293A" w:rsidP="00B4092B">
            <w:pPr>
              <w:pStyle w:val="ListParagraph"/>
              <w:numPr>
                <w:ilvl w:val="0"/>
                <w:numId w:val="18"/>
              </w:numPr>
              <w:autoSpaceDE w:val="0"/>
              <w:autoSpaceDN w:val="0"/>
              <w:adjustRightInd w:val="0"/>
              <w:rPr>
                <w:rStyle w:val="Hyperlink"/>
                <w:rFonts w:ascii="Arial Narrow" w:hAnsi="Arial Narrow" w:cs="Arial Narrow"/>
                <w:color w:val="0000CC"/>
                <w:sz w:val="20"/>
                <w:szCs w:val="20"/>
                <w:u w:val="none"/>
                <w:lang w:eastAsia="en-AU"/>
              </w:rPr>
            </w:pPr>
            <w:hyperlink r:id="rId70" w:history="1">
              <w:r w:rsidR="00706720" w:rsidRPr="00706720">
                <w:rPr>
                  <w:rStyle w:val="Hyperlink"/>
                  <w:rFonts w:ascii="Arial Narrow" w:hAnsi="Arial Narrow" w:cs="Helvetica-Narrow-Bold"/>
                  <w:bCs/>
                  <w:sz w:val="18"/>
                  <w:szCs w:val="18"/>
                </w:rPr>
                <w:t>AS/NZS 5761</w:t>
              </w:r>
            </w:hyperlink>
            <w:r w:rsidR="00706720" w:rsidRPr="00706720">
              <w:rPr>
                <w:rFonts w:ascii="Arial Narrow" w:hAnsi="Arial Narrow" w:cs="Helvetica-Narrow-Bold"/>
                <w:bCs/>
                <w:sz w:val="18"/>
                <w:szCs w:val="18"/>
              </w:rPr>
              <w:t xml:space="preserve"> </w:t>
            </w:r>
            <w:r w:rsidR="00706720" w:rsidRPr="00706720">
              <w:rPr>
                <w:rFonts w:ascii="Arial Narrow" w:hAnsi="Arial Narrow" w:cs="Helvetica-Narrow-Bold"/>
                <w:bCs/>
                <w:color w:val="0000CC"/>
                <w:sz w:val="18"/>
                <w:szCs w:val="18"/>
              </w:rPr>
              <w:t>“In-service safety inspection and testing – second hand electrical equipment prior to sale”</w:t>
            </w:r>
          </w:p>
          <w:p w:rsidR="00706720" w:rsidRPr="00706720" w:rsidRDefault="0054293A" w:rsidP="00FB26C7">
            <w:pPr>
              <w:pStyle w:val="ListParagraph"/>
              <w:numPr>
                <w:ilvl w:val="0"/>
                <w:numId w:val="18"/>
              </w:numPr>
              <w:autoSpaceDE w:val="0"/>
              <w:autoSpaceDN w:val="0"/>
              <w:adjustRightInd w:val="0"/>
              <w:rPr>
                <w:rStyle w:val="Hyperlink"/>
                <w:rFonts w:ascii="Arial Narrow" w:hAnsi="Arial Narrow" w:cs="Arial Narrow"/>
                <w:color w:val="0000CC"/>
                <w:sz w:val="20"/>
                <w:szCs w:val="20"/>
                <w:u w:val="none"/>
                <w:lang w:eastAsia="en-AU"/>
              </w:rPr>
            </w:pPr>
            <w:hyperlink r:id="rId71" w:history="1">
              <w:r w:rsidR="00706720" w:rsidRPr="00706720">
                <w:rPr>
                  <w:rStyle w:val="Hyperlink"/>
                  <w:rFonts w:ascii="Arial Narrow" w:hAnsi="Arial Narrow" w:cs="Helvetica-Narrow-Bold"/>
                  <w:bCs/>
                  <w:color w:val="0000CC"/>
                  <w:sz w:val="20"/>
                  <w:szCs w:val="20"/>
                </w:rPr>
                <w:t>AS/NZS 5762</w:t>
              </w:r>
            </w:hyperlink>
            <w:r w:rsidR="00706720" w:rsidRPr="00706720">
              <w:rPr>
                <w:rFonts w:ascii="Arial Narrow" w:hAnsi="Arial Narrow" w:cs="Helvetica-Narrow-Bold"/>
                <w:bCs/>
                <w:color w:val="0000CC"/>
                <w:sz w:val="20"/>
                <w:szCs w:val="20"/>
              </w:rPr>
              <w:t xml:space="preserve"> “In-service safety inspection and testing – repaired electrical equipment”</w:t>
            </w:r>
          </w:p>
          <w:p w:rsidR="00CC451B" w:rsidRPr="00F74170" w:rsidRDefault="0054293A" w:rsidP="00FB26C7">
            <w:pPr>
              <w:pStyle w:val="ListParagraph"/>
              <w:numPr>
                <w:ilvl w:val="0"/>
                <w:numId w:val="18"/>
              </w:numPr>
              <w:autoSpaceDE w:val="0"/>
              <w:autoSpaceDN w:val="0"/>
              <w:adjustRightInd w:val="0"/>
              <w:rPr>
                <w:rFonts w:ascii="Arial Narrow" w:hAnsi="Arial Narrow" w:cs="Arial Narrow"/>
                <w:color w:val="0000CC"/>
                <w:sz w:val="20"/>
                <w:szCs w:val="20"/>
                <w:lang w:eastAsia="en-AU"/>
              </w:rPr>
            </w:pPr>
            <w:hyperlink r:id="rId72" w:history="1">
              <w:r w:rsidR="00CC451B" w:rsidRPr="00CC451B">
                <w:rPr>
                  <w:rStyle w:val="Hyperlink"/>
                  <w:rFonts w:ascii="Arial Narrow" w:hAnsi="Arial Narrow" w:cs="Arial Narrow"/>
                  <w:sz w:val="20"/>
                  <w:szCs w:val="20"/>
                  <w:lang w:eastAsia="en-AU"/>
                </w:rPr>
                <w:t>AS 61010.1:2003 Saf</w:t>
              </w:r>
              <w:r w:rsidR="00CC451B">
                <w:rPr>
                  <w:rStyle w:val="Hyperlink"/>
                  <w:rFonts w:ascii="Arial Narrow" w:hAnsi="Arial Narrow" w:cs="Arial Narrow"/>
                  <w:sz w:val="20"/>
                  <w:szCs w:val="20"/>
                  <w:lang w:eastAsia="en-AU"/>
                </w:rPr>
                <w:t>e</w:t>
              </w:r>
              <w:r w:rsidR="00CC451B" w:rsidRPr="00CC451B">
                <w:rPr>
                  <w:rStyle w:val="Hyperlink"/>
                  <w:rFonts w:ascii="Arial Narrow" w:hAnsi="Arial Narrow" w:cs="Arial Narrow"/>
                  <w:sz w:val="20"/>
                  <w:szCs w:val="20"/>
                  <w:lang w:eastAsia="en-AU"/>
                </w:rPr>
                <w:t>ty Requirements for Electrical Equipment for Measurement, Control and Laboratory Use – General requirements</w:t>
              </w:r>
            </w:hyperlink>
          </w:p>
          <w:p w:rsidR="00C44F5C" w:rsidRPr="00D72FC3" w:rsidRDefault="007E60B5" w:rsidP="00FB26C7">
            <w:pPr>
              <w:pStyle w:val="ListParagraph"/>
              <w:numPr>
                <w:ilvl w:val="0"/>
                <w:numId w:val="18"/>
              </w:numPr>
              <w:autoSpaceDE w:val="0"/>
              <w:autoSpaceDN w:val="0"/>
              <w:adjustRightInd w:val="0"/>
              <w:rPr>
                <w:rStyle w:val="Hyperlink"/>
                <w:rFonts w:ascii="Arial Narrow" w:hAnsi="Arial Narrow" w:cs="Arial Narrow"/>
                <w:sz w:val="20"/>
                <w:szCs w:val="20"/>
                <w:lang w:eastAsia="en-AU"/>
              </w:rPr>
            </w:pPr>
            <w:r w:rsidRPr="00D72FC3">
              <w:rPr>
                <w:rFonts w:ascii="Arial Narrow" w:hAnsi="Arial Narrow" w:cs="Arial Narrow"/>
                <w:sz w:val="20"/>
                <w:szCs w:val="20"/>
                <w:lang w:eastAsia="en-AU"/>
              </w:rPr>
              <w:fldChar w:fldCharType="begin"/>
            </w:r>
            <w:r w:rsidRPr="00D72FC3">
              <w:rPr>
                <w:rFonts w:ascii="Arial Narrow" w:hAnsi="Arial Narrow" w:cs="Arial Narrow"/>
                <w:sz w:val="20"/>
                <w:szCs w:val="20"/>
                <w:lang w:eastAsia="en-AU"/>
              </w:rPr>
              <w:instrText xml:space="preserve"> HYPERLINK "https://subscriptions-techstreet-com.proxy.library.adelaide.edu.au/" </w:instrText>
            </w:r>
            <w:r w:rsidRPr="00D72FC3">
              <w:rPr>
                <w:rFonts w:ascii="Arial Narrow" w:hAnsi="Arial Narrow" w:cs="Arial Narrow"/>
                <w:sz w:val="20"/>
                <w:szCs w:val="20"/>
                <w:lang w:eastAsia="en-AU"/>
              </w:rPr>
              <w:fldChar w:fldCharType="separate"/>
            </w:r>
            <w:r w:rsidR="00C44F5C" w:rsidRPr="00D72FC3">
              <w:rPr>
                <w:rStyle w:val="Hyperlink"/>
                <w:rFonts w:ascii="Arial Narrow" w:hAnsi="Arial Narrow" w:cs="Arial Narrow"/>
                <w:sz w:val="20"/>
                <w:szCs w:val="20"/>
                <w:lang w:eastAsia="en-AU"/>
              </w:rPr>
              <w:t>AS 60745 (series) Hand-held motor operated electric tools</w:t>
            </w:r>
          </w:p>
          <w:p w:rsidR="00C44F5C" w:rsidRPr="00D72FC3" w:rsidRDefault="007E60B5" w:rsidP="00FB26C7">
            <w:pPr>
              <w:pStyle w:val="ListParagraph"/>
              <w:numPr>
                <w:ilvl w:val="0"/>
                <w:numId w:val="18"/>
              </w:numPr>
              <w:rPr>
                <w:rFonts w:eastAsia="Times New Roman" w:cs="NewsGothicBT-Roman"/>
                <w:lang w:eastAsia="en-AU"/>
              </w:rPr>
            </w:pPr>
            <w:r w:rsidRPr="00D72FC3">
              <w:rPr>
                <w:rFonts w:ascii="Arial Narrow" w:hAnsi="Arial Narrow"/>
                <w:sz w:val="20"/>
                <w:szCs w:val="20"/>
                <w:lang w:eastAsia="en-AU"/>
              </w:rPr>
              <w:fldChar w:fldCharType="end"/>
            </w:r>
            <w:hyperlink r:id="rId73" w:history="1">
              <w:r w:rsidR="00D72FC3" w:rsidRPr="00D72FC3">
                <w:rPr>
                  <w:rStyle w:val="Hyperlink"/>
                  <w:rFonts w:ascii="Arial Narrow" w:hAnsi="Arial Narrow"/>
                  <w:sz w:val="20"/>
                  <w:szCs w:val="20"/>
                  <w:lang w:eastAsia="en-AU"/>
                </w:rPr>
                <w:t>Electric vehicle standards in Australia (</w:t>
              </w:r>
              <w:proofErr w:type="spellStart"/>
              <w:r w:rsidR="00D72FC3">
                <w:rPr>
                  <w:rStyle w:val="Hyperlink"/>
                  <w:rFonts w:ascii="Arial Narrow" w:hAnsi="Arial Narrow"/>
                  <w:sz w:val="20"/>
                  <w:szCs w:val="20"/>
                  <w:lang w:eastAsia="en-AU"/>
                </w:rPr>
                <w:t>W</w:t>
              </w:r>
              <w:r w:rsidR="00D72FC3" w:rsidRPr="00D72FC3">
                <w:rPr>
                  <w:rStyle w:val="Hyperlink"/>
                  <w:rFonts w:ascii="Arial Narrow" w:hAnsi="Arial Narrow"/>
                  <w:sz w:val="20"/>
                  <w:szCs w:val="20"/>
                  <w:lang w:eastAsia="en-AU"/>
                </w:rPr>
                <w:t>orkplan</w:t>
              </w:r>
              <w:proofErr w:type="spellEnd"/>
              <w:r w:rsidR="00D72FC3" w:rsidRPr="00D72FC3">
                <w:rPr>
                  <w:rStyle w:val="Hyperlink"/>
                  <w:rFonts w:ascii="Arial Narrow" w:hAnsi="Arial Narrow"/>
                  <w:sz w:val="20"/>
                  <w:szCs w:val="20"/>
                  <w:lang w:eastAsia="en-AU"/>
                </w:rPr>
                <w:t>) 2010</w:t>
              </w:r>
            </w:hyperlink>
          </w:p>
          <w:p w:rsidR="00D72FC3" w:rsidRPr="00C033C4" w:rsidRDefault="00D72FC3" w:rsidP="00D72FC3">
            <w:pPr>
              <w:rPr>
                <w:rFonts w:eastAsia="Times New Roman" w:cs="NewsGothicBT-Roman"/>
                <w:sz w:val="10"/>
                <w:szCs w:val="10"/>
                <w:lang w:eastAsia="en-AU"/>
              </w:rPr>
            </w:pPr>
          </w:p>
        </w:tc>
      </w:tr>
    </w:tbl>
    <w:p w:rsidR="00706720" w:rsidRDefault="00706720" w:rsidP="00706720">
      <w:pPr>
        <w:autoSpaceDE w:val="0"/>
        <w:autoSpaceDN w:val="0"/>
        <w:adjustRightInd w:val="0"/>
        <w:ind w:left="360" w:hanging="360"/>
      </w:pPr>
    </w:p>
    <w:p w:rsidR="004947E6" w:rsidRDefault="004947E6" w:rsidP="00706720">
      <w:r>
        <w:br w:type="page"/>
      </w:r>
    </w:p>
    <w:p w:rsidR="004947E6" w:rsidRDefault="004947E6"/>
    <w:tbl>
      <w:tblPr>
        <w:tblW w:w="1003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69"/>
        <w:gridCol w:w="8897"/>
      </w:tblGrid>
      <w:tr w:rsidR="00F10269" w:rsidRPr="0066121F" w:rsidTr="004947E6">
        <w:trPr>
          <w:trHeight w:val="1056"/>
        </w:trPr>
        <w:tc>
          <w:tcPr>
            <w:tcW w:w="566" w:type="dxa"/>
            <w:tcBorders>
              <w:top w:val="nil"/>
              <w:left w:val="nil"/>
              <w:bottom w:val="nil"/>
              <w:right w:val="nil"/>
            </w:tcBorders>
          </w:tcPr>
          <w:p w:rsidR="00F10269" w:rsidRPr="00A92C7F" w:rsidRDefault="00F10269" w:rsidP="0066121F">
            <w:pPr>
              <w:rPr>
                <w:rFonts w:ascii="Arial Narrow" w:hAnsi="Arial Narrow"/>
                <w:b/>
                <w:sz w:val="20"/>
                <w:szCs w:val="20"/>
              </w:rPr>
            </w:pPr>
          </w:p>
        </w:tc>
        <w:tc>
          <w:tcPr>
            <w:tcW w:w="569" w:type="dxa"/>
            <w:tcBorders>
              <w:top w:val="nil"/>
              <w:left w:val="nil"/>
              <w:bottom w:val="nil"/>
              <w:right w:val="nil"/>
            </w:tcBorders>
          </w:tcPr>
          <w:p w:rsidR="00F10269" w:rsidRPr="00A92C7F" w:rsidRDefault="000E4DDC" w:rsidP="00CA2674">
            <w:pPr>
              <w:rPr>
                <w:rFonts w:ascii="Arial Narrow" w:hAnsi="Arial Narrow"/>
                <w:b/>
                <w:sz w:val="20"/>
                <w:szCs w:val="20"/>
              </w:rPr>
            </w:pPr>
            <w:r w:rsidRPr="00A92C7F">
              <w:rPr>
                <w:rFonts w:ascii="Arial Narrow" w:hAnsi="Arial Narrow"/>
                <w:b/>
                <w:sz w:val="20"/>
                <w:szCs w:val="20"/>
              </w:rPr>
              <w:t>1</w:t>
            </w:r>
            <w:r w:rsidR="00CA2674">
              <w:rPr>
                <w:rFonts w:ascii="Arial Narrow" w:hAnsi="Arial Narrow"/>
                <w:b/>
                <w:sz w:val="20"/>
                <w:szCs w:val="20"/>
              </w:rPr>
              <w:t>2</w:t>
            </w:r>
          </w:p>
        </w:tc>
        <w:tc>
          <w:tcPr>
            <w:tcW w:w="8897" w:type="dxa"/>
            <w:tcBorders>
              <w:top w:val="nil"/>
              <w:left w:val="nil"/>
              <w:bottom w:val="nil"/>
              <w:right w:val="nil"/>
            </w:tcBorders>
          </w:tcPr>
          <w:p w:rsidR="000E4DDC" w:rsidRPr="007F74B7" w:rsidRDefault="000E4DDC" w:rsidP="000E4DDC">
            <w:pPr>
              <w:rPr>
                <w:rFonts w:ascii="Arial Narrow" w:hAnsi="Arial Narrow"/>
                <w:b/>
                <w:sz w:val="20"/>
                <w:szCs w:val="20"/>
              </w:rPr>
            </w:pPr>
            <w:r w:rsidRPr="007F74B7">
              <w:rPr>
                <w:rFonts w:ascii="Arial Narrow" w:hAnsi="Arial Narrow"/>
                <w:b/>
                <w:sz w:val="20"/>
                <w:szCs w:val="20"/>
              </w:rPr>
              <w:t xml:space="preserve">Definitions </w:t>
            </w:r>
          </w:p>
          <w:p w:rsidR="000E4DDC" w:rsidRPr="00A92C7F" w:rsidRDefault="000E4DDC" w:rsidP="000E4DDC">
            <w:pPr>
              <w:autoSpaceDE w:val="0"/>
              <w:autoSpaceDN w:val="0"/>
              <w:adjustRightInd w:val="0"/>
              <w:rPr>
                <w:rFonts w:ascii="Arial Narrow" w:hAnsi="Arial Narrow" w:cs="Arial Narrow"/>
                <w:sz w:val="16"/>
                <w:szCs w:val="16"/>
                <w:lang w:eastAsia="en-AU"/>
              </w:rPr>
            </w:pPr>
          </w:p>
          <w:p w:rsidR="000E4DDC" w:rsidRPr="00A92C7F" w:rsidRDefault="000E4DDC" w:rsidP="000E4DDC">
            <w:pPr>
              <w:autoSpaceDE w:val="0"/>
              <w:autoSpaceDN w:val="0"/>
              <w:adjustRightInd w:val="0"/>
              <w:rPr>
                <w:rFonts w:ascii="Arial Narrow" w:hAnsi="Arial Narrow" w:cs="Arial Narrow"/>
                <w:sz w:val="20"/>
                <w:szCs w:val="20"/>
                <w:lang w:eastAsia="en-AU"/>
              </w:rPr>
            </w:pPr>
            <w:r w:rsidRPr="00A92C7F">
              <w:rPr>
                <w:rFonts w:ascii="Arial Narrow" w:hAnsi="Arial Narrow" w:cs="Arial Narrow"/>
                <w:sz w:val="20"/>
                <w:szCs w:val="20"/>
                <w:lang w:eastAsia="en-AU"/>
              </w:rPr>
              <w:t xml:space="preserve">An </w:t>
            </w:r>
            <w:r w:rsidRPr="00A92C7F">
              <w:rPr>
                <w:rFonts w:ascii="Arial Narrow" w:hAnsi="Arial Narrow" w:cs="Arial Narrow"/>
                <w:b/>
                <w:bCs/>
                <w:sz w:val="20"/>
                <w:szCs w:val="20"/>
                <w:lang w:eastAsia="en-AU"/>
              </w:rPr>
              <w:t>authorised person</w:t>
            </w:r>
            <w:r w:rsidRPr="00A92C7F">
              <w:rPr>
                <w:rFonts w:ascii="Arial Narrow" w:hAnsi="Arial Narrow" w:cs="Arial Narrow"/>
                <w:sz w:val="20"/>
                <w:szCs w:val="20"/>
                <w:lang w:eastAsia="en-AU"/>
              </w:rPr>
              <w:t xml:space="preserve"> means in the context of electrical work: </w:t>
            </w:r>
          </w:p>
          <w:p w:rsidR="000E4DDC" w:rsidRPr="00A92C7F" w:rsidRDefault="000E4DDC" w:rsidP="000E4DDC">
            <w:pPr>
              <w:autoSpaceDE w:val="0"/>
              <w:autoSpaceDN w:val="0"/>
              <w:adjustRightInd w:val="0"/>
              <w:rPr>
                <w:rFonts w:ascii="Arial Narrow" w:hAnsi="Arial Narrow" w:cs="Arial Narrow"/>
                <w:sz w:val="20"/>
                <w:szCs w:val="20"/>
                <w:lang w:eastAsia="en-AU"/>
              </w:rPr>
            </w:pPr>
            <w:r w:rsidRPr="00A92C7F">
              <w:rPr>
                <w:rFonts w:ascii="Arial Narrow" w:hAnsi="Arial Narrow" w:cs="Arial Narrow"/>
                <w:sz w:val="20"/>
                <w:szCs w:val="20"/>
                <w:lang w:eastAsia="en-AU"/>
              </w:rPr>
              <w:t xml:space="preserve">a) An 'A' class licensed electrician authorised to work on the electrical installation and electrical equipment; </w:t>
            </w:r>
          </w:p>
          <w:p w:rsidR="000E4DDC" w:rsidRPr="00A92C7F" w:rsidRDefault="000E4DDC" w:rsidP="000E4DDC">
            <w:pPr>
              <w:autoSpaceDE w:val="0"/>
              <w:autoSpaceDN w:val="0"/>
              <w:adjustRightInd w:val="0"/>
              <w:rPr>
                <w:rFonts w:ascii="Arial Narrow" w:hAnsi="Arial Narrow" w:cs="Arial Narrow"/>
                <w:sz w:val="20"/>
                <w:szCs w:val="20"/>
                <w:lang w:eastAsia="en-AU"/>
              </w:rPr>
            </w:pPr>
            <w:r w:rsidRPr="00A92C7F">
              <w:rPr>
                <w:rFonts w:ascii="Arial Narrow" w:hAnsi="Arial Narrow" w:cs="Arial Narrow"/>
                <w:sz w:val="20"/>
                <w:szCs w:val="20"/>
                <w:lang w:eastAsia="en-AU"/>
              </w:rPr>
              <w:t xml:space="preserve">b) An air conditioning/refrigeration mechanic authorised to work on air conditioning/refrigeration units capable of being connected to the electrical installation; </w:t>
            </w:r>
          </w:p>
          <w:p w:rsidR="000E4DDC" w:rsidRPr="00A92C7F" w:rsidRDefault="000E4DDC" w:rsidP="000E4DDC">
            <w:pPr>
              <w:autoSpaceDE w:val="0"/>
              <w:autoSpaceDN w:val="0"/>
              <w:adjustRightInd w:val="0"/>
              <w:rPr>
                <w:rFonts w:ascii="Arial Narrow" w:hAnsi="Arial Narrow" w:cs="Arial Narrow"/>
                <w:sz w:val="20"/>
                <w:szCs w:val="20"/>
                <w:lang w:eastAsia="en-AU"/>
              </w:rPr>
            </w:pPr>
            <w:r w:rsidRPr="00A92C7F">
              <w:rPr>
                <w:rFonts w:ascii="Arial Narrow" w:hAnsi="Arial Narrow" w:cs="Arial Narrow"/>
                <w:sz w:val="20"/>
                <w:szCs w:val="20"/>
                <w:lang w:eastAsia="en-AU"/>
              </w:rPr>
              <w:t xml:space="preserve">c) An electronics technician authorised to work on electronic appliances capable of being connected to the electrical installation; </w:t>
            </w:r>
          </w:p>
          <w:p w:rsidR="000E4DDC" w:rsidRPr="00A92C7F" w:rsidRDefault="000E4DDC" w:rsidP="000E4DDC">
            <w:pPr>
              <w:autoSpaceDE w:val="0"/>
              <w:autoSpaceDN w:val="0"/>
              <w:adjustRightInd w:val="0"/>
              <w:rPr>
                <w:rFonts w:ascii="Arial Narrow" w:hAnsi="Arial Narrow" w:cs="Arial Narrow"/>
                <w:sz w:val="20"/>
                <w:szCs w:val="20"/>
                <w:lang w:eastAsia="en-AU"/>
              </w:rPr>
            </w:pPr>
            <w:r w:rsidRPr="00A92C7F">
              <w:rPr>
                <w:rFonts w:ascii="Arial Narrow" w:hAnsi="Arial Narrow" w:cs="Arial Narrow"/>
                <w:sz w:val="20"/>
                <w:szCs w:val="20"/>
                <w:lang w:eastAsia="en-AU"/>
              </w:rPr>
              <w:t xml:space="preserve">d) Any other person who, by way of qualification, knowledge or experience, is authorised to work on experimental apparatus or electrical equipment capable of being connected to an electrical installation. </w:t>
            </w:r>
          </w:p>
          <w:p w:rsidR="000E4DDC" w:rsidRPr="00E85985" w:rsidRDefault="000E4DDC" w:rsidP="000E4DDC">
            <w:pPr>
              <w:autoSpaceDE w:val="0"/>
              <w:autoSpaceDN w:val="0"/>
              <w:adjustRightInd w:val="0"/>
              <w:rPr>
                <w:rFonts w:ascii="Arial Narrow" w:hAnsi="Arial Narrow" w:cs="Arial Narrow"/>
                <w:sz w:val="8"/>
                <w:szCs w:val="8"/>
                <w:lang w:eastAsia="en-AU"/>
              </w:rPr>
            </w:pPr>
          </w:p>
          <w:p w:rsidR="000E4DDC" w:rsidRPr="00A92C7F" w:rsidRDefault="000E4DDC" w:rsidP="000E4DDC">
            <w:pPr>
              <w:autoSpaceDE w:val="0"/>
              <w:autoSpaceDN w:val="0"/>
              <w:adjustRightInd w:val="0"/>
              <w:rPr>
                <w:rFonts w:ascii="Arial Narrow" w:hAnsi="Arial Narrow" w:cs="Arial Narrow"/>
                <w:b/>
                <w:sz w:val="20"/>
                <w:szCs w:val="20"/>
                <w:lang w:eastAsia="en-AU"/>
              </w:rPr>
            </w:pPr>
            <w:r w:rsidRPr="00A92C7F">
              <w:rPr>
                <w:rFonts w:ascii="Arial Narrow" w:hAnsi="Arial Narrow" w:cs="Arial Narrow"/>
                <w:b/>
                <w:sz w:val="20"/>
                <w:szCs w:val="20"/>
                <w:lang w:eastAsia="en-AU"/>
              </w:rPr>
              <w:t xml:space="preserve">Note: </w:t>
            </w:r>
          </w:p>
          <w:p w:rsidR="000E4DDC" w:rsidRPr="00A92C7F" w:rsidRDefault="000E4DDC" w:rsidP="000E4DDC">
            <w:pPr>
              <w:autoSpaceDE w:val="0"/>
              <w:autoSpaceDN w:val="0"/>
              <w:adjustRightInd w:val="0"/>
              <w:rPr>
                <w:rFonts w:ascii="Arial Narrow" w:hAnsi="Arial Narrow" w:cs="Arial Narrow"/>
                <w:sz w:val="20"/>
                <w:szCs w:val="20"/>
                <w:lang w:eastAsia="en-AU"/>
              </w:rPr>
            </w:pPr>
            <w:r w:rsidRPr="00A92C7F">
              <w:rPr>
                <w:rFonts w:ascii="Arial Narrow" w:hAnsi="Arial Narrow" w:cs="Arial Narrow"/>
                <w:sz w:val="20"/>
                <w:szCs w:val="20"/>
                <w:lang w:eastAsia="en-AU"/>
              </w:rPr>
              <w:t>(</w:t>
            </w:r>
            <w:proofErr w:type="spellStart"/>
            <w:r w:rsidRPr="00A92C7F">
              <w:rPr>
                <w:rFonts w:ascii="Arial Narrow" w:hAnsi="Arial Narrow" w:cs="Arial Narrow"/>
                <w:sz w:val="20"/>
                <w:szCs w:val="20"/>
                <w:lang w:eastAsia="en-AU"/>
              </w:rPr>
              <w:t>i</w:t>
            </w:r>
            <w:proofErr w:type="spellEnd"/>
            <w:r w:rsidRPr="00A92C7F">
              <w:rPr>
                <w:rFonts w:ascii="Arial Narrow" w:hAnsi="Arial Narrow" w:cs="Arial Narrow"/>
                <w:sz w:val="20"/>
                <w:szCs w:val="20"/>
                <w:lang w:eastAsia="en-AU"/>
              </w:rPr>
              <w:t xml:space="preserve">) If the authorised person is a student and fits into one of the above categories then they must also have written authorisation from the Head of School. </w:t>
            </w:r>
          </w:p>
          <w:p w:rsidR="00A92C7F" w:rsidRDefault="000E4DDC" w:rsidP="00583DEF">
            <w:pPr>
              <w:autoSpaceDE w:val="0"/>
              <w:autoSpaceDN w:val="0"/>
              <w:adjustRightInd w:val="0"/>
              <w:rPr>
                <w:rFonts w:ascii="Arial Narrow" w:hAnsi="Arial Narrow" w:cs="Arial Narrow"/>
                <w:sz w:val="20"/>
                <w:szCs w:val="20"/>
                <w:lang w:eastAsia="en-AU"/>
              </w:rPr>
            </w:pPr>
            <w:r w:rsidRPr="00A92C7F">
              <w:rPr>
                <w:rFonts w:ascii="Arial Narrow" w:hAnsi="Arial Narrow" w:cs="Arial Narrow"/>
                <w:sz w:val="20"/>
                <w:szCs w:val="20"/>
                <w:lang w:eastAsia="en-AU"/>
              </w:rPr>
              <w:t xml:space="preserve">(ii) It should be noted that authorised persons as defined in (a) and (b) above are legally bound by requirements of the </w:t>
            </w:r>
            <w:hyperlink r:id="rId74" w:history="1">
              <w:r w:rsidRPr="00A92C7F">
                <w:rPr>
                  <w:rStyle w:val="Hyperlink"/>
                  <w:rFonts w:ascii="Arial Narrow" w:hAnsi="Arial Narrow" w:cs="Arial Narrow"/>
                  <w:color w:val="0000CC"/>
                  <w:sz w:val="20"/>
                  <w:szCs w:val="20"/>
                  <w:lang w:eastAsia="en-AU"/>
                </w:rPr>
                <w:t>Plumbers, Gas Fitters and Electricians Act 1995</w:t>
              </w:r>
            </w:hyperlink>
            <w:r w:rsidRPr="00A92C7F">
              <w:rPr>
                <w:rFonts w:ascii="Arial Narrow" w:hAnsi="Arial Narrow" w:cs="Arial Narrow"/>
                <w:sz w:val="20"/>
                <w:szCs w:val="20"/>
                <w:lang w:eastAsia="en-AU"/>
              </w:rPr>
              <w:t>.</w:t>
            </w:r>
          </w:p>
          <w:p w:rsidR="004947E6" w:rsidRDefault="004947E6" w:rsidP="00583DEF">
            <w:pPr>
              <w:autoSpaceDE w:val="0"/>
              <w:autoSpaceDN w:val="0"/>
              <w:adjustRightInd w:val="0"/>
              <w:rPr>
                <w:rFonts w:ascii="Arial Narrow" w:hAnsi="Arial Narrow" w:cs="Arial Narrow"/>
                <w:sz w:val="20"/>
                <w:szCs w:val="20"/>
                <w:lang w:eastAsia="en-AU"/>
              </w:rPr>
            </w:pPr>
          </w:p>
          <w:p w:rsidR="00A0590A" w:rsidRPr="00A0590A" w:rsidRDefault="00A0590A" w:rsidP="00583DEF">
            <w:pPr>
              <w:autoSpaceDE w:val="0"/>
              <w:autoSpaceDN w:val="0"/>
              <w:adjustRightInd w:val="0"/>
              <w:rPr>
                <w:rFonts w:ascii="Arial Narrow" w:hAnsi="Arial Narrow" w:cs="Arial Narrow"/>
                <w:b/>
                <w:sz w:val="20"/>
                <w:szCs w:val="20"/>
                <w:lang w:eastAsia="en-AU"/>
              </w:rPr>
            </w:pPr>
            <w:r w:rsidRPr="00A0590A">
              <w:rPr>
                <w:rFonts w:ascii="Arial Narrow" w:hAnsi="Arial Narrow" w:cs="Arial Narrow"/>
                <w:b/>
                <w:sz w:val="20"/>
                <w:szCs w:val="20"/>
                <w:lang w:eastAsia="en-AU"/>
              </w:rPr>
              <w:t>Class I equipment (AS/NZS 3760) – Basic insulated, protectively earthed equipment</w:t>
            </w:r>
          </w:p>
          <w:p w:rsidR="00A0590A" w:rsidRDefault="00A0590A" w:rsidP="00583DEF">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 xml:space="preserve">Equipment in which protection against electric shock does not rely on basic insulation only, but which includes an additional level of protection, in that conductive accessible parts are connected to the protective earthing conductor in the fixed wiring of the installation in such a way that those accessible parts cannot become live in the </w:t>
            </w:r>
            <w:proofErr w:type="spellStart"/>
            <w:r>
              <w:rPr>
                <w:rFonts w:ascii="Arial Narrow" w:hAnsi="Arial Narrow" w:cs="Arial Narrow"/>
                <w:sz w:val="20"/>
                <w:szCs w:val="20"/>
                <w:lang w:eastAsia="en-AU"/>
              </w:rPr>
              <w:t>the</w:t>
            </w:r>
            <w:proofErr w:type="spellEnd"/>
            <w:r>
              <w:rPr>
                <w:rFonts w:ascii="Arial Narrow" w:hAnsi="Arial Narrow" w:cs="Arial Narrow"/>
                <w:sz w:val="20"/>
                <w:szCs w:val="20"/>
                <w:lang w:eastAsia="en-AU"/>
              </w:rPr>
              <w:t xml:space="preserve"> event of a failure of the basic insulation.</w:t>
            </w:r>
          </w:p>
          <w:p w:rsidR="00A0590A" w:rsidRDefault="00A0590A" w:rsidP="00583DEF">
            <w:pPr>
              <w:autoSpaceDE w:val="0"/>
              <w:autoSpaceDN w:val="0"/>
              <w:adjustRightInd w:val="0"/>
              <w:rPr>
                <w:rFonts w:ascii="Arial Narrow" w:hAnsi="Arial Narrow" w:cs="Arial Narrow"/>
                <w:sz w:val="20"/>
                <w:szCs w:val="20"/>
                <w:lang w:eastAsia="en-AU"/>
              </w:rPr>
            </w:pPr>
          </w:p>
          <w:p w:rsidR="00A0590A" w:rsidRPr="00A0590A" w:rsidRDefault="00A0590A" w:rsidP="00583DEF">
            <w:pPr>
              <w:autoSpaceDE w:val="0"/>
              <w:autoSpaceDN w:val="0"/>
              <w:adjustRightInd w:val="0"/>
              <w:rPr>
                <w:rFonts w:ascii="Arial Narrow" w:hAnsi="Arial Narrow" w:cs="Arial Narrow"/>
                <w:b/>
                <w:sz w:val="20"/>
                <w:szCs w:val="20"/>
                <w:lang w:eastAsia="en-AU"/>
              </w:rPr>
            </w:pPr>
            <w:r w:rsidRPr="00A0590A">
              <w:rPr>
                <w:rFonts w:ascii="Arial Narrow" w:hAnsi="Arial Narrow" w:cs="Arial Narrow"/>
                <w:b/>
                <w:sz w:val="20"/>
                <w:szCs w:val="20"/>
                <w:lang w:eastAsia="en-AU"/>
              </w:rPr>
              <w:t>Class II equipment (AS/NZS 3760) - Double insulated equipment</w:t>
            </w:r>
          </w:p>
          <w:p w:rsidR="00A0590A" w:rsidRDefault="00A0590A" w:rsidP="00583DEF">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Equipment in which protection against electric shock does not rely on basic insulation only, but in which an extra layer of insulation (called supplementary insulation) is provided to give double insulation, there being no provision for protective earthing or reliance upon installation conditions.  This equipment is generally manufactured with a non-conductive (insulated) enclosure, and is marked either with the words “Double Insulated” or with the symbol to allow for easy identification.</w:t>
            </w:r>
          </w:p>
          <w:p w:rsidR="00A0590A" w:rsidRDefault="0054293A" w:rsidP="00583DEF">
            <w:pPr>
              <w:autoSpaceDE w:val="0"/>
              <w:autoSpaceDN w:val="0"/>
              <w:adjustRightInd w:val="0"/>
              <w:rPr>
                <w:rFonts w:ascii="Arial Narrow" w:hAnsi="Arial Narrow" w:cs="Arial Narrow"/>
                <w:sz w:val="20"/>
                <w:szCs w:val="20"/>
                <w:lang w:eastAsia="en-AU"/>
              </w:rPr>
            </w:pPr>
            <w:r>
              <w:rPr>
                <w:noProof/>
                <w:lang w:eastAsia="en-AU"/>
              </w:rPr>
              <w:drawing>
                <wp:inline distT="0" distB="0" distL="0" distR="0" wp14:anchorId="69E3E6E9" wp14:editId="171A6DFD">
                  <wp:extent cx="648929" cy="4667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672139" cy="483469"/>
                          </a:xfrm>
                          <a:prstGeom prst="rect">
                            <a:avLst/>
                          </a:prstGeom>
                        </pic:spPr>
                      </pic:pic>
                    </a:graphicData>
                  </a:graphic>
                </wp:inline>
              </w:drawing>
            </w:r>
            <w:bookmarkStart w:id="0" w:name="_GoBack"/>
            <w:bookmarkEnd w:id="0"/>
          </w:p>
          <w:p w:rsidR="00A0590A" w:rsidRDefault="00A0590A" w:rsidP="00583DEF">
            <w:pPr>
              <w:autoSpaceDE w:val="0"/>
              <w:autoSpaceDN w:val="0"/>
              <w:adjustRightInd w:val="0"/>
              <w:rPr>
                <w:rFonts w:ascii="Arial Narrow" w:hAnsi="Arial Narrow" w:cs="Arial Narrow"/>
                <w:sz w:val="20"/>
                <w:szCs w:val="20"/>
                <w:lang w:eastAsia="en-AU"/>
              </w:rPr>
            </w:pPr>
          </w:p>
          <w:p w:rsidR="004947E6" w:rsidRDefault="004947E6" w:rsidP="004947E6">
            <w:pPr>
              <w:autoSpaceDE w:val="0"/>
              <w:autoSpaceDN w:val="0"/>
              <w:adjustRightInd w:val="0"/>
              <w:rPr>
                <w:rFonts w:ascii="Arial Narrow" w:eastAsia="Times New Roman" w:hAnsi="Arial Narrow" w:cs="Arial"/>
                <w:sz w:val="20"/>
                <w:szCs w:val="20"/>
                <w:lang w:eastAsia="en-AU"/>
              </w:rPr>
            </w:pPr>
            <w:r w:rsidRPr="00E50013">
              <w:rPr>
                <w:rFonts w:ascii="Arial Narrow" w:eastAsia="Times New Roman" w:hAnsi="Arial Narrow" w:cs="Arial"/>
                <w:sz w:val="20"/>
                <w:szCs w:val="20"/>
                <w:lang w:eastAsia="en-AU"/>
              </w:rPr>
              <w:t xml:space="preserve">A </w:t>
            </w:r>
            <w:bookmarkStart w:id="1" w:name="competentperson"/>
            <w:r w:rsidRPr="00E50013">
              <w:rPr>
                <w:rFonts w:ascii="Arial Narrow" w:eastAsia="Times New Roman" w:hAnsi="Arial Narrow" w:cs="Arial"/>
                <w:b/>
                <w:sz w:val="20"/>
                <w:szCs w:val="20"/>
                <w:lang w:eastAsia="en-AU"/>
              </w:rPr>
              <w:t>competent person</w:t>
            </w:r>
            <w:bookmarkEnd w:id="1"/>
            <w:r w:rsidRPr="00E50013">
              <w:rPr>
                <w:rFonts w:ascii="Arial Narrow" w:eastAsia="Times New Roman" w:hAnsi="Arial Narrow" w:cs="Arial"/>
                <w:sz w:val="20"/>
                <w:szCs w:val="20"/>
                <w:lang w:eastAsia="en-AU"/>
              </w:rPr>
              <w:t>, for electrical work on energised electrical equipment or energised electrical installations (other than testing referred to in WHS Regulations 150</w:t>
            </w:r>
            <w:r>
              <w:rPr>
                <w:rFonts w:ascii="Arial Narrow" w:eastAsia="Times New Roman" w:hAnsi="Arial Narrow" w:cs="Arial"/>
                <w:sz w:val="20"/>
                <w:szCs w:val="20"/>
                <w:lang w:eastAsia="en-AU"/>
              </w:rPr>
              <w:t xml:space="preserve"> “Inspection and testing of electrical equipment”</w:t>
            </w:r>
            <w:r w:rsidRPr="00E50013">
              <w:rPr>
                <w:rFonts w:ascii="Arial Narrow" w:eastAsia="Times New Roman" w:hAnsi="Arial Narrow" w:cs="Arial"/>
                <w:sz w:val="20"/>
                <w:szCs w:val="20"/>
                <w:lang w:eastAsia="en-AU"/>
              </w:rPr>
              <w:t xml:space="preserve"> and 165</w:t>
            </w:r>
            <w:r>
              <w:rPr>
                <w:rFonts w:ascii="Arial Narrow" w:eastAsia="Times New Roman" w:hAnsi="Arial Narrow" w:cs="Arial"/>
                <w:sz w:val="20"/>
                <w:szCs w:val="20"/>
                <w:lang w:eastAsia="en-AU"/>
              </w:rPr>
              <w:t xml:space="preserve"> “Testing of residual current devices”</w:t>
            </w:r>
            <w:r w:rsidRPr="00E50013">
              <w:rPr>
                <w:rFonts w:ascii="Arial Narrow" w:eastAsia="Times New Roman" w:hAnsi="Arial Narrow" w:cs="Arial"/>
                <w:sz w:val="20"/>
                <w:szCs w:val="20"/>
                <w:lang w:eastAsia="en-AU"/>
              </w:rPr>
              <w:t xml:space="preserve">), a licensed or registered electrician or any other person permitted to carry out electrical worker under relevant </w:t>
            </w:r>
            <w:proofErr w:type="spellStart"/>
            <w:r w:rsidRPr="00E50013">
              <w:rPr>
                <w:rFonts w:ascii="Arial Narrow" w:eastAsia="Times New Roman" w:hAnsi="Arial Narrow" w:cs="Arial"/>
                <w:sz w:val="20"/>
                <w:szCs w:val="20"/>
                <w:lang w:eastAsia="en-AU"/>
              </w:rPr>
              <w:t>Commonealth</w:t>
            </w:r>
            <w:proofErr w:type="spellEnd"/>
            <w:r w:rsidRPr="00E50013">
              <w:rPr>
                <w:rFonts w:ascii="Arial Narrow" w:eastAsia="Times New Roman" w:hAnsi="Arial Narrow" w:cs="Arial"/>
                <w:sz w:val="20"/>
                <w:szCs w:val="20"/>
                <w:lang w:eastAsia="en-AU"/>
              </w:rPr>
              <w:t>, state or territory legislation (for example, electrical engineer, electrical apprentice)</w:t>
            </w:r>
            <w:r>
              <w:rPr>
                <w:rFonts w:ascii="Arial Narrow" w:eastAsia="Times New Roman" w:hAnsi="Arial Narrow" w:cs="Arial"/>
                <w:sz w:val="20"/>
                <w:szCs w:val="20"/>
                <w:lang w:eastAsia="en-AU"/>
              </w:rPr>
              <w:t xml:space="preserve">.  </w:t>
            </w:r>
            <w:r w:rsidRPr="00E50013">
              <w:rPr>
                <w:rFonts w:ascii="Arial Narrow" w:eastAsia="Times New Roman" w:hAnsi="Arial Narrow" w:cs="Arial"/>
                <w:sz w:val="20"/>
                <w:szCs w:val="20"/>
                <w:lang w:eastAsia="en-AU"/>
              </w:rPr>
              <w:t>For any other case, a person who has acquired through training, qualification or experience, the knowledge and skills to carry out the task.</w:t>
            </w:r>
            <w:r>
              <w:rPr>
                <w:rFonts w:ascii="Arial Narrow" w:eastAsia="Times New Roman" w:hAnsi="Arial Narrow" w:cs="Arial"/>
                <w:sz w:val="20"/>
                <w:szCs w:val="20"/>
                <w:lang w:eastAsia="en-AU"/>
              </w:rPr>
              <w:t xml:space="preserve">  </w:t>
            </w:r>
          </w:p>
          <w:p w:rsidR="004947E6" w:rsidRPr="00E50013" w:rsidRDefault="004947E6" w:rsidP="004947E6">
            <w:pPr>
              <w:autoSpaceDE w:val="0"/>
              <w:autoSpaceDN w:val="0"/>
              <w:adjustRightInd w:val="0"/>
              <w:rPr>
                <w:rFonts w:ascii="Arial Narrow" w:eastAsia="Times New Roman" w:hAnsi="Arial Narrow" w:cs="Arial"/>
                <w:sz w:val="20"/>
                <w:szCs w:val="20"/>
                <w:lang w:eastAsia="en-AU"/>
              </w:rPr>
            </w:pPr>
            <w:r>
              <w:rPr>
                <w:rFonts w:ascii="Arial Narrow" w:eastAsia="Times New Roman" w:hAnsi="Arial Narrow" w:cs="Arial"/>
                <w:sz w:val="20"/>
                <w:szCs w:val="20"/>
                <w:lang w:eastAsia="en-AU"/>
              </w:rPr>
              <w:t>[Reference Code of Practice “Managing electrical risks in the workplace” 2020 (SA)]</w:t>
            </w:r>
          </w:p>
          <w:p w:rsidR="004947E6" w:rsidRDefault="004947E6" w:rsidP="004947E6">
            <w:pPr>
              <w:autoSpaceDE w:val="0"/>
              <w:autoSpaceDN w:val="0"/>
              <w:adjustRightInd w:val="0"/>
              <w:rPr>
                <w:rFonts w:ascii="Arial Narrow" w:hAnsi="Arial Narrow" w:cs="Arial Narrow"/>
                <w:sz w:val="20"/>
                <w:szCs w:val="20"/>
                <w:lang w:eastAsia="en-AU"/>
              </w:rPr>
            </w:pPr>
          </w:p>
          <w:p w:rsidR="004947E6" w:rsidRDefault="004947E6" w:rsidP="004947E6">
            <w:pPr>
              <w:autoSpaceDE w:val="0"/>
              <w:autoSpaceDN w:val="0"/>
              <w:adjustRightInd w:val="0"/>
              <w:rPr>
                <w:rFonts w:ascii="Arial Narrow" w:hAnsi="Arial Narrow" w:cs="Arial Narrow"/>
                <w:bCs/>
                <w:sz w:val="20"/>
                <w:szCs w:val="20"/>
                <w:lang w:eastAsia="en-AU"/>
              </w:rPr>
            </w:pPr>
            <w:r w:rsidRPr="007F74B7">
              <w:rPr>
                <w:rFonts w:ascii="Arial Narrow" w:hAnsi="Arial Narrow" w:cs="Arial Narrow"/>
                <w:sz w:val="20"/>
                <w:szCs w:val="20"/>
                <w:lang w:eastAsia="en-AU"/>
              </w:rPr>
              <w:t xml:space="preserve">A </w:t>
            </w:r>
            <w:bookmarkStart w:id="2" w:name="competent"/>
            <w:bookmarkStart w:id="3" w:name="competenttesting"/>
            <w:r w:rsidRPr="007F74B7">
              <w:rPr>
                <w:rFonts w:ascii="Arial Narrow" w:hAnsi="Arial Narrow" w:cs="Arial Narrow"/>
                <w:b/>
                <w:bCs/>
                <w:sz w:val="20"/>
                <w:szCs w:val="20"/>
                <w:lang w:eastAsia="en-AU"/>
              </w:rPr>
              <w:t>competent person</w:t>
            </w:r>
            <w:bookmarkEnd w:id="2"/>
            <w:bookmarkEnd w:id="3"/>
            <w:r w:rsidRPr="00F10269">
              <w:rPr>
                <w:rFonts w:ascii="Arial Narrow" w:hAnsi="Arial Narrow" w:cs="Arial Narrow"/>
                <w:bCs/>
                <w:sz w:val="20"/>
                <w:szCs w:val="20"/>
                <w:lang w:eastAsia="en-AU"/>
              </w:rPr>
              <w:t xml:space="preserve">, for the purposes of </w:t>
            </w:r>
            <w:r>
              <w:rPr>
                <w:rFonts w:ascii="Arial Narrow" w:hAnsi="Arial Narrow" w:cs="Arial Narrow"/>
                <w:bCs/>
                <w:sz w:val="20"/>
                <w:szCs w:val="20"/>
                <w:lang w:eastAsia="en-AU"/>
              </w:rPr>
              <w:t>carrying out inspection and testing of electrical equipment, described in WHS Regulation 150, is a competent person who is licenced or registered to perform electrical work under a law relating to electrical safety or occupational licencing.  The person should also be competent to interpret the test results of any equipment they use.</w:t>
            </w:r>
          </w:p>
          <w:p w:rsidR="004947E6" w:rsidRDefault="004947E6" w:rsidP="004947E6">
            <w:pPr>
              <w:autoSpaceDE w:val="0"/>
              <w:autoSpaceDN w:val="0"/>
              <w:adjustRightInd w:val="0"/>
              <w:rPr>
                <w:rFonts w:ascii="Arial Narrow" w:hAnsi="Arial Narrow" w:cs="Arial Narrow"/>
                <w:bCs/>
                <w:sz w:val="20"/>
                <w:szCs w:val="20"/>
                <w:lang w:eastAsia="en-AU"/>
              </w:rPr>
            </w:pPr>
            <w:r>
              <w:rPr>
                <w:rFonts w:ascii="Arial Narrow" w:hAnsi="Arial Narrow" w:cs="Arial Narrow"/>
                <w:bCs/>
                <w:sz w:val="20"/>
                <w:szCs w:val="20"/>
                <w:lang w:eastAsia="en-AU"/>
              </w:rPr>
              <w:t>Depending on Commonwealth, state or territory electrical safety laws, a person carrying out testing under AS/NZS 3760:2020 “In-service safety inspection and testing of electrical equipment” could be required to be:</w:t>
            </w:r>
          </w:p>
          <w:p w:rsidR="004947E6" w:rsidRDefault="004947E6" w:rsidP="004947E6">
            <w:pPr>
              <w:pStyle w:val="ListParagraph"/>
              <w:numPr>
                <w:ilvl w:val="0"/>
                <w:numId w:val="43"/>
              </w:numPr>
              <w:autoSpaceDE w:val="0"/>
              <w:autoSpaceDN w:val="0"/>
              <w:adjustRightInd w:val="0"/>
              <w:rPr>
                <w:rFonts w:ascii="Arial Narrow" w:hAnsi="Arial Narrow" w:cs="Arial Narrow"/>
                <w:bCs/>
                <w:sz w:val="20"/>
                <w:szCs w:val="20"/>
                <w:lang w:eastAsia="en-AU"/>
              </w:rPr>
            </w:pPr>
            <w:r>
              <w:rPr>
                <w:rFonts w:ascii="Arial Narrow" w:hAnsi="Arial Narrow" w:cs="Arial Narrow"/>
                <w:bCs/>
                <w:sz w:val="20"/>
                <w:szCs w:val="20"/>
                <w:lang w:eastAsia="en-AU"/>
              </w:rPr>
              <w:t>A licensed or registered electrician (whichever applies); or</w:t>
            </w:r>
          </w:p>
          <w:p w:rsidR="004947E6" w:rsidRDefault="004947E6" w:rsidP="004947E6">
            <w:pPr>
              <w:pStyle w:val="ListParagraph"/>
              <w:numPr>
                <w:ilvl w:val="0"/>
                <w:numId w:val="43"/>
              </w:numPr>
              <w:autoSpaceDE w:val="0"/>
              <w:autoSpaceDN w:val="0"/>
              <w:adjustRightInd w:val="0"/>
              <w:rPr>
                <w:rFonts w:ascii="Arial Narrow" w:hAnsi="Arial Narrow" w:cs="Arial Narrow"/>
                <w:bCs/>
                <w:sz w:val="20"/>
                <w:szCs w:val="20"/>
                <w:lang w:eastAsia="en-AU"/>
              </w:rPr>
            </w:pPr>
            <w:r>
              <w:rPr>
                <w:rFonts w:ascii="Arial Narrow" w:hAnsi="Arial Narrow" w:cs="Arial Narrow"/>
                <w:bCs/>
                <w:sz w:val="20"/>
                <w:szCs w:val="20"/>
                <w:lang w:eastAsia="en-AU"/>
              </w:rPr>
              <w:t>In some jurisdictions, a licensed electrical inspector; or</w:t>
            </w:r>
          </w:p>
          <w:p w:rsidR="004947E6" w:rsidRDefault="004947E6" w:rsidP="004947E6">
            <w:pPr>
              <w:pStyle w:val="ListParagraph"/>
              <w:numPr>
                <w:ilvl w:val="0"/>
                <w:numId w:val="43"/>
              </w:numPr>
              <w:autoSpaceDE w:val="0"/>
              <w:autoSpaceDN w:val="0"/>
              <w:adjustRightInd w:val="0"/>
              <w:rPr>
                <w:rFonts w:ascii="Arial Narrow" w:hAnsi="Arial Narrow" w:cs="Arial Narrow"/>
                <w:bCs/>
                <w:sz w:val="20"/>
                <w:szCs w:val="20"/>
                <w:lang w:eastAsia="en-AU"/>
              </w:rPr>
            </w:pPr>
            <w:r>
              <w:rPr>
                <w:rFonts w:ascii="Arial Narrow" w:hAnsi="Arial Narrow" w:cs="Arial Narrow"/>
                <w:bCs/>
                <w:sz w:val="20"/>
                <w:szCs w:val="20"/>
                <w:lang w:eastAsia="en-AU"/>
              </w:rPr>
              <w:t>A person who has successfully completed a structured training course and been deemed competent in the use of a pass-fail type portable appliance tester and the visual inspection of electrical equipment.</w:t>
            </w:r>
          </w:p>
          <w:p w:rsidR="004947E6" w:rsidRDefault="004947E6" w:rsidP="004947E6">
            <w:pPr>
              <w:autoSpaceDE w:val="0"/>
              <w:autoSpaceDN w:val="0"/>
              <w:adjustRightInd w:val="0"/>
              <w:jc w:val="right"/>
              <w:rPr>
                <w:rFonts w:ascii="Arial Narrow" w:eastAsia="Times New Roman" w:hAnsi="Arial Narrow" w:cs="NewsGothicBT-Roman"/>
                <w:b/>
                <w:sz w:val="20"/>
                <w:szCs w:val="20"/>
                <w:lang w:eastAsia="en-AU"/>
              </w:rPr>
            </w:pPr>
          </w:p>
          <w:p w:rsidR="004947E6" w:rsidRPr="00980EF0" w:rsidRDefault="004947E6" w:rsidP="004947E6">
            <w:pPr>
              <w:autoSpaceDE w:val="0"/>
              <w:autoSpaceDN w:val="0"/>
              <w:adjustRightInd w:val="0"/>
              <w:rPr>
                <w:rFonts w:ascii="Arial Narrow" w:eastAsia="Times New Roman" w:hAnsi="Arial Narrow" w:cs="NewsGothicBT-Roman"/>
                <w:sz w:val="20"/>
                <w:szCs w:val="20"/>
                <w:lang w:eastAsia="en-AU"/>
              </w:rPr>
            </w:pPr>
            <w:r>
              <w:rPr>
                <w:rFonts w:ascii="Arial Narrow" w:eastAsia="Times New Roman" w:hAnsi="Arial Narrow" w:cs="NewsGothicBT-Roman"/>
                <w:b/>
                <w:sz w:val="20"/>
                <w:szCs w:val="20"/>
                <w:lang w:eastAsia="en-AU"/>
              </w:rPr>
              <w:t xml:space="preserve">Cord set </w:t>
            </w:r>
            <w:r w:rsidRPr="00980EF0">
              <w:rPr>
                <w:rFonts w:ascii="Arial Narrow" w:eastAsia="Times New Roman" w:hAnsi="Arial Narrow" w:cs="NewsGothicBT-Roman"/>
                <w:sz w:val="20"/>
                <w:szCs w:val="20"/>
                <w:lang w:eastAsia="en-AU"/>
              </w:rPr>
              <w:t>– An assembly of a plug intended for connection to a mains socket-outlet, a sheathed flexible cord and an appliance connector.</w:t>
            </w:r>
          </w:p>
          <w:p w:rsidR="004947E6" w:rsidRDefault="004947E6" w:rsidP="00583DEF">
            <w:pPr>
              <w:autoSpaceDE w:val="0"/>
              <w:autoSpaceDN w:val="0"/>
              <w:adjustRightInd w:val="0"/>
              <w:rPr>
                <w:rFonts w:ascii="Arial Narrow" w:eastAsia="Times New Roman" w:hAnsi="Arial Narrow" w:cs="NewsGothicBT-Roman"/>
                <w:b/>
                <w:sz w:val="20"/>
                <w:szCs w:val="20"/>
                <w:lang w:eastAsia="en-AU"/>
              </w:rPr>
            </w:pPr>
          </w:p>
          <w:p w:rsidR="004947E6" w:rsidRPr="00980EF0" w:rsidRDefault="004947E6" w:rsidP="004947E6">
            <w:pPr>
              <w:autoSpaceDE w:val="0"/>
              <w:autoSpaceDN w:val="0"/>
              <w:adjustRightInd w:val="0"/>
              <w:rPr>
                <w:rFonts w:ascii="Arial Narrow" w:eastAsia="Times New Roman" w:hAnsi="Arial Narrow" w:cs="NewsGothicBT-Roman"/>
                <w:sz w:val="20"/>
                <w:szCs w:val="20"/>
                <w:lang w:eastAsia="en-AU"/>
              </w:rPr>
            </w:pPr>
            <w:r>
              <w:rPr>
                <w:rFonts w:ascii="Arial Narrow" w:eastAsia="Times New Roman" w:hAnsi="Arial Narrow" w:cs="NewsGothicBT-Roman"/>
                <w:b/>
                <w:sz w:val="20"/>
                <w:szCs w:val="20"/>
                <w:lang w:eastAsia="en-AU"/>
              </w:rPr>
              <w:t xml:space="preserve">Cord extension set </w:t>
            </w:r>
            <w:r w:rsidRPr="00980EF0">
              <w:rPr>
                <w:rFonts w:ascii="Arial Narrow" w:eastAsia="Times New Roman" w:hAnsi="Arial Narrow" w:cs="NewsGothicBT-Roman"/>
                <w:sz w:val="20"/>
                <w:szCs w:val="20"/>
                <w:lang w:eastAsia="en-AU"/>
              </w:rPr>
              <w:t>– An assembly of a plug intended for connection to a mains socket-</w:t>
            </w:r>
            <w:proofErr w:type="spellStart"/>
            <w:r w:rsidRPr="00980EF0">
              <w:rPr>
                <w:rFonts w:ascii="Arial Narrow" w:eastAsia="Times New Roman" w:hAnsi="Arial Narrow" w:cs="NewsGothicBT-Roman"/>
                <w:sz w:val="20"/>
                <w:szCs w:val="20"/>
                <w:lang w:eastAsia="en-AU"/>
              </w:rPr>
              <w:t>utlet</w:t>
            </w:r>
            <w:proofErr w:type="spellEnd"/>
            <w:r w:rsidRPr="00980EF0">
              <w:rPr>
                <w:rFonts w:ascii="Arial Narrow" w:eastAsia="Times New Roman" w:hAnsi="Arial Narrow" w:cs="NewsGothicBT-Roman"/>
                <w:sz w:val="20"/>
                <w:szCs w:val="20"/>
                <w:lang w:eastAsia="en-AU"/>
              </w:rPr>
              <w:t>, a sheathed flexible cord and a cord extension socket.</w:t>
            </w:r>
          </w:p>
          <w:p w:rsidR="004947E6" w:rsidRPr="00984C40" w:rsidRDefault="00A0590A" w:rsidP="00A0590A">
            <w:pPr>
              <w:autoSpaceDE w:val="0"/>
              <w:autoSpaceDN w:val="0"/>
              <w:adjustRightInd w:val="0"/>
              <w:jc w:val="right"/>
              <w:rPr>
                <w:rFonts w:ascii="Arial Narrow" w:eastAsia="Times New Roman" w:hAnsi="Arial Narrow" w:cs="NewsGothicBT-Roman"/>
                <w:b/>
                <w:sz w:val="20"/>
                <w:szCs w:val="20"/>
                <w:lang w:eastAsia="en-AU"/>
              </w:rPr>
            </w:pPr>
            <w:r w:rsidRPr="004947E6">
              <w:rPr>
                <w:rFonts w:ascii="Arial Narrow" w:eastAsia="Times New Roman" w:hAnsi="Arial Narrow" w:cs="NewsGothicBT-Roman"/>
                <w:sz w:val="20"/>
                <w:szCs w:val="20"/>
                <w:lang w:eastAsia="en-AU"/>
              </w:rPr>
              <w:t>Continued</w:t>
            </w:r>
          </w:p>
        </w:tc>
      </w:tr>
    </w:tbl>
    <w:p w:rsidR="00A0590A" w:rsidRDefault="00A0590A">
      <w:r>
        <w:br w:type="page"/>
      </w:r>
    </w:p>
    <w:tbl>
      <w:tblPr>
        <w:tblW w:w="1003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69"/>
        <w:gridCol w:w="8897"/>
      </w:tblGrid>
      <w:tr w:rsidR="00A0590A" w:rsidRPr="0066121F" w:rsidTr="004947E6">
        <w:trPr>
          <w:trHeight w:val="1056"/>
        </w:trPr>
        <w:tc>
          <w:tcPr>
            <w:tcW w:w="566" w:type="dxa"/>
            <w:tcBorders>
              <w:top w:val="nil"/>
              <w:left w:val="nil"/>
              <w:bottom w:val="nil"/>
              <w:right w:val="nil"/>
            </w:tcBorders>
          </w:tcPr>
          <w:p w:rsidR="00A0590A" w:rsidRPr="00A92C7F" w:rsidRDefault="00A0590A" w:rsidP="0066121F">
            <w:pPr>
              <w:rPr>
                <w:rFonts w:ascii="Arial Narrow" w:hAnsi="Arial Narrow"/>
                <w:b/>
                <w:sz w:val="20"/>
                <w:szCs w:val="20"/>
              </w:rPr>
            </w:pPr>
          </w:p>
        </w:tc>
        <w:tc>
          <w:tcPr>
            <w:tcW w:w="569" w:type="dxa"/>
            <w:tcBorders>
              <w:top w:val="nil"/>
              <w:left w:val="nil"/>
              <w:bottom w:val="nil"/>
              <w:right w:val="nil"/>
            </w:tcBorders>
          </w:tcPr>
          <w:p w:rsidR="00A0590A" w:rsidRPr="00A92C7F" w:rsidRDefault="00A0590A" w:rsidP="00CA2674">
            <w:pPr>
              <w:rPr>
                <w:rFonts w:ascii="Arial Narrow" w:hAnsi="Arial Narrow"/>
                <w:b/>
                <w:sz w:val="20"/>
                <w:szCs w:val="20"/>
              </w:rPr>
            </w:pPr>
            <w:r>
              <w:rPr>
                <w:rFonts w:ascii="Arial Narrow" w:hAnsi="Arial Narrow"/>
                <w:b/>
                <w:sz w:val="20"/>
                <w:szCs w:val="20"/>
              </w:rPr>
              <w:t>12</w:t>
            </w:r>
          </w:p>
        </w:tc>
        <w:tc>
          <w:tcPr>
            <w:tcW w:w="8897" w:type="dxa"/>
            <w:tcBorders>
              <w:top w:val="nil"/>
              <w:left w:val="nil"/>
              <w:bottom w:val="nil"/>
              <w:right w:val="nil"/>
            </w:tcBorders>
          </w:tcPr>
          <w:p w:rsidR="00A0590A" w:rsidRPr="00583DEF" w:rsidRDefault="00A0590A" w:rsidP="00A0590A">
            <w:pPr>
              <w:autoSpaceDE w:val="0"/>
              <w:autoSpaceDN w:val="0"/>
              <w:adjustRightInd w:val="0"/>
              <w:rPr>
                <w:rFonts w:ascii="Arial Narrow" w:eastAsia="Times New Roman" w:hAnsi="Arial Narrow" w:cs="Arial"/>
                <w:b/>
                <w:sz w:val="20"/>
                <w:szCs w:val="20"/>
                <w:lang w:eastAsia="en-AU"/>
              </w:rPr>
            </w:pPr>
            <w:bookmarkStart w:id="4" w:name="Crushing"/>
            <w:r w:rsidRPr="00583DEF">
              <w:rPr>
                <w:rFonts w:ascii="Arial Narrow" w:eastAsia="Times New Roman" w:hAnsi="Arial Narrow" w:cs="Arial"/>
                <w:b/>
                <w:sz w:val="20"/>
                <w:szCs w:val="20"/>
                <w:lang w:eastAsia="en-AU"/>
              </w:rPr>
              <w:t>Definitions (Continued)</w:t>
            </w:r>
          </w:p>
          <w:p w:rsidR="00A0590A" w:rsidRDefault="00A0590A" w:rsidP="00A0590A">
            <w:pPr>
              <w:rPr>
                <w:rFonts w:ascii="Arial Narrow" w:hAnsi="Arial Narrow" w:cs="Arial Narrow"/>
                <w:b/>
                <w:sz w:val="20"/>
                <w:szCs w:val="20"/>
                <w:lang w:eastAsia="en-AU"/>
              </w:rPr>
            </w:pPr>
          </w:p>
          <w:p w:rsidR="00A0590A" w:rsidRPr="00A92C7F" w:rsidRDefault="00A0590A" w:rsidP="00A0590A">
            <w:pPr>
              <w:rPr>
                <w:rFonts w:ascii="Arial Narrow" w:hAnsi="Arial Narrow" w:cs="Arial Narrow"/>
                <w:sz w:val="20"/>
                <w:szCs w:val="20"/>
                <w:lang w:eastAsia="en-AU"/>
              </w:rPr>
            </w:pPr>
            <w:r w:rsidRPr="00A92C7F">
              <w:rPr>
                <w:rFonts w:ascii="Arial Narrow" w:hAnsi="Arial Narrow" w:cs="Arial Narrow"/>
                <w:b/>
                <w:sz w:val="20"/>
                <w:szCs w:val="20"/>
                <w:lang w:eastAsia="en-AU"/>
              </w:rPr>
              <w:t>Crushing and crimping</w:t>
            </w:r>
            <w:r w:rsidRPr="00A92C7F">
              <w:rPr>
                <w:rFonts w:ascii="Arial Narrow" w:hAnsi="Arial Narrow" w:cs="Arial Narrow"/>
                <w:sz w:val="20"/>
                <w:szCs w:val="20"/>
                <w:lang w:eastAsia="en-AU"/>
              </w:rPr>
              <w:t xml:space="preserve"> </w:t>
            </w:r>
            <w:bookmarkEnd w:id="4"/>
            <w:r w:rsidRPr="00A92C7F">
              <w:rPr>
                <w:rFonts w:ascii="Arial Narrow" w:hAnsi="Arial Narrow" w:cs="Arial Narrow"/>
                <w:sz w:val="20"/>
                <w:szCs w:val="20"/>
                <w:lang w:eastAsia="en-AU"/>
              </w:rPr>
              <w:t>means when physical damage is likely to occur to the cord e.g. when the cord is stuck in a door, exposed to traffic e.g. car or in a walkway; cut etc.</w:t>
            </w:r>
          </w:p>
          <w:p w:rsidR="00A0590A" w:rsidRPr="00A92C7F" w:rsidRDefault="00A0590A" w:rsidP="00A0590A">
            <w:pPr>
              <w:rPr>
                <w:rFonts w:ascii="Arial Narrow" w:hAnsi="Arial Narrow" w:cs="Arial Narrow"/>
                <w:sz w:val="20"/>
                <w:szCs w:val="20"/>
                <w:lang w:eastAsia="en-AU"/>
              </w:rPr>
            </w:pPr>
          </w:p>
          <w:p w:rsidR="00A0590A" w:rsidRPr="00F87EBB" w:rsidRDefault="00A0590A" w:rsidP="00A0590A">
            <w:pPr>
              <w:autoSpaceDE w:val="0"/>
              <w:autoSpaceDN w:val="0"/>
              <w:adjustRightInd w:val="0"/>
              <w:rPr>
                <w:rFonts w:ascii="Arial Narrow" w:hAnsi="Arial Narrow" w:cs="Arial Narrow"/>
                <w:sz w:val="20"/>
                <w:szCs w:val="20"/>
                <w:lang w:eastAsia="en-AU"/>
              </w:rPr>
            </w:pPr>
            <w:r w:rsidRPr="00F87EBB">
              <w:rPr>
                <w:rFonts w:ascii="Arial Narrow" w:hAnsi="Arial Narrow" w:cs="Arial Narrow"/>
                <w:b/>
                <w:bCs/>
                <w:sz w:val="20"/>
                <w:szCs w:val="20"/>
                <w:lang w:eastAsia="en-AU"/>
              </w:rPr>
              <w:t>Danger tag</w:t>
            </w:r>
            <w:r w:rsidRPr="00F87EBB">
              <w:rPr>
                <w:rFonts w:ascii="Arial Narrow" w:hAnsi="Arial Narrow" w:cs="Arial Narrow"/>
                <w:sz w:val="20"/>
                <w:szCs w:val="20"/>
                <w:lang w:eastAsia="en-AU"/>
              </w:rPr>
              <w:t xml:space="preserve"> means a tag that indicates plant/equipment isolated from its power source and which cannot be operated.  This is to allow maintenance or repair work on the plant/equipment to be performed safely (refer to </w:t>
            </w:r>
            <w:hyperlink w:anchor="AppendixD" w:history="1">
              <w:r w:rsidRPr="00F87EBB">
                <w:rPr>
                  <w:rStyle w:val="Hyperlink"/>
                  <w:rFonts w:ascii="Arial Narrow" w:hAnsi="Arial Narrow" w:cs="Arial Narrow"/>
                  <w:bCs/>
                  <w:color w:val="0000CC"/>
                  <w:sz w:val="20"/>
                  <w:szCs w:val="20"/>
                  <w:lang w:eastAsia="en-AU"/>
                </w:rPr>
                <w:t>Appendix D</w:t>
              </w:r>
            </w:hyperlink>
            <w:r w:rsidRPr="00F87EBB">
              <w:rPr>
                <w:rFonts w:ascii="Arial Narrow" w:hAnsi="Arial Narrow" w:cs="Arial Narrow"/>
                <w:b/>
                <w:bCs/>
                <w:sz w:val="20"/>
                <w:szCs w:val="20"/>
                <w:lang w:eastAsia="en-AU"/>
              </w:rPr>
              <w:t xml:space="preserve"> </w:t>
            </w:r>
            <w:r w:rsidRPr="00F87EBB">
              <w:rPr>
                <w:rFonts w:ascii="Arial Narrow" w:hAnsi="Arial Narrow" w:cs="Arial Narrow"/>
                <w:sz w:val="20"/>
                <w:szCs w:val="20"/>
                <w:lang w:eastAsia="en-AU"/>
              </w:rPr>
              <w:t xml:space="preserve">for the University-approved tag). </w:t>
            </w:r>
          </w:p>
          <w:p w:rsidR="00A0590A" w:rsidRPr="00F87EBB" w:rsidRDefault="00A0590A" w:rsidP="00A0590A">
            <w:pPr>
              <w:autoSpaceDE w:val="0"/>
              <w:autoSpaceDN w:val="0"/>
              <w:adjustRightInd w:val="0"/>
              <w:rPr>
                <w:rFonts w:ascii="Arial Narrow" w:hAnsi="Arial Narrow" w:cs="Arial Narrow"/>
                <w:sz w:val="20"/>
                <w:szCs w:val="20"/>
                <w:lang w:eastAsia="en-AU"/>
              </w:rPr>
            </w:pPr>
          </w:p>
          <w:p w:rsidR="00A0590A" w:rsidRPr="00F87EBB" w:rsidRDefault="00A0590A" w:rsidP="00A0590A">
            <w:pPr>
              <w:autoSpaceDE w:val="0"/>
              <w:autoSpaceDN w:val="0"/>
              <w:adjustRightInd w:val="0"/>
              <w:rPr>
                <w:rFonts w:ascii="Arial Narrow" w:hAnsi="Arial Narrow" w:cs="Arial Narrow"/>
                <w:sz w:val="20"/>
                <w:szCs w:val="20"/>
                <w:lang w:eastAsia="en-AU"/>
              </w:rPr>
            </w:pPr>
            <w:r w:rsidRPr="00F87EBB">
              <w:rPr>
                <w:rFonts w:ascii="Arial Narrow" w:hAnsi="Arial Narrow" w:cs="Arial Narrow"/>
                <w:b/>
                <w:bCs/>
                <w:sz w:val="20"/>
                <w:szCs w:val="20"/>
                <w:lang w:eastAsia="en-AU"/>
              </w:rPr>
              <w:t xml:space="preserve">Decommission </w:t>
            </w:r>
            <w:r w:rsidRPr="00F87EBB">
              <w:rPr>
                <w:rFonts w:ascii="Arial Narrow" w:hAnsi="Arial Narrow" w:cs="Arial Narrow"/>
                <w:sz w:val="20"/>
                <w:szCs w:val="20"/>
                <w:lang w:eastAsia="en-AU"/>
              </w:rPr>
              <w:t xml:space="preserve">means to remove from service. </w:t>
            </w:r>
          </w:p>
          <w:p w:rsidR="00A0590A" w:rsidRPr="00A92C7F" w:rsidRDefault="00A0590A" w:rsidP="00A0590A">
            <w:pPr>
              <w:autoSpaceDE w:val="0"/>
              <w:autoSpaceDN w:val="0"/>
              <w:adjustRightInd w:val="0"/>
              <w:rPr>
                <w:rFonts w:ascii="Arial Narrow" w:hAnsi="Arial Narrow" w:cs="Arial Narrow"/>
                <w:b/>
                <w:sz w:val="20"/>
                <w:szCs w:val="20"/>
                <w:lang w:eastAsia="en-AU"/>
              </w:rPr>
            </w:pPr>
          </w:p>
          <w:p w:rsidR="00A0590A" w:rsidRPr="00A92C7F" w:rsidRDefault="00A0590A" w:rsidP="00A0590A">
            <w:pPr>
              <w:autoSpaceDE w:val="0"/>
              <w:autoSpaceDN w:val="0"/>
              <w:adjustRightInd w:val="0"/>
              <w:rPr>
                <w:rFonts w:ascii="Arial Narrow" w:hAnsi="Arial Narrow" w:cs="Arial Narrow"/>
                <w:sz w:val="20"/>
                <w:szCs w:val="20"/>
                <w:lang w:eastAsia="en-AU"/>
              </w:rPr>
            </w:pPr>
            <w:bookmarkStart w:id="5" w:name="deenergised"/>
            <w:r w:rsidRPr="00A92C7F">
              <w:rPr>
                <w:rFonts w:ascii="Arial Narrow" w:hAnsi="Arial Narrow" w:cs="Arial Narrow"/>
                <w:b/>
                <w:sz w:val="20"/>
                <w:szCs w:val="20"/>
                <w:lang w:eastAsia="en-AU"/>
              </w:rPr>
              <w:t>De-energised</w:t>
            </w:r>
            <w:bookmarkEnd w:id="5"/>
            <w:r w:rsidRPr="00A92C7F">
              <w:rPr>
                <w:rFonts w:ascii="Arial Narrow" w:hAnsi="Arial Narrow" w:cs="Arial Narrow"/>
                <w:sz w:val="20"/>
                <w:szCs w:val="20"/>
                <w:lang w:eastAsia="en-AU"/>
              </w:rPr>
              <w:t xml:space="preserve"> means separated from all sources of supply but not necessarily isolated, </w:t>
            </w:r>
            <w:proofErr w:type="spellStart"/>
            <w:r w:rsidRPr="00A92C7F">
              <w:rPr>
                <w:rFonts w:ascii="Arial Narrow" w:hAnsi="Arial Narrow" w:cs="Arial Narrow"/>
                <w:sz w:val="20"/>
                <w:szCs w:val="20"/>
                <w:lang w:eastAsia="en-AU"/>
              </w:rPr>
              <w:t>earther</w:t>
            </w:r>
            <w:proofErr w:type="spellEnd"/>
            <w:r w:rsidRPr="00A92C7F">
              <w:rPr>
                <w:rFonts w:ascii="Arial Narrow" w:hAnsi="Arial Narrow" w:cs="Arial Narrow"/>
                <w:sz w:val="20"/>
                <w:szCs w:val="20"/>
                <w:lang w:eastAsia="en-AU"/>
              </w:rPr>
              <w:t>, discharged or out of commission.</w:t>
            </w:r>
          </w:p>
          <w:p w:rsidR="00A0590A" w:rsidRDefault="00A0590A" w:rsidP="00A0590A">
            <w:pPr>
              <w:rPr>
                <w:rFonts w:ascii="Arial Narrow" w:hAnsi="Arial Narrow"/>
                <w:b/>
                <w:sz w:val="20"/>
                <w:szCs w:val="20"/>
              </w:rPr>
            </w:pPr>
          </w:p>
          <w:p w:rsidR="00A0590A" w:rsidRPr="00A92C7F" w:rsidRDefault="00A0590A" w:rsidP="00A0590A">
            <w:pPr>
              <w:autoSpaceDE w:val="0"/>
              <w:autoSpaceDN w:val="0"/>
              <w:adjustRightInd w:val="0"/>
              <w:rPr>
                <w:rFonts w:ascii="Arial Narrow" w:hAnsi="Arial Narrow" w:cs="Arial Narrow"/>
                <w:bCs/>
                <w:sz w:val="20"/>
                <w:szCs w:val="20"/>
                <w:lang w:eastAsia="en-AU"/>
              </w:rPr>
            </w:pPr>
            <w:r w:rsidRPr="00A92C7F">
              <w:rPr>
                <w:rFonts w:ascii="Arial Narrow" w:hAnsi="Arial Narrow" w:cs="Arial Narrow"/>
                <w:b/>
                <w:bCs/>
                <w:sz w:val="20"/>
                <w:szCs w:val="20"/>
                <w:lang w:eastAsia="en-AU"/>
              </w:rPr>
              <w:t xml:space="preserve">Electrical equipment </w:t>
            </w:r>
            <w:r w:rsidRPr="00A92C7F">
              <w:rPr>
                <w:rFonts w:ascii="Arial Narrow" w:hAnsi="Arial Narrow" w:cs="Arial Narrow"/>
                <w:bCs/>
                <w:sz w:val="20"/>
                <w:szCs w:val="20"/>
                <w:lang w:eastAsia="en-AU"/>
              </w:rPr>
              <w:t xml:space="preserve">means any apparatus, appliance, cable, conductor, fitting, insulator, material, meter or wire that </w:t>
            </w:r>
          </w:p>
          <w:p w:rsidR="00A0590A" w:rsidRPr="00A92C7F" w:rsidRDefault="00A0590A" w:rsidP="00A0590A">
            <w:pPr>
              <w:pStyle w:val="ListParagraph"/>
              <w:numPr>
                <w:ilvl w:val="0"/>
                <w:numId w:val="7"/>
              </w:numPr>
              <w:autoSpaceDE w:val="0"/>
              <w:autoSpaceDN w:val="0"/>
              <w:adjustRightInd w:val="0"/>
              <w:spacing w:before="0"/>
              <w:rPr>
                <w:rFonts w:ascii="Arial Narrow" w:hAnsi="Arial Narrow" w:cs="Arial Narrow"/>
                <w:bCs/>
                <w:color w:val="auto"/>
                <w:sz w:val="20"/>
                <w:szCs w:val="20"/>
                <w:lang w:eastAsia="en-AU"/>
              </w:rPr>
            </w:pPr>
            <w:r w:rsidRPr="00A92C7F">
              <w:rPr>
                <w:rFonts w:ascii="Arial Narrow" w:hAnsi="Arial Narrow" w:cs="Arial Narrow"/>
                <w:bCs/>
                <w:color w:val="auto"/>
                <w:sz w:val="20"/>
                <w:szCs w:val="20"/>
                <w:lang w:eastAsia="en-AU"/>
              </w:rPr>
              <w:t>is used for controlling, generating, supplying, transforming or transmitting electricity at a voltage greater than extra-low voltage; or</w:t>
            </w:r>
          </w:p>
          <w:p w:rsidR="00A0590A" w:rsidRPr="00A92C7F" w:rsidRDefault="00A0590A" w:rsidP="00A0590A">
            <w:pPr>
              <w:pStyle w:val="ListParagraph"/>
              <w:numPr>
                <w:ilvl w:val="0"/>
                <w:numId w:val="7"/>
              </w:numPr>
              <w:autoSpaceDE w:val="0"/>
              <w:autoSpaceDN w:val="0"/>
              <w:adjustRightInd w:val="0"/>
              <w:spacing w:before="0"/>
              <w:rPr>
                <w:rFonts w:ascii="Arial Narrow" w:hAnsi="Arial Narrow" w:cs="Arial Narrow"/>
                <w:bCs/>
                <w:color w:val="auto"/>
                <w:sz w:val="20"/>
                <w:szCs w:val="20"/>
                <w:lang w:eastAsia="en-AU"/>
              </w:rPr>
            </w:pPr>
            <w:r w:rsidRPr="00A92C7F">
              <w:rPr>
                <w:rFonts w:ascii="Arial Narrow" w:hAnsi="Arial Narrow" w:cs="Arial Narrow"/>
                <w:bCs/>
                <w:color w:val="auto"/>
                <w:sz w:val="20"/>
                <w:szCs w:val="20"/>
                <w:lang w:eastAsia="en-AU"/>
              </w:rPr>
              <w:t>is operated by electricity at a voltage greater than extra-low voltage; or</w:t>
            </w:r>
          </w:p>
          <w:p w:rsidR="00A0590A" w:rsidRPr="00A92C7F" w:rsidRDefault="00A0590A" w:rsidP="00A0590A">
            <w:pPr>
              <w:pStyle w:val="ListParagraph"/>
              <w:numPr>
                <w:ilvl w:val="0"/>
                <w:numId w:val="7"/>
              </w:numPr>
              <w:autoSpaceDE w:val="0"/>
              <w:autoSpaceDN w:val="0"/>
              <w:adjustRightInd w:val="0"/>
              <w:spacing w:before="0"/>
              <w:rPr>
                <w:rFonts w:ascii="Arial Narrow" w:hAnsi="Arial Narrow" w:cs="Arial Narrow"/>
                <w:bCs/>
                <w:color w:val="auto"/>
                <w:sz w:val="20"/>
                <w:szCs w:val="20"/>
                <w:lang w:eastAsia="en-AU"/>
              </w:rPr>
            </w:pPr>
            <w:r w:rsidRPr="00A92C7F">
              <w:rPr>
                <w:rFonts w:ascii="Arial Narrow" w:hAnsi="Arial Narrow" w:cs="Arial Narrow"/>
                <w:bCs/>
                <w:color w:val="auto"/>
                <w:sz w:val="20"/>
                <w:szCs w:val="20"/>
                <w:lang w:eastAsia="en-AU"/>
              </w:rPr>
              <w:t>is part of an electrical installation located in an area in which the atmosphere presents a risk to health and safety from fire or explosion; or</w:t>
            </w:r>
          </w:p>
          <w:p w:rsidR="00A0590A" w:rsidRPr="00A92C7F" w:rsidRDefault="00A0590A" w:rsidP="00A0590A">
            <w:pPr>
              <w:pStyle w:val="ListParagraph"/>
              <w:numPr>
                <w:ilvl w:val="0"/>
                <w:numId w:val="7"/>
              </w:numPr>
              <w:autoSpaceDE w:val="0"/>
              <w:autoSpaceDN w:val="0"/>
              <w:adjustRightInd w:val="0"/>
              <w:spacing w:before="0"/>
              <w:rPr>
                <w:rFonts w:ascii="Arial Narrow" w:hAnsi="Arial Narrow" w:cs="Arial Narrow"/>
                <w:bCs/>
                <w:color w:val="auto"/>
                <w:sz w:val="20"/>
                <w:szCs w:val="20"/>
                <w:lang w:eastAsia="en-AU"/>
              </w:rPr>
            </w:pPr>
            <w:r w:rsidRPr="00A92C7F">
              <w:rPr>
                <w:rFonts w:ascii="Arial Narrow" w:hAnsi="Arial Narrow" w:cs="Arial Narrow"/>
                <w:bCs/>
                <w:color w:val="auto"/>
                <w:sz w:val="20"/>
                <w:szCs w:val="20"/>
                <w:lang w:eastAsia="en-AU"/>
              </w:rPr>
              <w:t xml:space="preserve">is, or is part of, an active impressed current </w:t>
            </w:r>
            <w:proofErr w:type="spellStart"/>
            <w:r w:rsidRPr="00A92C7F">
              <w:rPr>
                <w:rFonts w:ascii="Arial Narrow" w:hAnsi="Arial Narrow" w:cs="Arial Narrow"/>
                <w:bCs/>
                <w:color w:val="auto"/>
                <w:sz w:val="20"/>
                <w:szCs w:val="20"/>
                <w:lang w:eastAsia="en-AU"/>
              </w:rPr>
              <w:t>cathodic</w:t>
            </w:r>
            <w:proofErr w:type="spellEnd"/>
            <w:r w:rsidRPr="00A92C7F">
              <w:rPr>
                <w:rFonts w:ascii="Arial Narrow" w:hAnsi="Arial Narrow" w:cs="Arial Narrow"/>
                <w:bCs/>
                <w:color w:val="auto"/>
                <w:sz w:val="20"/>
                <w:szCs w:val="20"/>
                <w:lang w:eastAsia="en-AU"/>
              </w:rPr>
              <w:t xml:space="preserve"> protection system within the meaning of </w:t>
            </w:r>
            <w:hyperlink r:id="rId76" w:history="1">
              <w:r w:rsidRPr="00A92C7F">
                <w:rPr>
                  <w:rStyle w:val="Hyperlink"/>
                  <w:rFonts w:ascii="Arial Narrow" w:hAnsi="Arial Narrow" w:cs="Arial Narrow"/>
                  <w:bCs/>
                  <w:color w:val="auto"/>
                  <w:sz w:val="20"/>
                  <w:szCs w:val="20"/>
                  <w:lang w:eastAsia="en-AU"/>
                </w:rPr>
                <w:t xml:space="preserve">AS 2832.1 2004 </w:t>
              </w:r>
              <w:proofErr w:type="spellStart"/>
              <w:r w:rsidRPr="00A92C7F">
                <w:rPr>
                  <w:rStyle w:val="Hyperlink"/>
                  <w:rFonts w:ascii="Arial Narrow" w:hAnsi="Arial Narrow" w:cs="Arial Narrow"/>
                  <w:bCs/>
                  <w:i/>
                  <w:color w:val="auto"/>
                  <w:sz w:val="20"/>
                  <w:szCs w:val="20"/>
                  <w:lang w:eastAsia="en-AU"/>
                </w:rPr>
                <w:t>Cathodic</w:t>
              </w:r>
              <w:proofErr w:type="spellEnd"/>
              <w:r w:rsidRPr="00A92C7F">
                <w:rPr>
                  <w:rStyle w:val="Hyperlink"/>
                  <w:rFonts w:ascii="Arial Narrow" w:hAnsi="Arial Narrow" w:cs="Arial Narrow"/>
                  <w:bCs/>
                  <w:i/>
                  <w:color w:val="auto"/>
                  <w:sz w:val="20"/>
                  <w:szCs w:val="20"/>
                  <w:lang w:eastAsia="en-AU"/>
                </w:rPr>
                <w:t xml:space="preserve"> protection of metals – pipes and cables</w:t>
              </w:r>
            </w:hyperlink>
            <w:r w:rsidRPr="00A92C7F">
              <w:rPr>
                <w:rFonts w:ascii="Arial Narrow" w:hAnsi="Arial Narrow" w:cs="Arial Narrow"/>
                <w:bCs/>
                <w:color w:val="auto"/>
                <w:sz w:val="20"/>
                <w:szCs w:val="20"/>
                <w:lang w:eastAsia="en-AU"/>
              </w:rPr>
              <w:t>.</w:t>
            </w:r>
          </w:p>
          <w:p w:rsidR="00A0590A" w:rsidRPr="00A92C7F" w:rsidRDefault="00A0590A" w:rsidP="00A0590A">
            <w:pPr>
              <w:autoSpaceDE w:val="0"/>
              <w:autoSpaceDN w:val="0"/>
              <w:adjustRightInd w:val="0"/>
              <w:rPr>
                <w:rFonts w:ascii="Arial Narrow" w:hAnsi="Arial Narrow" w:cs="Arial Narrow"/>
                <w:bCs/>
                <w:sz w:val="10"/>
                <w:szCs w:val="10"/>
                <w:lang w:eastAsia="en-AU"/>
              </w:rPr>
            </w:pPr>
          </w:p>
          <w:p w:rsidR="00A0590A" w:rsidRPr="00A92C7F" w:rsidRDefault="00A0590A" w:rsidP="00A0590A">
            <w:pPr>
              <w:autoSpaceDE w:val="0"/>
              <w:autoSpaceDN w:val="0"/>
              <w:adjustRightInd w:val="0"/>
              <w:rPr>
                <w:rFonts w:ascii="Arial Narrow" w:hAnsi="Arial Narrow" w:cs="Arial Narrow"/>
                <w:bCs/>
                <w:i/>
                <w:sz w:val="20"/>
                <w:szCs w:val="20"/>
                <w:lang w:eastAsia="en-AU"/>
              </w:rPr>
            </w:pPr>
            <w:r w:rsidRPr="00A92C7F">
              <w:rPr>
                <w:rFonts w:ascii="Arial Narrow" w:hAnsi="Arial Narrow" w:cs="Arial Narrow"/>
                <w:bCs/>
                <w:i/>
                <w:sz w:val="20"/>
                <w:szCs w:val="20"/>
                <w:lang w:eastAsia="en-AU"/>
              </w:rPr>
              <w:t>Electrical equipment does not include any apparatus, appliance, cable, conductor, fitting, insulator, material, meter or wire that is part of a motor vehicle (see note below) if –</w:t>
            </w:r>
          </w:p>
          <w:p w:rsidR="00A0590A" w:rsidRPr="00A92C7F" w:rsidRDefault="00A0590A" w:rsidP="00A0590A">
            <w:pPr>
              <w:pStyle w:val="ListParagraph"/>
              <w:numPr>
                <w:ilvl w:val="0"/>
                <w:numId w:val="31"/>
              </w:numPr>
              <w:autoSpaceDE w:val="0"/>
              <w:autoSpaceDN w:val="0"/>
              <w:adjustRightInd w:val="0"/>
              <w:rPr>
                <w:rFonts w:ascii="Arial Narrow" w:hAnsi="Arial Narrow" w:cs="Arial Narrow"/>
                <w:bCs/>
                <w:i/>
                <w:color w:val="auto"/>
                <w:sz w:val="20"/>
                <w:szCs w:val="20"/>
                <w:lang w:eastAsia="en-AU"/>
              </w:rPr>
            </w:pPr>
            <w:r w:rsidRPr="00A92C7F">
              <w:rPr>
                <w:rFonts w:ascii="Arial Narrow" w:hAnsi="Arial Narrow" w:cs="Arial Narrow"/>
                <w:bCs/>
                <w:i/>
                <w:color w:val="auto"/>
                <w:sz w:val="20"/>
                <w:szCs w:val="20"/>
                <w:lang w:eastAsia="en-AU"/>
              </w:rPr>
              <w:t>the equipment is part of a unit of the vehicle that provides propulsion for the vehicle; or</w:t>
            </w:r>
          </w:p>
          <w:p w:rsidR="00A0590A" w:rsidRPr="00A92C7F" w:rsidRDefault="00A0590A" w:rsidP="00A0590A">
            <w:pPr>
              <w:pStyle w:val="ListParagraph"/>
              <w:numPr>
                <w:ilvl w:val="0"/>
                <w:numId w:val="31"/>
              </w:numPr>
              <w:autoSpaceDE w:val="0"/>
              <w:autoSpaceDN w:val="0"/>
              <w:adjustRightInd w:val="0"/>
              <w:rPr>
                <w:rFonts w:ascii="Arial Narrow" w:hAnsi="Arial Narrow" w:cs="Arial Narrow"/>
                <w:bCs/>
                <w:i/>
                <w:color w:val="auto"/>
                <w:sz w:val="20"/>
                <w:szCs w:val="20"/>
                <w:lang w:eastAsia="en-AU"/>
              </w:rPr>
            </w:pPr>
            <w:r w:rsidRPr="00A92C7F">
              <w:rPr>
                <w:rFonts w:ascii="Arial Narrow" w:hAnsi="Arial Narrow" w:cs="Arial Narrow"/>
                <w:bCs/>
                <w:i/>
                <w:color w:val="auto"/>
                <w:sz w:val="20"/>
                <w:szCs w:val="20"/>
                <w:lang w:eastAsia="en-AU"/>
              </w:rPr>
              <w:t>the electricity source for the equipment is a unit of the vehicle that provides propulsion for the vehicle.</w:t>
            </w:r>
          </w:p>
          <w:p w:rsidR="00A0590A" w:rsidRPr="00A92C7F" w:rsidRDefault="00A0590A" w:rsidP="00A0590A">
            <w:pPr>
              <w:autoSpaceDE w:val="0"/>
              <w:autoSpaceDN w:val="0"/>
              <w:adjustRightInd w:val="0"/>
              <w:rPr>
                <w:rFonts w:ascii="Arial Narrow" w:hAnsi="Arial Narrow" w:cs="Arial Narrow"/>
                <w:bCs/>
                <w:sz w:val="10"/>
                <w:szCs w:val="10"/>
                <w:lang w:eastAsia="en-AU"/>
              </w:rPr>
            </w:pPr>
          </w:p>
          <w:p w:rsidR="00A0590A" w:rsidRPr="00A92C7F" w:rsidRDefault="00A0590A" w:rsidP="00A0590A">
            <w:pPr>
              <w:autoSpaceDE w:val="0"/>
              <w:autoSpaceDN w:val="0"/>
              <w:adjustRightInd w:val="0"/>
              <w:rPr>
                <w:rFonts w:ascii="Arial Narrow" w:hAnsi="Arial Narrow" w:cs="Arial Narrow"/>
                <w:bCs/>
                <w:i/>
                <w:sz w:val="20"/>
                <w:szCs w:val="20"/>
                <w:lang w:eastAsia="en-AU"/>
              </w:rPr>
            </w:pPr>
            <w:r w:rsidRPr="00A92C7F">
              <w:rPr>
                <w:rFonts w:ascii="Arial Narrow" w:hAnsi="Arial Narrow" w:cs="Arial Narrow"/>
                <w:bCs/>
                <w:i/>
                <w:sz w:val="20"/>
                <w:szCs w:val="20"/>
                <w:lang w:eastAsia="en-AU"/>
              </w:rPr>
              <w:t xml:space="preserve">Note:  Motor vehicle means a vehicle that is built to be propelled by a motor that forms part of the vehicle. </w:t>
            </w:r>
          </w:p>
          <w:p w:rsidR="00A0590A" w:rsidRDefault="00A0590A" w:rsidP="00A0590A">
            <w:pPr>
              <w:rPr>
                <w:rFonts w:ascii="Arial Narrow" w:hAnsi="Arial Narrow"/>
                <w:b/>
                <w:sz w:val="20"/>
                <w:szCs w:val="20"/>
              </w:rPr>
            </w:pPr>
          </w:p>
          <w:p w:rsidR="00A0590A" w:rsidRPr="00A92C7F" w:rsidRDefault="00A0590A" w:rsidP="00A0590A">
            <w:pPr>
              <w:autoSpaceDE w:val="0"/>
              <w:autoSpaceDN w:val="0"/>
              <w:adjustRightInd w:val="0"/>
              <w:rPr>
                <w:rFonts w:ascii="Arial Narrow" w:hAnsi="Arial Narrow" w:cs="Arial Narrow"/>
                <w:bCs/>
                <w:sz w:val="20"/>
                <w:szCs w:val="20"/>
                <w:lang w:eastAsia="en-AU"/>
              </w:rPr>
            </w:pPr>
            <w:bookmarkStart w:id="6" w:name="electricalinstallation"/>
            <w:r w:rsidRPr="00A92C7F">
              <w:rPr>
                <w:rFonts w:ascii="Arial Narrow" w:hAnsi="Arial Narrow" w:cs="Arial Narrow"/>
                <w:b/>
                <w:bCs/>
                <w:sz w:val="20"/>
                <w:szCs w:val="20"/>
                <w:lang w:eastAsia="en-AU"/>
              </w:rPr>
              <w:t>Electrical installation</w:t>
            </w:r>
            <w:bookmarkEnd w:id="6"/>
            <w:r w:rsidRPr="00A92C7F">
              <w:rPr>
                <w:rFonts w:ascii="Arial Narrow" w:hAnsi="Arial Narrow" w:cs="Arial Narrow"/>
                <w:b/>
                <w:bCs/>
                <w:sz w:val="20"/>
                <w:szCs w:val="20"/>
                <w:lang w:eastAsia="en-AU"/>
              </w:rPr>
              <w:t xml:space="preserve"> </w:t>
            </w:r>
            <w:r w:rsidRPr="00A92C7F">
              <w:rPr>
                <w:rFonts w:ascii="Arial Narrow" w:hAnsi="Arial Narrow" w:cs="Arial Narrow"/>
                <w:bCs/>
                <w:sz w:val="20"/>
                <w:szCs w:val="20"/>
                <w:lang w:eastAsia="en-AU"/>
              </w:rPr>
              <w:t>means a group of electrical equipment that –</w:t>
            </w:r>
          </w:p>
          <w:p w:rsidR="00A0590A" w:rsidRPr="00A92C7F" w:rsidRDefault="00A0590A" w:rsidP="00A0590A">
            <w:pPr>
              <w:pStyle w:val="ListParagraph"/>
              <w:numPr>
                <w:ilvl w:val="0"/>
                <w:numId w:val="8"/>
              </w:numPr>
              <w:autoSpaceDE w:val="0"/>
              <w:autoSpaceDN w:val="0"/>
              <w:adjustRightInd w:val="0"/>
              <w:spacing w:before="0"/>
              <w:rPr>
                <w:rFonts w:ascii="Arial Narrow" w:hAnsi="Arial Narrow" w:cs="Arial Narrow"/>
                <w:bCs/>
                <w:color w:val="auto"/>
                <w:sz w:val="20"/>
                <w:szCs w:val="20"/>
                <w:lang w:eastAsia="en-AU"/>
              </w:rPr>
            </w:pPr>
            <w:r w:rsidRPr="00A92C7F">
              <w:rPr>
                <w:rFonts w:ascii="Arial Narrow" w:hAnsi="Arial Narrow" w:cs="Arial Narrow"/>
                <w:bCs/>
                <w:color w:val="auto"/>
                <w:sz w:val="20"/>
                <w:szCs w:val="20"/>
                <w:lang w:eastAsia="en-AU"/>
              </w:rPr>
              <w:t>are permanently electrically connected together (see note below); and</w:t>
            </w:r>
          </w:p>
          <w:p w:rsidR="00A0590A" w:rsidRPr="00A92C7F" w:rsidRDefault="00A0590A" w:rsidP="00A0590A">
            <w:pPr>
              <w:pStyle w:val="ListParagraph"/>
              <w:numPr>
                <w:ilvl w:val="0"/>
                <w:numId w:val="8"/>
              </w:numPr>
              <w:autoSpaceDE w:val="0"/>
              <w:autoSpaceDN w:val="0"/>
              <w:adjustRightInd w:val="0"/>
              <w:rPr>
                <w:rFonts w:ascii="Arial Narrow" w:hAnsi="Arial Narrow" w:cs="Arial Narrow"/>
                <w:b/>
                <w:bCs/>
                <w:color w:val="auto"/>
                <w:sz w:val="20"/>
                <w:szCs w:val="20"/>
                <w:lang w:eastAsia="en-AU"/>
              </w:rPr>
            </w:pPr>
            <w:r w:rsidRPr="00A92C7F">
              <w:rPr>
                <w:rFonts w:ascii="Arial Narrow" w:hAnsi="Arial Narrow" w:cs="Arial Narrow"/>
                <w:bCs/>
                <w:color w:val="auto"/>
                <w:sz w:val="20"/>
                <w:szCs w:val="20"/>
                <w:lang w:eastAsia="en-AU"/>
              </w:rPr>
              <w:t>can be supplied with electricity from the works of an electricity supply authority or from a generating source</w:t>
            </w:r>
            <w:r w:rsidRPr="00A92C7F">
              <w:rPr>
                <w:rFonts w:ascii="Arial Narrow" w:hAnsi="Arial Narrow" w:cs="Arial Narrow"/>
                <w:b/>
                <w:bCs/>
                <w:color w:val="auto"/>
                <w:sz w:val="20"/>
                <w:szCs w:val="20"/>
                <w:lang w:eastAsia="en-AU"/>
              </w:rPr>
              <w:t>.</w:t>
            </w:r>
          </w:p>
          <w:p w:rsidR="00A0590A" w:rsidRPr="00A92C7F" w:rsidRDefault="00A0590A" w:rsidP="00A0590A">
            <w:pPr>
              <w:autoSpaceDE w:val="0"/>
              <w:autoSpaceDN w:val="0"/>
              <w:adjustRightInd w:val="0"/>
              <w:rPr>
                <w:rFonts w:ascii="Arial Narrow" w:hAnsi="Arial Narrow" w:cs="Arial Narrow"/>
                <w:bCs/>
                <w:sz w:val="20"/>
                <w:szCs w:val="20"/>
                <w:lang w:eastAsia="en-AU"/>
              </w:rPr>
            </w:pPr>
            <w:r w:rsidRPr="00A92C7F">
              <w:rPr>
                <w:rFonts w:ascii="Arial Narrow" w:hAnsi="Arial Narrow" w:cs="Arial Narrow"/>
                <w:bCs/>
                <w:sz w:val="20"/>
                <w:szCs w:val="20"/>
                <w:lang w:eastAsia="en-AU"/>
              </w:rPr>
              <w:t>An item of electrical equipment may be part of more than 1 electrical installation.</w:t>
            </w:r>
          </w:p>
          <w:p w:rsidR="00A0590A" w:rsidRPr="00A92C7F" w:rsidRDefault="00A0590A" w:rsidP="00A0590A">
            <w:pPr>
              <w:autoSpaceDE w:val="0"/>
              <w:autoSpaceDN w:val="0"/>
              <w:adjustRightInd w:val="0"/>
              <w:rPr>
                <w:rFonts w:ascii="Arial Narrow" w:hAnsi="Arial Narrow" w:cs="Arial Narrow"/>
                <w:bCs/>
                <w:sz w:val="10"/>
                <w:szCs w:val="10"/>
                <w:lang w:eastAsia="en-AU"/>
              </w:rPr>
            </w:pPr>
          </w:p>
          <w:p w:rsidR="00A0590A" w:rsidRPr="00A92C7F" w:rsidRDefault="00A0590A" w:rsidP="00A0590A">
            <w:pPr>
              <w:autoSpaceDE w:val="0"/>
              <w:autoSpaceDN w:val="0"/>
              <w:adjustRightInd w:val="0"/>
              <w:rPr>
                <w:rFonts w:ascii="Arial Narrow" w:hAnsi="Arial Narrow" w:cs="Arial Narrow"/>
                <w:bCs/>
                <w:i/>
                <w:sz w:val="20"/>
                <w:szCs w:val="20"/>
                <w:lang w:eastAsia="en-AU"/>
              </w:rPr>
            </w:pPr>
            <w:r w:rsidRPr="00A92C7F">
              <w:rPr>
                <w:rFonts w:ascii="Arial Narrow" w:hAnsi="Arial Narrow" w:cs="Arial Narrow"/>
                <w:bCs/>
                <w:i/>
                <w:sz w:val="20"/>
                <w:szCs w:val="20"/>
                <w:lang w:eastAsia="en-AU"/>
              </w:rPr>
              <w:t xml:space="preserve">Note: </w:t>
            </w:r>
          </w:p>
          <w:p w:rsidR="00A0590A" w:rsidRPr="00A92C7F" w:rsidRDefault="00A0590A" w:rsidP="00A0590A">
            <w:pPr>
              <w:pStyle w:val="ListParagraph"/>
              <w:numPr>
                <w:ilvl w:val="0"/>
                <w:numId w:val="32"/>
              </w:numPr>
              <w:autoSpaceDE w:val="0"/>
              <w:autoSpaceDN w:val="0"/>
              <w:adjustRightInd w:val="0"/>
              <w:rPr>
                <w:rFonts w:ascii="Arial Narrow" w:hAnsi="Arial Narrow" w:cs="Arial Narrow"/>
                <w:bCs/>
                <w:i/>
                <w:color w:val="auto"/>
                <w:sz w:val="20"/>
                <w:szCs w:val="20"/>
                <w:lang w:eastAsia="en-AU"/>
              </w:rPr>
            </w:pPr>
            <w:r w:rsidRPr="00A92C7F">
              <w:rPr>
                <w:rFonts w:ascii="Arial Narrow" w:hAnsi="Arial Narrow" w:cs="Arial Narrow"/>
                <w:bCs/>
                <w:i/>
                <w:color w:val="auto"/>
                <w:sz w:val="20"/>
                <w:szCs w:val="20"/>
                <w:lang w:eastAsia="en-AU"/>
              </w:rPr>
              <w:t>An item of electrical equipment connected to electricity by a plug and socket outlet is not permanently electrically connected; and</w:t>
            </w:r>
          </w:p>
          <w:p w:rsidR="00A0590A" w:rsidRPr="00A92C7F" w:rsidRDefault="00A0590A" w:rsidP="00A0590A">
            <w:pPr>
              <w:pStyle w:val="ListParagraph"/>
              <w:numPr>
                <w:ilvl w:val="0"/>
                <w:numId w:val="32"/>
              </w:numPr>
              <w:autoSpaceDE w:val="0"/>
              <w:autoSpaceDN w:val="0"/>
              <w:adjustRightInd w:val="0"/>
              <w:rPr>
                <w:rFonts w:ascii="Arial Narrow" w:hAnsi="Arial Narrow" w:cs="Arial Narrow"/>
                <w:bCs/>
                <w:i/>
                <w:color w:val="auto"/>
                <w:sz w:val="20"/>
                <w:szCs w:val="20"/>
                <w:lang w:eastAsia="en-AU"/>
              </w:rPr>
            </w:pPr>
            <w:r w:rsidRPr="00A92C7F">
              <w:rPr>
                <w:rFonts w:ascii="Arial Narrow" w:hAnsi="Arial Narrow" w:cs="Arial Narrow"/>
                <w:bCs/>
                <w:i/>
                <w:color w:val="auto"/>
                <w:sz w:val="20"/>
                <w:szCs w:val="20"/>
                <w:lang w:eastAsia="en-AU"/>
              </w:rPr>
              <w:t>Connection achieved through using works of an electricity supply authority is not a consideration in determining whether or not electrical equipment is electrically connected.</w:t>
            </w:r>
          </w:p>
          <w:p w:rsidR="00A0590A" w:rsidRPr="00A92C7F" w:rsidRDefault="00A0590A" w:rsidP="00A0590A">
            <w:pPr>
              <w:rPr>
                <w:rFonts w:ascii="Arial Narrow" w:hAnsi="Arial Narrow"/>
                <w:b/>
                <w:sz w:val="20"/>
                <w:szCs w:val="20"/>
              </w:rPr>
            </w:pPr>
          </w:p>
          <w:p w:rsidR="00A0590A" w:rsidRPr="00A92C7F" w:rsidRDefault="00A0590A" w:rsidP="00A0590A">
            <w:pPr>
              <w:autoSpaceDE w:val="0"/>
              <w:autoSpaceDN w:val="0"/>
              <w:adjustRightInd w:val="0"/>
              <w:rPr>
                <w:rFonts w:ascii="Arial Narrow" w:hAnsi="Arial Narrow" w:cs="Arial Narrow"/>
                <w:sz w:val="20"/>
                <w:szCs w:val="20"/>
                <w:lang w:eastAsia="en-AU"/>
              </w:rPr>
            </w:pPr>
            <w:r w:rsidRPr="00A92C7F">
              <w:rPr>
                <w:rFonts w:ascii="Arial Narrow" w:hAnsi="Arial Narrow" w:cs="Arial Narrow"/>
                <w:b/>
                <w:sz w:val="20"/>
                <w:szCs w:val="20"/>
                <w:lang w:eastAsia="en-AU"/>
              </w:rPr>
              <w:t xml:space="preserve">Electrical risk </w:t>
            </w:r>
            <w:r w:rsidRPr="00A92C7F">
              <w:rPr>
                <w:rFonts w:ascii="Arial Narrow" w:hAnsi="Arial Narrow" w:cs="Arial Narrow"/>
                <w:sz w:val="20"/>
                <w:szCs w:val="20"/>
                <w:lang w:eastAsia="en-AU"/>
              </w:rPr>
              <w:t>means risk to a person of death/shock/or other injury caused directly/indirectly by electricity.</w:t>
            </w:r>
          </w:p>
          <w:p w:rsidR="00A0590A" w:rsidRDefault="00A0590A" w:rsidP="00A0590A">
            <w:pPr>
              <w:rPr>
                <w:rFonts w:ascii="Arial Narrow" w:hAnsi="Arial Narrow"/>
                <w:b/>
                <w:sz w:val="20"/>
                <w:szCs w:val="20"/>
              </w:rPr>
            </w:pPr>
          </w:p>
          <w:p w:rsidR="00A0590A" w:rsidRPr="00A92C7F" w:rsidRDefault="00A0590A" w:rsidP="00A0590A">
            <w:pPr>
              <w:autoSpaceDE w:val="0"/>
              <w:autoSpaceDN w:val="0"/>
              <w:adjustRightInd w:val="0"/>
              <w:rPr>
                <w:rFonts w:ascii="Arial Narrow" w:hAnsi="Arial Narrow" w:cs="Arial Narrow"/>
                <w:sz w:val="20"/>
                <w:szCs w:val="20"/>
                <w:lang w:eastAsia="en-AU"/>
              </w:rPr>
            </w:pPr>
            <w:bookmarkStart w:id="7" w:name="electricalwork"/>
            <w:r w:rsidRPr="00A92C7F">
              <w:rPr>
                <w:rFonts w:ascii="Arial Narrow" w:hAnsi="Arial Narrow" w:cs="Arial Narrow"/>
                <w:b/>
                <w:sz w:val="20"/>
                <w:szCs w:val="20"/>
                <w:lang w:eastAsia="en-AU"/>
              </w:rPr>
              <w:t>Electrical work</w:t>
            </w:r>
            <w:bookmarkEnd w:id="7"/>
            <w:r w:rsidRPr="00A92C7F">
              <w:rPr>
                <w:rFonts w:ascii="Arial Narrow" w:hAnsi="Arial Narrow" w:cs="Arial Narrow"/>
                <w:sz w:val="20"/>
                <w:szCs w:val="20"/>
                <w:lang w:eastAsia="en-AU"/>
              </w:rPr>
              <w:t xml:space="preserve"> </w:t>
            </w:r>
            <w:r w:rsidR="005B32C3">
              <w:rPr>
                <w:rFonts w:ascii="Arial Narrow" w:hAnsi="Arial Narrow" w:cs="Arial Narrow"/>
                <w:sz w:val="20"/>
                <w:szCs w:val="20"/>
                <w:lang w:eastAsia="en-AU"/>
              </w:rPr>
              <w:t xml:space="preserve">(in accordance with WHS Regulations 2012) </w:t>
            </w:r>
            <w:r w:rsidRPr="00A92C7F">
              <w:rPr>
                <w:rFonts w:ascii="Arial Narrow" w:hAnsi="Arial Narrow" w:cs="Arial Narrow"/>
                <w:sz w:val="20"/>
                <w:szCs w:val="20"/>
                <w:lang w:eastAsia="en-AU"/>
              </w:rPr>
              <w:t xml:space="preserve">means </w:t>
            </w:r>
          </w:p>
          <w:p w:rsidR="00A0590A" w:rsidRPr="00A92C7F" w:rsidRDefault="00A0590A" w:rsidP="00A0590A">
            <w:pPr>
              <w:pStyle w:val="ListParagraph"/>
              <w:numPr>
                <w:ilvl w:val="0"/>
                <w:numId w:val="29"/>
              </w:numPr>
              <w:autoSpaceDE w:val="0"/>
              <w:autoSpaceDN w:val="0"/>
              <w:adjustRightInd w:val="0"/>
              <w:rPr>
                <w:rFonts w:ascii="Arial Narrow" w:hAnsi="Arial Narrow" w:cs="Arial Narrow"/>
                <w:color w:val="auto"/>
                <w:sz w:val="20"/>
                <w:szCs w:val="20"/>
                <w:lang w:eastAsia="en-AU"/>
              </w:rPr>
            </w:pPr>
            <w:r w:rsidRPr="00A92C7F">
              <w:rPr>
                <w:rFonts w:ascii="Arial Narrow" w:hAnsi="Arial Narrow" w:cs="Arial Narrow"/>
                <w:color w:val="auto"/>
                <w:sz w:val="20"/>
                <w:szCs w:val="20"/>
                <w:lang w:eastAsia="en-AU"/>
              </w:rPr>
              <w:t xml:space="preserve">connecting electricity supply wiring to electrical equipment or disconnecting electricity supply wiring from electrical equipment; or </w:t>
            </w:r>
          </w:p>
          <w:p w:rsidR="00A0590A" w:rsidRPr="00A92C7F" w:rsidRDefault="00A0590A" w:rsidP="00A0590A">
            <w:pPr>
              <w:pStyle w:val="ListParagraph"/>
              <w:numPr>
                <w:ilvl w:val="0"/>
                <w:numId w:val="29"/>
              </w:numPr>
              <w:autoSpaceDE w:val="0"/>
              <w:autoSpaceDN w:val="0"/>
              <w:adjustRightInd w:val="0"/>
              <w:spacing w:before="0"/>
              <w:rPr>
                <w:rFonts w:ascii="Arial Narrow" w:hAnsi="Arial Narrow" w:cs="Arial Narrow"/>
                <w:color w:val="auto"/>
                <w:sz w:val="20"/>
                <w:szCs w:val="20"/>
                <w:lang w:eastAsia="en-AU"/>
              </w:rPr>
            </w:pPr>
            <w:r w:rsidRPr="00A92C7F">
              <w:rPr>
                <w:rFonts w:ascii="Arial Narrow" w:hAnsi="Arial Narrow" w:cs="Arial Narrow"/>
                <w:color w:val="auto"/>
                <w:sz w:val="20"/>
                <w:szCs w:val="20"/>
                <w:lang w:eastAsia="en-AU"/>
              </w:rPr>
              <w:t>installing, removing, adding, testing, replacing, repairing, altering or maintaining electrical equipment or an electrical installation.</w:t>
            </w:r>
          </w:p>
          <w:p w:rsidR="00A0590A" w:rsidRPr="00A92C7F" w:rsidRDefault="00A0590A" w:rsidP="00A0590A">
            <w:pPr>
              <w:autoSpaceDE w:val="0"/>
              <w:autoSpaceDN w:val="0"/>
              <w:adjustRightInd w:val="0"/>
              <w:rPr>
                <w:rFonts w:ascii="Arial Narrow" w:hAnsi="Arial Narrow" w:cs="Arial Narrow"/>
                <w:sz w:val="10"/>
                <w:szCs w:val="10"/>
                <w:lang w:eastAsia="en-AU"/>
              </w:rPr>
            </w:pPr>
          </w:p>
          <w:p w:rsidR="00A0590A" w:rsidRPr="00A92C7F" w:rsidRDefault="00A0590A" w:rsidP="00A0590A">
            <w:pPr>
              <w:autoSpaceDE w:val="0"/>
              <w:autoSpaceDN w:val="0"/>
              <w:adjustRightInd w:val="0"/>
              <w:rPr>
                <w:rFonts w:ascii="Arial Narrow" w:hAnsi="Arial Narrow" w:cs="Arial Narrow"/>
                <w:i/>
                <w:sz w:val="20"/>
                <w:szCs w:val="20"/>
                <w:lang w:eastAsia="en-AU"/>
              </w:rPr>
            </w:pPr>
            <w:r w:rsidRPr="00A92C7F">
              <w:rPr>
                <w:rFonts w:ascii="Arial Narrow" w:hAnsi="Arial Narrow" w:cs="Arial Narrow"/>
                <w:i/>
                <w:sz w:val="20"/>
                <w:szCs w:val="20"/>
                <w:lang w:eastAsia="en-AU"/>
              </w:rPr>
              <w:t>Electrical work does not include the following:</w:t>
            </w:r>
          </w:p>
          <w:p w:rsidR="00A0590A" w:rsidRPr="00A92C7F" w:rsidRDefault="00A0590A" w:rsidP="00A0590A">
            <w:pPr>
              <w:pStyle w:val="ListParagraph"/>
              <w:numPr>
                <w:ilvl w:val="0"/>
                <w:numId w:val="33"/>
              </w:numPr>
              <w:autoSpaceDE w:val="0"/>
              <w:autoSpaceDN w:val="0"/>
              <w:adjustRightInd w:val="0"/>
              <w:spacing w:before="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work that involves connecting electrical equipment to an electricity supply by means of a flexible cord plug and socket outlet;</w:t>
            </w:r>
          </w:p>
          <w:p w:rsidR="00A0590A" w:rsidRPr="00A92C7F" w:rsidRDefault="00A0590A" w:rsidP="00A0590A">
            <w:pPr>
              <w:pStyle w:val="ListParagraph"/>
              <w:numPr>
                <w:ilvl w:val="0"/>
                <w:numId w:val="33"/>
              </w:numPr>
              <w:autoSpaceDE w:val="0"/>
              <w:autoSpaceDN w:val="0"/>
              <w:adjustRightInd w:val="0"/>
              <w:spacing w:before="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work on a non-electrical component of electrical equipment, if the person carrying out the work is not exposed to an electrical risk (e.g. painting electrical equipment covers and repairing hydraulic components of an electrical motor);</w:t>
            </w:r>
          </w:p>
          <w:p w:rsidR="00A0590A" w:rsidRPr="00A92C7F" w:rsidRDefault="00A0590A" w:rsidP="00A0590A">
            <w:pPr>
              <w:pStyle w:val="ListParagraph"/>
              <w:numPr>
                <w:ilvl w:val="0"/>
                <w:numId w:val="33"/>
              </w:numPr>
              <w:autoSpaceDE w:val="0"/>
              <w:autoSpaceDN w:val="0"/>
              <w:adjustRightInd w:val="0"/>
              <w:spacing w:before="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replacing electrical equipment or a component of electrical equipment if that task can be safely performed by a person who does not have expertise in carrying out electrical work (e.g. replacing a fuse or a light bulb);</w:t>
            </w:r>
          </w:p>
          <w:p w:rsidR="00A0590A" w:rsidRPr="00A92C7F" w:rsidRDefault="00A0590A" w:rsidP="00A0590A">
            <w:pPr>
              <w:pStyle w:val="ListParagraph"/>
              <w:numPr>
                <w:ilvl w:val="0"/>
                <w:numId w:val="33"/>
              </w:numPr>
              <w:autoSpaceDE w:val="0"/>
              <w:autoSpaceDN w:val="0"/>
              <w:adjustRightInd w:val="0"/>
              <w:spacing w:before="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assembling, making, modifying or repairing electrical equipment as part of a manufacturing process;</w:t>
            </w:r>
          </w:p>
          <w:p w:rsidR="00A0590A" w:rsidRDefault="00A0590A" w:rsidP="005B32C3">
            <w:pPr>
              <w:autoSpaceDE w:val="0"/>
              <w:autoSpaceDN w:val="0"/>
              <w:adjustRightInd w:val="0"/>
              <w:rPr>
                <w:rFonts w:ascii="Arial Narrow" w:hAnsi="Arial Narrow"/>
                <w:b/>
                <w:sz w:val="20"/>
                <w:szCs w:val="20"/>
              </w:rPr>
            </w:pPr>
          </w:p>
          <w:p w:rsidR="005B32C3" w:rsidRPr="005B32C3" w:rsidRDefault="005B32C3" w:rsidP="005B32C3">
            <w:pPr>
              <w:autoSpaceDE w:val="0"/>
              <w:autoSpaceDN w:val="0"/>
              <w:adjustRightInd w:val="0"/>
              <w:jc w:val="right"/>
              <w:rPr>
                <w:rFonts w:ascii="Arial Narrow" w:hAnsi="Arial Narrow"/>
                <w:sz w:val="20"/>
                <w:szCs w:val="20"/>
              </w:rPr>
            </w:pPr>
            <w:r w:rsidRPr="005B32C3">
              <w:rPr>
                <w:rFonts w:ascii="Arial Narrow" w:hAnsi="Arial Narrow"/>
                <w:sz w:val="20"/>
                <w:szCs w:val="20"/>
              </w:rPr>
              <w:t>Continued</w:t>
            </w:r>
          </w:p>
        </w:tc>
      </w:tr>
    </w:tbl>
    <w:p w:rsidR="005B32C3" w:rsidRDefault="005B32C3">
      <w:r>
        <w:br w:type="page"/>
      </w:r>
    </w:p>
    <w:p w:rsidR="004947E6" w:rsidRDefault="004947E6"/>
    <w:p w:rsidR="007F74B7" w:rsidRDefault="007F74B7">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8645"/>
      </w:tblGrid>
      <w:tr w:rsidR="00B4326C" w:rsidRPr="00B4326C" w:rsidTr="00A92C7F">
        <w:trPr>
          <w:trHeight w:val="518"/>
        </w:trPr>
        <w:tc>
          <w:tcPr>
            <w:tcW w:w="290" w:type="pct"/>
            <w:tcBorders>
              <w:top w:val="nil"/>
              <w:left w:val="nil"/>
              <w:bottom w:val="nil"/>
              <w:right w:val="nil"/>
            </w:tcBorders>
          </w:tcPr>
          <w:p w:rsidR="007A4E0D" w:rsidRPr="00A92C7F" w:rsidRDefault="007A4E0D" w:rsidP="000B57C8">
            <w:pPr>
              <w:rPr>
                <w:rFonts w:ascii="Arial Narrow" w:hAnsi="Arial Narrow"/>
                <w:b/>
                <w:sz w:val="20"/>
                <w:szCs w:val="20"/>
              </w:rPr>
            </w:pPr>
          </w:p>
        </w:tc>
        <w:tc>
          <w:tcPr>
            <w:tcW w:w="290" w:type="pct"/>
            <w:tcBorders>
              <w:top w:val="nil"/>
              <w:left w:val="nil"/>
              <w:bottom w:val="nil"/>
              <w:right w:val="nil"/>
            </w:tcBorders>
          </w:tcPr>
          <w:p w:rsidR="007A4E0D" w:rsidRPr="00A92C7F" w:rsidRDefault="000E4DDC" w:rsidP="00CA2674">
            <w:pPr>
              <w:rPr>
                <w:rFonts w:ascii="Arial Narrow" w:hAnsi="Arial Narrow"/>
                <w:b/>
                <w:strike/>
                <w:sz w:val="20"/>
                <w:szCs w:val="20"/>
              </w:rPr>
            </w:pPr>
            <w:r w:rsidRPr="00A92C7F">
              <w:rPr>
                <w:rFonts w:ascii="Arial Narrow" w:hAnsi="Arial Narrow"/>
                <w:b/>
                <w:sz w:val="20"/>
                <w:szCs w:val="20"/>
              </w:rPr>
              <w:t>1</w:t>
            </w:r>
            <w:r w:rsidR="00CA2674">
              <w:rPr>
                <w:rFonts w:ascii="Arial Narrow" w:hAnsi="Arial Narrow"/>
                <w:b/>
                <w:sz w:val="20"/>
                <w:szCs w:val="20"/>
              </w:rPr>
              <w:t>2</w:t>
            </w:r>
          </w:p>
        </w:tc>
        <w:tc>
          <w:tcPr>
            <w:tcW w:w="4420" w:type="pct"/>
            <w:tcBorders>
              <w:top w:val="nil"/>
              <w:left w:val="nil"/>
              <w:bottom w:val="nil"/>
              <w:right w:val="nil"/>
            </w:tcBorders>
          </w:tcPr>
          <w:p w:rsidR="007A4E0D" w:rsidRPr="00F87EBB" w:rsidRDefault="007A4E0D" w:rsidP="00710EE5">
            <w:pPr>
              <w:rPr>
                <w:rFonts w:ascii="Arial Narrow" w:hAnsi="Arial Narrow"/>
                <w:b/>
                <w:sz w:val="20"/>
                <w:szCs w:val="20"/>
              </w:rPr>
            </w:pPr>
            <w:r w:rsidRPr="00F87EBB">
              <w:rPr>
                <w:rFonts w:ascii="Arial Narrow" w:hAnsi="Arial Narrow"/>
                <w:b/>
                <w:sz w:val="20"/>
                <w:szCs w:val="20"/>
              </w:rPr>
              <w:t xml:space="preserve">Definitions </w:t>
            </w:r>
            <w:r w:rsidR="000F63CA" w:rsidRPr="00F87EBB">
              <w:rPr>
                <w:rFonts w:ascii="Arial Narrow" w:hAnsi="Arial Narrow"/>
                <w:b/>
                <w:sz w:val="20"/>
                <w:szCs w:val="20"/>
              </w:rPr>
              <w:t>(C</w:t>
            </w:r>
            <w:r w:rsidRPr="00F87EBB">
              <w:rPr>
                <w:rFonts w:ascii="Arial Narrow" w:hAnsi="Arial Narrow"/>
                <w:b/>
                <w:sz w:val="20"/>
                <w:szCs w:val="20"/>
              </w:rPr>
              <w:t>ontinued</w:t>
            </w:r>
            <w:r w:rsidR="000F63CA" w:rsidRPr="00F87EBB">
              <w:rPr>
                <w:rFonts w:ascii="Arial Narrow" w:hAnsi="Arial Narrow"/>
                <w:b/>
                <w:sz w:val="20"/>
                <w:szCs w:val="20"/>
              </w:rPr>
              <w:t>)</w:t>
            </w:r>
          </w:p>
          <w:p w:rsidR="00267132" w:rsidRDefault="00267132" w:rsidP="00267132">
            <w:pPr>
              <w:autoSpaceDE w:val="0"/>
              <w:autoSpaceDN w:val="0"/>
              <w:adjustRightInd w:val="0"/>
              <w:rPr>
                <w:rFonts w:ascii="Arial Narrow" w:hAnsi="Arial Narrow" w:cs="Arial Narrow"/>
                <w:b/>
                <w:bCs/>
                <w:sz w:val="20"/>
                <w:szCs w:val="20"/>
                <w:lang w:eastAsia="en-AU"/>
              </w:rPr>
            </w:pPr>
          </w:p>
          <w:p w:rsidR="005B32C3" w:rsidRDefault="005B32C3" w:rsidP="00267132">
            <w:pPr>
              <w:autoSpaceDE w:val="0"/>
              <w:autoSpaceDN w:val="0"/>
              <w:adjustRightInd w:val="0"/>
              <w:rPr>
                <w:rFonts w:ascii="Arial Narrow" w:hAnsi="Arial Narrow" w:cs="Arial Narrow"/>
                <w:b/>
                <w:sz w:val="20"/>
                <w:szCs w:val="20"/>
                <w:lang w:eastAsia="en-AU"/>
              </w:rPr>
            </w:pPr>
            <w:r w:rsidRPr="00A92C7F">
              <w:rPr>
                <w:rFonts w:ascii="Arial Narrow" w:hAnsi="Arial Narrow" w:cs="Arial Narrow"/>
                <w:b/>
                <w:sz w:val="20"/>
                <w:szCs w:val="20"/>
                <w:lang w:eastAsia="en-AU"/>
              </w:rPr>
              <w:t>Electrical work</w:t>
            </w:r>
            <w:r>
              <w:rPr>
                <w:rFonts w:ascii="Arial Narrow" w:hAnsi="Arial Narrow" w:cs="Arial Narrow"/>
                <w:b/>
                <w:sz w:val="20"/>
                <w:szCs w:val="20"/>
                <w:lang w:eastAsia="en-AU"/>
              </w:rPr>
              <w:t xml:space="preserve"> (continued)</w:t>
            </w:r>
          </w:p>
          <w:p w:rsidR="005B32C3" w:rsidRPr="00A92C7F" w:rsidRDefault="005B32C3" w:rsidP="005B32C3">
            <w:pPr>
              <w:autoSpaceDE w:val="0"/>
              <w:autoSpaceDN w:val="0"/>
              <w:adjustRightInd w:val="0"/>
              <w:rPr>
                <w:rFonts w:ascii="Arial Narrow" w:hAnsi="Arial Narrow" w:cs="Arial Narrow"/>
                <w:i/>
                <w:sz w:val="20"/>
                <w:szCs w:val="20"/>
                <w:lang w:eastAsia="en-AU"/>
              </w:rPr>
            </w:pPr>
            <w:r w:rsidRPr="00A92C7F">
              <w:rPr>
                <w:rFonts w:ascii="Arial Narrow" w:hAnsi="Arial Narrow" w:cs="Arial Narrow"/>
                <w:i/>
                <w:sz w:val="20"/>
                <w:szCs w:val="20"/>
                <w:lang w:eastAsia="en-AU"/>
              </w:rPr>
              <w:t>Electrical work does not include the following:</w:t>
            </w:r>
            <w:r>
              <w:rPr>
                <w:rFonts w:ascii="Arial Narrow" w:hAnsi="Arial Narrow" w:cs="Arial Narrow"/>
                <w:i/>
                <w:sz w:val="20"/>
                <w:szCs w:val="20"/>
                <w:lang w:eastAsia="en-AU"/>
              </w:rPr>
              <w:t xml:space="preserve"> (Continued)</w:t>
            </w:r>
          </w:p>
          <w:p w:rsidR="005B32C3" w:rsidRPr="00A92C7F" w:rsidRDefault="005B32C3" w:rsidP="005B32C3">
            <w:pPr>
              <w:pStyle w:val="ListParagraph"/>
              <w:numPr>
                <w:ilvl w:val="0"/>
                <w:numId w:val="33"/>
              </w:numPr>
              <w:autoSpaceDE w:val="0"/>
              <w:autoSpaceDN w:val="0"/>
              <w:adjustRightInd w:val="0"/>
              <w:spacing w:before="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building or repairing ducts, conduits or troughs, where electrical wiring is or will be installed if –</w:t>
            </w:r>
          </w:p>
          <w:p w:rsidR="005B32C3" w:rsidRPr="00A92C7F" w:rsidRDefault="005B32C3" w:rsidP="005B32C3">
            <w:pPr>
              <w:pStyle w:val="ListParagraph"/>
              <w:numPr>
                <w:ilvl w:val="0"/>
                <w:numId w:val="33"/>
              </w:numPr>
              <w:autoSpaceDE w:val="0"/>
              <w:autoSpaceDN w:val="0"/>
              <w:adjustRightInd w:val="0"/>
              <w:ind w:left="70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the ducts, conduits or troughs are not intended to be earthed, and</w:t>
            </w:r>
          </w:p>
          <w:p w:rsidR="005B32C3" w:rsidRPr="00A92C7F" w:rsidRDefault="005B32C3" w:rsidP="005B32C3">
            <w:pPr>
              <w:pStyle w:val="ListParagraph"/>
              <w:numPr>
                <w:ilvl w:val="0"/>
                <w:numId w:val="33"/>
              </w:numPr>
              <w:autoSpaceDE w:val="0"/>
              <w:autoSpaceDN w:val="0"/>
              <w:adjustRightInd w:val="0"/>
              <w:ind w:left="70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the wiring is not energised; and</w:t>
            </w:r>
          </w:p>
          <w:p w:rsidR="005B32C3" w:rsidRPr="00A92C7F" w:rsidRDefault="005B32C3" w:rsidP="005B32C3">
            <w:pPr>
              <w:pStyle w:val="ListParagraph"/>
              <w:numPr>
                <w:ilvl w:val="0"/>
                <w:numId w:val="33"/>
              </w:numPr>
              <w:autoSpaceDE w:val="0"/>
              <w:autoSpaceDN w:val="0"/>
              <w:adjustRightInd w:val="0"/>
              <w:ind w:left="70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the work is supervised by a registered electrical worker;</w:t>
            </w:r>
          </w:p>
          <w:p w:rsidR="005B32C3" w:rsidRPr="00A92C7F" w:rsidRDefault="005B32C3" w:rsidP="005B32C3">
            <w:pPr>
              <w:pStyle w:val="ListParagraph"/>
              <w:numPr>
                <w:ilvl w:val="0"/>
                <w:numId w:val="33"/>
              </w:numPr>
              <w:autoSpaceDE w:val="0"/>
              <w:autoSpaceDN w:val="0"/>
              <w:adjustRightInd w:val="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locating or mounting electrical equipment, or fixing electrical equipment in place, if this task is not performed in relation to the connection of electrical equipment to an electricity supply;</w:t>
            </w:r>
          </w:p>
          <w:p w:rsidR="005B32C3" w:rsidRPr="00A92C7F" w:rsidRDefault="005B32C3" w:rsidP="005B32C3">
            <w:pPr>
              <w:pStyle w:val="ListParagraph"/>
              <w:numPr>
                <w:ilvl w:val="0"/>
                <w:numId w:val="33"/>
              </w:numPr>
              <w:autoSpaceDE w:val="0"/>
              <w:autoSpaceDN w:val="0"/>
              <w:adjustRightInd w:val="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assisting a registered electrical work to carry out electrical work if:</w:t>
            </w:r>
          </w:p>
          <w:p w:rsidR="005B32C3" w:rsidRPr="00A92C7F" w:rsidRDefault="005B32C3" w:rsidP="005B32C3">
            <w:pPr>
              <w:pStyle w:val="ListParagraph"/>
              <w:numPr>
                <w:ilvl w:val="0"/>
                <w:numId w:val="33"/>
              </w:numPr>
              <w:autoSpaceDE w:val="0"/>
              <w:autoSpaceDN w:val="0"/>
              <w:adjustRightInd w:val="0"/>
              <w:ind w:left="70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the assistant is directly supervised by the registered electrical work; and</w:t>
            </w:r>
          </w:p>
          <w:p w:rsidR="005B32C3" w:rsidRPr="00A92C7F" w:rsidRDefault="005B32C3" w:rsidP="005B32C3">
            <w:pPr>
              <w:pStyle w:val="ListParagraph"/>
              <w:numPr>
                <w:ilvl w:val="0"/>
                <w:numId w:val="33"/>
              </w:numPr>
              <w:autoSpaceDE w:val="0"/>
              <w:autoSpaceDN w:val="0"/>
              <w:adjustRightInd w:val="0"/>
              <w:ind w:left="700"/>
              <w:rPr>
                <w:rFonts w:ascii="Arial Narrow" w:hAnsi="Arial Narrow" w:cs="Arial Narrow"/>
                <w:i/>
                <w:color w:val="auto"/>
                <w:sz w:val="20"/>
                <w:szCs w:val="20"/>
                <w:lang w:eastAsia="en-AU"/>
              </w:rPr>
            </w:pPr>
            <w:r w:rsidRPr="00A92C7F">
              <w:rPr>
                <w:rFonts w:ascii="Arial Narrow" w:hAnsi="Arial Narrow" w:cs="Arial Narrow"/>
                <w:i/>
                <w:color w:val="auto"/>
                <w:sz w:val="20"/>
                <w:szCs w:val="20"/>
                <w:lang w:eastAsia="en-AU"/>
              </w:rPr>
              <w:t>the assistance does not involve physical contact with any energised electrical equipment;</w:t>
            </w:r>
          </w:p>
          <w:p w:rsidR="005B32C3" w:rsidRPr="00BF27C7" w:rsidRDefault="005B32C3" w:rsidP="005B32C3">
            <w:pPr>
              <w:pStyle w:val="ListParagraph"/>
              <w:numPr>
                <w:ilvl w:val="0"/>
                <w:numId w:val="33"/>
              </w:numPr>
              <w:autoSpaceDE w:val="0"/>
              <w:autoSpaceDN w:val="0"/>
              <w:adjustRightInd w:val="0"/>
              <w:rPr>
                <w:rFonts w:ascii="Arial Narrow" w:hAnsi="Arial Narrow"/>
                <w:sz w:val="20"/>
                <w:szCs w:val="20"/>
              </w:rPr>
            </w:pPr>
            <w:r w:rsidRPr="00A92C7F">
              <w:rPr>
                <w:rFonts w:ascii="Arial Narrow" w:hAnsi="Arial Narrow" w:cs="Arial Narrow"/>
                <w:i/>
                <w:color w:val="auto"/>
                <w:sz w:val="20"/>
                <w:szCs w:val="20"/>
                <w:lang w:eastAsia="en-AU"/>
              </w:rPr>
              <w:t xml:space="preserve">carrying out electrical work, other than work on energised electrical equipment, in order to meet eligibility requirements in relation to becoming a registered electrical worker.  </w:t>
            </w:r>
          </w:p>
          <w:p w:rsidR="005B32C3" w:rsidRPr="00A92C7F" w:rsidRDefault="005B32C3" w:rsidP="00267132">
            <w:pPr>
              <w:autoSpaceDE w:val="0"/>
              <w:autoSpaceDN w:val="0"/>
              <w:adjustRightInd w:val="0"/>
              <w:rPr>
                <w:rFonts w:ascii="Arial Narrow" w:hAnsi="Arial Narrow" w:cs="Arial Narrow"/>
                <w:b/>
                <w:bCs/>
                <w:sz w:val="20"/>
                <w:szCs w:val="20"/>
                <w:lang w:eastAsia="en-AU"/>
              </w:rPr>
            </w:pPr>
          </w:p>
          <w:p w:rsidR="00BF27C7" w:rsidRPr="002B1F2D" w:rsidRDefault="00BF27C7" w:rsidP="00BF27C7">
            <w:pPr>
              <w:autoSpaceDE w:val="0"/>
              <w:autoSpaceDN w:val="0"/>
              <w:adjustRightInd w:val="0"/>
              <w:rPr>
                <w:rFonts w:ascii="Arial Narrow" w:hAnsi="Arial Narrow" w:cs="Arial Narrow"/>
                <w:sz w:val="20"/>
                <w:szCs w:val="20"/>
                <w:lang w:eastAsia="en-AU"/>
              </w:rPr>
            </w:pPr>
            <w:r w:rsidRPr="002B1F2D">
              <w:rPr>
                <w:rFonts w:ascii="Arial Narrow" w:hAnsi="Arial Narrow" w:cs="Arial Narrow"/>
                <w:b/>
                <w:sz w:val="20"/>
                <w:szCs w:val="20"/>
                <w:lang w:eastAsia="en-AU"/>
              </w:rPr>
              <w:t>Electrical worker</w:t>
            </w:r>
            <w:r w:rsidRPr="002B1F2D">
              <w:rPr>
                <w:rFonts w:ascii="Arial Narrow" w:hAnsi="Arial Narrow" w:cs="Arial Narrow"/>
                <w:sz w:val="20"/>
                <w:szCs w:val="20"/>
                <w:lang w:eastAsia="en-AU"/>
              </w:rPr>
              <w:t xml:space="preserve"> means a person authorised by registration under Part 3 of the </w:t>
            </w:r>
            <w:hyperlink r:id="rId77" w:history="1">
              <w:r w:rsidRPr="002B1F2D">
                <w:rPr>
                  <w:rStyle w:val="Hyperlink"/>
                  <w:rFonts w:ascii="Arial Narrow" w:hAnsi="Arial Narrow" w:cs="Arial Narrow"/>
                  <w:color w:val="0000CC"/>
                  <w:sz w:val="20"/>
                  <w:szCs w:val="20"/>
                  <w:lang w:eastAsia="en-AU"/>
                </w:rPr>
                <w:t>Plumbers, Gas Fitters and Electricians Act 1995</w:t>
              </w:r>
            </w:hyperlink>
            <w:r w:rsidRPr="002B1F2D">
              <w:rPr>
                <w:rFonts w:ascii="Arial Narrow" w:hAnsi="Arial Narrow" w:cs="Arial Narrow"/>
                <w:sz w:val="20"/>
                <w:szCs w:val="20"/>
                <w:lang w:eastAsia="en-AU"/>
              </w:rPr>
              <w:t xml:space="preserve"> (SA) to act as an electrical worker.</w:t>
            </w:r>
          </w:p>
          <w:p w:rsidR="00BF27C7" w:rsidRPr="002B1F2D" w:rsidRDefault="00BF27C7" w:rsidP="00BF27C7">
            <w:pPr>
              <w:autoSpaceDE w:val="0"/>
              <w:autoSpaceDN w:val="0"/>
              <w:adjustRightInd w:val="0"/>
              <w:rPr>
                <w:rFonts w:ascii="Arial Narrow" w:hAnsi="Arial Narrow" w:cs="Arial Narrow"/>
                <w:sz w:val="20"/>
                <w:szCs w:val="20"/>
                <w:lang w:eastAsia="en-AU"/>
              </w:rPr>
            </w:pPr>
          </w:p>
          <w:p w:rsidR="00BF27C7" w:rsidRPr="002B1F2D" w:rsidRDefault="00BF27C7" w:rsidP="00BF27C7">
            <w:pPr>
              <w:autoSpaceDE w:val="0"/>
              <w:autoSpaceDN w:val="0"/>
              <w:adjustRightInd w:val="0"/>
              <w:rPr>
                <w:rFonts w:ascii="Arial Narrow" w:hAnsi="Arial Narrow" w:cs="Arial Narrow"/>
                <w:sz w:val="20"/>
                <w:szCs w:val="20"/>
                <w:lang w:eastAsia="en-AU"/>
              </w:rPr>
            </w:pPr>
            <w:r w:rsidRPr="002B1F2D">
              <w:rPr>
                <w:rFonts w:ascii="Arial Narrow" w:hAnsi="Arial Narrow" w:cs="Arial Narrow"/>
                <w:b/>
                <w:sz w:val="20"/>
                <w:szCs w:val="20"/>
                <w:lang w:eastAsia="en-AU"/>
              </w:rPr>
              <w:t>Electric portable outlet device (EPOD)</w:t>
            </w:r>
            <w:r w:rsidRPr="002B1F2D">
              <w:rPr>
                <w:rFonts w:ascii="Arial Narrow" w:hAnsi="Arial Narrow" w:cs="Arial Narrow"/>
                <w:sz w:val="20"/>
                <w:szCs w:val="20"/>
                <w:lang w:eastAsia="en-AU"/>
              </w:rPr>
              <w:t xml:space="preserve"> – a device, other than a cord set or cord extension set having a single means of connection to a low voltage supply, and one or more </w:t>
            </w:r>
            <w:proofErr w:type="spellStart"/>
            <w:r w:rsidRPr="002B1F2D">
              <w:rPr>
                <w:rFonts w:ascii="Arial Narrow" w:hAnsi="Arial Narrow" w:cs="Arial Narrow"/>
                <w:sz w:val="20"/>
                <w:szCs w:val="20"/>
                <w:lang w:eastAsia="en-AU"/>
              </w:rPr>
              <w:t>otlet</w:t>
            </w:r>
            <w:proofErr w:type="spellEnd"/>
            <w:r w:rsidRPr="002B1F2D">
              <w:rPr>
                <w:rFonts w:ascii="Arial Narrow" w:hAnsi="Arial Narrow" w:cs="Arial Narrow"/>
                <w:sz w:val="20"/>
                <w:szCs w:val="20"/>
                <w:lang w:eastAsia="en-AU"/>
              </w:rPr>
              <w:t xml:space="preserve"> facilities.  It may incorporate a reeling or coiling arrangement.</w:t>
            </w:r>
          </w:p>
          <w:p w:rsidR="00BF27C7" w:rsidRPr="002B1F2D" w:rsidRDefault="00BF27C7" w:rsidP="00BF27C7">
            <w:pPr>
              <w:autoSpaceDE w:val="0"/>
              <w:autoSpaceDN w:val="0"/>
              <w:adjustRightInd w:val="0"/>
              <w:rPr>
                <w:rFonts w:ascii="Arial Narrow" w:hAnsi="Arial Narrow" w:cs="Arial Narrow"/>
                <w:sz w:val="20"/>
                <w:szCs w:val="20"/>
                <w:lang w:eastAsia="en-AU"/>
              </w:rPr>
            </w:pPr>
          </w:p>
          <w:p w:rsidR="00BF27C7" w:rsidRPr="002B1F2D" w:rsidRDefault="00BF27C7" w:rsidP="00BF27C7">
            <w:pPr>
              <w:autoSpaceDE w:val="0"/>
              <w:autoSpaceDN w:val="0"/>
              <w:adjustRightInd w:val="0"/>
              <w:rPr>
                <w:rFonts w:ascii="Arial Narrow" w:hAnsi="Arial Narrow" w:cs="Arial Narrow"/>
                <w:sz w:val="20"/>
                <w:szCs w:val="20"/>
                <w:lang w:eastAsia="en-AU"/>
              </w:rPr>
            </w:pPr>
            <w:bookmarkStart w:id="8" w:name="energised"/>
            <w:r w:rsidRPr="002B1F2D">
              <w:rPr>
                <w:rFonts w:ascii="Arial Narrow" w:hAnsi="Arial Narrow" w:cs="Arial Narrow"/>
                <w:b/>
                <w:sz w:val="20"/>
                <w:szCs w:val="20"/>
                <w:lang w:eastAsia="en-AU"/>
              </w:rPr>
              <w:t>Energised (live)</w:t>
            </w:r>
            <w:bookmarkEnd w:id="8"/>
            <w:r w:rsidRPr="002B1F2D">
              <w:rPr>
                <w:rFonts w:ascii="Arial Narrow" w:hAnsi="Arial Narrow" w:cs="Arial Narrow"/>
                <w:sz w:val="20"/>
                <w:szCs w:val="20"/>
                <w:lang w:eastAsia="en-AU"/>
              </w:rPr>
              <w:t xml:space="preserve"> means connected to a source of electrical supply or subject to hazardous induced or capacitive voltages.</w:t>
            </w:r>
          </w:p>
          <w:p w:rsidR="00BF27C7" w:rsidRPr="002B1F2D" w:rsidRDefault="00BF27C7" w:rsidP="00BF27C7">
            <w:pPr>
              <w:autoSpaceDE w:val="0"/>
              <w:autoSpaceDN w:val="0"/>
              <w:adjustRightInd w:val="0"/>
              <w:rPr>
                <w:rFonts w:ascii="Arial Narrow" w:hAnsi="Arial Narrow" w:cs="Arial Narrow"/>
                <w:sz w:val="20"/>
                <w:szCs w:val="20"/>
                <w:lang w:eastAsia="en-AU"/>
              </w:rPr>
            </w:pPr>
          </w:p>
          <w:p w:rsidR="00BF27C7" w:rsidRPr="002B1F2D" w:rsidRDefault="00BF27C7" w:rsidP="00BF27C7">
            <w:pPr>
              <w:autoSpaceDE w:val="0"/>
              <w:autoSpaceDN w:val="0"/>
              <w:adjustRightInd w:val="0"/>
              <w:rPr>
                <w:rFonts w:ascii="Arial Narrow" w:hAnsi="Arial Narrow" w:cs="Arial Narrow"/>
                <w:bCs/>
                <w:sz w:val="20"/>
                <w:szCs w:val="20"/>
                <w:lang w:eastAsia="en-AU"/>
              </w:rPr>
            </w:pPr>
            <w:r w:rsidRPr="002B1F2D">
              <w:rPr>
                <w:rFonts w:ascii="Arial Narrow" w:hAnsi="Arial Narrow" w:cs="Arial Narrow"/>
                <w:b/>
                <w:bCs/>
                <w:sz w:val="20"/>
                <w:szCs w:val="20"/>
                <w:lang w:eastAsia="en-AU"/>
              </w:rPr>
              <w:t xml:space="preserve">Extra low voltage </w:t>
            </w:r>
            <w:r w:rsidRPr="002B1F2D">
              <w:rPr>
                <w:rFonts w:ascii="Arial Narrow" w:hAnsi="Arial Narrow" w:cs="Arial Narrow"/>
                <w:bCs/>
                <w:sz w:val="20"/>
                <w:szCs w:val="20"/>
                <w:lang w:eastAsia="en-AU"/>
              </w:rPr>
              <w:t>means voltage that does not exceed 50 volts alternating current (50V AC) or 120 volts ripple-free direct current (120V ripple-free DC).</w:t>
            </w:r>
          </w:p>
          <w:p w:rsidR="00BF27C7" w:rsidRPr="002B1F2D" w:rsidRDefault="00BF27C7" w:rsidP="00BF27C7">
            <w:pPr>
              <w:autoSpaceDE w:val="0"/>
              <w:autoSpaceDN w:val="0"/>
              <w:adjustRightInd w:val="0"/>
              <w:rPr>
                <w:rFonts w:ascii="Arial Narrow" w:hAnsi="Arial Narrow" w:cs="Arial Narrow"/>
                <w:bCs/>
                <w:sz w:val="20"/>
                <w:szCs w:val="20"/>
                <w:lang w:eastAsia="en-AU"/>
              </w:rPr>
            </w:pPr>
          </w:p>
          <w:p w:rsidR="00BF27C7" w:rsidRDefault="00BF27C7" w:rsidP="00BF27C7">
            <w:pPr>
              <w:autoSpaceDE w:val="0"/>
              <w:autoSpaceDN w:val="0"/>
              <w:adjustRightInd w:val="0"/>
              <w:rPr>
                <w:rFonts w:ascii="Arial Narrow" w:hAnsi="Arial Narrow" w:cs="Arial Narrow"/>
                <w:bCs/>
                <w:sz w:val="20"/>
                <w:szCs w:val="20"/>
                <w:lang w:eastAsia="en-AU"/>
              </w:rPr>
            </w:pPr>
            <w:r w:rsidRPr="002B1F2D">
              <w:rPr>
                <w:rFonts w:ascii="Arial Narrow" w:hAnsi="Arial Narrow" w:cs="Arial Narrow"/>
                <w:b/>
                <w:bCs/>
                <w:sz w:val="20"/>
                <w:szCs w:val="20"/>
                <w:lang w:eastAsia="en-AU"/>
              </w:rPr>
              <w:t>Fixed equipment</w:t>
            </w:r>
            <w:r w:rsidRPr="002B1F2D">
              <w:rPr>
                <w:rFonts w:ascii="Arial Narrow" w:hAnsi="Arial Narrow" w:cs="Arial Narrow"/>
                <w:bCs/>
                <w:sz w:val="20"/>
                <w:szCs w:val="20"/>
                <w:lang w:eastAsia="en-AU"/>
              </w:rPr>
              <w:t xml:space="preserve"> – Equipment which is fastened to a support, secured in position or otherwise, due to its size and mass, located in a specific location.  (Note – Adhesives are not recognised as a means of fastening fixed equipment to a support under AS/NZS 3760 unless specifically allowed in another Standard.)</w:t>
            </w:r>
          </w:p>
          <w:p w:rsidR="004947E6" w:rsidRDefault="004947E6" w:rsidP="00BF27C7">
            <w:pPr>
              <w:autoSpaceDE w:val="0"/>
              <w:autoSpaceDN w:val="0"/>
              <w:adjustRightInd w:val="0"/>
              <w:rPr>
                <w:rFonts w:ascii="Arial Narrow" w:hAnsi="Arial Narrow" w:cs="Arial Narrow"/>
                <w:bCs/>
                <w:sz w:val="20"/>
                <w:szCs w:val="20"/>
                <w:lang w:eastAsia="en-AU"/>
              </w:rPr>
            </w:pPr>
          </w:p>
          <w:p w:rsidR="004947E6" w:rsidRPr="00F87EBB" w:rsidRDefault="004947E6" w:rsidP="004947E6">
            <w:pPr>
              <w:autoSpaceDE w:val="0"/>
              <w:autoSpaceDN w:val="0"/>
              <w:adjustRightInd w:val="0"/>
              <w:rPr>
                <w:rFonts w:ascii="Arial Narrow" w:hAnsi="Arial Narrow" w:cs="Arial Narrow"/>
                <w:sz w:val="20"/>
                <w:szCs w:val="20"/>
                <w:lang w:eastAsia="en-AU"/>
              </w:rPr>
            </w:pPr>
            <w:r w:rsidRPr="002B1F2D">
              <w:rPr>
                <w:rFonts w:ascii="Arial Narrow" w:hAnsi="Arial Narrow" w:cs="Arial Narrow"/>
                <w:b/>
                <w:sz w:val="20"/>
                <w:szCs w:val="20"/>
                <w:lang w:eastAsia="en-AU"/>
              </w:rPr>
              <w:t xml:space="preserve">Heritage Plant/equipment </w:t>
            </w:r>
            <w:r w:rsidRPr="002B1F2D">
              <w:rPr>
                <w:rFonts w:ascii="Arial Narrow" w:hAnsi="Arial Narrow" w:cs="Arial Narrow"/>
                <w:sz w:val="20"/>
                <w:szCs w:val="20"/>
                <w:lang w:eastAsia="en-AU"/>
              </w:rPr>
              <w:t xml:space="preserve">means machinery, equipment, appliances, implements </w:t>
            </w:r>
            <w:r w:rsidRPr="00F87EBB">
              <w:rPr>
                <w:rFonts w:ascii="Arial Narrow" w:hAnsi="Arial Narrow" w:cs="Arial Narrow"/>
                <w:sz w:val="20"/>
                <w:szCs w:val="20"/>
                <w:lang w:eastAsia="en-AU"/>
              </w:rPr>
              <w:t>or tools which form part of Australia’s industrial heritage. To be considered heritage the plant/equipment must be at least 30 years old and not in productive service.</w:t>
            </w:r>
          </w:p>
          <w:p w:rsidR="004947E6" w:rsidRDefault="004947E6" w:rsidP="004947E6">
            <w:pPr>
              <w:autoSpaceDE w:val="0"/>
              <w:autoSpaceDN w:val="0"/>
              <w:adjustRightInd w:val="0"/>
              <w:rPr>
                <w:rFonts w:ascii="Arial Narrow" w:hAnsi="Arial Narrow" w:cs="Arial Narrow"/>
                <w:sz w:val="20"/>
                <w:szCs w:val="20"/>
                <w:lang w:eastAsia="en-AU"/>
              </w:rPr>
            </w:pPr>
          </w:p>
          <w:p w:rsidR="004947E6" w:rsidRDefault="004947E6" w:rsidP="004947E6">
            <w:pPr>
              <w:autoSpaceDE w:val="0"/>
              <w:autoSpaceDN w:val="0"/>
              <w:adjustRightInd w:val="0"/>
              <w:rPr>
                <w:rFonts w:ascii="Arial Narrow" w:hAnsi="Arial Narrow" w:cs="Arial Narrow"/>
                <w:sz w:val="20"/>
                <w:szCs w:val="20"/>
                <w:lang w:eastAsia="en-AU"/>
              </w:rPr>
            </w:pPr>
            <w:bookmarkStart w:id="9" w:name="hostileenvironment"/>
            <w:r w:rsidRPr="0082490F">
              <w:rPr>
                <w:rFonts w:ascii="Arial Narrow" w:hAnsi="Arial Narrow" w:cs="Arial Narrow"/>
                <w:b/>
                <w:sz w:val="20"/>
                <w:szCs w:val="20"/>
                <w:lang w:eastAsia="en-AU"/>
              </w:rPr>
              <w:t>Hostile environment</w:t>
            </w:r>
            <w:bookmarkEnd w:id="9"/>
            <w:r>
              <w:rPr>
                <w:rFonts w:ascii="Arial Narrow" w:hAnsi="Arial Narrow" w:cs="Arial Narrow"/>
                <w:sz w:val="20"/>
                <w:szCs w:val="20"/>
                <w:lang w:eastAsia="en-AU"/>
              </w:rPr>
              <w:t xml:space="preserve"> – one in which the equipment or appliance is normally subject to events or operating conditions likely to result in damage to the equipment or a reduction in its expected life span.  This includes, but is not limited to mechanical damage, exposure to moisture, heat, vibration, corrosive chemicals and dust.</w:t>
            </w:r>
          </w:p>
          <w:p w:rsidR="004947E6" w:rsidRPr="00F87EBB" w:rsidRDefault="004947E6" w:rsidP="004947E6">
            <w:pPr>
              <w:autoSpaceDE w:val="0"/>
              <w:autoSpaceDN w:val="0"/>
              <w:adjustRightInd w:val="0"/>
              <w:rPr>
                <w:rFonts w:ascii="Arial Narrow" w:hAnsi="Arial Narrow" w:cs="Arial Narrow"/>
                <w:sz w:val="20"/>
                <w:szCs w:val="20"/>
                <w:lang w:eastAsia="en-AU"/>
              </w:rPr>
            </w:pPr>
          </w:p>
          <w:p w:rsidR="004947E6" w:rsidRPr="00F87EBB" w:rsidRDefault="004947E6" w:rsidP="004947E6">
            <w:pPr>
              <w:autoSpaceDE w:val="0"/>
              <w:autoSpaceDN w:val="0"/>
              <w:adjustRightInd w:val="0"/>
              <w:rPr>
                <w:rFonts w:ascii="Arial Narrow" w:hAnsi="Arial Narrow" w:cs="Arial Narrow"/>
                <w:sz w:val="20"/>
                <w:szCs w:val="20"/>
                <w:lang w:eastAsia="en-AU"/>
              </w:rPr>
            </w:pPr>
            <w:r w:rsidRPr="00F87EBB">
              <w:rPr>
                <w:rFonts w:ascii="Arial Narrow" w:hAnsi="Arial Narrow" w:cs="Arial Narrow"/>
                <w:b/>
                <w:bCs/>
                <w:sz w:val="20"/>
                <w:szCs w:val="20"/>
                <w:lang w:eastAsia="en-AU"/>
              </w:rPr>
              <w:t xml:space="preserve">Isolation and energy dissipation </w:t>
            </w:r>
            <w:r w:rsidRPr="00F87EBB">
              <w:rPr>
                <w:rFonts w:ascii="Arial Narrow" w:hAnsi="Arial Narrow" w:cs="Arial Narrow"/>
                <w:sz w:val="20"/>
                <w:szCs w:val="20"/>
                <w:lang w:eastAsia="en-AU"/>
              </w:rPr>
              <w:t xml:space="preserve">means a procedure which consists of all of the four following actions: </w:t>
            </w:r>
          </w:p>
          <w:p w:rsidR="004947E6" w:rsidRPr="00F87EBB" w:rsidRDefault="004947E6" w:rsidP="004947E6">
            <w:pPr>
              <w:pStyle w:val="ListParagraph"/>
              <w:numPr>
                <w:ilvl w:val="0"/>
                <w:numId w:val="22"/>
              </w:numPr>
              <w:autoSpaceDE w:val="0"/>
              <w:autoSpaceDN w:val="0"/>
              <w:adjustRightInd w:val="0"/>
              <w:ind w:left="360"/>
              <w:rPr>
                <w:rFonts w:ascii="Arial Narrow" w:hAnsi="Arial Narrow" w:cs="Arial Narrow"/>
                <w:color w:val="auto"/>
                <w:sz w:val="20"/>
                <w:szCs w:val="20"/>
                <w:lang w:eastAsia="en-AU"/>
              </w:rPr>
            </w:pPr>
            <w:r w:rsidRPr="00F87EBB">
              <w:rPr>
                <w:rFonts w:ascii="Arial Narrow" w:hAnsi="Arial Narrow" w:cs="Arial Narrow"/>
                <w:color w:val="auto"/>
                <w:sz w:val="20"/>
                <w:szCs w:val="20"/>
                <w:lang w:eastAsia="en-AU"/>
              </w:rPr>
              <w:t xml:space="preserve">Isolating (disconnecting, separating) the machine (or defined parts of the machine) from all power supplies. </w:t>
            </w:r>
          </w:p>
          <w:p w:rsidR="004947E6" w:rsidRPr="00F87EBB" w:rsidRDefault="004947E6" w:rsidP="004947E6">
            <w:pPr>
              <w:pStyle w:val="ListParagraph"/>
              <w:numPr>
                <w:ilvl w:val="0"/>
                <w:numId w:val="22"/>
              </w:numPr>
              <w:autoSpaceDE w:val="0"/>
              <w:autoSpaceDN w:val="0"/>
              <w:adjustRightInd w:val="0"/>
              <w:ind w:left="360"/>
              <w:rPr>
                <w:rFonts w:ascii="Arial Narrow" w:hAnsi="Arial Narrow" w:cs="Arial Narrow"/>
                <w:color w:val="auto"/>
                <w:sz w:val="20"/>
                <w:szCs w:val="20"/>
                <w:lang w:eastAsia="en-AU"/>
              </w:rPr>
            </w:pPr>
            <w:r w:rsidRPr="00F87EBB">
              <w:rPr>
                <w:rFonts w:ascii="Arial Narrow" w:hAnsi="Arial Narrow" w:cs="Arial Narrow"/>
                <w:color w:val="auto"/>
                <w:sz w:val="20"/>
                <w:szCs w:val="20"/>
                <w:lang w:eastAsia="en-AU"/>
              </w:rPr>
              <w:t xml:space="preserve">Where necessary (for instance in large machines or in installations), locking (or otherwise securing) all the isolation units in the isolating position; </w:t>
            </w:r>
          </w:p>
          <w:p w:rsidR="004947E6" w:rsidRPr="00F87EBB" w:rsidRDefault="004947E6" w:rsidP="004947E6">
            <w:pPr>
              <w:pStyle w:val="ListParagraph"/>
              <w:numPr>
                <w:ilvl w:val="0"/>
                <w:numId w:val="22"/>
              </w:numPr>
              <w:autoSpaceDE w:val="0"/>
              <w:autoSpaceDN w:val="0"/>
              <w:adjustRightInd w:val="0"/>
              <w:ind w:left="360"/>
              <w:rPr>
                <w:rFonts w:ascii="Arial Narrow" w:hAnsi="Arial Narrow" w:cs="Arial Narrow"/>
                <w:color w:val="auto"/>
                <w:sz w:val="20"/>
                <w:szCs w:val="20"/>
                <w:lang w:eastAsia="en-AU"/>
              </w:rPr>
            </w:pPr>
            <w:r w:rsidRPr="00F87EBB">
              <w:rPr>
                <w:rFonts w:ascii="Arial Narrow" w:hAnsi="Arial Narrow" w:cs="Arial Narrow"/>
                <w:color w:val="auto"/>
                <w:sz w:val="20"/>
                <w:szCs w:val="20"/>
                <w:lang w:eastAsia="en-AU"/>
              </w:rPr>
              <w:t xml:space="preserve">Dissipating or restraining (containing) any stored energy which may give rise to a hazard. </w:t>
            </w:r>
            <w:r w:rsidRPr="00F87EBB">
              <w:rPr>
                <w:rFonts w:ascii="Arial Narrow" w:hAnsi="Arial Narrow" w:cs="Arial Narrow"/>
                <w:color w:val="auto"/>
                <w:sz w:val="20"/>
                <w:szCs w:val="20"/>
                <w:lang w:eastAsia="en-AU"/>
              </w:rPr>
              <w:br/>
            </w:r>
            <w:r w:rsidRPr="00F87EBB">
              <w:rPr>
                <w:rFonts w:ascii="Arial Narrow" w:hAnsi="Arial Narrow" w:cs="Arial Narrow"/>
                <w:b/>
                <w:color w:val="auto"/>
                <w:sz w:val="20"/>
                <w:szCs w:val="20"/>
                <w:lang w:eastAsia="en-AU"/>
              </w:rPr>
              <w:t>Note-</w:t>
            </w:r>
            <w:r w:rsidRPr="00F87EBB">
              <w:rPr>
                <w:rFonts w:ascii="Arial Narrow" w:hAnsi="Arial Narrow" w:cs="Arial Narrow"/>
                <w:color w:val="auto"/>
                <w:sz w:val="20"/>
                <w:szCs w:val="20"/>
                <w:lang w:eastAsia="en-AU"/>
              </w:rPr>
              <w:t xml:space="preserve"> energy may be stored in: </w:t>
            </w:r>
          </w:p>
          <w:p w:rsidR="004947E6" w:rsidRPr="00F87EBB" w:rsidRDefault="004947E6" w:rsidP="004947E6">
            <w:pPr>
              <w:autoSpaceDE w:val="0"/>
              <w:autoSpaceDN w:val="0"/>
              <w:adjustRightInd w:val="0"/>
              <w:ind w:left="1080"/>
              <w:rPr>
                <w:rFonts w:ascii="Arial Narrow" w:hAnsi="Arial Narrow" w:cs="Arial Narrow"/>
                <w:sz w:val="20"/>
                <w:szCs w:val="20"/>
                <w:lang w:eastAsia="en-AU"/>
              </w:rPr>
            </w:pPr>
            <w:r w:rsidRPr="00F87EBB">
              <w:rPr>
                <w:rFonts w:ascii="Arial Narrow" w:hAnsi="Arial Narrow" w:cs="Arial Narrow"/>
                <w:sz w:val="20"/>
                <w:szCs w:val="20"/>
                <w:lang w:eastAsia="en-AU"/>
              </w:rPr>
              <w:t xml:space="preserve">a) Mechanical parts continuing to move through inertia; </w:t>
            </w:r>
          </w:p>
          <w:p w:rsidR="004947E6" w:rsidRPr="00F87EBB" w:rsidRDefault="004947E6" w:rsidP="004947E6">
            <w:pPr>
              <w:autoSpaceDE w:val="0"/>
              <w:autoSpaceDN w:val="0"/>
              <w:adjustRightInd w:val="0"/>
              <w:ind w:left="1080"/>
              <w:rPr>
                <w:rFonts w:ascii="Arial Narrow" w:hAnsi="Arial Narrow" w:cs="Arial Narrow"/>
                <w:sz w:val="20"/>
                <w:szCs w:val="20"/>
                <w:lang w:eastAsia="en-AU"/>
              </w:rPr>
            </w:pPr>
            <w:r w:rsidRPr="00F87EBB">
              <w:rPr>
                <w:rFonts w:ascii="Arial Narrow" w:hAnsi="Arial Narrow" w:cs="Arial Narrow"/>
                <w:sz w:val="20"/>
                <w:szCs w:val="20"/>
                <w:lang w:eastAsia="en-AU"/>
              </w:rPr>
              <w:t xml:space="preserve">b) Mechanical parts liable to move due to gravity; </w:t>
            </w:r>
          </w:p>
          <w:p w:rsidR="004947E6" w:rsidRPr="00F87EBB" w:rsidRDefault="004947E6" w:rsidP="004947E6">
            <w:pPr>
              <w:autoSpaceDE w:val="0"/>
              <w:autoSpaceDN w:val="0"/>
              <w:adjustRightInd w:val="0"/>
              <w:ind w:left="1080"/>
              <w:rPr>
                <w:rFonts w:ascii="Arial Narrow" w:hAnsi="Arial Narrow" w:cs="Arial Narrow"/>
                <w:sz w:val="20"/>
                <w:szCs w:val="20"/>
                <w:lang w:eastAsia="en-AU"/>
              </w:rPr>
            </w:pPr>
            <w:r w:rsidRPr="00F87EBB">
              <w:rPr>
                <w:rFonts w:ascii="Arial Narrow" w:hAnsi="Arial Narrow" w:cs="Arial Narrow"/>
                <w:sz w:val="20"/>
                <w:szCs w:val="20"/>
                <w:lang w:eastAsia="en-AU"/>
              </w:rPr>
              <w:t xml:space="preserve">c) Capacitors and accumulators; </w:t>
            </w:r>
          </w:p>
          <w:p w:rsidR="004947E6" w:rsidRPr="00F87EBB" w:rsidRDefault="004947E6" w:rsidP="004947E6">
            <w:pPr>
              <w:autoSpaceDE w:val="0"/>
              <w:autoSpaceDN w:val="0"/>
              <w:adjustRightInd w:val="0"/>
              <w:ind w:left="1080"/>
              <w:rPr>
                <w:rFonts w:ascii="Arial Narrow" w:hAnsi="Arial Narrow" w:cs="Arial Narrow"/>
                <w:sz w:val="20"/>
                <w:szCs w:val="20"/>
                <w:lang w:eastAsia="en-AU"/>
              </w:rPr>
            </w:pPr>
            <w:r w:rsidRPr="00F87EBB">
              <w:rPr>
                <w:rFonts w:ascii="Arial Narrow" w:hAnsi="Arial Narrow" w:cs="Arial Narrow"/>
                <w:sz w:val="20"/>
                <w:szCs w:val="20"/>
                <w:lang w:eastAsia="en-AU"/>
              </w:rPr>
              <w:t xml:space="preserve">d) Pressurised fluids; or </w:t>
            </w:r>
          </w:p>
          <w:p w:rsidR="004947E6" w:rsidRPr="00F87EBB" w:rsidRDefault="004947E6" w:rsidP="004947E6">
            <w:pPr>
              <w:autoSpaceDE w:val="0"/>
              <w:autoSpaceDN w:val="0"/>
              <w:adjustRightInd w:val="0"/>
              <w:ind w:left="1080"/>
              <w:rPr>
                <w:rFonts w:ascii="Arial Narrow" w:hAnsi="Arial Narrow" w:cs="Arial Narrow"/>
                <w:sz w:val="20"/>
                <w:szCs w:val="20"/>
                <w:lang w:eastAsia="en-AU"/>
              </w:rPr>
            </w:pPr>
            <w:r w:rsidRPr="00F87EBB">
              <w:rPr>
                <w:rFonts w:ascii="Arial Narrow" w:hAnsi="Arial Narrow" w:cs="Arial Narrow"/>
                <w:sz w:val="20"/>
                <w:szCs w:val="20"/>
                <w:lang w:eastAsia="en-AU"/>
              </w:rPr>
              <w:t xml:space="preserve">e) Springs. </w:t>
            </w:r>
          </w:p>
          <w:p w:rsidR="004947E6" w:rsidRPr="00F87EBB" w:rsidRDefault="004947E6" w:rsidP="004947E6">
            <w:pPr>
              <w:pStyle w:val="ListParagraph"/>
              <w:numPr>
                <w:ilvl w:val="0"/>
                <w:numId w:val="22"/>
              </w:numPr>
              <w:autoSpaceDE w:val="0"/>
              <w:autoSpaceDN w:val="0"/>
              <w:adjustRightInd w:val="0"/>
              <w:ind w:left="360"/>
              <w:rPr>
                <w:rFonts w:ascii="Arial Narrow" w:hAnsi="Arial Narrow" w:cs="Arial Narrow"/>
                <w:color w:val="auto"/>
                <w:sz w:val="20"/>
                <w:szCs w:val="20"/>
                <w:lang w:eastAsia="en-AU"/>
              </w:rPr>
            </w:pPr>
            <w:r w:rsidRPr="00F87EBB">
              <w:rPr>
                <w:rFonts w:ascii="Arial Narrow" w:hAnsi="Arial Narrow" w:cs="Arial Narrow"/>
                <w:color w:val="auto"/>
                <w:sz w:val="20"/>
                <w:szCs w:val="20"/>
                <w:lang w:eastAsia="en-AU"/>
              </w:rPr>
              <w:t>Verifying by means of a Safe Operating Procedure that the actions taken according to items 1, 2 and 3 above have produced the desired effect.</w:t>
            </w:r>
          </w:p>
          <w:p w:rsidR="004947E6" w:rsidRDefault="004947E6" w:rsidP="004947E6">
            <w:pPr>
              <w:rPr>
                <w:rFonts w:ascii="Arial Narrow" w:hAnsi="Arial Narrow"/>
                <w:b/>
                <w:sz w:val="20"/>
                <w:szCs w:val="20"/>
              </w:rPr>
            </w:pPr>
          </w:p>
          <w:p w:rsidR="004947E6" w:rsidRPr="00BF27C7" w:rsidRDefault="004947E6" w:rsidP="004947E6">
            <w:pPr>
              <w:autoSpaceDE w:val="0"/>
              <w:autoSpaceDN w:val="0"/>
              <w:adjustRightInd w:val="0"/>
              <w:jc w:val="right"/>
              <w:rPr>
                <w:rFonts w:ascii="Arial Narrow" w:hAnsi="Arial Narrow"/>
                <w:sz w:val="20"/>
                <w:szCs w:val="20"/>
              </w:rPr>
            </w:pPr>
            <w:r>
              <w:rPr>
                <w:rFonts w:ascii="Arial Narrow" w:hAnsi="Arial Narrow"/>
                <w:sz w:val="20"/>
                <w:szCs w:val="20"/>
              </w:rPr>
              <w:t>Continued</w:t>
            </w:r>
          </w:p>
        </w:tc>
      </w:tr>
    </w:tbl>
    <w:p w:rsidR="00A92C7F" w:rsidRDefault="00A92C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8645"/>
      </w:tblGrid>
      <w:tr w:rsidR="00A92C7F" w:rsidRPr="00B4326C" w:rsidTr="00A92C7F">
        <w:trPr>
          <w:trHeight w:val="518"/>
        </w:trPr>
        <w:tc>
          <w:tcPr>
            <w:tcW w:w="290" w:type="pct"/>
            <w:tcBorders>
              <w:top w:val="nil"/>
              <w:left w:val="nil"/>
              <w:bottom w:val="nil"/>
              <w:right w:val="nil"/>
            </w:tcBorders>
          </w:tcPr>
          <w:p w:rsidR="00A92C7F" w:rsidRPr="00A92C7F" w:rsidRDefault="00A92C7F" w:rsidP="000B57C8">
            <w:pPr>
              <w:rPr>
                <w:rFonts w:ascii="Arial Narrow" w:hAnsi="Arial Narrow"/>
                <w:b/>
                <w:sz w:val="20"/>
                <w:szCs w:val="20"/>
              </w:rPr>
            </w:pPr>
          </w:p>
        </w:tc>
        <w:tc>
          <w:tcPr>
            <w:tcW w:w="290" w:type="pct"/>
            <w:tcBorders>
              <w:top w:val="nil"/>
              <w:left w:val="nil"/>
              <w:bottom w:val="nil"/>
              <w:right w:val="nil"/>
            </w:tcBorders>
          </w:tcPr>
          <w:p w:rsidR="00A92C7F" w:rsidRPr="00A92C7F" w:rsidRDefault="00A92C7F" w:rsidP="00CA2674">
            <w:pPr>
              <w:rPr>
                <w:rFonts w:ascii="Arial Narrow" w:hAnsi="Arial Narrow"/>
                <w:b/>
                <w:sz w:val="20"/>
                <w:szCs w:val="20"/>
              </w:rPr>
            </w:pPr>
            <w:r>
              <w:rPr>
                <w:rFonts w:ascii="Arial Narrow" w:hAnsi="Arial Narrow"/>
                <w:b/>
                <w:sz w:val="20"/>
                <w:szCs w:val="20"/>
              </w:rPr>
              <w:t>1</w:t>
            </w:r>
            <w:r w:rsidR="00CA2674">
              <w:rPr>
                <w:rFonts w:ascii="Arial Narrow" w:hAnsi="Arial Narrow"/>
                <w:b/>
                <w:sz w:val="20"/>
                <w:szCs w:val="20"/>
              </w:rPr>
              <w:t>2</w:t>
            </w:r>
          </w:p>
        </w:tc>
        <w:tc>
          <w:tcPr>
            <w:tcW w:w="4420" w:type="pct"/>
            <w:tcBorders>
              <w:top w:val="nil"/>
              <w:left w:val="nil"/>
              <w:bottom w:val="nil"/>
              <w:right w:val="nil"/>
            </w:tcBorders>
          </w:tcPr>
          <w:p w:rsidR="00A92C7F" w:rsidRPr="00F87EBB" w:rsidRDefault="00A92C7F" w:rsidP="00A92C7F">
            <w:pPr>
              <w:rPr>
                <w:rFonts w:ascii="Arial Narrow" w:hAnsi="Arial Narrow"/>
                <w:b/>
                <w:sz w:val="20"/>
                <w:szCs w:val="20"/>
              </w:rPr>
            </w:pPr>
            <w:bookmarkStart w:id="10" w:name="electricalworker"/>
            <w:r w:rsidRPr="00F87EBB">
              <w:rPr>
                <w:rFonts w:ascii="Arial Narrow" w:hAnsi="Arial Narrow"/>
                <w:b/>
                <w:sz w:val="20"/>
                <w:szCs w:val="20"/>
              </w:rPr>
              <w:t>Definitions (Continued)</w:t>
            </w:r>
          </w:p>
          <w:p w:rsidR="00A92C7F" w:rsidRDefault="00A92C7F" w:rsidP="00A92C7F">
            <w:pPr>
              <w:autoSpaceDE w:val="0"/>
              <w:autoSpaceDN w:val="0"/>
              <w:adjustRightInd w:val="0"/>
              <w:rPr>
                <w:rFonts w:ascii="Arial Narrow" w:hAnsi="Arial Narrow" w:cs="Arial Narrow"/>
                <w:b/>
                <w:sz w:val="20"/>
                <w:szCs w:val="20"/>
                <w:lang w:eastAsia="en-AU"/>
              </w:rPr>
            </w:pPr>
          </w:p>
          <w:p w:rsidR="005B32C3" w:rsidRPr="00335C9D" w:rsidRDefault="005B32C3" w:rsidP="005B32C3">
            <w:pPr>
              <w:autoSpaceDE w:val="0"/>
              <w:autoSpaceDN w:val="0"/>
              <w:adjustRightInd w:val="0"/>
              <w:rPr>
                <w:rFonts w:ascii="Arial Narrow" w:hAnsi="Arial Narrow" w:cs="Arial Narrow"/>
                <w:bCs/>
                <w:sz w:val="20"/>
                <w:szCs w:val="20"/>
                <w:lang w:eastAsia="en-AU"/>
              </w:rPr>
            </w:pPr>
            <w:r w:rsidRPr="00335C9D">
              <w:rPr>
                <w:rFonts w:ascii="Arial Narrow" w:hAnsi="Arial Narrow" w:cs="Arial Narrow"/>
                <w:b/>
                <w:bCs/>
                <w:sz w:val="20"/>
                <w:szCs w:val="20"/>
                <w:lang w:eastAsia="en-AU"/>
              </w:rPr>
              <w:t>Kinking, coiling and wrapping</w:t>
            </w:r>
            <w:r w:rsidRPr="00335C9D">
              <w:rPr>
                <w:rFonts w:ascii="Arial Narrow" w:hAnsi="Arial Narrow" w:cs="Arial Narrow"/>
                <w:bCs/>
                <w:sz w:val="20"/>
                <w:szCs w:val="20"/>
                <w:lang w:eastAsia="en-AU"/>
              </w:rPr>
              <w:t xml:space="preserve"> means the action that a person uses when packing up a cord for a laptop computer or a portable projector; it is folding or coiling action and does not normally result in internal damage to the cord.</w:t>
            </w:r>
          </w:p>
          <w:p w:rsidR="005B32C3" w:rsidRDefault="005B32C3" w:rsidP="005B32C3">
            <w:pPr>
              <w:autoSpaceDE w:val="0"/>
              <w:autoSpaceDN w:val="0"/>
              <w:adjustRightInd w:val="0"/>
              <w:rPr>
                <w:rFonts w:ascii="Arial Narrow" w:hAnsi="Arial Narrow" w:cs="Arial Narrow"/>
                <w:bCs/>
                <w:sz w:val="20"/>
                <w:szCs w:val="20"/>
                <w:lang w:eastAsia="en-AU"/>
              </w:rPr>
            </w:pPr>
          </w:p>
          <w:p w:rsidR="005B32C3" w:rsidRPr="002D0954" w:rsidRDefault="005B32C3" w:rsidP="005B32C3">
            <w:pPr>
              <w:autoSpaceDE w:val="0"/>
              <w:autoSpaceDN w:val="0"/>
              <w:adjustRightInd w:val="0"/>
              <w:rPr>
                <w:rFonts w:ascii="Arial Narrow" w:hAnsi="Arial Narrow" w:cs="Arial Narrow"/>
                <w:b/>
                <w:bCs/>
                <w:sz w:val="20"/>
                <w:szCs w:val="20"/>
                <w:lang w:eastAsia="en-AU"/>
              </w:rPr>
            </w:pPr>
            <w:bookmarkStart w:id="11" w:name="notifiable"/>
            <w:r w:rsidRPr="002D0954">
              <w:rPr>
                <w:rFonts w:ascii="Arial Narrow" w:hAnsi="Arial Narrow" w:cs="Arial Narrow"/>
                <w:b/>
                <w:bCs/>
                <w:sz w:val="20"/>
                <w:szCs w:val="20"/>
                <w:lang w:eastAsia="en-AU"/>
              </w:rPr>
              <w:t>No</w:t>
            </w:r>
            <w:r>
              <w:rPr>
                <w:rFonts w:ascii="Arial Narrow" w:hAnsi="Arial Narrow" w:cs="Arial Narrow"/>
                <w:b/>
                <w:bCs/>
                <w:sz w:val="20"/>
                <w:szCs w:val="20"/>
                <w:lang w:eastAsia="en-AU"/>
              </w:rPr>
              <w:t>ti</w:t>
            </w:r>
            <w:r w:rsidRPr="002D0954">
              <w:rPr>
                <w:rFonts w:ascii="Arial Narrow" w:hAnsi="Arial Narrow" w:cs="Arial Narrow"/>
                <w:b/>
                <w:bCs/>
                <w:sz w:val="20"/>
                <w:szCs w:val="20"/>
                <w:lang w:eastAsia="en-AU"/>
              </w:rPr>
              <w:t>fiable electrical incident</w:t>
            </w:r>
            <w:bookmarkEnd w:id="11"/>
            <w:r w:rsidRPr="002D0954">
              <w:rPr>
                <w:rFonts w:ascii="Arial Narrow" w:hAnsi="Arial Narrow" w:cs="Arial Narrow"/>
                <w:b/>
                <w:bCs/>
                <w:sz w:val="20"/>
                <w:szCs w:val="20"/>
                <w:lang w:eastAsia="en-AU"/>
              </w:rPr>
              <w:t xml:space="preserve"> (Dangerous incidents including “near misses”)</w:t>
            </w:r>
            <w:r>
              <w:rPr>
                <w:rFonts w:ascii="Arial Narrow" w:hAnsi="Arial Narrow" w:cs="Arial Narrow"/>
                <w:b/>
                <w:bCs/>
                <w:sz w:val="20"/>
                <w:szCs w:val="20"/>
                <w:lang w:eastAsia="en-AU"/>
              </w:rPr>
              <w:t xml:space="preserve"> </w:t>
            </w:r>
            <w:hyperlink r:id="rId78" w:history="1">
              <w:r w:rsidRPr="005118A0">
                <w:rPr>
                  <w:rStyle w:val="Hyperlink"/>
                  <w:rFonts w:ascii="Arial Narrow" w:hAnsi="Arial Narrow" w:cs="Arial Narrow"/>
                  <w:b/>
                  <w:bCs/>
                  <w:sz w:val="20"/>
                  <w:szCs w:val="20"/>
                  <w:lang w:eastAsia="en-AU"/>
                </w:rPr>
                <w:t xml:space="preserve">Extract </w:t>
              </w:r>
              <w:proofErr w:type="spellStart"/>
              <w:r w:rsidRPr="005118A0">
                <w:rPr>
                  <w:rStyle w:val="Hyperlink"/>
                  <w:rFonts w:ascii="Arial Narrow" w:hAnsi="Arial Narrow" w:cs="Arial Narrow"/>
                  <w:b/>
                  <w:bCs/>
                  <w:sz w:val="20"/>
                  <w:szCs w:val="20"/>
                  <w:lang w:eastAsia="en-AU"/>
                </w:rPr>
                <w:t>SafeWork</w:t>
              </w:r>
              <w:proofErr w:type="spellEnd"/>
              <w:r w:rsidRPr="005118A0">
                <w:rPr>
                  <w:rStyle w:val="Hyperlink"/>
                  <w:rFonts w:ascii="Arial Narrow" w:hAnsi="Arial Narrow" w:cs="Arial Narrow"/>
                  <w:b/>
                  <w:bCs/>
                  <w:sz w:val="20"/>
                  <w:szCs w:val="20"/>
                  <w:lang w:eastAsia="en-AU"/>
                </w:rPr>
                <w:t xml:space="preserve"> SA factsheet</w:t>
              </w:r>
            </w:hyperlink>
          </w:p>
          <w:p w:rsidR="005B32C3" w:rsidRPr="002D0954" w:rsidRDefault="005B32C3" w:rsidP="005B32C3">
            <w:pPr>
              <w:numPr>
                <w:ilvl w:val="0"/>
                <w:numId w:val="70"/>
              </w:numPr>
              <w:ind w:left="340" w:hanging="340"/>
              <w:rPr>
                <w:rFonts w:ascii="Arial Narrow" w:hAnsi="Arial Narrow"/>
                <w:sz w:val="20"/>
                <w:szCs w:val="20"/>
              </w:rPr>
            </w:pPr>
            <w:r>
              <w:rPr>
                <w:rFonts w:ascii="Arial Narrow" w:hAnsi="Arial Narrow"/>
                <w:sz w:val="20"/>
                <w:szCs w:val="20"/>
              </w:rPr>
              <w:t>E</w:t>
            </w:r>
            <w:r w:rsidRPr="002D0954">
              <w:rPr>
                <w:rFonts w:ascii="Arial Narrow" w:hAnsi="Arial Narrow"/>
                <w:sz w:val="20"/>
                <w:szCs w:val="20"/>
              </w:rPr>
              <w:t>lectric shock:</w:t>
            </w:r>
          </w:p>
          <w:p w:rsidR="005B32C3" w:rsidRPr="005118A0" w:rsidRDefault="005B32C3" w:rsidP="005B32C3">
            <w:pPr>
              <w:autoSpaceDE w:val="0"/>
              <w:autoSpaceDN w:val="0"/>
              <w:adjustRightInd w:val="0"/>
              <w:ind w:left="700" w:hanging="360"/>
              <w:rPr>
                <w:rFonts w:ascii="Arial Narrow" w:hAnsi="Arial Narrow" w:cs="Arial"/>
                <w:b/>
                <w:bCs/>
                <w:sz w:val="20"/>
                <w:szCs w:val="20"/>
              </w:rPr>
            </w:pPr>
            <w:r>
              <w:rPr>
                <w:rFonts w:ascii="Arial Narrow" w:hAnsi="Arial Narrow" w:cs="Arial"/>
                <w:bCs/>
                <w:sz w:val="20"/>
                <w:szCs w:val="20"/>
              </w:rPr>
              <w:t>E</w:t>
            </w:r>
            <w:r w:rsidRPr="005118A0">
              <w:rPr>
                <w:rFonts w:ascii="Arial Narrow" w:hAnsi="Arial Narrow" w:cs="Arial"/>
                <w:bCs/>
                <w:sz w:val="20"/>
                <w:szCs w:val="20"/>
              </w:rPr>
              <w:t>xamples of electrical shocks that are notifiable</w:t>
            </w:r>
          </w:p>
          <w:p w:rsidR="005B32C3" w:rsidRPr="002D0954" w:rsidRDefault="005B32C3" w:rsidP="005B32C3">
            <w:pPr>
              <w:pStyle w:val="ListParagraph"/>
              <w:numPr>
                <w:ilvl w:val="0"/>
                <w:numId w:val="69"/>
              </w:numPr>
              <w:autoSpaceDE w:val="0"/>
              <w:autoSpaceDN w:val="0"/>
              <w:adjustRightInd w:val="0"/>
              <w:spacing w:before="0"/>
              <w:rPr>
                <w:rFonts w:ascii="Arial Narrow" w:hAnsi="Arial Narrow" w:cs="Arial"/>
                <w:bCs/>
                <w:sz w:val="20"/>
                <w:szCs w:val="20"/>
              </w:rPr>
            </w:pPr>
            <w:r w:rsidRPr="002D0954">
              <w:rPr>
                <w:rFonts w:ascii="Arial Narrow" w:hAnsi="Arial Narrow" w:cs="Arial"/>
                <w:bCs/>
                <w:sz w:val="20"/>
                <w:szCs w:val="20"/>
              </w:rPr>
              <w:t>minor shock resulting from direct contact with exposed live electrical parts (other than ‘extra low voltage’) including shock from capacitive discharge</w:t>
            </w:r>
          </w:p>
          <w:p w:rsidR="005B32C3" w:rsidRPr="005118A0" w:rsidRDefault="005B32C3" w:rsidP="005B32C3">
            <w:pPr>
              <w:autoSpaceDE w:val="0"/>
              <w:autoSpaceDN w:val="0"/>
              <w:adjustRightInd w:val="0"/>
              <w:ind w:left="700" w:hanging="360"/>
              <w:rPr>
                <w:rFonts w:ascii="Arial Narrow" w:hAnsi="Arial Narrow" w:cs="Arial"/>
                <w:bCs/>
                <w:sz w:val="20"/>
                <w:szCs w:val="20"/>
              </w:rPr>
            </w:pPr>
            <w:r>
              <w:rPr>
                <w:rFonts w:ascii="Arial Narrow" w:hAnsi="Arial Narrow" w:cs="Arial"/>
                <w:bCs/>
                <w:sz w:val="20"/>
                <w:szCs w:val="20"/>
              </w:rPr>
              <w:t>E</w:t>
            </w:r>
            <w:r w:rsidRPr="005118A0">
              <w:rPr>
                <w:rFonts w:ascii="Arial Narrow" w:hAnsi="Arial Narrow" w:cs="Arial"/>
                <w:bCs/>
                <w:sz w:val="20"/>
                <w:szCs w:val="20"/>
              </w:rPr>
              <w:t>xamples of electrical shock that are not notifiable</w:t>
            </w:r>
          </w:p>
          <w:p w:rsidR="005B32C3" w:rsidRPr="002D0954" w:rsidRDefault="005B32C3" w:rsidP="005B32C3">
            <w:pPr>
              <w:pStyle w:val="ListParagraph"/>
              <w:numPr>
                <w:ilvl w:val="0"/>
                <w:numId w:val="69"/>
              </w:numPr>
              <w:autoSpaceDE w:val="0"/>
              <w:autoSpaceDN w:val="0"/>
              <w:adjustRightInd w:val="0"/>
              <w:spacing w:before="0"/>
              <w:rPr>
                <w:rFonts w:ascii="Arial Narrow" w:hAnsi="Arial Narrow" w:cs="Arial"/>
                <w:bCs/>
                <w:sz w:val="20"/>
                <w:szCs w:val="20"/>
              </w:rPr>
            </w:pPr>
            <w:r w:rsidRPr="002D0954">
              <w:rPr>
                <w:rFonts w:ascii="Arial Narrow" w:hAnsi="Arial Narrow" w:cs="Arial"/>
                <w:bCs/>
                <w:sz w:val="20"/>
                <w:szCs w:val="20"/>
              </w:rPr>
              <w:t>shock due to static electricity</w:t>
            </w:r>
          </w:p>
          <w:p w:rsidR="005B32C3" w:rsidRPr="002D0954" w:rsidRDefault="005B32C3" w:rsidP="005B32C3">
            <w:pPr>
              <w:pStyle w:val="ListParagraph"/>
              <w:numPr>
                <w:ilvl w:val="0"/>
                <w:numId w:val="69"/>
              </w:numPr>
              <w:autoSpaceDE w:val="0"/>
              <w:autoSpaceDN w:val="0"/>
              <w:adjustRightInd w:val="0"/>
              <w:spacing w:before="0"/>
              <w:rPr>
                <w:rFonts w:ascii="Arial Narrow" w:hAnsi="Arial Narrow" w:cs="Arial"/>
                <w:bCs/>
                <w:sz w:val="20"/>
                <w:szCs w:val="20"/>
              </w:rPr>
            </w:pPr>
            <w:r w:rsidRPr="002D0954">
              <w:rPr>
                <w:rFonts w:ascii="Arial Narrow" w:hAnsi="Arial Narrow" w:cs="Arial"/>
                <w:bCs/>
                <w:sz w:val="20"/>
                <w:szCs w:val="20"/>
              </w:rPr>
              <w:t>‘extra low voltage’ shock (i.e.  arising from electrical equipment less than or equal to 50V AC and less than or equal to 120V DC)</w:t>
            </w:r>
          </w:p>
          <w:p w:rsidR="005B32C3" w:rsidRPr="002D0954" w:rsidRDefault="005B32C3" w:rsidP="005B32C3">
            <w:pPr>
              <w:pStyle w:val="ListParagraph"/>
              <w:numPr>
                <w:ilvl w:val="0"/>
                <w:numId w:val="69"/>
              </w:numPr>
              <w:autoSpaceDE w:val="0"/>
              <w:autoSpaceDN w:val="0"/>
              <w:adjustRightInd w:val="0"/>
              <w:spacing w:before="0"/>
              <w:rPr>
                <w:rFonts w:ascii="Arial Narrow" w:hAnsi="Arial Narrow" w:cs="Arial"/>
                <w:b/>
                <w:bCs/>
                <w:sz w:val="20"/>
                <w:szCs w:val="20"/>
              </w:rPr>
            </w:pPr>
            <w:r w:rsidRPr="002D0954">
              <w:rPr>
                <w:rFonts w:ascii="Arial Narrow" w:hAnsi="Arial Narrow" w:cs="Arial"/>
                <w:bCs/>
                <w:sz w:val="20"/>
                <w:szCs w:val="20"/>
              </w:rPr>
              <w:t>defibrillators are used deliberately to shock a person for first aid or medical reasons</w:t>
            </w:r>
          </w:p>
          <w:p w:rsidR="005B32C3" w:rsidRPr="005118A0" w:rsidRDefault="005B32C3" w:rsidP="005B32C3">
            <w:pPr>
              <w:pStyle w:val="ListParagraph"/>
              <w:numPr>
                <w:ilvl w:val="0"/>
                <w:numId w:val="69"/>
              </w:numPr>
              <w:ind w:left="360"/>
              <w:rPr>
                <w:rFonts w:ascii="Arial Narrow" w:hAnsi="Arial Narrow" w:cs="Arial Narrow"/>
                <w:b/>
                <w:bCs/>
                <w:sz w:val="20"/>
                <w:szCs w:val="20"/>
                <w:lang w:eastAsia="en-AU"/>
              </w:rPr>
            </w:pPr>
            <w:r w:rsidRPr="005118A0">
              <w:rPr>
                <w:rFonts w:ascii="Arial Narrow" w:hAnsi="Arial Narrow"/>
                <w:sz w:val="20"/>
                <w:szCs w:val="20"/>
              </w:rPr>
              <w:t>any incident in relation to a workplace that exposes any person to a serious risk resulting from an immediate or imminent exposure to</w:t>
            </w:r>
            <w:r>
              <w:rPr>
                <w:rFonts w:ascii="Arial Narrow" w:hAnsi="Arial Narrow"/>
                <w:sz w:val="20"/>
                <w:szCs w:val="20"/>
              </w:rPr>
              <w:t xml:space="preserve"> electric shock or a prescribed fire under the </w:t>
            </w:r>
            <w:hyperlink r:id="rId79" w:history="1">
              <w:r w:rsidRPr="00F97714">
                <w:rPr>
                  <w:rStyle w:val="Hyperlink"/>
                  <w:rFonts w:ascii="Arial Narrow" w:hAnsi="Arial Narrow"/>
                  <w:sz w:val="20"/>
                  <w:szCs w:val="20"/>
                </w:rPr>
                <w:t>Electricity Act</w:t>
              </w:r>
            </w:hyperlink>
            <w:r>
              <w:rPr>
                <w:rFonts w:ascii="Arial Narrow" w:hAnsi="Arial Narrow"/>
                <w:sz w:val="20"/>
                <w:szCs w:val="20"/>
              </w:rPr>
              <w:t xml:space="preserve"> (i.e. the attendance of the Emergency Services).</w:t>
            </w:r>
          </w:p>
          <w:p w:rsidR="005B32C3" w:rsidRDefault="005B32C3" w:rsidP="00A92C7F">
            <w:pPr>
              <w:autoSpaceDE w:val="0"/>
              <w:autoSpaceDN w:val="0"/>
              <w:adjustRightInd w:val="0"/>
              <w:rPr>
                <w:rFonts w:ascii="Arial Narrow" w:hAnsi="Arial Narrow" w:cs="Arial Narrow"/>
                <w:b/>
                <w:sz w:val="20"/>
                <w:szCs w:val="20"/>
                <w:lang w:eastAsia="en-AU"/>
              </w:rPr>
            </w:pPr>
          </w:p>
          <w:p w:rsidR="005118A0" w:rsidRDefault="005118A0" w:rsidP="005118A0">
            <w:pPr>
              <w:rPr>
                <w:rFonts w:ascii="Arial Narrow" w:hAnsi="Arial Narrow" w:cs="Arial Narrow"/>
                <w:sz w:val="20"/>
                <w:szCs w:val="20"/>
                <w:lang w:eastAsia="en-AU"/>
              </w:rPr>
            </w:pPr>
            <w:r w:rsidRPr="00335C9D">
              <w:rPr>
                <w:rFonts w:ascii="Arial Narrow" w:hAnsi="Arial Narrow" w:cs="Arial Narrow"/>
                <w:b/>
                <w:bCs/>
                <w:sz w:val="20"/>
                <w:szCs w:val="20"/>
                <w:lang w:eastAsia="en-AU"/>
              </w:rPr>
              <w:t>Out of service tag</w:t>
            </w:r>
            <w:r w:rsidRPr="00335C9D">
              <w:rPr>
                <w:rFonts w:ascii="Arial Narrow" w:hAnsi="Arial Narrow" w:cs="Arial Narrow"/>
                <w:sz w:val="20"/>
                <w:szCs w:val="20"/>
                <w:lang w:eastAsia="en-AU"/>
              </w:rPr>
              <w:t xml:space="preserve"> means a tag that indicates plant/equipment that either has a fault, or is unsafe to operate and is being removed from service (refer to </w:t>
            </w:r>
            <w:hyperlink w:anchor="AppendixD" w:history="1">
              <w:r w:rsidRPr="00E357EF">
                <w:rPr>
                  <w:rStyle w:val="Hyperlink"/>
                  <w:rFonts w:ascii="Arial Narrow" w:hAnsi="Arial Narrow" w:cs="Arial Narrow"/>
                  <w:color w:val="0000CC"/>
                  <w:sz w:val="20"/>
                  <w:szCs w:val="20"/>
                  <w:lang w:eastAsia="en-AU"/>
                </w:rPr>
                <w:t>Appendix D</w:t>
              </w:r>
            </w:hyperlink>
            <w:r w:rsidRPr="00335C9D">
              <w:rPr>
                <w:rFonts w:ascii="Arial Narrow" w:hAnsi="Arial Narrow" w:cs="Arial Narrow"/>
                <w:sz w:val="20"/>
                <w:szCs w:val="20"/>
                <w:lang w:eastAsia="en-AU"/>
              </w:rPr>
              <w:t xml:space="preserve"> for the University-approved tag).</w:t>
            </w:r>
          </w:p>
          <w:p w:rsidR="005118A0" w:rsidRDefault="005118A0" w:rsidP="005118A0">
            <w:pPr>
              <w:rPr>
                <w:rFonts w:ascii="Arial Narrow" w:hAnsi="Arial Narrow"/>
                <w:b/>
                <w:sz w:val="20"/>
                <w:szCs w:val="20"/>
              </w:rPr>
            </w:pPr>
          </w:p>
          <w:p w:rsidR="005118A0" w:rsidRPr="00335C9D" w:rsidRDefault="005118A0" w:rsidP="005118A0">
            <w:pPr>
              <w:rPr>
                <w:rFonts w:ascii="Arial Narrow" w:hAnsi="Arial Narrow" w:cs="Arial Narrow"/>
                <w:sz w:val="20"/>
                <w:szCs w:val="20"/>
                <w:lang w:eastAsia="en-AU"/>
              </w:rPr>
            </w:pPr>
            <w:r w:rsidRPr="00335C9D">
              <w:rPr>
                <w:rFonts w:ascii="Arial Narrow" w:hAnsi="Arial Narrow" w:cs="Arial Narrow"/>
                <w:b/>
                <w:bCs/>
                <w:sz w:val="20"/>
                <w:szCs w:val="20"/>
                <w:lang w:eastAsia="en-AU"/>
              </w:rPr>
              <w:t xml:space="preserve">Plant/equipment </w:t>
            </w:r>
            <w:r w:rsidRPr="00335C9D">
              <w:rPr>
                <w:rFonts w:ascii="Arial Narrow" w:hAnsi="Arial Narrow" w:cs="Arial Narrow"/>
                <w:sz w:val="20"/>
                <w:szCs w:val="20"/>
                <w:lang w:eastAsia="en-AU"/>
              </w:rPr>
              <w:t xml:space="preserve">means: </w:t>
            </w:r>
          </w:p>
          <w:p w:rsidR="005118A0" w:rsidRPr="00335C9D" w:rsidRDefault="005118A0" w:rsidP="005118A0">
            <w:pPr>
              <w:pStyle w:val="ListParagraph"/>
              <w:numPr>
                <w:ilvl w:val="0"/>
                <w:numId w:val="6"/>
              </w:numPr>
              <w:autoSpaceDE w:val="0"/>
              <w:autoSpaceDN w:val="0"/>
              <w:adjustRightInd w:val="0"/>
              <w:spacing w:before="0"/>
              <w:ind w:left="397"/>
              <w:rPr>
                <w:rFonts w:ascii="Arial Narrow" w:hAnsi="Arial Narrow" w:cs="Arial Narrow"/>
                <w:color w:val="auto"/>
                <w:sz w:val="20"/>
                <w:szCs w:val="20"/>
                <w:lang w:eastAsia="en-AU"/>
              </w:rPr>
            </w:pPr>
            <w:r w:rsidRPr="00335C9D">
              <w:rPr>
                <w:rFonts w:ascii="Arial Narrow" w:hAnsi="Arial Narrow" w:cs="Arial Narrow"/>
                <w:color w:val="auto"/>
                <w:sz w:val="20"/>
                <w:szCs w:val="20"/>
                <w:lang w:eastAsia="en-AU"/>
              </w:rPr>
              <w:t>any machinery, equipment, appliance, implement or tool; and</w:t>
            </w:r>
          </w:p>
          <w:p w:rsidR="005118A0" w:rsidRPr="00335C9D" w:rsidRDefault="005118A0" w:rsidP="005118A0">
            <w:pPr>
              <w:pStyle w:val="ListParagraph"/>
              <w:numPr>
                <w:ilvl w:val="0"/>
                <w:numId w:val="5"/>
              </w:numPr>
              <w:autoSpaceDE w:val="0"/>
              <w:autoSpaceDN w:val="0"/>
              <w:adjustRightInd w:val="0"/>
              <w:spacing w:before="0"/>
              <w:ind w:left="397"/>
              <w:rPr>
                <w:rFonts w:ascii="Arial Narrow" w:hAnsi="Arial Narrow" w:cs="Arial Narrow"/>
                <w:color w:val="auto"/>
                <w:sz w:val="20"/>
                <w:szCs w:val="20"/>
                <w:lang w:eastAsia="en-AU"/>
              </w:rPr>
            </w:pPr>
            <w:r w:rsidRPr="00335C9D">
              <w:rPr>
                <w:rFonts w:ascii="Arial Narrow" w:hAnsi="Arial Narrow" w:cs="Arial Narrow"/>
                <w:color w:val="auto"/>
                <w:sz w:val="20"/>
                <w:szCs w:val="20"/>
                <w:lang w:eastAsia="en-AU"/>
              </w:rPr>
              <w:t xml:space="preserve">any component of any of those things; </w:t>
            </w:r>
          </w:p>
          <w:p w:rsidR="005118A0" w:rsidRDefault="005118A0" w:rsidP="005118A0">
            <w:pPr>
              <w:pStyle w:val="ListParagraph"/>
              <w:numPr>
                <w:ilvl w:val="0"/>
                <w:numId w:val="5"/>
              </w:numPr>
              <w:autoSpaceDE w:val="0"/>
              <w:autoSpaceDN w:val="0"/>
              <w:adjustRightInd w:val="0"/>
              <w:spacing w:before="0"/>
              <w:ind w:left="397"/>
              <w:rPr>
                <w:rFonts w:ascii="Arial Narrow" w:hAnsi="Arial Narrow" w:cs="Arial Narrow"/>
                <w:color w:val="auto"/>
                <w:sz w:val="20"/>
                <w:szCs w:val="20"/>
                <w:lang w:eastAsia="en-AU"/>
              </w:rPr>
            </w:pPr>
            <w:r w:rsidRPr="00335C9D">
              <w:rPr>
                <w:rFonts w:ascii="Arial Narrow" w:hAnsi="Arial Narrow" w:cs="Arial Narrow"/>
                <w:color w:val="auto"/>
                <w:sz w:val="20"/>
                <w:szCs w:val="20"/>
                <w:lang w:eastAsia="en-AU"/>
              </w:rPr>
              <w:t>anything fitted or connected to any of those things.</w:t>
            </w:r>
          </w:p>
          <w:p w:rsidR="005118A0" w:rsidRPr="001E0AA3" w:rsidRDefault="005118A0" w:rsidP="005118A0">
            <w:pPr>
              <w:autoSpaceDE w:val="0"/>
              <w:autoSpaceDN w:val="0"/>
              <w:adjustRightInd w:val="0"/>
              <w:ind w:left="37"/>
              <w:rPr>
                <w:rFonts w:ascii="Arial Narrow" w:hAnsi="Arial Narrow" w:cs="Arial Narrow"/>
                <w:sz w:val="20"/>
                <w:szCs w:val="20"/>
                <w:lang w:eastAsia="en-AU"/>
              </w:rPr>
            </w:pPr>
            <w:r w:rsidRPr="001E0AA3">
              <w:rPr>
                <w:rFonts w:ascii="Arial Narrow" w:hAnsi="Arial Narrow" w:cs="Arial Narrow"/>
                <w:sz w:val="20"/>
                <w:szCs w:val="20"/>
                <w:lang w:eastAsia="en-AU"/>
              </w:rPr>
              <w:t>(It includes items such a lifts, cranes, computers, machinery, conveyors, forklifts, vehicles, power tools, quad bikes, mobile plant and amusement devices.)</w:t>
            </w:r>
          </w:p>
          <w:p w:rsidR="005118A0" w:rsidRPr="002B1F2D" w:rsidRDefault="005118A0" w:rsidP="00A92C7F">
            <w:pPr>
              <w:autoSpaceDE w:val="0"/>
              <w:autoSpaceDN w:val="0"/>
              <w:adjustRightInd w:val="0"/>
              <w:rPr>
                <w:rFonts w:ascii="Arial Narrow" w:hAnsi="Arial Narrow" w:cs="Arial Narrow"/>
                <w:b/>
                <w:sz w:val="20"/>
                <w:szCs w:val="20"/>
                <w:lang w:eastAsia="en-AU"/>
              </w:rPr>
            </w:pPr>
          </w:p>
          <w:bookmarkEnd w:id="10"/>
          <w:p w:rsidR="00A92C7F" w:rsidRDefault="00A92C7F" w:rsidP="00A92C7F">
            <w:pPr>
              <w:autoSpaceDE w:val="0"/>
              <w:autoSpaceDN w:val="0"/>
              <w:adjustRightInd w:val="0"/>
              <w:rPr>
                <w:rFonts w:ascii="Arial Narrow" w:hAnsi="Arial Narrow" w:cs="Arial Narrow"/>
                <w:sz w:val="20"/>
                <w:szCs w:val="20"/>
                <w:lang w:eastAsia="en-AU"/>
              </w:rPr>
            </w:pPr>
            <w:r w:rsidRPr="00335C9D">
              <w:rPr>
                <w:rFonts w:ascii="Arial Narrow" w:hAnsi="Arial Narrow" w:cs="Arial Narrow"/>
                <w:sz w:val="20"/>
                <w:szCs w:val="20"/>
                <w:lang w:eastAsia="en-AU"/>
              </w:rPr>
              <w:t xml:space="preserve">A </w:t>
            </w:r>
            <w:r w:rsidRPr="00335C9D">
              <w:rPr>
                <w:rFonts w:ascii="Arial Narrow" w:hAnsi="Arial Narrow" w:cs="Arial Narrow"/>
                <w:b/>
                <w:bCs/>
                <w:sz w:val="20"/>
                <w:szCs w:val="20"/>
                <w:lang w:eastAsia="en-AU"/>
              </w:rPr>
              <w:t xml:space="preserve">proficient person </w:t>
            </w:r>
            <w:r w:rsidRPr="00335C9D">
              <w:rPr>
                <w:rFonts w:ascii="Arial Narrow" w:hAnsi="Arial Narrow" w:cs="Arial Narrow"/>
                <w:sz w:val="20"/>
                <w:szCs w:val="20"/>
                <w:lang w:eastAsia="en-AU"/>
              </w:rPr>
              <w:t>means one who has been trained and assessed in a task, and has been deemed able to carry out those duties without supervision.</w:t>
            </w:r>
          </w:p>
          <w:p w:rsidR="00A92C7F" w:rsidRDefault="00A92C7F" w:rsidP="00710EE5">
            <w:pPr>
              <w:rPr>
                <w:rFonts w:ascii="Arial Narrow" w:hAnsi="Arial Narrow"/>
                <w:b/>
                <w:sz w:val="20"/>
                <w:szCs w:val="20"/>
              </w:rPr>
            </w:pPr>
          </w:p>
          <w:p w:rsidR="00BF27C7" w:rsidRPr="001B23F6" w:rsidRDefault="00BF27C7" w:rsidP="00BF27C7">
            <w:pPr>
              <w:autoSpaceDE w:val="0"/>
              <w:autoSpaceDN w:val="0"/>
              <w:adjustRightInd w:val="0"/>
              <w:rPr>
                <w:rFonts w:ascii="Arial Narrow" w:hAnsi="Arial Narrow" w:cs="Arial Narrow"/>
                <w:b/>
                <w:sz w:val="20"/>
                <w:szCs w:val="20"/>
                <w:lang w:eastAsia="en-AU"/>
              </w:rPr>
            </w:pPr>
            <w:bookmarkStart w:id="12" w:name="responsible"/>
            <w:r w:rsidRPr="001B23F6">
              <w:rPr>
                <w:rFonts w:ascii="Arial Narrow" w:hAnsi="Arial Narrow" w:cs="Arial Narrow"/>
                <w:b/>
                <w:sz w:val="20"/>
                <w:szCs w:val="20"/>
                <w:lang w:eastAsia="en-AU"/>
              </w:rPr>
              <w:t>Responsible person</w:t>
            </w:r>
            <w:bookmarkEnd w:id="12"/>
          </w:p>
          <w:p w:rsidR="00BF27C7" w:rsidRPr="001B23F6" w:rsidRDefault="00BF27C7" w:rsidP="00BF27C7">
            <w:pPr>
              <w:autoSpaceDE w:val="0"/>
              <w:autoSpaceDN w:val="0"/>
              <w:adjustRightInd w:val="0"/>
              <w:rPr>
                <w:rStyle w:val="Hyperlink"/>
                <w:rFonts w:ascii="Arial Narrow" w:hAnsi="Arial Narrow" w:cs="Arial Narrow"/>
                <w:i/>
                <w:color w:val="auto"/>
                <w:sz w:val="20"/>
                <w:szCs w:val="20"/>
                <w:lang w:eastAsia="en-AU"/>
              </w:rPr>
            </w:pPr>
            <w:r w:rsidRPr="001B23F6">
              <w:rPr>
                <w:rFonts w:ascii="Arial Narrow" w:hAnsi="Arial Narrow" w:cs="Arial Narrow"/>
                <w:sz w:val="20"/>
                <w:szCs w:val="20"/>
                <w:lang w:eastAsia="en-AU"/>
              </w:rPr>
              <w:t xml:space="preserve">(In accordance with </w:t>
            </w:r>
            <w:hyperlink r:id="rId80" w:history="1">
              <w:r w:rsidRPr="00A92C7F">
                <w:rPr>
                  <w:rStyle w:val="Hyperlink"/>
                  <w:rFonts w:ascii="Arial Narrow" w:hAnsi="Arial Narrow" w:cs="Arial Narrow"/>
                  <w:color w:val="0000CC"/>
                  <w:sz w:val="20"/>
                  <w:szCs w:val="20"/>
                  <w:lang w:eastAsia="en-AU"/>
                </w:rPr>
                <w:t>AS/NZS 3760 (2010)</w:t>
              </w:r>
              <w:r w:rsidRPr="00A92C7F">
                <w:rPr>
                  <w:rStyle w:val="Hyperlink"/>
                  <w:rFonts w:ascii="Arial Narrow" w:hAnsi="Arial Narrow"/>
                  <w:color w:val="0000CC"/>
                  <w:sz w:val="20"/>
                  <w:szCs w:val="20"/>
                </w:rPr>
                <w:t xml:space="preserve"> </w:t>
              </w:r>
              <w:r w:rsidRPr="00A92C7F">
                <w:rPr>
                  <w:rStyle w:val="Hyperlink"/>
                  <w:rFonts w:ascii="Arial Narrow" w:hAnsi="Arial Narrow" w:cs="Arial Narrow"/>
                  <w:i/>
                  <w:color w:val="0000CC"/>
                  <w:sz w:val="20"/>
                  <w:szCs w:val="20"/>
                  <w:lang w:eastAsia="en-AU"/>
                </w:rPr>
                <w:t>In-service safety inspection and testing of electrical equipment</w:t>
              </w:r>
            </w:hyperlink>
            <w:r w:rsidRPr="00A92C7F">
              <w:rPr>
                <w:rStyle w:val="Hyperlink"/>
                <w:rFonts w:ascii="Arial Narrow" w:hAnsi="Arial Narrow" w:cs="Arial Narrow"/>
                <w:i/>
                <w:color w:val="0000CC"/>
                <w:sz w:val="20"/>
                <w:szCs w:val="20"/>
                <w:lang w:eastAsia="en-AU"/>
              </w:rPr>
              <w:t>)</w:t>
            </w:r>
          </w:p>
          <w:p w:rsidR="00BF27C7" w:rsidRPr="001B23F6" w:rsidRDefault="00BF27C7" w:rsidP="00BF27C7">
            <w:pPr>
              <w:autoSpaceDE w:val="0"/>
              <w:autoSpaceDN w:val="0"/>
              <w:adjustRightInd w:val="0"/>
              <w:rPr>
                <w:rStyle w:val="Hyperlink"/>
                <w:rFonts w:ascii="Arial Narrow" w:hAnsi="Arial Narrow"/>
                <w:color w:val="auto"/>
                <w:sz w:val="20"/>
                <w:szCs w:val="20"/>
                <w:u w:val="none"/>
              </w:rPr>
            </w:pPr>
            <w:r w:rsidRPr="001B23F6">
              <w:rPr>
                <w:rStyle w:val="Hyperlink"/>
                <w:rFonts w:ascii="Arial Narrow" w:hAnsi="Arial Narrow"/>
                <w:color w:val="auto"/>
                <w:sz w:val="20"/>
                <w:szCs w:val="20"/>
                <w:u w:val="none"/>
              </w:rPr>
              <w:t>A responsible person is:</w:t>
            </w:r>
          </w:p>
          <w:p w:rsidR="00BF27C7" w:rsidRDefault="00BF27C7" w:rsidP="00BF27C7">
            <w:pPr>
              <w:pStyle w:val="ListParagraph"/>
              <w:numPr>
                <w:ilvl w:val="0"/>
                <w:numId w:val="47"/>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the owner of the premises; or</w:t>
            </w:r>
          </w:p>
          <w:p w:rsidR="00BF27C7" w:rsidRDefault="00BF27C7" w:rsidP="00BF27C7">
            <w:pPr>
              <w:pStyle w:val="ListParagraph"/>
              <w:numPr>
                <w:ilvl w:val="0"/>
                <w:numId w:val="47"/>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the owner of the electrical equipment; or</w:t>
            </w:r>
          </w:p>
          <w:p w:rsidR="00BF27C7" w:rsidRPr="001B23F6" w:rsidRDefault="00BF27C7" w:rsidP="00BF27C7">
            <w:pPr>
              <w:pStyle w:val="ListParagraph"/>
              <w:numPr>
                <w:ilvl w:val="0"/>
                <w:numId w:val="47"/>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 xml:space="preserve">a person who has a legal responsibility for the safety of electrical equipment within the scope of the Standard.  Guidelines to assist a responsible person to assess the knowledge of a competent person are set out in Appendix B of </w:t>
            </w:r>
            <w:r w:rsidR="008D5FC7">
              <w:rPr>
                <w:rFonts w:ascii="Arial Narrow" w:hAnsi="Arial Narrow" w:cs="Arial Narrow"/>
                <w:sz w:val="20"/>
                <w:szCs w:val="20"/>
                <w:lang w:eastAsia="en-AU"/>
              </w:rPr>
              <w:t>AS/NZS 3760</w:t>
            </w:r>
            <w:r>
              <w:rPr>
                <w:rFonts w:ascii="Arial Narrow" w:hAnsi="Arial Narrow" w:cs="Arial Narrow"/>
                <w:sz w:val="20"/>
                <w:szCs w:val="20"/>
                <w:lang w:eastAsia="en-AU"/>
              </w:rPr>
              <w:t>.</w:t>
            </w:r>
          </w:p>
          <w:p w:rsidR="00BF27C7" w:rsidRPr="00A92C7F" w:rsidRDefault="00BF27C7" w:rsidP="00BF27C7">
            <w:pPr>
              <w:autoSpaceDE w:val="0"/>
              <w:autoSpaceDN w:val="0"/>
              <w:adjustRightInd w:val="0"/>
              <w:rPr>
                <w:rFonts w:ascii="Arial Narrow" w:hAnsi="Arial Narrow" w:cs="Arial Narrow"/>
                <w:b/>
                <w:bCs/>
                <w:sz w:val="20"/>
                <w:szCs w:val="20"/>
                <w:lang w:eastAsia="en-AU"/>
              </w:rPr>
            </w:pPr>
          </w:p>
          <w:p w:rsidR="00BF27C7" w:rsidRPr="00E357EF" w:rsidRDefault="00BF27C7" w:rsidP="00BF27C7">
            <w:pPr>
              <w:autoSpaceDE w:val="0"/>
              <w:autoSpaceDN w:val="0"/>
              <w:adjustRightInd w:val="0"/>
              <w:rPr>
                <w:rFonts w:ascii="Arial Narrow" w:hAnsi="Arial Narrow" w:cs="Arial Narrow"/>
                <w:color w:val="0000CC"/>
                <w:sz w:val="20"/>
                <w:szCs w:val="20"/>
                <w:u w:val="single"/>
                <w:lang w:eastAsia="en-AU"/>
              </w:rPr>
            </w:pPr>
            <w:r w:rsidRPr="00335C9D">
              <w:rPr>
                <w:rFonts w:ascii="Arial Narrow" w:hAnsi="Arial Narrow" w:cs="Arial Narrow"/>
                <w:b/>
                <w:bCs/>
                <w:sz w:val="20"/>
                <w:szCs w:val="20"/>
                <w:lang w:eastAsia="en-AU"/>
              </w:rPr>
              <w:t xml:space="preserve">Residual current device </w:t>
            </w:r>
            <w:r w:rsidRPr="00335C9D">
              <w:rPr>
                <w:rFonts w:ascii="Arial Narrow" w:hAnsi="Arial Narrow" w:cs="Arial Narrow"/>
                <w:sz w:val="20"/>
                <w:szCs w:val="20"/>
                <w:lang w:eastAsia="en-AU"/>
              </w:rPr>
              <w:t xml:space="preserve">(RCD) means a mechanical switching device designed to make, carry and break currents under normal service conditions, and to cause the opening of contacts when the residual current attains a given value under specified conditions as defined in </w:t>
            </w:r>
            <w:hyperlink r:id="rId81" w:history="1">
              <w:r w:rsidRPr="00E357EF">
                <w:rPr>
                  <w:rStyle w:val="Hyperlink"/>
                  <w:rFonts w:ascii="Arial Narrow" w:hAnsi="Arial Narrow" w:cs="Arial Narrow"/>
                  <w:color w:val="0000CC"/>
                  <w:sz w:val="20"/>
                  <w:szCs w:val="20"/>
                  <w:lang w:eastAsia="en-AU"/>
                </w:rPr>
                <w:t>AS/NZS 3760 (2010)</w:t>
              </w:r>
              <w:r w:rsidRPr="00E357EF">
                <w:rPr>
                  <w:rStyle w:val="Hyperlink"/>
                  <w:color w:val="0000CC"/>
                </w:rPr>
                <w:t xml:space="preserve"> </w:t>
              </w:r>
              <w:r w:rsidRPr="00E357EF">
                <w:rPr>
                  <w:rStyle w:val="Hyperlink"/>
                  <w:rFonts w:ascii="Arial Narrow" w:hAnsi="Arial Narrow" w:cs="Arial Narrow"/>
                  <w:i/>
                  <w:color w:val="0000CC"/>
                  <w:sz w:val="20"/>
                  <w:szCs w:val="20"/>
                  <w:lang w:eastAsia="en-AU"/>
                </w:rPr>
                <w:t>In-service safety inspection and testing of electrical equipment</w:t>
              </w:r>
            </w:hyperlink>
            <w:r w:rsidRPr="00E357EF">
              <w:rPr>
                <w:rFonts w:ascii="Arial Narrow" w:hAnsi="Arial Narrow" w:cs="Arial Narrow"/>
                <w:color w:val="0000CC"/>
                <w:sz w:val="20"/>
                <w:szCs w:val="20"/>
                <w:lang w:eastAsia="en-AU"/>
              </w:rPr>
              <w:t>.</w:t>
            </w:r>
          </w:p>
          <w:p w:rsidR="00BF27C7" w:rsidRDefault="00BF27C7" w:rsidP="00710EE5">
            <w:pPr>
              <w:rPr>
                <w:rFonts w:ascii="Arial Narrow" w:hAnsi="Arial Narrow"/>
                <w:b/>
                <w:sz w:val="20"/>
                <w:szCs w:val="20"/>
              </w:rPr>
            </w:pPr>
          </w:p>
          <w:p w:rsidR="004947E6" w:rsidRDefault="004947E6" w:rsidP="004947E6">
            <w:pPr>
              <w:autoSpaceDE w:val="0"/>
              <w:autoSpaceDN w:val="0"/>
              <w:adjustRightInd w:val="0"/>
              <w:rPr>
                <w:rFonts w:ascii="Arial Narrow" w:hAnsi="Arial Narrow" w:cs="Arial Narrow"/>
                <w:sz w:val="20"/>
                <w:szCs w:val="20"/>
                <w:lang w:eastAsia="en-AU"/>
              </w:rPr>
            </w:pPr>
            <w:r w:rsidRPr="00335C9D">
              <w:rPr>
                <w:rFonts w:ascii="Arial Narrow" w:hAnsi="Arial Narrow" w:cs="Arial Narrow"/>
                <w:b/>
                <w:bCs/>
                <w:sz w:val="20"/>
                <w:szCs w:val="20"/>
                <w:lang w:eastAsia="en-AU"/>
              </w:rPr>
              <w:t xml:space="preserve">Residual Risk </w:t>
            </w:r>
            <w:r w:rsidRPr="00335C9D">
              <w:rPr>
                <w:rFonts w:ascii="Arial Narrow" w:hAnsi="Arial Narrow" w:cs="Arial Narrow"/>
                <w:sz w:val="20"/>
                <w:szCs w:val="20"/>
                <w:lang w:eastAsia="en-AU"/>
              </w:rPr>
              <w:t>means the risk remaining after implementation of risk controls.</w:t>
            </w:r>
          </w:p>
          <w:p w:rsidR="004947E6" w:rsidRDefault="004947E6" w:rsidP="004947E6">
            <w:pPr>
              <w:autoSpaceDE w:val="0"/>
              <w:autoSpaceDN w:val="0"/>
              <w:adjustRightInd w:val="0"/>
              <w:rPr>
                <w:rFonts w:ascii="Arial Narrow" w:hAnsi="Arial Narrow" w:cs="Arial Narrow"/>
                <w:sz w:val="20"/>
                <w:szCs w:val="20"/>
                <w:lang w:eastAsia="en-AU"/>
              </w:rPr>
            </w:pPr>
          </w:p>
          <w:p w:rsidR="004947E6" w:rsidRDefault="004947E6" w:rsidP="004947E6">
            <w:pPr>
              <w:autoSpaceDE w:val="0"/>
              <w:autoSpaceDN w:val="0"/>
              <w:adjustRightInd w:val="0"/>
              <w:rPr>
                <w:rFonts w:ascii="Arial Narrow" w:hAnsi="Arial Narrow" w:cs="Arial Narrow"/>
                <w:sz w:val="20"/>
                <w:szCs w:val="20"/>
                <w:lang w:eastAsia="en-AU"/>
              </w:rPr>
            </w:pPr>
            <w:r w:rsidRPr="006C6771">
              <w:rPr>
                <w:rFonts w:ascii="Arial Narrow" w:hAnsi="Arial Narrow" w:cs="Arial Narrow"/>
                <w:b/>
                <w:sz w:val="20"/>
                <w:szCs w:val="20"/>
                <w:lang w:eastAsia="en-AU"/>
              </w:rPr>
              <w:t>Stationary equipment</w:t>
            </w:r>
            <w:r>
              <w:rPr>
                <w:rFonts w:ascii="Arial Narrow" w:hAnsi="Arial Narrow" w:cs="Arial Narrow"/>
                <w:sz w:val="20"/>
                <w:szCs w:val="20"/>
                <w:lang w:eastAsia="en-AU"/>
              </w:rPr>
              <w:t xml:space="preserve"> means equipment having a mass exceeding 18 kg</w:t>
            </w:r>
          </w:p>
          <w:p w:rsidR="004947E6" w:rsidRDefault="004947E6" w:rsidP="004947E6">
            <w:pPr>
              <w:autoSpaceDE w:val="0"/>
              <w:autoSpaceDN w:val="0"/>
              <w:adjustRightInd w:val="0"/>
              <w:rPr>
                <w:rFonts w:ascii="Arial Narrow" w:hAnsi="Arial Narrow" w:cs="Arial Narrow"/>
                <w:sz w:val="20"/>
                <w:szCs w:val="20"/>
                <w:lang w:eastAsia="en-AU"/>
              </w:rPr>
            </w:pPr>
          </w:p>
          <w:p w:rsidR="004947E6" w:rsidRDefault="004947E6" w:rsidP="004947E6">
            <w:pPr>
              <w:autoSpaceDE w:val="0"/>
              <w:autoSpaceDN w:val="0"/>
              <w:adjustRightInd w:val="0"/>
              <w:rPr>
                <w:rFonts w:ascii="Arial Narrow" w:hAnsi="Arial Narrow" w:cs="Arial Narrow"/>
                <w:sz w:val="20"/>
                <w:szCs w:val="20"/>
                <w:lang w:eastAsia="en-AU"/>
              </w:rPr>
            </w:pPr>
            <w:r w:rsidRPr="000151D5">
              <w:rPr>
                <w:rFonts w:ascii="Arial Narrow" w:hAnsi="Arial Narrow" w:cs="Arial Narrow"/>
                <w:b/>
                <w:sz w:val="20"/>
                <w:szCs w:val="20"/>
                <w:lang w:eastAsia="en-AU"/>
              </w:rPr>
              <w:t>Voltage</w:t>
            </w:r>
            <w:r>
              <w:rPr>
                <w:rFonts w:ascii="Arial Narrow" w:hAnsi="Arial Narrow" w:cs="Arial Narrow"/>
                <w:sz w:val="20"/>
                <w:szCs w:val="20"/>
                <w:lang w:eastAsia="en-AU"/>
              </w:rPr>
              <w:t xml:space="preserve"> – differences of electric potential, normally existing between conductors and between conductors and earth as follows:</w:t>
            </w:r>
          </w:p>
          <w:p w:rsidR="004947E6" w:rsidRDefault="004947E6" w:rsidP="004947E6">
            <w:pPr>
              <w:pStyle w:val="ListParagraph"/>
              <w:numPr>
                <w:ilvl w:val="0"/>
                <w:numId w:val="50"/>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 xml:space="preserve">Extra-low voltage (ELV) – </w:t>
            </w:r>
            <w:proofErr w:type="spellStart"/>
            <w:r>
              <w:rPr>
                <w:rFonts w:ascii="Arial Narrow" w:hAnsi="Arial Narrow" w:cs="Arial Narrow"/>
                <w:sz w:val="20"/>
                <w:szCs w:val="20"/>
                <w:lang w:eastAsia="en-AU"/>
              </w:rPr>
              <w:t>ot</w:t>
            </w:r>
            <w:proofErr w:type="spellEnd"/>
            <w:r>
              <w:rPr>
                <w:rFonts w:ascii="Arial Narrow" w:hAnsi="Arial Narrow" w:cs="Arial Narrow"/>
                <w:sz w:val="20"/>
                <w:szCs w:val="20"/>
                <w:lang w:eastAsia="en-AU"/>
              </w:rPr>
              <w:t xml:space="preserve"> exceeding 50 V </w:t>
            </w:r>
            <w:proofErr w:type="spellStart"/>
            <w:r>
              <w:rPr>
                <w:rFonts w:ascii="Arial Narrow" w:hAnsi="Arial Narrow" w:cs="Arial Narrow"/>
                <w:sz w:val="20"/>
                <w:szCs w:val="20"/>
                <w:lang w:eastAsia="en-AU"/>
              </w:rPr>
              <w:t>a.c</w:t>
            </w:r>
            <w:proofErr w:type="spellEnd"/>
            <w:r>
              <w:rPr>
                <w:rFonts w:ascii="Arial Narrow" w:hAnsi="Arial Narrow" w:cs="Arial Narrow"/>
                <w:sz w:val="20"/>
                <w:szCs w:val="20"/>
                <w:lang w:eastAsia="en-AU"/>
              </w:rPr>
              <w:t xml:space="preserve">. or 120 V ripple free </w:t>
            </w:r>
            <w:proofErr w:type="spellStart"/>
            <w:r>
              <w:rPr>
                <w:rFonts w:ascii="Arial Narrow" w:hAnsi="Arial Narrow" w:cs="Arial Narrow"/>
                <w:sz w:val="20"/>
                <w:szCs w:val="20"/>
                <w:lang w:eastAsia="en-AU"/>
              </w:rPr>
              <w:t>d.c.</w:t>
            </w:r>
            <w:proofErr w:type="spellEnd"/>
            <w:r>
              <w:rPr>
                <w:rFonts w:ascii="Arial Narrow" w:hAnsi="Arial Narrow" w:cs="Arial Narrow"/>
                <w:sz w:val="20"/>
                <w:szCs w:val="20"/>
                <w:lang w:eastAsia="en-AU"/>
              </w:rPr>
              <w:t>;</w:t>
            </w:r>
          </w:p>
          <w:p w:rsidR="004947E6" w:rsidRPr="000151D5" w:rsidRDefault="004947E6" w:rsidP="004947E6">
            <w:pPr>
              <w:pStyle w:val="ListParagraph"/>
              <w:numPr>
                <w:ilvl w:val="0"/>
                <w:numId w:val="50"/>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 xml:space="preserve">Low voltage (LV) – exceeding extra-low voltage, but not exceeding 1000 V </w:t>
            </w:r>
            <w:proofErr w:type="spellStart"/>
            <w:r>
              <w:rPr>
                <w:rFonts w:ascii="Arial Narrow" w:hAnsi="Arial Narrow" w:cs="Arial Narrow"/>
                <w:sz w:val="20"/>
                <w:szCs w:val="20"/>
                <w:lang w:eastAsia="en-AU"/>
              </w:rPr>
              <w:t>a.c</w:t>
            </w:r>
            <w:proofErr w:type="spellEnd"/>
            <w:r>
              <w:rPr>
                <w:rFonts w:ascii="Arial Narrow" w:hAnsi="Arial Narrow" w:cs="Arial Narrow"/>
                <w:sz w:val="20"/>
                <w:szCs w:val="20"/>
                <w:lang w:eastAsia="en-AU"/>
              </w:rPr>
              <w:t xml:space="preserve">. or 1500 V </w:t>
            </w:r>
            <w:proofErr w:type="spellStart"/>
            <w:r>
              <w:rPr>
                <w:rFonts w:ascii="Arial Narrow" w:hAnsi="Arial Narrow" w:cs="Arial Narrow"/>
                <w:sz w:val="20"/>
                <w:szCs w:val="20"/>
                <w:lang w:eastAsia="en-AU"/>
              </w:rPr>
              <w:t>d.c.</w:t>
            </w:r>
            <w:proofErr w:type="spellEnd"/>
          </w:p>
          <w:p w:rsidR="004947E6" w:rsidRDefault="004947E6" w:rsidP="004947E6">
            <w:pPr>
              <w:rPr>
                <w:rFonts w:ascii="Arial Narrow" w:hAnsi="Arial Narrow"/>
                <w:b/>
                <w:sz w:val="20"/>
                <w:szCs w:val="20"/>
              </w:rPr>
            </w:pPr>
          </w:p>
          <w:p w:rsidR="004947E6" w:rsidRPr="005B32C3" w:rsidRDefault="005B32C3" w:rsidP="005B32C3">
            <w:pPr>
              <w:jc w:val="right"/>
              <w:rPr>
                <w:rFonts w:ascii="Arial Narrow" w:hAnsi="Arial Narrow"/>
                <w:sz w:val="20"/>
                <w:szCs w:val="20"/>
              </w:rPr>
            </w:pPr>
            <w:r w:rsidRPr="005B32C3">
              <w:rPr>
                <w:rFonts w:ascii="Arial Narrow" w:hAnsi="Arial Narrow"/>
                <w:sz w:val="20"/>
                <w:szCs w:val="20"/>
              </w:rPr>
              <w:t>Continued</w:t>
            </w:r>
          </w:p>
        </w:tc>
      </w:tr>
    </w:tbl>
    <w:p w:rsidR="005B32C3" w:rsidRDefault="005B32C3">
      <w:r>
        <w:br w:type="page"/>
      </w:r>
    </w:p>
    <w:p w:rsidR="005B32C3" w:rsidRDefault="005B32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8645"/>
      </w:tblGrid>
      <w:tr w:rsidR="005B32C3" w:rsidRPr="00B4326C" w:rsidTr="00A92C7F">
        <w:trPr>
          <w:trHeight w:val="518"/>
        </w:trPr>
        <w:tc>
          <w:tcPr>
            <w:tcW w:w="290" w:type="pct"/>
            <w:tcBorders>
              <w:top w:val="nil"/>
              <w:left w:val="nil"/>
              <w:bottom w:val="nil"/>
              <w:right w:val="nil"/>
            </w:tcBorders>
          </w:tcPr>
          <w:p w:rsidR="005B32C3" w:rsidRPr="00A92C7F" w:rsidRDefault="005B32C3" w:rsidP="000B57C8">
            <w:pPr>
              <w:rPr>
                <w:rFonts w:ascii="Arial Narrow" w:hAnsi="Arial Narrow"/>
                <w:b/>
                <w:sz w:val="20"/>
                <w:szCs w:val="20"/>
              </w:rPr>
            </w:pPr>
          </w:p>
        </w:tc>
        <w:tc>
          <w:tcPr>
            <w:tcW w:w="290" w:type="pct"/>
            <w:tcBorders>
              <w:top w:val="nil"/>
              <w:left w:val="nil"/>
              <w:bottom w:val="nil"/>
              <w:right w:val="nil"/>
            </w:tcBorders>
          </w:tcPr>
          <w:p w:rsidR="005B32C3" w:rsidRDefault="005B32C3" w:rsidP="00CA2674">
            <w:pPr>
              <w:rPr>
                <w:rFonts w:ascii="Arial Narrow" w:hAnsi="Arial Narrow"/>
                <w:b/>
                <w:sz w:val="20"/>
                <w:szCs w:val="20"/>
              </w:rPr>
            </w:pPr>
            <w:r>
              <w:rPr>
                <w:rFonts w:ascii="Arial Narrow" w:hAnsi="Arial Narrow"/>
                <w:b/>
                <w:sz w:val="20"/>
                <w:szCs w:val="20"/>
              </w:rPr>
              <w:t>12</w:t>
            </w:r>
          </w:p>
        </w:tc>
        <w:tc>
          <w:tcPr>
            <w:tcW w:w="4420" w:type="pct"/>
            <w:tcBorders>
              <w:top w:val="nil"/>
              <w:left w:val="nil"/>
              <w:bottom w:val="nil"/>
              <w:right w:val="nil"/>
            </w:tcBorders>
          </w:tcPr>
          <w:p w:rsidR="005B32C3" w:rsidRDefault="005B32C3" w:rsidP="005B32C3">
            <w:pPr>
              <w:rPr>
                <w:rFonts w:ascii="Arial Narrow" w:hAnsi="Arial Narrow"/>
                <w:b/>
                <w:sz w:val="20"/>
                <w:szCs w:val="20"/>
              </w:rPr>
            </w:pPr>
            <w:r>
              <w:rPr>
                <w:rFonts w:ascii="Arial Narrow" w:hAnsi="Arial Narrow"/>
                <w:b/>
                <w:sz w:val="20"/>
                <w:szCs w:val="20"/>
              </w:rPr>
              <w:t>Definitions (Continued)</w:t>
            </w:r>
          </w:p>
          <w:p w:rsidR="005B32C3" w:rsidRDefault="005B32C3" w:rsidP="005B32C3">
            <w:pPr>
              <w:rPr>
                <w:rFonts w:ascii="Arial Narrow" w:hAnsi="Arial Narrow"/>
                <w:b/>
                <w:sz w:val="20"/>
                <w:szCs w:val="20"/>
              </w:rPr>
            </w:pPr>
          </w:p>
          <w:p w:rsidR="005B32C3" w:rsidRPr="00335C9D" w:rsidRDefault="005B32C3" w:rsidP="005B32C3">
            <w:pPr>
              <w:rPr>
                <w:rFonts w:ascii="Arial Narrow" w:eastAsia="Times New Roman" w:hAnsi="Arial Narrow"/>
                <w:sz w:val="20"/>
                <w:szCs w:val="20"/>
                <w:lang w:eastAsia="en-AU"/>
              </w:rPr>
            </w:pPr>
            <w:r w:rsidRPr="00335C9D">
              <w:rPr>
                <w:rFonts w:ascii="Arial Narrow" w:hAnsi="Arial Narrow"/>
                <w:b/>
                <w:sz w:val="20"/>
                <w:szCs w:val="20"/>
              </w:rPr>
              <w:t xml:space="preserve">Worker </w:t>
            </w:r>
            <w:r w:rsidRPr="00335C9D">
              <w:rPr>
                <w:rFonts w:ascii="Arial Narrow" w:hAnsi="Arial Narrow"/>
                <w:sz w:val="20"/>
                <w:szCs w:val="20"/>
              </w:rPr>
              <w:t xml:space="preserve">means according to the </w:t>
            </w:r>
            <w:hyperlink r:id="rId82" w:history="1">
              <w:r w:rsidRPr="00E357EF">
                <w:rPr>
                  <w:rStyle w:val="Hyperlink"/>
                  <w:rFonts w:ascii="Arial Narrow" w:eastAsia="Times New Roman" w:hAnsi="Arial Narrow"/>
                  <w:color w:val="0000CC"/>
                  <w:sz w:val="20"/>
                  <w:szCs w:val="20"/>
                  <w:lang w:eastAsia="en-AU"/>
                </w:rPr>
                <w:t>WHS Act 2012 (SA)</w:t>
              </w:r>
            </w:hyperlink>
            <w:r w:rsidRPr="00335C9D">
              <w:rPr>
                <w:rFonts w:ascii="Arial Narrow" w:eastAsia="Times New Roman" w:hAnsi="Arial Narrow"/>
                <w:sz w:val="20"/>
                <w:szCs w:val="20"/>
                <w:lang w:eastAsia="en-AU"/>
              </w:rPr>
              <w:t xml:space="preserve"> a person where the person carries out work in any capacity for a person conducting a business or undertaking, including work as -</w:t>
            </w:r>
          </w:p>
          <w:p w:rsidR="005B32C3" w:rsidRPr="00335C9D" w:rsidRDefault="005B32C3" w:rsidP="005B32C3">
            <w:pPr>
              <w:ind w:left="360" w:hanging="360"/>
              <w:rPr>
                <w:rFonts w:ascii="Arial Narrow" w:eastAsia="Times New Roman" w:hAnsi="Arial Narrow"/>
                <w:sz w:val="20"/>
                <w:szCs w:val="20"/>
                <w:lang w:eastAsia="en-AU"/>
              </w:rPr>
            </w:pPr>
            <w:r w:rsidRPr="00335C9D">
              <w:rPr>
                <w:rFonts w:ascii="Arial Narrow" w:eastAsia="Times New Roman" w:hAnsi="Arial Narrow"/>
                <w:sz w:val="20"/>
                <w:szCs w:val="20"/>
                <w:lang w:eastAsia="en-AU"/>
              </w:rPr>
              <w:t>(a) an employee; or</w:t>
            </w:r>
          </w:p>
          <w:p w:rsidR="005B32C3" w:rsidRPr="00335C9D" w:rsidRDefault="005B32C3" w:rsidP="005B32C3">
            <w:pPr>
              <w:ind w:left="360" w:hanging="360"/>
              <w:rPr>
                <w:rFonts w:ascii="Arial Narrow" w:eastAsia="Times New Roman" w:hAnsi="Arial Narrow"/>
                <w:sz w:val="20"/>
                <w:szCs w:val="20"/>
                <w:lang w:eastAsia="en-AU"/>
              </w:rPr>
            </w:pPr>
            <w:r w:rsidRPr="00335C9D">
              <w:rPr>
                <w:rFonts w:ascii="Arial Narrow" w:eastAsia="Times New Roman" w:hAnsi="Arial Narrow"/>
                <w:sz w:val="20"/>
                <w:szCs w:val="20"/>
                <w:lang w:eastAsia="en-AU"/>
              </w:rPr>
              <w:t>(b) a contractor or subcontractor; or</w:t>
            </w:r>
          </w:p>
          <w:p w:rsidR="005B32C3" w:rsidRPr="00335C9D" w:rsidRDefault="005B32C3" w:rsidP="005B32C3">
            <w:pPr>
              <w:ind w:left="360" w:hanging="360"/>
              <w:rPr>
                <w:rFonts w:ascii="Arial Narrow" w:eastAsia="Times New Roman" w:hAnsi="Arial Narrow"/>
                <w:sz w:val="20"/>
                <w:szCs w:val="20"/>
                <w:lang w:eastAsia="en-AU"/>
              </w:rPr>
            </w:pPr>
            <w:r w:rsidRPr="00335C9D">
              <w:rPr>
                <w:rFonts w:ascii="Arial Narrow" w:eastAsia="Times New Roman" w:hAnsi="Arial Narrow"/>
                <w:sz w:val="20"/>
                <w:szCs w:val="20"/>
                <w:lang w:eastAsia="en-AU"/>
              </w:rPr>
              <w:t>(c) an employee of a contractor or subcontractor; or</w:t>
            </w:r>
          </w:p>
          <w:p w:rsidR="005B32C3" w:rsidRPr="00335C9D" w:rsidRDefault="005B32C3" w:rsidP="005B32C3">
            <w:pPr>
              <w:ind w:left="18" w:hanging="18"/>
              <w:rPr>
                <w:rFonts w:ascii="Arial Narrow" w:eastAsia="Times New Roman" w:hAnsi="Arial Narrow"/>
                <w:sz w:val="20"/>
                <w:szCs w:val="20"/>
                <w:lang w:eastAsia="en-AU"/>
              </w:rPr>
            </w:pPr>
            <w:r w:rsidRPr="00335C9D">
              <w:rPr>
                <w:rFonts w:ascii="Arial Narrow" w:eastAsia="Times New Roman" w:hAnsi="Arial Narrow"/>
                <w:sz w:val="20"/>
                <w:szCs w:val="20"/>
                <w:lang w:eastAsia="en-AU"/>
              </w:rPr>
              <w:t>(d) an employee of a labour hire company who has been assigned to work in the person's business or undertaking; or</w:t>
            </w:r>
          </w:p>
          <w:p w:rsidR="005B32C3" w:rsidRPr="00335C9D" w:rsidRDefault="005B32C3" w:rsidP="005B32C3">
            <w:pPr>
              <w:ind w:left="18" w:hanging="18"/>
              <w:rPr>
                <w:rFonts w:ascii="Arial Narrow" w:eastAsia="Times New Roman" w:hAnsi="Arial Narrow"/>
                <w:sz w:val="20"/>
                <w:szCs w:val="20"/>
                <w:lang w:eastAsia="en-AU"/>
              </w:rPr>
            </w:pPr>
            <w:r w:rsidRPr="00335C9D">
              <w:rPr>
                <w:rFonts w:ascii="Arial Narrow" w:eastAsia="Times New Roman" w:hAnsi="Arial Narrow"/>
                <w:sz w:val="20"/>
                <w:szCs w:val="20"/>
                <w:lang w:eastAsia="en-AU"/>
              </w:rPr>
              <w:t>(e) an outworker; or</w:t>
            </w:r>
          </w:p>
          <w:p w:rsidR="005B32C3" w:rsidRPr="00335C9D" w:rsidRDefault="005B32C3" w:rsidP="005B32C3">
            <w:pPr>
              <w:ind w:left="18" w:hanging="18"/>
              <w:rPr>
                <w:rFonts w:ascii="Arial Narrow" w:eastAsia="Times New Roman" w:hAnsi="Arial Narrow"/>
                <w:sz w:val="20"/>
                <w:szCs w:val="20"/>
                <w:lang w:eastAsia="en-AU"/>
              </w:rPr>
            </w:pPr>
            <w:r w:rsidRPr="00335C9D">
              <w:rPr>
                <w:rFonts w:ascii="Arial Narrow" w:eastAsia="Times New Roman" w:hAnsi="Arial Narrow"/>
                <w:sz w:val="20"/>
                <w:szCs w:val="20"/>
                <w:lang w:eastAsia="en-AU"/>
              </w:rPr>
              <w:t>(f) an apprentice or trainee; or</w:t>
            </w:r>
          </w:p>
          <w:p w:rsidR="005B32C3" w:rsidRPr="00335C9D" w:rsidRDefault="005B32C3" w:rsidP="005B32C3">
            <w:pPr>
              <w:ind w:left="18" w:hanging="18"/>
              <w:rPr>
                <w:rFonts w:ascii="Arial Narrow" w:eastAsia="Times New Roman" w:hAnsi="Arial Narrow"/>
                <w:sz w:val="20"/>
                <w:szCs w:val="20"/>
                <w:lang w:eastAsia="en-AU"/>
              </w:rPr>
            </w:pPr>
            <w:r w:rsidRPr="00335C9D">
              <w:rPr>
                <w:rFonts w:ascii="Arial Narrow" w:eastAsia="Times New Roman" w:hAnsi="Arial Narrow"/>
                <w:sz w:val="20"/>
                <w:szCs w:val="20"/>
                <w:lang w:eastAsia="en-AU"/>
              </w:rPr>
              <w:t>(g) a student gaining work experience; or</w:t>
            </w:r>
          </w:p>
          <w:p w:rsidR="005B32C3" w:rsidRPr="00335C9D" w:rsidRDefault="005B32C3" w:rsidP="005B32C3">
            <w:pPr>
              <w:ind w:left="378" w:hanging="360"/>
              <w:rPr>
                <w:rFonts w:ascii="Arial Narrow" w:eastAsia="Times New Roman" w:hAnsi="Arial Narrow"/>
                <w:sz w:val="20"/>
                <w:szCs w:val="20"/>
                <w:lang w:eastAsia="en-AU"/>
              </w:rPr>
            </w:pPr>
            <w:r w:rsidRPr="00335C9D">
              <w:rPr>
                <w:rFonts w:ascii="Arial Narrow" w:eastAsia="Times New Roman" w:hAnsi="Arial Narrow"/>
                <w:sz w:val="20"/>
                <w:szCs w:val="20"/>
                <w:lang w:eastAsia="en-AU"/>
              </w:rPr>
              <w:t>(h) a volunteer; or</w:t>
            </w:r>
          </w:p>
          <w:p w:rsidR="005B32C3" w:rsidRPr="00335C9D" w:rsidRDefault="005B32C3" w:rsidP="005B32C3">
            <w:pPr>
              <w:ind w:left="378" w:hanging="360"/>
              <w:rPr>
                <w:rFonts w:ascii="Arial Narrow" w:eastAsia="Times New Roman" w:hAnsi="Arial Narrow"/>
                <w:sz w:val="20"/>
                <w:szCs w:val="20"/>
                <w:lang w:eastAsia="en-AU"/>
              </w:rPr>
            </w:pPr>
            <w:r w:rsidRPr="00335C9D">
              <w:rPr>
                <w:rFonts w:ascii="Arial Narrow" w:eastAsia="Times New Roman" w:hAnsi="Arial Narrow"/>
                <w:sz w:val="20"/>
                <w:szCs w:val="20"/>
                <w:lang w:eastAsia="en-AU"/>
              </w:rPr>
              <w:t>(</w:t>
            </w:r>
            <w:proofErr w:type="spellStart"/>
            <w:r w:rsidRPr="00335C9D">
              <w:rPr>
                <w:rFonts w:ascii="Arial Narrow" w:eastAsia="Times New Roman" w:hAnsi="Arial Narrow"/>
                <w:sz w:val="20"/>
                <w:szCs w:val="20"/>
                <w:lang w:eastAsia="en-AU"/>
              </w:rPr>
              <w:t>i</w:t>
            </w:r>
            <w:proofErr w:type="spellEnd"/>
            <w:r w:rsidRPr="00335C9D">
              <w:rPr>
                <w:rFonts w:ascii="Arial Narrow" w:eastAsia="Times New Roman" w:hAnsi="Arial Narrow"/>
                <w:sz w:val="20"/>
                <w:szCs w:val="20"/>
                <w:lang w:eastAsia="en-AU"/>
              </w:rPr>
              <w:t>) a person of a prescribed class.</w:t>
            </w:r>
          </w:p>
          <w:p w:rsidR="005B32C3" w:rsidRPr="00335C9D" w:rsidRDefault="005B32C3" w:rsidP="005B32C3">
            <w:pPr>
              <w:rPr>
                <w:rFonts w:ascii="Arial Narrow" w:hAnsi="Arial Narrow" w:cs="Arial Narrow"/>
                <w:bCs/>
                <w:sz w:val="10"/>
                <w:szCs w:val="10"/>
                <w:lang w:eastAsia="en-AU"/>
              </w:rPr>
            </w:pPr>
          </w:p>
          <w:p w:rsidR="005B32C3" w:rsidRPr="00E357EF" w:rsidRDefault="005B32C3" w:rsidP="005B32C3">
            <w:pPr>
              <w:rPr>
                <w:rStyle w:val="Hyperlink"/>
                <w:rFonts w:ascii="Arial Narrow" w:eastAsia="Times New Roman" w:hAnsi="Arial Narrow"/>
                <w:color w:val="0000CC"/>
                <w:sz w:val="20"/>
                <w:szCs w:val="20"/>
                <w:lang w:eastAsia="en-AU"/>
              </w:rPr>
            </w:pPr>
            <w:r w:rsidRPr="00335C9D">
              <w:rPr>
                <w:rFonts w:ascii="Arial Narrow" w:hAnsi="Arial Narrow" w:cs="Arial Narrow"/>
                <w:bCs/>
                <w:sz w:val="20"/>
                <w:szCs w:val="20"/>
                <w:lang w:eastAsia="en-AU"/>
              </w:rPr>
              <w:t>The person conducting the business or undertaking is also a worker if the person is an individual who carries</w:t>
            </w:r>
            <w:r w:rsidRPr="00335C9D">
              <w:rPr>
                <w:rFonts w:ascii="Arial Narrow" w:eastAsia="Times New Roman" w:hAnsi="Arial Narrow"/>
                <w:sz w:val="20"/>
                <w:szCs w:val="20"/>
                <w:lang w:eastAsia="en-AU"/>
              </w:rPr>
              <w:t xml:space="preserve"> out work in that business or undertaking. Note -Higher Degree Research students and Academic Visitors are likely to be workers under the </w:t>
            </w:r>
            <w:hyperlink r:id="rId83" w:history="1">
              <w:r w:rsidRPr="00E357EF">
                <w:rPr>
                  <w:rStyle w:val="Hyperlink"/>
                  <w:rFonts w:ascii="Arial Narrow" w:eastAsia="Times New Roman" w:hAnsi="Arial Narrow"/>
                  <w:color w:val="0000CC"/>
                  <w:sz w:val="20"/>
                  <w:szCs w:val="20"/>
                  <w:lang w:eastAsia="en-AU"/>
                </w:rPr>
                <w:t>WHS Act 2012 (SA).</w:t>
              </w:r>
            </w:hyperlink>
          </w:p>
          <w:p w:rsidR="005B32C3" w:rsidRPr="00F87EBB" w:rsidRDefault="005B32C3" w:rsidP="00A92C7F">
            <w:pPr>
              <w:rPr>
                <w:rFonts w:ascii="Arial Narrow" w:hAnsi="Arial Narrow"/>
                <w:b/>
                <w:sz w:val="20"/>
                <w:szCs w:val="20"/>
              </w:rPr>
            </w:pPr>
          </w:p>
        </w:tc>
      </w:tr>
    </w:tbl>
    <w:p w:rsidR="00E8381B" w:rsidRDefault="00E8381B"/>
    <w:p w:rsidR="007F16BA" w:rsidRPr="007F16BA" w:rsidRDefault="007F16BA">
      <w:pPr>
        <w:rPr>
          <w:rFonts w:ascii="Arial Narrow" w:hAnsi="Arial Narrow"/>
          <w:sz w:val="20"/>
          <w:szCs w:val="20"/>
        </w:rPr>
      </w:pPr>
    </w:p>
    <w:p w:rsidR="001F462D" w:rsidRDefault="001F462D" w:rsidP="00FE3FCA">
      <w:pPr>
        <w:autoSpaceDE w:val="0"/>
        <w:autoSpaceDN w:val="0"/>
        <w:adjustRightInd w:val="0"/>
        <w:rPr>
          <w:rFonts w:ascii="Arial Narrow" w:hAnsi="Arial Narrow" w:cs="Arial Narrow"/>
          <w:color w:val="000000"/>
          <w:sz w:val="20"/>
          <w:szCs w:val="20"/>
          <w:lang w:eastAsia="en-AU"/>
        </w:rPr>
        <w:sectPr w:rsidR="001F462D" w:rsidSect="00E67382">
          <w:headerReference w:type="even" r:id="rId84"/>
          <w:headerReference w:type="default" r:id="rId85"/>
          <w:footerReference w:type="even" r:id="rId86"/>
          <w:footerReference w:type="default" r:id="rId87"/>
          <w:headerReference w:type="first" r:id="rId88"/>
          <w:footerReference w:type="first" r:id="rId89"/>
          <w:pgSz w:w="11900" w:h="16840"/>
          <w:pgMar w:top="1134" w:right="987" w:bottom="1134" w:left="1134" w:header="709" w:footer="544" w:gutter="0"/>
          <w:cols w:space="708"/>
          <w:titlePg/>
          <w:docGrid w:linePitch="360"/>
        </w:sectPr>
      </w:pPr>
    </w:p>
    <w:p w:rsidR="004947E6" w:rsidRDefault="004947E6" w:rsidP="00193CEA">
      <w:pPr>
        <w:tabs>
          <w:tab w:val="left" w:pos="720"/>
        </w:tabs>
        <w:jc w:val="right"/>
        <w:rPr>
          <w:rFonts w:ascii="Arial Narrow" w:hAnsi="Arial Narrow"/>
          <w:b/>
          <w:bCs/>
          <w:sz w:val="20"/>
          <w:szCs w:val="20"/>
        </w:rPr>
      </w:pPr>
      <w:bookmarkStart w:id="13" w:name="AppendixA"/>
    </w:p>
    <w:p w:rsidR="00193CEA" w:rsidRDefault="00193CEA" w:rsidP="00193CEA">
      <w:pPr>
        <w:tabs>
          <w:tab w:val="left" w:pos="720"/>
        </w:tabs>
        <w:jc w:val="right"/>
        <w:rPr>
          <w:rFonts w:ascii="Arial Narrow" w:hAnsi="Arial Narrow"/>
          <w:b/>
          <w:bCs/>
          <w:sz w:val="20"/>
          <w:szCs w:val="20"/>
        </w:rPr>
      </w:pPr>
      <w:r w:rsidRPr="00193CEA">
        <w:rPr>
          <w:rFonts w:ascii="Arial Narrow" w:hAnsi="Arial Narrow"/>
          <w:b/>
          <w:bCs/>
          <w:sz w:val="20"/>
          <w:szCs w:val="20"/>
        </w:rPr>
        <w:t xml:space="preserve">APPENDIX </w:t>
      </w:r>
      <w:r w:rsidR="00710F1D">
        <w:rPr>
          <w:rFonts w:ascii="Arial Narrow" w:hAnsi="Arial Narrow"/>
          <w:b/>
          <w:bCs/>
          <w:sz w:val="20"/>
          <w:szCs w:val="20"/>
        </w:rPr>
        <w:t>A</w:t>
      </w:r>
      <w:r w:rsidR="00595541">
        <w:rPr>
          <w:rFonts w:ascii="Arial Narrow" w:hAnsi="Arial Narrow"/>
          <w:b/>
          <w:bCs/>
          <w:sz w:val="20"/>
          <w:szCs w:val="20"/>
        </w:rPr>
        <w:t xml:space="preserve"> </w:t>
      </w:r>
      <w:bookmarkEnd w:id="13"/>
      <w:r w:rsidR="00595541">
        <w:rPr>
          <w:rFonts w:ascii="Arial Narrow" w:hAnsi="Arial Narrow"/>
          <w:b/>
          <w:bCs/>
          <w:sz w:val="20"/>
          <w:szCs w:val="20"/>
        </w:rPr>
        <w:t>(Page 1 of 1)</w:t>
      </w:r>
    </w:p>
    <w:p w:rsidR="002D447F" w:rsidRPr="002D447F" w:rsidRDefault="002D447F" w:rsidP="00193CEA">
      <w:pPr>
        <w:tabs>
          <w:tab w:val="left" w:pos="720"/>
        </w:tabs>
        <w:jc w:val="right"/>
        <w:rPr>
          <w:rFonts w:ascii="Arial Narrow" w:hAnsi="Arial Narrow"/>
          <w:b/>
          <w:bCs/>
          <w:sz w:val="16"/>
          <w:szCs w:val="16"/>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2D447F" w:rsidTr="000B57C8">
        <w:trPr>
          <w:jc w:val="center"/>
        </w:trPr>
        <w:tc>
          <w:tcPr>
            <w:tcW w:w="9889" w:type="dxa"/>
            <w:shd w:val="clear" w:color="auto" w:fill="365F91" w:themeFill="accent1" w:themeFillShade="BF"/>
          </w:tcPr>
          <w:p w:rsidR="00F915DA" w:rsidRDefault="00F915DA" w:rsidP="00A949E5">
            <w:pPr>
              <w:pStyle w:val="Header"/>
              <w:jc w:val="center"/>
              <w:rPr>
                <w:rFonts w:ascii="Arial Narrow" w:hAnsi="Arial Narrow"/>
                <w:b/>
                <w:bCs/>
                <w:color w:val="FFFFFF"/>
                <w:sz w:val="28"/>
                <w:szCs w:val="28"/>
              </w:rPr>
            </w:pPr>
            <w:r>
              <w:rPr>
                <w:rFonts w:ascii="Arial Narrow" w:hAnsi="Arial Narrow"/>
                <w:b/>
                <w:bCs/>
                <w:color w:val="FFFFFF"/>
                <w:sz w:val="28"/>
                <w:szCs w:val="28"/>
              </w:rPr>
              <w:t xml:space="preserve">EXAMPLES OF </w:t>
            </w:r>
            <w:r w:rsidR="00A949E5">
              <w:rPr>
                <w:rFonts w:ascii="Arial Narrow" w:hAnsi="Arial Narrow"/>
                <w:b/>
                <w:bCs/>
                <w:color w:val="FFFFFF"/>
                <w:sz w:val="28"/>
                <w:szCs w:val="28"/>
              </w:rPr>
              <w:t xml:space="preserve">SPECIFIC </w:t>
            </w:r>
            <w:r w:rsidR="00AC59A7">
              <w:rPr>
                <w:rFonts w:ascii="Arial Narrow" w:hAnsi="Arial Narrow"/>
                <w:b/>
                <w:bCs/>
                <w:color w:val="FFFFFF"/>
                <w:sz w:val="28"/>
                <w:szCs w:val="28"/>
              </w:rPr>
              <w:t xml:space="preserve">ELECTRICAL </w:t>
            </w:r>
            <w:r w:rsidR="00A949E5">
              <w:rPr>
                <w:rFonts w:ascii="Arial Narrow" w:hAnsi="Arial Narrow"/>
                <w:b/>
                <w:bCs/>
                <w:color w:val="FFFFFF"/>
                <w:sz w:val="28"/>
                <w:szCs w:val="28"/>
              </w:rPr>
              <w:t xml:space="preserve">HAZARDS AND </w:t>
            </w:r>
          </w:p>
          <w:p w:rsidR="002D447F" w:rsidRPr="006343AC" w:rsidRDefault="00A949E5" w:rsidP="00A949E5">
            <w:pPr>
              <w:pStyle w:val="Header"/>
              <w:jc w:val="center"/>
              <w:rPr>
                <w:rFonts w:ascii="Arial Narrow" w:hAnsi="Arial Narrow"/>
                <w:b/>
                <w:color w:val="FFFFFF"/>
                <w:sz w:val="28"/>
                <w:szCs w:val="28"/>
              </w:rPr>
            </w:pPr>
            <w:r>
              <w:rPr>
                <w:rFonts w:ascii="Arial Narrow" w:hAnsi="Arial Narrow"/>
                <w:b/>
                <w:bCs/>
                <w:color w:val="FFFFFF"/>
                <w:sz w:val="28"/>
                <w:szCs w:val="28"/>
              </w:rPr>
              <w:t>CONTROL MEASURES</w:t>
            </w:r>
            <w:r w:rsidR="002D447F" w:rsidRPr="002D447F">
              <w:rPr>
                <w:rFonts w:ascii="Arial Narrow" w:hAnsi="Arial Narrow"/>
                <w:b/>
                <w:bCs/>
                <w:color w:val="FFFFFF"/>
                <w:sz w:val="28"/>
                <w:szCs w:val="28"/>
              </w:rPr>
              <w:t xml:space="preserve"> (Hierarchy of Controls)</w:t>
            </w:r>
          </w:p>
        </w:tc>
      </w:tr>
    </w:tbl>
    <w:p w:rsidR="00193CEA" w:rsidRPr="002D447F" w:rsidRDefault="00193CEA" w:rsidP="007E54E0">
      <w:pPr>
        <w:tabs>
          <w:tab w:val="left" w:pos="720"/>
        </w:tabs>
        <w:rPr>
          <w:rFonts w:ascii="Arial Narrow" w:hAnsi="Arial Narrow"/>
          <w:b/>
          <w:bCs/>
          <w:sz w:val="16"/>
          <w:szCs w:val="16"/>
        </w:rPr>
      </w:pPr>
    </w:p>
    <w:p w:rsidR="006F78AD" w:rsidRPr="00E43064" w:rsidRDefault="00E94D2C" w:rsidP="00F915DA">
      <w:pPr>
        <w:tabs>
          <w:tab w:val="left" w:pos="720"/>
        </w:tabs>
        <w:rPr>
          <w:rFonts w:ascii="Arial Narrow" w:eastAsia="Batang" w:hAnsi="Arial Narrow"/>
          <w:b/>
          <w:sz w:val="18"/>
          <w:szCs w:val="18"/>
        </w:rPr>
      </w:pPr>
      <w:r w:rsidRPr="00E43064">
        <w:rPr>
          <w:rFonts w:ascii="Arial Narrow" w:eastAsia="Batang" w:hAnsi="Arial Narrow"/>
          <w:b/>
          <w:sz w:val="18"/>
          <w:szCs w:val="18"/>
        </w:rPr>
        <w:t>Examples of e</w:t>
      </w:r>
      <w:r w:rsidR="006F78AD" w:rsidRPr="00E43064">
        <w:rPr>
          <w:rFonts w:ascii="Arial Narrow" w:eastAsia="Batang" w:hAnsi="Arial Narrow"/>
          <w:b/>
          <w:sz w:val="18"/>
          <w:szCs w:val="18"/>
        </w:rPr>
        <w:t>lectrical hazards</w:t>
      </w:r>
    </w:p>
    <w:p w:rsidR="00756E30" w:rsidRPr="00E43064" w:rsidRDefault="00756E30"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Obvi</w:t>
      </w:r>
      <w:r w:rsidR="00F01898" w:rsidRPr="00E43064">
        <w:rPr>
          <w:rFonts w:ascii="Arial Narrow" w:eastAsia="Batang" w:hAnsi="Arial Narrow"/>
          <w:sz w:val="18"/>
          <w:szCs w:val="18"/>
        </w:rPr>
        <w:t>o</w:t>
      </w:r>
      <w:r w:rsidRPr="00E43064">
        <w:rPr>
          <w:rFonts w:ascii="Arial Narrow" w:eastAsia="Batang" w:hAnsi="Arial Narrow"/>
          <w:sz w:val="18"/>
          <w:szCs w:val="18"/>
        </w:rPr>
        <w:t>us damage, defects or modifications to the electrical equipment, including accessories, connectors, plugs or cord extension sockets</w:t>
      </w:r>
    </w:p>
    <w:p w:rsidR="00756E30" w:rsidRPr="00E43064" w:rsidRDefault="00756E30"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Discolouration</w:t>
      </w:r>
      <w:r w:rsidR="00F01898" w:rsidRPr="00E43064">
        <w:rPr>
          <w:rFonts w:ascii="Arial Narrow" w:eastAsia="Batang" w:hAnsi="Arial Narrow"/>
          <w:sz w:val="18"/>
          <w:szCs w:val="18"/>
        </w:rPr>
        <w:t xml:space="preserve"> that may indicate exposure to excessive heat, chemicals or moisture</w:t>
      </w:r>
    </w:p>
    <w:p w:rsidR="00F01898" w:rsidRPr="00E43064" w:rsidRDefault="00F01898"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Electrical cords are inappropriately positioned e.g. not effectively anchored, could pose a trip hazard or are inappropriately located in a walkway/thoroughfare</w:t>
      </w:r>
    </w:p>
    <w:p w:rsidR="006F78AD" w:rsidRPr="00E43064" w:rsidRDefault="003C7706"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 xml:space="preserve">Exposed energised </w:t>
      </w:r>
      <w:r w:rsidR="006F78AD" w:rsidRPr="00E43064">
        <w:rPr>
          <w:rFonts w:ascii="Arial Narrow" w:eastAsia="Batang" w:hAnsi="Arial Narrow"/>
          <w:sz w:val="18"/>
          <w:szCs w:val="18"/>
        </w:rPr>
        <w:t>parts:</w:t>
      </w:r>
    </w:p>
    <w:p w:rsidR="006F78AD" w:rsidRPr="00E43064" w:rsidRDefault="00E94D2C" w:rsidP="00FB26C7">
      <w:pPr>
        <w:pStyle w:val="ListParagraph"/>
        <w:numPr>
          <w:ilvl w:val="0"/>
          <w:numId w:val="44"/>
        </w:numPr>
        <w:tabs>
          <w:tab w:val="left" w:pos="720"/>
        </w:tabs>
        <w:spacing w:before="0"/>
        <w:ind w:left="757"/>
        <w:rPr>
          <w:rFonts w:ascii="Arial Narrow" w:eastAsia="Batang" w:hAnsi="Arial Narrow"/>
          <w:sz w:val="18"/>
          <w:szCs w:val="18"/>
        </w:rPr>
      </w:pPr>
      <w:r w:rsidRPr="00E43064">
        <w:rPr>
          <w:rFonts w:ascii="Arial Narrow" w:eastAsia="Batang" w:hAnsi="Arial Narrow"/>
          <w:sz w:val="18"/>
          <w:szCs w:val="18"/>
        </w:rPr>
        <w:t>b</w:t>
      </w:r>
      <w:r w:rsidR="006F78AD" w:rsidRPr="00E43064">
        <w:rPr>
          <w:rFonts w:ascii="Arial Narrow" w:eastAsia="Batang" w:hAnsi="Arial Narrow"/>
          <w:sz w:val="18"/>
          <w:szCs w:val="18"/>
        </w:rPr>
        <w:t>are conductors</w:t>
      </w:r>
    </w:p>
    <w:p w:rsidR="006F78AD" w:rsidRPr="00E43064" w:rsidRDefault="00E94D2C" w:rsidP="00FB26C7">
      <w:pPr>
        <w:pStyle w:val="ListParagraph"/>
        <w:numPr>
          <w:ilvl w:val="0"/>
          <w:numId w:val="44"/>
        </w:numPr>
        <w:tabs>
          <w:tab w:val="left" w:pos="720"/>
        </w:tabs>
        <w:spacing w:before="0"/>
        <w:ind w:left="757"/>
        <w:rPr>
          <w:rFonts w:ascii="Arial Narrow" w:eastAsia="Batang" w:hAnsi="Arial Narrow"/>
          <w:sz w:val="18"/>
          <w:szCs w:val="18"/>
        </w:rPr>
      </w:pPr>
      <w:r w:rsidRPr="00E43064">
        <w:rPr>
          <w:rFonts w:ascii="Arial Narrow" w:eastAsia="Batang" w:hAnsi="Arial Narrow"/>
          <w:sz w:val="18"/>
          <w:szCs w:val="18"/>
        </w:rPr>
        <w:t>i</w:t>
      </w:r>
      <w:r w:rsidR="006F78AD" w:rsidRPr="00E43064">
        <w:rPr>
          <w:rFonts w:ascii="Arial Narrow" w:eastAsia="Batang" w:hAnsi="Arial Narrow"/>
          <w:sz w:val="18"/>
          <w:szCs w:val="18"/>
        </w:rPr>
        <w:t>nternal parts of electrical equipment</w:t>
      </w:r>
    </w:p>
    <w:p w:rsidR="006F78AD" w:rsidRPr="00E43064" w:rsidRDefault="00E94D2C" w:rsidP="00FB26C7">
      <w:pPr>
        <w:pStyle w:val="ListParagraph"/>
        <w:numPr>
          <w:ilvl w:val="0"/>
          <w:numId w:val="44"/>
        </w:numPr>
        <w:tabs>
          <w:tab w:val="left" w:pos="720"/>
        </w:tabs>
        <w:spacing w:before="0"/>
        <w:ind w:left="757"/>
        <w:rPr>
          <w:rFonts w:ascii="Arial Narrow" w:eastAsia="Batang" w:hAnsi="Arial Narrow"/>
          <w:sz w:val="18"/>
          <w:szCs w:val="18"/>
        </w:rPr>
      </w:pPr>
      <w:r w:rsidRPr="00E43064">
        <w:rPr>
          <w:rFonts w:ascii="Arial Narrow" w:eastAsia="Batang" w:hAnsi="Arial Narrow"/>
          <w:sz w:val="18"/>
          <w:szCs w:val="18"/>
        </w:rPr>
        <w:t>e</w:t>
      </w:r>
      <w:r w:rsidR="006F78AD" w:rsidRPr="00E43064">
        <w:rPr>
          <w:rFonts w:ascii="Arial Narrow" w:eastAsia="Batang" w:hAnsi="Arial Narrow"/>
          <w:sz w:val="18"/>
          <w:szCs w:val="18"/>
        </w:rPr>
        <w:t>xternal parts of electrical equipment that have become energised because of an internal fault</w:t>
      </w:r>
    </w:p>
    <w:p w:rsidR="006F78AD" w:rsidRPr="00E43064" w:rsidRDefault="00E94D2C" w:rsidP="00FB26C7">
      <w:pPr>
        <w:pStyle w:val="ListParagraph"/>
        <w:numPr>
          <w:ilvl w:val="0"/>
          <w:numId w:val="44"/>
        </w:numPr>
        <w:tabs>
          <w:tab w:val="left" w:pos="720"/>
        </w:tabs>
        <w:spacing w:before="0"/>
        <w:ind w:left="757"/>
        <w:rPr>
          <w:rFonts w:ascii="Arial Narrow" w:eastAsia="Batang" w:hAnsi="Arial Narrow"/>
          <w:sz w:val="18"/>
          <w:szCs w:val="18"/>
        </w:rPr>
      </w:pPr>
      <w:r w:rsidRPr="00E43064">
        <w:rPr>
          <w:rFonts w:ascii="Arial Narrow" w:eastAsia="Batang" w:hAnsi="Arial Narrow"/>
          <w:sz w:val="18"/>
          <w:szCs w:val="18"/>
        </w:rPr>
        <w:t>m</w:t>
      </w:r>
      <w:r w:rsidR="006F78AD" w:rsidRPr="00E43064">
        <w:rPr>
          <w:rFonts w:ascii="Arial Narrow" w:eastAsia="Batang" w:hAnsi="Arial Narrow"/>
          <w:sz w:val="18"/>
          <w:szCs w:val="18"/>
        </w:rPr>
        <w:t>etallic or other conductive equipment that has inadvertently become live</w:t>
      </w:r>
    </w:p>
    <w:p w:rsidR="006F78AD" w:rsidRPr="00E43064" w:rsidRDefault="006F78AD"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Operating conditions that could damage equipment e.g. outdoors, atmosphere, hostile environment</w:t>
      </w:r>
      <w:r w:rsidR="00E17C2F" w:rsidRPr="00E43064">
        <w:rPr>
          <w:rFonts w:ascii="Arial Narrow" w:eastAsia="Batang" w:hAnsi="Arial Narrow"/>
          <w:sz w:val="18"/>
          <w:szCs w:val="18"/>
        </w:rPr>
        <w:t>, exposure to moisture, heat, vi</w:t>
      </w:r>
      <w:r w:rsidR="00F915DA" w:rsidRPr="00E43064">
        <w:rPr>
          <w:rFonts w:ascii="Arial Narrow" w:eastAsia="Batang" w:hAnsi="Arial Narrow"/>
          <w:sz w:val="18"/>
          <w:szCs w:val="18"/>
        </w:rPr>
        <w:t>b</w:t>
      </w:r>
      <w:r w:rsidR="00E17C2F" w:rsidRPr="00E43064">
        <w:rPr>
          <w:rFonts w:ascii="Arial Narrow" w:eastAsia="Batang" w:hAnsi="Arial Narrow"/>
          <w:sz w:val="18"/>
          <w:szCs w:val="18"/>
        </w:rPr>
        <w:t>ration, mechanical damage, corrosive chemicals or dust</w:t>
      </w:r>
    </w:p>
    <w:p w:rsidR="006F78AD" w:rsidRPr="00E43064" w:rsidRDefault="006F78AD"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Portable, plug in equipment including extension leads that</w:t>
      </w:r>
      <w:r w:rsidR="00E17C2F" w:rsidRPr="00E43064">
        <w:rPr>
          <w:rFonts w:ascii="Arial Narrow" w:eastAsia="Batang" w:hAnsi="Arial Narrow"/>
          <w:sz w:val="18"/>
          <w:szCs w:val="18"/>
        </w:rPr>
        <w:t xml:space="preserve"> are</w:t>
      </w:r>
      <w:r w:rsidRPr="00E43064">
        <w:rPr>
          <w:rFonts w:ascii="Arial Narrow" w:eastAsia="Batang" w:hAnsi="Arial Narrow"/>
          <w:sz w:val="18"/>
          <w:szCs w:val="18"/>
        </w:rPr>
        <w:t xml:space="preserve"> frequently moved </w:t>
      </w:r>
    </w:p>
    <w:p w:rsidR="00F915DA" w:rsidRPr="00E43064" w:rsidRDefault="00F915DA"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Faulty equipment</w:t>
      </w:r>
      <w:r w:rsidR="0074376E" w:rsidRPr="00E43064">
        <w:rPr>
          <w:rFonts w:ascii="Arial Narrow" w:eastAsia="Batang" w:hAnsi="Arial Narrow"/>
          <w:sz w:val="18"/>
          <w:szCs w:val="18"/>
        </w:rPr>
        <w:t xml:space="preserve"> or installations (e.g. faulty light switch)</w:t>
      </w:r>
    </w:p>
    <w:p w:rsidR="00F01898" w:rsidRPr="00E43064" w:rsidRDefault="00F01898" w:rsidP="00FB26C7">
      <w:pPr>
        <w:pStyle w:val="ListParagraph"/>
        <w:numPr>
          <w:ilvl w:val="0"/>
          <w:numId w:val="44"/>
        </w:numPr>
        <w:tabs>
          <w:tab w:val="left" w:pos="720"/>
        </w:tabs>
        <w:rPr>
          <w:rFonts w:ascii="Arial Narrow" w:eastAsia="Batang" w:hAnsi="Arial Narrow"/>
          <w:sz w:val="18"/>
          <w:szCs w:val="18"/>
        </w:rPr>
      </w:pPr>
      <w:r w:rsidRPr="00E43064">
        <w:rPr>
          <w:rFonts w:ascii="Arial Narrow" w:eastAsia="Batang" w:hAnsi="Arial Narrow"/>
          <w:sz w:val="18"/>
          <w:szCs w:val="18"/>
        </w:rPr>
        <w:t>Operating controls are not in good working order i.e. damaged or not appropriately identified</w:t>
      </w:r>
    </w:p>
    <w:p w:rsidR="00F01898" w:rsidRPr="00E43064" w:rsidRDefault="00F01898"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 xml:space="preserve">Covers, guards </w:t>
      </w:r>
      <w:proofErr w:type="spellStart"/>
      <w:r w:rsidRPr="00E43064">
        <w:rPr>
          <w:rFonts w:ascii="Arial Narrow" w:eastAsia="Batang" w:hAnsi="Arial Narrow"/>
          <w:sz w:val="18"/>
          <w:szCs w:val="18"/>
        </w:rPr>
        <w:t>etc</w:t>
      </w:r>
      <w:proofErr w:type="spellEnd"/>
      <w:r w:rsidRPr="00E43064">
        <w:rPr>
          <w:rFonts w:ascii="Arial Narrow" w:eastAsia="Batang" w:hAnsi="Arial Narrow"/>
          <w:sz w:val="18"/>
          <w:szCs w:val="18"/>
        </w:rPr>
        <w:t xml:space="preserve"> are not secured and working in the manner intended by the manufacturer or supplier intended e.g. ventilation inlets and exhausts are obstructed</w:t>
      </w:r>
    </w:p>
    <w:p w:rsidR="00E17C2F" w:rsidRPr="00E43064" w:rsidRDefault="00F915DA"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Electrical fault – fire, burning, arcing (release of various gases and contaminants) or explosion</w:t>
      </w:r>
    </w:p>
    <w:p w:rsidR="0073711E" w:rsidRPr="00E43064" w:rsidRDefault="0073711E"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Exposure to high electromagnetic fields (this may present a potential hazard for workers with some medical conditions e.g. pacemakers.</w:t>
      </w:r>
      <w:r w:rsidR="00756E30" w:rsidRPr="00E43064">
        <w:rPr>
          <w:rFonts w:ascii="Arial Narrow" w:eastAsia="Batang" w:hAnsi="Arial Narrow"/>
          <w:sz w:val="18"/>
          <w:szCs w:val="18"/>
        </w:rPr>
        <w:t>)</w:t>
      </w:r>
    </w:p>
    <w:p w:rsidR="0073711E" w:rsidRPr="00E43064" w:rsidRDefault="0073711E"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Inappropriate work practices/procedures e.g. failing to isolate equipment to carry out cleaning or maintenance</w:t>
      </w:r>
    </w:p>
    <w:p w:rsidR="0073711E" w:rsidRPr="00E43064" w:rsidRDefault="006647F8"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Working with electrical equipment when on a ladder, tower,</w:t>
      </w:r>
      <w:r w:rsidR="00314606" w:rsidRPr="00E43064">
        <w:rPr>
          <w:rFonts w:ascii="Arial Narrow" w:eastAsia="Batang" w:hAnsi="Arial Narrow"/>
          <w:sz w:val="18"/>
          <w:szCs w:val="18"/>
        </w:rPr>
        <w:t xml:space="preserve"> in a</w:t>
      </w:r>
      <w:r w:rsidRPr="00E43064">
        <w:rPr>
          <w:rFonts w:ascii="Arial Narrow" w:eastAsia="Batang" w:hAnsi="Arial Narrow"/>
          <w:sz w:val="18"/>
          <w:szCs w:val="18"/>
        </w:rPr>
        <w:t xml:space="preserve"> confined space or an atmosphere that presents a risk</w:t>
      </w:r>
    </w:p>
    <w:p w:rsidR="006647F8" w:rsidRPr="00E43064" w:rsidRDefault="006647F8"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 xml:space="preserve">Working on energised electrical equipment (see </w:t>
      </w:r>
      <w:r w:rsidR="002B1F2D" w:rsidRPr="00E43064">
        <w:rPr>
          <w:rFonts w:ascii="Arial Narrow" w:eastAsia="Batang" w:hAnsi="Arial Narrow"/>
          <w:sz w:val="18"/>
          <w:szCs w:val="18"/>
        </w:rPr>
        <w:t xml:space="preserve">WHS Regulations </w:t>
      </w:r>
      <w:r w:rsidRPr="00E43064">
        <w:rPr>
          <w:rFonts w:ascii="Arial Narrow" w:eastAsia="Batang" w:hAnsi="Arial Narrow"/>
          <w:sz w:val="18"/>
          <w:szCs w:val="18"/>
        </w:rPr>
        <w:t>section</w:t>
      </w:r>
      <w:r w:rsidR="002B1F2D" w:rsidRPr="00E43064">
        <w:rPr>
          <w:rFonts w:ascii="Arial Narrow" w:eastAsia="Batang" w:hAnsi="Arial Narrow"/>
          <w:sz w:val="18"/>
          <w:szCs w:val="18"/>
        </w:rPr>
        <w:t>s 152 – 162 for s</w:t>
      </w:r>
      <w:r w:rsidRPr="00E43064">
        <w:rPr>
          <w:rFonts w:ascii="Arial Narrow" w:eastAsia="Batang" w:hAnsi="Arial Narrow"/>
          <w:sz w:val="18"/>
          <w:szCs w:val="18"/>
        </w:rPr>
        <w:t>pecific requirements.)</w:t>
      </w:r>
    </w:p>
    <w:p w:rsidR="003C7706" w:rsidRDefault="003C7706" w:rsidP="00FB26C7">
      <w:pPr>
        <w:pStyle w:val="ListParagraph"/>
        <w:numPr>
          <w:ilvl w:val="0"/>
          <w:numId w:val="44"/>
        </w:numPr>
        <w:tabs>
          <w:tab w:val="left" w:pos="720"/>
        </w:tabs>
        <w:spacing w:before="0"/>
        <w:rPr>
          <w:rFonts w:ascii="Arial Narrow" w:eastAsia="Batang" w:hAnsi="Arial Narrow"/>
          <w:sz w:val="18"/>
          <w:szCs w:val="18"/>
        </w:rPr>
      </w:pPr>
      <w:r w:rsidRPr="00E43064">
        <w:rPr>
          <w:rFonts w:ascii="Arial Narrow" w:eastAsia="Batang" w:hAnsi="Arial Narrow"/>
          <w:sz w:val="18"/>
          <w:szCs w:val="18"/>
        </w:rPr>
        <w:t>Electrical drawings/tables not reflecting “as installed” installations</w:t>
      </w:r>
    </w:p>
    <w:p w:rsidR="001C0180" w:rsidRPr="001C0180" w:rsidRDefault="001C0180" w:rsidP="00FB26C7">
      <w:pPr>
        <w:pStyle w:val="NormalWeb"/>
        <w:numPr>
          <w:ilvl w:val="0"/>
          <w:numId w:val="44"/>
        </w:numPr>
        <w:rPr>
          <w:rFonts w:ascii="Arial Narrow" w:hAnsi="Arial Narrow" w:cs="Segoe UI"/>
          <w:color w:val="292B2C"/>
          <w:sz w:val="18"/>
          <w:szCs w:val="18"/>
          <w:lang w:val="en"/>
        </w:rPr>
      </w:pPr>
      <w:r w:rsidRPr="001C0180">
        <w:rPr>
          <w:rFonts w:ascii="Arial Narrow" w:hAnsi="Arial Narrow" w:cs="Segoe UI"/>
          <w:color w:val="292B2C"/>
          <w:sz w:val="18"/>
          <w:szCs w:val="18"/>
          <w:lang w:val="en"/>
        </w:rPr>
        <w:t xml:space="preserve">Installing, operating, and maintaining solar power or photovoltaic (PV) systems is often high risk. </w:t>
      </w:r>
      <w:r w:rsidR="00D10621">
        <w:rPr>
          <w:rFonts w:ascii="Arial Narrow" w:hAnsi="Arial Narrow" w:cs="Segoe UI"/>
          <w:color w:val="292B2C"/>
          <w:sz w:val="18"/>
          <w:szCs w:val="18"/>
          <w:lang w:val="en"/>
        </w:rPr>
        <w:t xml:space="preserve"> </w:t>
      </w:r>
      <w:r w:rsidRPr="001C0180">
        <w:rPr>
          <w:rFonts w:ascii="Arial Narrow" w:hAnsi="Arial Narrow" w:cs="Segoe UI"/>
          <w:color w:val="292B2C"/>
          <w:sz w:val="18"/>
          <w:szCs w:val="18"/>
          <w:lang w:val="en"/>
        </w:rPr>
        <w:t xml:space="preserve">Even if disconnected from the mains electrical supply or shutdown at the switchboard, PV systems can be </w:t>
      </w:r>
      <w:proofErr w:type="spellStart"/>
      <w:r w:rsidRPr="001C0180">
        <w:rPr>
          <w:rFonts w:ascii="Arial Narrow" w:hAnsi="Arial Narrow" w:cs="Segoe UI"/>
          <w:color w:val="292B2C"/>
          <w:sz w:val="18"/>
          <w:szCs w:val="18"/>
          <w:lang w:val="en"/>
        </w:rPr>
        <w:t>energised</w:t>
      </w:r>
      <w:proofErr w:type="spellEnd"/>
      <w:r w:rsidRPr="001C0180">
        <w:rPr>
          <w:rFonts w:ascii="Arial Narrow" w:hAnsi="Arial Narrow" w:cs="Segoe UI"/>
          <w:color w:val="292B2C"/>
          <w:sz w:val="18"/>
          <w:szCs w:val="18"/>
          <w:lang w:val="en"/>
        </w:rPr>
        <w:t xml:space="preserve"> by sunlight or</w:t>
      </w:r>
      <w:r w:rsidR="00D10621">
        <w:rPr>
          <w:rFonts w:ascii="Arial Narrow" w:hAnsi="Arial Narrow" w:cs="Segoe UI"/>
          <w:color w:val="292B2C"/>
          <w:sz w:val="18"/>
          <w:szCs w:val="18"/>
          <w:lang w:val="en"/>
        </w:rPr>
        <w:t xml:space="preserve"> stored energy in batteries.</w:t>
      </w:r>
    </w:p>
    <w:p w:rsidR="00E94D2C" w:rsidRPr="00E43064" w:rsidRDefault="00E94D2C" w:rsidP="00F915DA">
      <w:pPr>
        <w:tabs>
          <w:tab w:val="left" w:pos="720"/>
        </w:tabs>
        <w:rPr>
          <w:rFonts w:ascii="Arial Narrow" w:eastAsia="Batang" w:hAnsi="Arial Narrow"/>
          <w:b/>
          <w:sz w:val="18"/>
          <w:szCs w:val="18"/>
        </w:rPr>
      </w:pPr>
      <w:r w:rsidRPr="00E43064">
        <w:rPr>
          <w:rFonts w:ascii="Arial Narrow" w:eastAsia="Batang" w:hAnsi="Arial Narrow"/>
          <w:b/>
          <w:sz w:val="18"/>
          <w:szCs w:val="18"/>
        </w:rPr>
        <w:t>Examples of r</w:t>
      </w:r>
      <w:r w:rsidR="00193CEA" w:rsidRPr="00E43064">
        <w:rPr>
          <w:rFonts w:ascii="Arial Narrow" w:eastAsia="Batang" w:hAnsi="Arial Narrow"/>
          <w:b/>
          <w:sz w:val="18"/>
          <w:szCs w:val="18"/>
        </w:rPr>
        <w:t>isk control</w:t>
      </w:r>
      <w:r w:rsidRPr="00E43064">
        <w:rPr>
          <w:rFonts w:ascii="Arial Narrow" w:eastAsia="Batang" w:hAnsi="Arial Narrow"/>
          <w:b/>
          <w:sz w:val="18"/>
          <w:szCs w:val="18"/>
        </w:rPr>
        <w:t xml:space="preserve"> measures</w:t>
      </w:r>
    </w:p>
    <w:p w:rsidR="00193CEA" w:rsidRPr="00E43064" w:rsidRDefault="00193CEA" w:rsidP="00F915DA">
      <w:pPr>
        <w:tabs>
          <w:tab w:val="left" w:pos="720"/>
        </w:tabs>
        <w:rPr>
          <w:rFonts w:ascii="Arial Narrow" w:eastAsia="Batang" w:hAnsi="Arial Narrow"/>
          <w:b/>
          <w:sz w:val="18"/>
          <w:szCs w:val="18"/>
        </w:rPr>
      </w:pPr>
      <w:r w:rsidRPr="00E43064">
        <w:rPr>
          <w:rFonts w:ascii="Arial Narrow" w:eastAsia="Batang" w:hAnsi="Arial Narrow"/>
          <w:sz w:val="18"/>
          <w:szCs w:val="18"/>
        </w:rPr>
        <w:t xml:space="preserve">In most cases, risk is controlled by a combination of several levels. </w:t>
      </w:r>
      <w:r w:rsidR="007E54E0" w:rsidRPr="00E43064">
        <w:rPr>
          <w:rFonts w:ascii="Arial Narrow" w:eastAsia="Batang" w:hAnsi="Arial Narrow"/>
          <w:sz w:val="18"/>
          <w:szCs w:val="18"/>
        </w:rPr>
        <w:t xml:space="preserve"> </w:t>
      </w:r>
      <w:r w:rsidR="005B32C3">
        <w:rPr>
          <w:rFonts w:ascii="Arial Narrow" w:eastAsia="Batang" w:hAnsi="Arial Narrow"/>
          <w:sz w:val="18"/>
          <w:szCs w:val="18"/>
        </w:rPr>
        <w:t xml:space="preserve">Where the risk cannot be eliminated then consider Level 2 then level 3 and level 4 controls.  </w:t>
      </w:r>
      <w:r w:rsidR="00E94D2C" w:rsidRPr="00E43064">
        <w:rPr>
          <w:rFonts w:ascii="Arial Narrow" w:eastAsia="Batang" w:hAnsi="Arial Narrow"/>
          <w:sz w:val="18"/>
          <w:szCs w:val="18"/>
        </w:rPr>
        <w:t xml:space="preserve">Some </w:t>
      </w:r>
      <w:r w:rsidRPr="00E43064">
        <w:rPr>
          <w:rFonts w:ascii="Arial Narrow" w:eastAsia="Batang" w:hAnsi="Arial Narrow"/>
          <w:sz w:val="18"/>
          <w:szCs w:val="18"/>
        </w:rPr>
        <w:t xml:space="preserve">options </w:t>
      </w:r>
      <w:r w:rsidR="00E94D2C" w:rsidRPr="00E43064">
        <w:rPr>
          <w:rFonts w:ascii="Arial Narrow" w:eastAsia="Batang" w:hAnsi="Arial Narrow"/>
          <w:sz w:val="18"/>
          <w:szCs w:val="18"/>
        </w:rPr>
        <w:t xml:space="preserve">for consideration </w:t>
      </w:r>
      <w:r w:rsidRPr="00E43064">
        <w:rPr>
          <w:rFonts w:ascii="Arial Narrow" w:eastAsia="Batang" w:hAnsi="Arial Narrow"/>
          <w:sz w:val="18"/>
          <w:szCs w:val="18"/>
        </w:rPr>
        <w:t>are as follows:</w:t>
      </w:r>
    </w:p>
    <w:p w:rsidR="00193CEA" w:rsidRPr="00F17AE5" w:rsidRDefault="00193CEA" w:rsidP="007E54E0">
      <w:pPr>
        <w:tabs>
          <w:tab w:val="right" w:pos="8920"/>
        </w:tabs>
        <w:rPr>
          <w:rFonts w:ascii="Arial Narrow" w:hAnsi="Arial Narrow"/>
          <w:sz w:val="16"/>
          <w:szCs w:val="16"/>
        </w:rPr>
      </w:pPr>
    </w:p>
    <w:tbl>
      <w:tblPr>
        <w:tblStyle w:val="TableGrid2"/>
        <w:tblW w:w="0" w:type="auto"/>
        <w:tblLook w:val="04A0" w:firstRow="1" w:lastRow="0" w:firstColumn="1" w:lastColumn="0" w:noHBand="0" w:noVBand="1"/>
      </w:tblPr>
      <w:tblGrid>
        <w:gridCol w:w="846"/>
        <w:gridCol w:w="1559"/>
        <w:gridCol w:w="7223"/>
      </w:tblGrid>
      <w:tr w:rsidR="00193CEA" w:rsidRPr="0066121F" w:rsidTr="005B32C3">
        <w:tc>
          <w:tcPr>
            <w:tcW w:w="2405" w:type="dxa"/>
            <w:gridSpan w:val="2"/>
            <w:tcBorders>
              <w:top w:val="single" w:sz="4" w:space="0" w:color="auto"/>
              <w:left w:val="single" w:sz="4" w:space="0" w:color="auto"/>
              <w:bottom w:val="single" w:sz="4" w:space="0" w:color="auto"/>
              <w:right w:val="single" w:sz="4" w:space="0" w:color="auto"/>
            </w:tcBorders>
            <w:hideMark/>
          </w:tcPr>
          <w:p w:rsidR="00193CEA" w:rsidRPr="0066121F" w:rsidRDefault="00193CEA" w:rsidP="003650E1">
            <w:pPr>
              <w:jc w:val="center"/>
              <w:rPr>
                <w:rFonts w:ascii="Arial Narrow" w:hAnsi="Arial Narrow"/>
                <w:b/>
                <w:sz w:val="18"/>
                <w:szCs w:val="18"/>
              </w:rPr>
            </w:pPr>
            <w:r w:rsidRPr="0066121F">
              <w:rPr>
                <w:rFonts w:ascii="Arial Narrow" w:hAnsi="Arial Narrow"/>
                <w:b/>
                <w:sz w:val="18"/>
                <w:szCs w:val="18"/>
              </w:rPr>
              <w:t>Hierarchy of control</w:t>
            </w:r>
          </w:p>
        </w:tc>
        <w:tc>
          <w:tcPr>
            <w:tcW w:w="7223" w:type="dxa"/>
            <w:tcBorders>
              <w:top w:val="single" w:sz="4" w:space="0" w:color="auto"/>
              <w:left w:val="single" w:sz="4" w:space="0" w:color="auto"/>
              <w:bottom w:val="single" w:sz="4" w:space="0" w:color="auto"/>
              <w:right w:val="single" w:sz="4" w:space="0" w:color="auto"/>
            </w:tcBorders>
            <w:hideMark/>
          </w:tcPr>
          <w:p w:rsidR="00193CEA" w:rsidRPr="0066121F" w:rsidRDefault="00193CEA" w:rsidP="003650E1">
            <w:pPr>
              <w:jc w:val="center"/>
              <w:rPr>
                <w:rFonts w:ascii="Arial Narrow" w:hAnsi="Arial Narrow"/>
                <w:b/>
                <w:sz w:val="18"/>
                <w:szCs w:val="18"/>
              </w:rPr>
            </w:pPr>
            <w:r w:rsidRPr="0066121F">
              <w:rPr>
                <w:rFonts w:ascii="Arial Narrow" w:hAnsi="Arial Narrow"/>
                <w:b/>
                <w:sz w:val="18"/>
                <w:szCs w:val="18"/>
              </w:rPr>
              <w:t>Examples of control measures</w:t>
            </w:r>
          </w:p>
        </w:tc>
      </w:tr>
      <w:tr w:rsidR="00450E04" w:rsidRPr="0066121F" w:rsidTr="005B32C3">
        <w:tc>
          <w:tcPr>
            <w:tcW w:w="846" w:type="dxa"/>
            <w:tcBorders>
              <w:top w:val="single" w:sz="4" w:space="0" w:color="auto"/>
              <w:left w:val="single" w:sz="4" w:space="0" w:color="auto"/>
              <w:bottom w:val="nil"/>
              <w:right w:val="single" w:sz="4" w:space="0" w:color="auto"/>
            </w:tcBorders>
          </w:tcPr>
          <w:p w:rsidR="00450E04" w:rsidRPr="001C6DE4" w:rsidRDefault="00450E04" w:rsidP="004E18ED">
            <w:pPr>
              <w:rPr>
                <w:rFonts w:ascii="Arial Narrow" w:hAnsi="Arial Narrow"/>
                <w:b/>
                <w:sz w:val="18"/>
                <w:szCs w:val="18"/>
              </w:rPr>
            </w:pPr>
            <w:r w:rsidRPr="001C6DE4">
              <w:rPr>
                <w:rFonts w:ascii="Arial Narrow" w:hAnsi="Arial Narrow"/>
                <w:b/>
                <w:sz w:val="18"/>
                <w:szCs w:val="18"/>
              </w:rPr>
              <w:t>Level 1</w:t>
            </w:r>
          </w:p>
        </w:tc>
        <w:tc>
          <w:tcPr>
            <w:tcW w:w="1559" w:type="dxa"/>
            <w:tcBorders>
              <w:top w:val="single" w:sz="4" w:space="0" w:color="auto"/>
              <w:left w:val="single" w:sz="4" w:space="0" w:color="auto"/>
              <w:bottom w:val="single" w:sz="4" w:space="0" w:color="auto"/>
              <w:right w:val="single" w:sz="4" w:space="0" w:color="auto"/>
            </w:tcBorders>
          </w:tcPr>
          <w:p w:rsidR="00450E04" w:rsidRPr="001C6DE4" w:rsidRDefault="00450E04" w:rsidP="004E18ED">
            <w:pPr>
              <w:rPr>
                <w:rFonts w:ascii="Arial Narrow" w:hAnsi="Arial Narrow"/>
                <w:b/>
                <w:sz w:val="18"/>
                <w:szCs w:val="18"/>
              </w:rPr>
            </w:pPr>
            <w:r w:rsidRPr="001C6DE4">
              <w:rPr>
                <w:rFonts w:ascii="Arial Narrow" w:hAnsi="Arial Narrow"/>
                <w:b/>
                <w:sz w:val="18"/>
                <w:szCs w:val="18"/>
              </w:rPr>
              <w:t>Elimination</w:t>
            </w:r>
          </w:p>
        </w:tc>
        <w:tc>
          <w:tcPr>
            <w:tcW w:w="7223" w:type="dxa"/>
            <w:tcBorders>
              <w:top w:val="single" w:sz="4" w:space="0" w:color="auto"/>
              <w:left w:val="single" w:sz="4" w:space="0" w:color="auto"/>
              <w:bottom w:val="single" w:sz="4" w:space="0" w:color="auto"/>
              <w:right w:val="single" w:sz="4" w:space="0" w:color="auto"/>
            </w:tcBorders>
          </w:tcPr>
          <w:p w:rsidR="000D70E7" w:rsidRPr="000D70E7" w:rsidRDefault="000D70E7" w:rsidP="00FB26C7">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Arial Unicode MS" w:hAnsi="Arial Narrow" w:cs="Arial Unicode MS"/>
                <w:sz w:val="18"/>
                <w:szCs w:val="18"/>
              </w:rPr>
            </w:pPr>
            <w:r w:rsidRPr="000D70E7">
              <w:rPr>
                <w:rFonts w:ascii="Arial Narrow" w:eastAsia="Arial Unicode MS" w:hAnsi="Arial Narrow" w:cs="Arial Unicode MS"/>
                <w:sz w:val="18"/>
                <w:szCs w:val="18"/>
              </w:rPr>
              <w:t>Ensuring equipment is de-energised.</w:t>
            </w:r>
          </w:p>
          <w:p w:rsidR="00F915DA" w:rsidRPr="00F915DA" w:rsidRDefault="00450E04" w:rsidP="00FB26C7">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Arial Unicode MS" w:hAnsi="Arial Narrow" w:cs="Arial Unicode MS"/>
                <w:sz w:val="18"/>
                <w:szCs w:val="18"/>
              </w:rPr>
            </w:pPr>
            <w:r w:rsidRPr="000D70E7">
              <w:rPr>
                <w:rFonts w:ascii="Arial Narrow" w:eastAsia="Arial Unicode MS" w:hAnsi="Arial Narrow" w:cs="Arial Unicode MS"/>
                <w:sz w:val="18"/>
                <w:szCs w:val="18"/>
              </w:rPr>
              <w:t xml:space="preserve">Decommissioning/disposal of </w:t>
            </w:r>
            <w:r w:rsidR="000D70E7" w:rsidRPr="000D70E7">
              <w:rPr>
                <w:rFonts w:ascii="Arial Narrow" w:eastAsia="Arial Unicode MS" w:hAnsi="Arial Narrow" w:cs="Arial Unicode MS"/>
                <w:sz w:val="18"/>
                <w:szCs w:val="18"/>
              </w:rPr>
              <w:t xml:space="preserve">unsafe </w:t>
            </w:r>
            <w:r w:rsidRPr="000D70E7">
              <w:rPr>
                <w:rFonts w:ascii="Arial Narrow" w:eastAsia="Arial Unicode MS" w:hAnsi="Arial Narrow" w:cs="Arial Unicode MS"/>
                <w:sz w:val="18"/>
                <w:szCs w:val="18"/>
              </w:rPr>
              <w:t>equipment.</w:t>
            </w:r>
          </w:p>
        </w:tc>
      </w:tr>
      <w:tr w:rsidR="00450E04" w:rsidRPr="0066121F" w:rsidTr="005B32C3">
        <w:tc>
          <w:tcPr>
            <w:tcW w:w="846" w:type="dxa"/>
            <w:vMerge w:val="restart"/>
            <w:tcBorders>
              <w:top w:val="single" w:sz="4" w:space="0" w:color="auto"/>
              <w:left w:val="single" w:sz="4" w:space="0" w:color="auto"/>
              <w:right w:val="single" w:sz="4" w:space="0" w:color="auto"/>
            </w:tcBorders>
            <w:hideMark/>
          </w:tcPr>
          <w:p w:rsidR="00450E04" w:rsidRPr="001C6DE4" w:rsidRDefault="00450E04" w:rsidP="003650E1">
            <w:pPr>
              <w:rPr>
                <w:rFonts w:ascii="Arial Narrow" w:hAnsi="Arial Narrow"/>
                <w:b/>
                <w:sz w:val="18"/>
                <w:szCs w:val="18"/>
              </w:rPr>
            </w:pPr>
            <w:r w:rsidRPr="001C6DE4">
              <w:rPr>
                <w:rFonts w:ascii="Arial Narrow" w:hAnsi="Arial Narrow"/>
                <w:b/>
                <w:sz w:val="18"/>
                <w:szCs w:val="18"/>
              </w:rPr>
              <w:t>Level 2</w:t>
            </w:r>
          </w:p>
        </w:tc>
        <w:tc>
          <w:tcPr>
            <w:tcW w:w="1559" w:type="dxa"/>
            <w:tcBorders>
              <w:top w:val="single" w:sz="4" w:space="0" w:color="auto"/>
              <w:left w:val="single" w:sz="4" w:space="0" w:color="auto"/>
              <w:bottom w:val="single" w:sz="4" w:space="0" w:color="auto"/>
              <w:right w:val="single" w:sz="4" w:space="0" w:color="auto"/>
            </w:tcBorders>
            <w:hideMark/>
          </w:tcPr>
          <w:p w:rsidR="00450E04" w:rsidRPr="001C6DE4" w:rsidRDefault="00450E04" w:rsidP="003650E1">
            <w:pPr>
              <w:rPr>
                <w:rFonts w:ascii="Arial Narrow" w:hAnsi="Arial Narrow"/>
                <w:b/>
                <w:sz w:val="18"/>
                <w:szCs w:val="18"/>
              </w:rPr>
            </w:pPr>
            <w:r w:rsidRPr="001C6DE4">
              <w:rPr>
                <w:rFonts w:ascii="Arial Narrow" w:hAnsi="Arial Narrow"/>
                <w:b/>
                <w:sz w:val="18"/>
                <w:szCs w:val="18"/>
              </w:rPr>
              <w:t>Substitution</w:t>
            </w:r>
          </w:p>
        </w:tc>
        <w:tc>
          <w:tcPr>
            <w:tcW w:w="7223" w:type="dxa"/>
            <w:tcBorders>
              <w:top w:val="single" w:sz="4" w:space="0" w:color="auto"/>
              <w:left w:val="single" w:sz="4" w:space="0" w:color="auto"/>
              <w:bottom w:val="single" w:sz="4" w:space="0" w:color="auto"/>
              <w:right w:val="single" w:sz="4" w:space="0" w:color="auto"/>
            </w:tcBorders>
            <w:hideMark/>
          </w:tcPr>
          <w:p w:rsidR="00450E04" w:rsidRPr="001C6DE4" w:rsidRDefault="000D70E7" w:rsidP="00FB26C7">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Arial Unicode MS" w:hAnsi="Arial Narrow" w:cs="Arial Unicode MS"/>
                <w:sz w:val="18"/>
                <w:szCs w:val="18"/>
              </w:rPr>
            </w:pPr>
            <w:r w:rsidRPr="000D70E7">
              <w:rPr>
                <w:rFonts w:ascii="Arial Narrow" w:eastAsia="Arial Unicode MS" w:hAnsi="Arial Narrow" w:cs="Arial Unicode MS"/>
                <w:sz w:val="18"/>
                <w:szCs w:val="18"/>
              </w:rPr>
              <w:t>Replacing a hazardous process or item of equipment (e.g. using extra-low voltage electrical equipment such as a battery-operated tool rather than a tool that is plugged into mains electricity</w:t>
            </w:r>
            <w:r w:rsidR="00096BB9">
              <w:rPr>
                <w:rFonts w:ascii="Arial Narrow" w:eastAsia="Arial Unicode MS" w:hAnsi="Arial Narrow" w:cs="Arial Unicode MS"/>
                <w:sz w:val="18"/>
                <w:szCs w:val="18"/>
              </w:rPr>
              <w:t>)</w:t>
            </w:r>
            <w:r w:rsidRPr="000D70E7">
              <w:rPr>
                <w:rFonts w:ascii="Arial Narrow" w:eastAsia="Arial Unicode MS" w:hAnsi="Arial Narrow" w:cs="Arial Unicode MS"/>
                <w:sz w:val="18"/>
                <w:szCs w:val="18"/>
              </w:rPr>
              <w:t>.</w:t>
            </w:r>
          </w:p>
        </w:tc>
      </w:tr>
      <w:tr w:rsidR="00450E04" w:rsidRPr="0066121F" w:rsidTr="005B32C3">
        <w:trPr>
          <w:trHeight w:val="1240"/>
        </w:trPr>
        <w:tc>
          <w:tcPr>
            <w:tcW w:w="846" w:type="dxa"/>
            <w:vMerge/>
            <w:tcBorders>
              <w:left w:val="single" w:sz="4" w:space="0" w:color="auto"/>
              <w:bottom w:val="single" w:sz="4" w:space="0" w:color="auto"/>
              <w:right w:val="single" w:sz="4" w:space="0" w:color="auto"/>
            </w:tcBorders>
          </w:tcPr>
          <w:p w:rsidR="00450E04" w:rsidRPr="001C6DE4" w:rsidRDefault="00450E04" w:rsidP="003650E1">
            <w:pPr>
              <w:rPr>
                <w:rFonts w:ascii="Arial Narrow" w:hAnsi="Arial Narrow"/>
                <w:b/>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4578D4" w:rsidRDefault="00450E04" w:rsidP="00D112BE">
            <w:pPr>
              <w:rPr>
                <w:rFonts w:ascii="Arial Narrow" w:hAnsi="Arial Narrow"/>
                <w:b/>
                <w:sz w:val="18"/>
                <w:szCs w:val="18"/>
              </w:rPr>
            </w:pPr>
            <w:r w:rsidRPr="001C6DE4">
              <w:rPr>
                <w:rFonts w:ascii="Arial Narrow" w:hAnsi="Arial Narrow"/>
                <w:b/>
                <w:sz w:val="18"/>
                <w:szCs w:val="18"/>
              </w:rPr>
              <w:t>Engineering/</w:t>
            </w:r>
          </w:p>
          <w:p w:rsidR="00450E04" w:rsidRPr="001C6DE4" w:rsidRDefault="00450E04" w:rsidP="00D112BE">
            <w:pPr>
              <w:rPr>
                <w:rFonts w:ascii="Arial Narrow" w:hAnsi="Arial Narrow"/>
                <w:b/>
                <w:sz w:val="18"/>
                <w:szCs w:val="18"/>
              </w:rPr>
            </w:pPr>
            <w:r w:rsidRPr="001C6DE4">
              <w:rPr>
                <w:rFonts w:ascii="Arial Narrow" w:hAnsi="Arial Narrow"/>
                <w:b/>
                <w:sz w:val="18"/>
                <w:szCs w:val="18"/>
              </w:rPr>
              <w:t>Isolation</w:t>
            </w:r>
          </w:p>
          <w:p w:rsidR="00450E04" w:rsidRPr="001C6DE4" w:rsidRDefault="00450E04" w:rsidP="001D6193">
            <w:pPr>
              <w:rPr>
                <w:rFonts w:ascii="Arial Narrow" w:hAnsi="Arial Narrow"/>
                <w:sz w:val="18"/>
                <w:szCs w:val="18"/>
              </w:rPr>
            </w:pPr>
          </w:p>
        </w:tc>
        <w:tc>
          <w:tcPr>
            <w:tcW w:w="7223" w:type="dxa"/>
            <w:tcBorders>
              <w:top w:val="single" w:sz="4" w:space="0" w:color="auto"/>
              <w:left w:val="single" w:sz="4" w:space="0" w:color="auto"/>
              <w:bottom w:val="single" w:sz="4" w:space="0" w:color="auto"/>
              <w:right w:val="single" w:sz="4" w:space="0" w:color="auto"/>
            </w:tcBorders>
            <w:hideMark/>
          </w:tcPr>
          <w:p w:rsidR="000D70E7" w:rsidRDefault="000D70E7" w:rsidP="00787E0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Arial"/>
                <w:bCs/>
                <w:sz w:val="18"/>
                <w:szCs w:val="18"/>
              </w:rPr>
            </w:pPr>
            <w:r>
              <w:rPr>
                <w:rFonts w:ascii="Arial Narrow" w:eastAsia="Times New Roman" w:hAnsi="Arial Narrow" w:cs="Arial"/>
                <w:bCs/>
                <w:sz w:val="18"/>
                <w:szCs w:val="18"/>
              </w:rPr>
              <w:t>Preventing workers from coming into contact with the source of an electrical hazard.</w:t>
            </w:r>
          </w:p>
          <w:p w:rsidR="000D70E7" w:rsidRDefault="000D70E7" w:rsidP="00787E0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Arial"/>
                <w:bCs/>
                <w:sz w:val="18"/>
                <w:szCs w:val="18"/>
              </w:rPr>
            </w:pPr>
            <w:r>
              <w:rPr>
                <w:rFonts w:ascii="Arial Narrow" w:eastAsia="Times New Roman" w:hAnsi="Arial Narrow" w:cs="Arial"/>
                <w:bCs/>
                <w:sz w:val="18"/>
                <w:szCs w:val="18"/>
              </w:rPr>
              <w:t xml:space="preserve">Use of insulation and guarding. </w:t>
            </w:r>
          </w:p>
          <w:p w:rsidR="00A949E5" w:rsidRDefault="000D70E7" w:rsidP="00787E0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Arial"/>
                <w:bCs/>
                <w:sz w:val="18"/>
                <w:szCs w:val="18"/>
              </w:rPr>
            </w:pPr>
            <w:r>
              <w:rPr>
                <w:rFonts w:ascii="Arial Narrow" w:eastAsia="Times New Roman" w:hAnsi="Arial Narrow" w:cs="Arial"/>
                <w:bCs/>
                <w:sz w:val="18"/>
                <w:szCs w:val="18"/>
              </w:rPr>
              <w:t>Protecting p</w:t>
            </w:r>
            <w:r w:rsidR="00A949E5" w:rsidRPr="00A949E5">
              <w:rPr>
                <w:rFonts w:ascii="Arial Narrow" w:eastAsia="Times New Roman" w:hAnsi="Arial Narrow" w:cs="Arial"/>
                <w:bCs/>
                <w:sz w:val="18"/>
                <w:szCs w:val="18"/>
              </w:rPr>
              <w:t>ower circuits by the appropriate rated fuse or circuit breaker to prevent overloading</w:t>
            </w:r>
          </w:p>
          <w:p w:rsidR="00A949E5" w:rsidRDefault="00A949E5" w:rsidP="00EC6D5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Arial"/>
                <w:bCs/>
                <w:sz w:val="18"/>
                <w:szCs w:val="18"/>
              </w:rPr>
            </w:pPr>
            <w:r w:rsidRPr="00A949E5">
              <w:rPr>
                <w:rFonts w:ascii="Arial Narrow" w:eastAsia="Times New Roman" w:hAnsi="Arial Narrow" w:cs="Arial"/>
                <w:bCs/>
                <w:sz w:val="18"/>
                <w:szCs w:val="18"/>
              </w:rPr>
              <w:t>Ensur</w:t>
            </w:r>
            <w:r w:rsidR="000D70E7">
              <w:rPr>
                <w:rFonts w:ascii="Arial Narrow" w:eastAsia="Times New Roman" w:hAnsi="Arial Narrow" w:cs="Arial"/>
                <w:bCs/>
                <w:sz w:val="18"/>
                <w:szCs w:val="18"/>
              </w:rPr>
              <w:t>ing</w:t>
            </w:r>
            <w:r w:rsidRPr="00A949E5">
              <w:rPr>
                <w:rFonts w:ascii="Arial Narrow" w:eastAsia="Times New Roman" w:hAnsi="Arial Narrow" w:cs="Arial"/>
                <w:bCs/>
                <w:sz w:val="18"/>
                <w:szCs w:val="18"/>
              </w:rPr>
              <w:t xml:space="preserve"> circuits</w:t>
            </w:r>
            <w:r w:rsidR="00FF3C15">
              <w:rPr>
                <w:rFonts w:ascii="Arial Narrow" w:eastAsia="Times New Roman" w:hAnsi="Arial Narrow" w:cs="Arial"/>
                <w:bCs/>
                <w:sz w:val="18"/>
                <w:szCs w:val="18"/>
              </w:rPr>
              <w:t>,</w:t>
            </w:r>
            <w:r w:rsidRPr="00A949E5">
              <w:rPr>
                <w:rFonts w:ascii="Arial Narrow" w:eastAsia="Times New Roman" w:hAnsi="Arial Narrow" w:cs="Arial"/>
                <w:bCs/>
                <w:sz w:val="18"/>
                <w:szCs w:val="18"/>
              </w:rPr>
              <w:t xml:space="preserve"> where portable electrical equipment can be connected</w:t>
            </w:r>
            <w:r w:rsidR="00FF3C15">
              <w:rPr>
                <w:rFonts w:ascii="Arial Narrow" w:eastAsia="Times New Roman" w:hAnsi="Arial Narrow" w:cs="Arial"/>
                <w:bCs/>
                <w:sz w:val="18"/>
                <w:szCs w:val="18"/>
              </w:rPr>
              <w:t>,</w:t>
            </w:r>
            <w:r w:rsidRPr="00A949E5">
              <w:rPr>
                <w:rFonts w:ascii="Arial Narrow" w:eastAsia="Times New Roman" w:hAnsi="Arial Narrow" w:cs="Arial"/>
                <w:bCs/>
                <w:sz w:val="18"/>
                <w:szCs w:val="18"/>
              </w:rPr>
              <w:t xml:space="preserve"> are protected by appropriately rated RCDs (as required by the WHS Regulations</w:t>
            </w:r>
            <w:r w:rsidRPr="007B5771">
              <w:rPr>
                <w:rFonts w:ascii="Arial Narrow" w:eastAsia="Times New Roman" w:hAnsi="Arial Narrow" w:cs="Arial"/>
                <w:bCs/>
                <w:sz w:val="18"/>
                <w:szCs w:val="18"/>
              </w:rPr>
              <w:t>)</w:t>
            </w:r>
            <w:r w:rsidR="00EC6D54" w:rsidRPr="007B5771">
              <w:rPr>
                <w:rFonts w:ascii="Arial Narrow" w:eastAsia="Times New Roman" w:hAnsi="Arial Narrow" w:cs="Arial"/>
                <w:bCs/>
                <w:sz w:val="18"/>
                <w:szCs w:val="18"/>
              </w:rPr>
              <w:t xml:space="preserve">.  Refer to </w:t>
            </w:r>
            <w:hyperlink w:anchor="AppendixC" w:history="1">
              <w:r w:rsidR="00EC6D54" w:rsidRPr="007B5771">
                <w:rPr>
                  <w:rStyle w:val="Hyperlink"/>
                  <w:rFonts w:ascii="Arial Narrow" w:eastAsia="Times New Roman" w:hAnsi="Arial Narrow" w:cs="Arial"/>
                  <w:bCs/>
                  <w:sz w:val="18"/>
                  <w:szCs w:val="18"/>
                </w:rPr>
                <w:t xml:space="preserve">Appendix </w:t>
              </w:r>
              <w:r w:rsidR="00CA2674">
                <w:rPr>
                  <w:rStyle w:val="Hyperlink"/>
                  <w:rFonts w:ascii="Arial Narrow" w:eastAsia="Times New Roman" w:hAnsi="Arial Narrow" w:cs="Arial"/>
                  <w:bCs/>
                  <w:sz w:val="18"/>
                  <w:szCs w:val="18"/>
                </w:rPr>
                <w:t>C</w:t>
              </w:r>
            </w:hyperlink>
            <w:r w:rsidR="00EC6D54" w:rsidRPr="007B5771">
              <w:rPr>
                <w:rFonts w:ascii="Arial Narrow" w:eastAsia="Times New Roman" w:hAnsi="Arial Narrow" w:cs="Arial"/>
                <w:bCs/>
                <w:sz w:val="18"/>
                <w:szCs w:val="18"/>
              </w:rPr>
              <w:t xml:space="preserve"> for further</w:t>
            </w:r>
            <w:r w:rsidR="00EC6D54">
              <w:rPr>
                <w:rFonts w:ascii="Arial Narrow" w:eastAsia="Times New Roman" w:hAnsi="Arial Narrow" w:cs="Arial"/>
                <w:bCs/>
                <w:sz w:val="18"/>
                <w:szCs w:val="18"/>
              </w:rPr>
              <w:t xml:space="preserve"> information.</w:t>
            </w:r>
            <w:r w:rsidRPr="00A949E5">
              <w:rPr>
                <w:rFonts w:ascii="Arial Narrow" w:eastAsia="Times New Roman" w:hAnsi="Arial Narrow" w:cs="Arial"/>
                <w:bCs/>
                <w:sz w:val="18"/>
                <w:szCs w:val="18"/>
              </w:rPr>
              <w:t xml:space="preserve"> </w:t>
            </w:r>
          </w:p>
          <w:p w:rsidR="00EC6D54" w:rsidRPr="00A949E5" w:rsidRDefault="00EC6D54" w:rsidP="00EC6D5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Arial"/>
                <w:bCs/>
                <w:sz w:val="18"/>
                <w:szCs w:val="18"/>
              </w:rPr>
            </w:pPr>
            <w:r>
              <w:rPr>
                <w:rFonts w:ascii="Arial Narrow" w:eastAsia="Times New Roman" w:hAnsi="Arial Narrow" w:cs="Arial"/>
                <w:bCs/>
                <w:sz w:val="18"/>
                <w:szCs w:val="18"/>
              </w:rPr>
              <w:t>Establishing exclusion zones</w:t>
            </w:r>
          </w:p>
        </w:tc>
      </w:tr>
      <w:tr w:rsidR="00450E04" w:rsidRPr="0066121F" w:rsidTr="005B32C3">
        <w:tc>
          <w:tcPr>
            <w:tcW w:w="846" w:type="dxa"/>
            <w:tcBorders>
              <w:top w:val="single" w:sz="4" w:space="0" w:color="auto"/>
              <w:left w:val="single" w:sz="4" w:space="0" w:color="auto"/>
              <w:bottom w:val="single" w:sz="4" w:space="0" w:color="auto"/>
              <w:right w:val="single" w:sz="4" w:space="0" w:color="auto"/>
            </w:tcBorders>
            <w:hideMark/>
          </w:tcPr>
          <w:p w:rsidR="00450E04" w:rsidRPr="001C6DE4" w:rsidRDefault="00450E04" w:rsidP="003650E1">
            <w:pPr>
              <w:rPr>
                <w:rFonts w:ascii="Arial Narrow" w:hAnsi="Arial Narrow"/>
                <w:b/>
                <w:sz w:val="18"/>
                <w:szCs w:val="18"/>
              </w:rPr>
            </w:pPr>
            <w:r w:rsidRPr="001C6DE4">
              <w:rPr>
                <w:rFonts w:ascii="Arial Narrow" w:hAnsi="Arial Narrow"/>
                <w:b/>
                <w:sz w:val="18"/>
                <w:szCs w:val="18"/>
              </w:rPr>
              <w:t>Level 3</w:t>
            </w:r>
          </w:p>
        </w:tc>
        <w:tc>
          <w:tcPr>
            <w:tcW w:w="1559" w:type="dxa"/>
            <w:tcBorders>
              <w:top w:val="single" w:sz="4" w:space="0" w:color="auto"/>
              <w:left w:val="single" w:sz="4" w:space="0" w:color="auto"/>
              <w:bottom w:val="single" w:sz="4" w:space="0" w:color="auto"/>
              <w:right w:val="single" w:sz="4" w:space="0" w:color="auto"/>
            </w:tcBorders>
            <w:hideMark/>
          </w:tcPr>
          <w:p w:rsidR="00450E04" w:rsidRPr="001C6DE4" w:rsidRDefault="00450E04" w:rsidP="003650E1">
            <w:pPr>
              <w:rPr>
                <w:rFonts w:ascii="Arial Narrow" w:hAnsi="Arial Narrow"/>
                <w:b/>
                <w:sz w:val="18"/>
                <w:szCs w:val="18"/>
              </w:rPr>
            </w:pPr>
            <w:r w:rsidRPr="001C6DE4">
              <w:rPr>
                <w:rFonts w:ascii="Arial Narrow" w:hAnsi="Arial Narrow"/>
                <w:b/>
                <w:sz w:val="18"/>
                <w:szCs w:val="18"/>
              </w:rPr>
              <w:t>Administrative</w:t>
            </w:r>
          </w:p>
        </w:tc>
        <w:tc>
          <w:tcPr>
            <w:tcW w:w="7223" w:type="dxa"/>
            <w:tcBorders>
              <w:top w:val="single" w:sz="4" w:space="0" w:color="auto"/>
              <w:left w:val="single" w:sz="4" w:space="0" w:color="auto"/>
              <w:bottom w:val="single" w:sz="4" w:space="0" w:color="auto"/>
              <w:right w:val="single" w:sz="4" w:space="0" w:color="auto"/>
            </w:tcBorders>
            <w:hideMark/>
          </w:tcPr>
          <w:p w:rsidR="000D70E7" w:rsidRPr="001C6DE4" w:rsidRDefault="000D70E7" w:rsidP="00787E08">
            <w:pPr>
              <w:numPr>
                <w:ilvl w:val="0"/>
                <w:numId w:val="4"/>
              </w:numPr>
              <w:rPr>
                <w:rFonts w:ascii="Arial Narrow" w:hAnsi="Arial Narrow"/>
                <w:sz w:val="18"/>
                <w:szCs w:val="18"/>
              </w:rPr>
            </w:pPr>
            <w:r>
              <w:rPr>
                <w:rFonts w:ascii="Arial Narrow" w:hAnsi="Arial Narrow"/>
                <w:sz w:val="18"/>
                <w:szCs w:val="18"/>
              </w:rPr>
              <w:t>Provision of information, instruction, training</w:t>
            </w:r>
            <w:r w:rsidRPr="001C6DE4">
              <w:rPr>
                <w:rFonts w:ascii="Arial Narrow" w:hAnsi="Arial Narrow"/>
                <w:sz w:val="18"/>
                <w:szCs w:val="18"/>
              </w:rPr>
              <w:t xml:space="preserve"> and supervision.</w:t>
            </w:r>
          </w:p>
          <w:p w:rsidR="000D70E7" w:rsidRPr="001C6DE4" w:rsidRDefault="000D70E7" w:rsidP="00787E08">
            <w:pPr>
              <w:numPr>
                <w:ilvl w:val="0"/>
                <w:numId w:val="4"/>
              </w:numPr>
              <w:rPr>
                <w:rFonts w:ascii="Arial Narrow" w:hAnsi="Arial Narrow"/>
                <w:sz w:val="18"/>
                <w:szCs w:val="18"/>
              </w:rPr>
            </w:pPr>
            <w:r w:rsidRPr="001C6DE4">
              <w:rPr>
                <w:rFonts w:ascii="Arial Narrow" w:hAnsi="Arial Narrow"/>
                <w:sz w:val="18"/>
                <w:szCs w:val="18"/>
              </w:rPr>
              <w:t>Obtaining licences and permits.</w:t>
            </w:r>
          </w:p>
          <w:p w:rsidR="000D70E7" w:rsidRDefault="000D70E7" w:rsidP="00787E0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18"/>
                <w:szCs w:val="18"/>
              </w:rPr>
            </w:pPr>
            <w:r>
              <w:rPr>
                <w:rFonts w:ascii="Arial Narrow" w:hAnsi="Arial Narrow"/>
                <w:sz w:val="18"/>
                <w:szCs w:val="18"/>
              </w:rPr>
              <w:t>Scheduling testing, tagging and maintenance of equipment and RCDs</w:t>
            </w:r>
            <w:r w:rsidR="00DB6258">
              <w:rPr>
                <w:rFonts w:ascii="Arial Narrow" w:hAnsi="Arial Narrow"/>
                <w:sz w:val="18"/>
                <w:szCs w:val="18"/>
              </w:rPr>
              <w:br/>
              <w:t>(Note the nature and frequency of inspection</w:t>
            </w:r>
            <w:r w:rsidR="00FF3C15">
              <w:rPr>
                <w:rFonts w:ascii="Arial Narrow" w:hAnsi="Arial Narrow"/>
                <w:sz w:val="18"/>
                <w:szCs w:val="18"/>
              </w:rPr>
              <w:t>/</w:t>
            </w:r>
            <w:r w:rsidR="00DB6258">
              <w:rPr>
                <w:rFonts w:ascii="Arial Narrow" w:hAnsi="Arial Narrow"/>
                <w:sz w:val="18"/>
                <w:szCs w:val="18"/>
              </w:rPr>
              <w:t>testing will vary depending on the electrical risks.)</w:t>
            </w:r>
          </w:p>
          <w:p w:rsidR="00450E04" w:rsidRPr="001C6DE4" w:rsidRDefault="00450E04" w:rsidP="00787E08">
            <w:pPr>
              <w:numPr>
                <w:ilvl w:val="0"/>
                <w:numId w:val="4"/>
              </w:numPr>
              <w:rPr>
                <w:rFonts w:ascii="Arial Narrow" w:hAnsi="Arial Narrow"/>
                <w:sz w:val="18"/>
                <w:szCs w:val="18"/>
              </w:rPr>
            </w:pPr>
            <w:r w:rsidRPr="001C6DE4">
              <w:rPr>
                <w:rFonts w:ascii="Arial Narrow" w:hAnsi="Arial Narrow"/>
                <w:sz w:val="18"/>
                <w:szCs w:val="18"/>
              </w:rPr>
              <w:t xml:space="preserve">Use of </w:t>
            </w:r>
            <w:r w:rsidR="00096BB9">
              <w:rPr>
                <w:rFonts w:ascii="Arial Narrow" w:hAnsi="Arial Narrow"/>
                <w:sz w:val="18"/>
                <w:szCs w:val="18"/>
              </w:rPr>
              <w:t xml:space="preserve">isolation, lock off and </w:t>
            </w:r>
            <w:r w:rsidRPr="001C6DE4">
              <w:rPr>
                <w:rFonts w:ascii="Arial Narrow" w:hAnsi="Arial Narrow"/>
                <w:sz w:val="18"/>
                <w:szCs w:val="18"/>
              </w:rPr>
              <w:t>Danger/Out of Service tags</w:t>
            </w:r>
            <w:r w:rsidR="00E43064">
              <w:rPr>
                <w:rFonts w:ascii="Arial Narrow" w:hAnsi="Arial Narrow"/>
                <w:sz w:val="18"/>
                <w:szCs w:val="18"/>
              </w:rPr>
              <w:t xml:space="preserve"> (See </w:t>
            </w:r>
            <w:hyperlink w:anchor="AppendixD" w:history="1">
              <w:r w:rsidR="00E43064" w:rsidRPr="00CA2674">
                <w:rPr>
                  <w:rStyle w:val="Hyperlink"/>
                  <w:rFonts w:ascii="Arial Narrow" w:hAnsi="Arial Narrow"/>
                  <w:sz w:val="18"/>
                  <w:szCs w:val="18"/>
                </w:rPr>
                <w:t xml:space="preserve">Appendix </w:t>
              </w:r>
              <w:r w:rsidR="00CA2674" w:rsidRPr="00CA2674">
                <w:rPr>
                  <w:rStyle w:val="Hyperlink"/>
                  <w:rFonts w:ascii="Arial Narrow" w:hAnsi="Arial Narrow"/>
                  <w:sz w:val="18"/>
                  <w:szCs w:val="18"/>
                </w:rPr>
                <w:t>D</w:t>
              </w:r>
            </w:hyperlink>
            <w:r w:rsidR="00E43064">
              <w:rPr>
                <w:rFonts w:ascii="Arial Narrow" w:hAnsi="Arial Narrow"/>
                <w:sz w:val="18"/>
                <w:szCs w:val="18"/>
              </w:rPr>
              <w:t>)</w:t>
            </w:r>
            <w:r w:rsidRPr="001C6DE4">
              <w:rPr>
                <w:rFonts w:ascii="Arial Narrow" w:hAnsi="Arial Narrow"/>
                <w:sz w:val="18"/>
                <w:szCs w:val="18"/>
              </w:rPr>
              <w:t>.</w:t>
            </w:r>
          </w:p>
          <w:p w:rsidR="00A949E5" w:rsidRDefault="00A949E5" w:rsidP="00787E08">
            <w:pPr>
              <w:numPr>
                <w:ilvl w:val="0"/>
                <w:numId w:val="4"/>
              </w:numPr>
              <w:rPr>
                <w:rFonts w:ascii="Arial Narrow" w:hAnsi="Arial Narrow"/>
                <w:sz w:val="18"/>
                <w:szCs w:val="18"/>
              </w:rPr>
            </w:pPr>
            <w:r>
              <w:rPr>
                <w:rFonts w:ascii="Arial Narrow" w:hAnsi="Arial Narrow"/>
                <w:sz w:val="18"/>
                <w:szCs w:val="18"/>
              </w:rPr>
              <w:t>Arrang</w:t>
            </w:r>
            <w:r w:rsidR="000D70E7">
              <w:rPr>
                <w:rFonts w:ascii="Arial Narrow" w:hAnsi="Arial Narrow"/>
                <w:sz w:val="18"/>
                <w:szCs w:val="18"/>
              </w:rPr>
              <w:t>ing</w:t>
            </w:r>
            <w:r>
              <w:rPr>
                <w:rFonts w:ascii="Arial Narrow" w:hAnsi="Arial Narrow"/>
                <w:sz w:val="18"/>
                <w:szCs w:val="18"/>
              </w:rPr>
              <w:t xml:space="preserve"> electrical leads so they will not be damaged</w:t>
            </w:r>
            <w:r w:rsidR="00DB6258">
              <w:rPr>
                <w:rFonts w:ascii="Arial Narrow" w:hAnsi="Arial Narrow"/>
                <w:sz w:val="18"/>
                <w:szCs w:val="18"/>
              </w:rPr>
              <w:t>, run across floors</w:t>
            </w:r>
            <w:r w:rsidR="00FF3C15">
              <w:rPr>
                <w:rFonts w:ascii="Arial Narrow" w:hAnsi="Arial Narrow"/>
                <w:sz w:val="18"/>
                <w:szCs w:val="18"/>
              </w:rPr>
              <w:t>/</w:t>
            </w:r>
            <w:r w:rsidR="00DB6258">
              <w:rPr>
                <w:rFonts w:ascii="Arial Narrow" w:hAnsi="Arial Narrow"/>
                <w:sz w:val="18"/>
                <w:szCs w:val="18"/>
              </w:rPr>
              <w:t>doorways</w:t>
            </w:r>
            <w:r w:rsidR="00FF3C15">
              <w:rPr>
                <w:rFonts w:ascii="Arial Narrow" w:hAnsi="Arial Narrow"/>
                <w:sz w:val="18"/>
                <w:szCs w:val="18"/>
              </w:rPr>
              <w:t>/</w:t>
            </w:r>
            <w:r w:rsidR="00DB6258">
              <w:rPr>
                <w:rFonts w:ascii="Arial Narrow" w:hAnsi="Arial Narrow"/>
                <w:sz w:val="18"/>
                <w:szCs w:val="18"/>
              </w:rPr>
              <w:t>sharp edges</w:t>
            </w:r>
            <w:r>
              <w:rPr>
                <w:rFonts w:ascii="Arial Narrow" w:hAnsi="Arial Narrow"/>
                <w:sz w:val="18"/>
                <w:szCs w:val="18"/>
              </w:rPr>
              <w:t>.</w:t>
            </w:r>
          </w:p>
          <w:p w:rsidR="000D70E7" w:rsidRDefault="00450E04" w:rsidP="00787E08">
            <w:pPr>
              <w:numPr>
                <w:ilvl w:val="0"/>
                <w:numId w:val="4"/>
              </w:numPr>
              <w:rPr>
                <w:rFonts w:ascii="Arial Narrow" w:hAnsi="Arial Narrow"/>
                <w:sz w:val="18"/>
                <w:szCs w:val="18"/>
              </w:rPr>
            </w:pPr>
            <w:r w:rsidRPr="001C6DE4">
              <w:rPr>
                <w:rFonts w:ascii="Arial Narrow" w:hAnsi="Arial Narrow"/>
                <w:sz w:val="18"/>
                <w:szCs w:val="18"/>
              </w:rPr>
              <w:t>Documenting S</w:t>
            </w:r>
            <w:r w:rsidR="000D70E7">
              <w:rPr>
                <w:rFonts w:ascii="Arial Narrow" w:hAnsi="Arial Narrow"/>
                <w:sz w:val="18"/>
                <w:szCs w:val="18"/>
              </w:rPr>
              <w:t xml:space="preserve">afe Operating Procedures (SOPs) where required by the risk assessment </w:t>
            </w:r>
            <w:r w:rsidR="00E94D2C">
              <w:rPr>
                <w:rFonts w:ascii="Arial Narrow" w:hAnsi="Arial Narrow"/>
                <w:sz w:val="18"/>
                <w:szCs w:val="18"/>
              </w:rPr>
              <w:br/>
            </w:r>
            <w:r w:rsidR="000D70E7">
              <w:rPr>
                <w:rFonts w:ascii="Arial Narrow" w:hAnsi="Arial Narrow"/>
                <w:sz w:val="18"/>
                <w:szCs w:val="18"/>
              </w:rPr>
              <w:t>(</w:t>
            </w:r>
            <w:r w:rsidR="00E94D2C">
              <w:rPr>
                <w:rFonts w:ascii="Arial Narrow" w:hAnsi="Arial Narrow"/>
                <w:sz w:val="18"/>
                <w:szCs w:val="18"/>
              </w:rPr>
              <w:t xml:space="preserve">The SOP could also specify when </w:t>
            </w:r>
            <w:r w:rsidR="000D70E7">
              <w:rPr>
                <w:rFonts w:ascii="Arial Narrow" w:hAnsi="Arial Narrow"/>
                <w:sz w:val="18"/>
                <w:szCs w:val="18"/>
              </w:rPr>
              <w:t>not to use leads and tools</w:t>
            </w:r>
            <w:r w:rsidR="00E94D2C">
              <w:rPr>
                <w:rFonts w:ascii="Arial Narrow" w:hAnsi="Arial Narrow"/>
                <w:sz w:val="18"/>
                <w:szCs w:val="18"/>
              </w:rPr>
              <w:t xml:space="preserve"> if this is foreseeable</w:t>
            </w:r>
            <w:r w:rsidR="000D70E7">
              <w:rPr>
                <w:rFonts w:ascii="Arial Narrow" w:hAnsi="Arial Narrow"/>
                <w:sz w:val="18"/>
                <w:szCs w:val="18"/>
              </w:rPr>
              <w:t xml:space="preserve"> </w:t>
            </w:r>
            <w:r w:rsidR="00E94D2C">
              <w:rPr>
                <w:rFonts w:ascii="Arial Narrow" w:hAnsi="Arial Narrow"/>
                <w:sz w:val="18"/>
                <w:szCs w:val="18"/>
              </w:rPr>
              <w:t xml:space="preserve">e.g. </w:t>
            </w:r>
            <w:r w:rsidR="000D70E7">
              <w:rPr>
                <w:rFonts w:ascii="Arial Narrow" w:hAnsi="Arial Narrow"/>
                <w:sz w:val="18"/>
                <w:szCs w:val="18"/>
              </w:rPr>
              <w:t>in damp or wet conditions unless they are specially designed for those conditions where applicable</w:t>
            </w:r>
            <w:r w:rsidR="00E94D2C">
              <w:rPr>
                <w:rFonts w:ascii="Arial Narrow" w:hAnsi="Arial Narrow"/>
                <w:sz w:val="18"/>
                <w:szCs w:val="18"/>
              </w:rPr>
              <w:t>)</w:t>
            </w:r>
          </w:p>
          <w:p w:rsidR="000D70E7" w:rsidRDefault="000D70E7" w:rsidP="00450D7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18"/>
                <w:szCs w:val="18"/>
              </w:rPr>
            </w:pPr>
            <w:r>
              <w:rPr>
                <w:rFonts w:ascii="Arial Narrow" w:hAnsi="Arial Narrow"/>
                <w:sz w:val="18"/>
                <w:szCs w:val="18"/>
              </w:rPr>
              <w:t>Use of warning signs</w:t>
            </w:r>
          </w:p>
          <w:p w:rsidR="004578D4" w:rsidRPr="001C6DE4" w:rsidRDefault="00E43064" w:rsidP="00E4306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18"/>
                <w:szCs w:val="18"/>
              </w:rPr>
            </w:pPr>
            <w:r>
              <w:rPr>
                <w:rFonts w:ascii="Arial Narrow" w:hAnsi="Arial Narrow"/>
                <w:sz w:val="18"/>
                <w:szCs w:val="18"/>
              </w:rPr>
              <w:t>E</w:t>
            </w:r>
            <w:r w:rsidR="004578D4">
              <w:rPr>
                <w:rFonts w:ascii="Arial Narrow" w:hAnsi="Arial Narrow"/>
                <w:sz w:val="18"/>
                <w:szCs w:val="18"/>
              </w:rPr>
              <w:t xml:space="preserve">mergency </w:t>
            </w:r>
            <w:r>
              <w:rPr>
                <w:rFonts w:ascii="Arial Narrow" w:hAnsi="Arial Narrow"/>
                <w:sz w:val="18"/>
                <w:szCs w:val="18"/>
              </w:rPr>
              <w:t xml:space="preserve">plans </w:t>
            </w:r>
            <w:r w:rsidR="004578D4">
              <w:rPr>
                <w:rFonts w:ascii="Arial Narrow" w:hAnsi="Arial Narrow"/>
                <w:sz w:val="18"/>
                <w:szCs w:val="18"/>
              </w:rPr>
              <w:t xml:space="preserve">in the event of an electrical incident </w:t>
            </w:r>
            <w:r>
              <w:rPr>
                <w:rFonts w:ascii="Arial Narrow" w:hAnsi="Arial Narrow"/>
                <w:sz w:val="18"/>
                <w:szCs w:val="18"/>
              </w:rPr>
              <w:t xml:space="preserve">e.g. </w:t>
            </w:r>
            <w:r w:rsidR="004578D4">
              <w:rPr>
                <w:rFonts w:ascii="Arial Narrow" w:hAnsi="Arial Narrow"/>
                <w:sz w:val="18"/>
                <w:szCs w:val="18"/>
              </w:rPr>
              <w:t>in a higher risk workplace</w:t>
            </w:r>
            <w:r>
              <w:rPr>
                <w:rFonts w:ascii="Arial Narrow" w:hAnsi="Arial Narrow"/>
                <w:sz w:val="18"/>
                <w:szCs w:val="18"/>
              </w:rPr>
              <w:t xml:space="preserve">, </w:t>
            </w:r>
            <w:r w:rsidR="004578D4">
              <w:rPr>
                <w:rFonts w:ascii="Arial Narrow" w:hAnsi="Arial Narrow"/>
                <w:sz w:val="18"/>
                <w:szCs w:val="18"/>
              </w:rPr>
              <w:t xml:space="preserve">confined space, working at height, use of </w:t>
            </w:r>
            <w:r>
              <w:rPr>
                <w:rFonts w:ascii="Arial Narrow" w:hAnsi="Arial Narrow"/>
                <w:sz w:val="18"/>
                <w:szCs w:val="18"/>
              </w:rPr>
              <w:t xml:space="preserve">an </w:t>
            </w:r>
            <w:r w:rsidR="004578D4">
              <w:rPr>
                <w:rFonts w:ascii="Arial Narrow" w:hAnsi="Arial Narrow"/>
                <w:sz w:val="18"/>
                <w:szCs w:val="18"/>
              </w:rPr>
              <w:t xml:space="preserve">elevating work platform, </w:t>
            </w:r>
            <w:r>
              <w:rPr>
                <w:rFonts w:ascii="Arial Narrow" w:hAnsi="Arial Narrow"/>
                <w:sz w:val="18"/>
                <w:szCs w:val="18"/>
              </w:rPr>
              <w:t xml:space="preserve">a </w:t>
            </w:r>
            <w:r w:rsidR="004578D4">
              <w:rPr>
                <w:rFonts w:ascii="Arial Narrow" w:hAnsi="Arial Narrow"/>
                <w:sz w:val="18"/>
                <w:szCs w:val="18"/>
              </w:rPr>
              <w:t>workplace with</w:t>
            </w:r>
            <w:r>
              <w:rPr>
                <w:rFonts w:ascii="Arial Narrow" w:hAnsi="Arial Narrow"/>
                <w:sz w:val="18"/>
                <w:szCs w:val="18"/>
              </w:rPr>
              <w:t xml:space="preserve"> a</w:t>
            </w:r>
            <w:r w:rsidR="004578D4">
              <w:rPr>
                <w:rFonts w:ascii="Arial Narrow" w:hAnsi="Arial Narrow"/>
                <w:sz w:val="18"/>
                <w:szCs w:val="18"/>
              </w:rPr>
              <w:t xml:space="preserve"> hazardous atmosphere).</w:t>
            </w:r>
          </w:p>
        </w:tc>
      </w:tr>
      <w:tr w:rsidR="00450E04" w:rsidRPr="0066121F" w:rsidTr="005B32C3">
        <w:tc>
          <w:tcPr>
            <w:tcW w:w="846" w:type="dxa"/>
            <w:tcBorders>
              <w:top w:val="single" w:sz="4" w:space="0" w:color="auto"/>
              <w:left w:val="single" w:sz="4" w:space="0" w:color="auto"/>
              <w:bottom w:val="single" w:sz="4" w:space="0" w:color="auto"/>
              <w:right w:val="single" w:sz="4" w:space="0" w:color="auto"/>
            </w:tcBorders>
          </w:tcPr>
          <w:p w:rsidR="00450E04" w:rsidRPr="00096BB9" w:rsidRDefault="00450E04" w:rsidP="003650E1">
            <w:pPr>
              <w:rPr>
                <w:rFonts w:ascii="Arial Narrow" w:hAnsi="Arial Narrow"/>
                <w:sz w:val="18"/>
                <w:szCs w:val="18"/>
              </w:rPr>
            </w:pPr>
            <w:r w:rsidRPr="00096BB9">
              <w:rPr>
                <w:rFonts w:ascii="Arial Narrow" w:hAnsi="Arial Narrow"/>
                <w:b/>
                <w:sz w:val="18"/>
                <w:szCs w:val="18"/>
              </w:rPr>
              <w:t>Level 4</w:t>
            </w:r>
          </w:p>
        </w:tc>
        <w:tc>
          <w:tcPr>
            <w:tcW w:w="1559" w:type="dxa"/>
            <w:tcBorders>
              <w:top w:val="single" w:sz="4" w:space="0" w:color="auto"/>
              <w:left w:val="single" w:sz="4" w:space="0" w:color="auto"/>
              <w:bottom w:val="single" w:sz="4" w:space="0" w:color="auto"/>
              <w:right w:val="single" w:sz="4" w:space="0" w:color="auto"/>
            </w:tcBorders>
            <w:hideMark/>
          </w:tcPr>
          <w:p w:rsidR="00450E04" w:rsidRPr="001C6DE4" w:rsidRDefault="00450E04" w:rsidP="007E54E0">
            <w:pPr>
              <w:rPr>
                <w:rFonts w:ascii="Arial Narrow" w:hAnsi="Arial Narrow"/>
                <w:b/>
                <w:sz w:val="18"/>
                <w:szCs w:val="18"/>
              </w:rPr>
            </w:pPr>
            <w:r w:rsidRPr="001C6DE4">
              <w:rPr>
                <w:rFonts w:ascii="Arial Narrow" w:hAnsi="Arial Narrow"/>
                <w:b/>
                <w:sz w:val="18"/>
                <w:szCs w:val="18"/>
              </w:rPr>
              <w:t>Personal Protective Equipment</w:t>
            </w:r>
            <w:r w:rsidRPr="001C6DE4">
              <w:rPr>
                <w:rFonts w:ascii="Arial Narrow" w:eastAsia="Arial Unicode MS" w:hAnsi="Arial Narrow" w:cs="Arial Unicode MS"/>
                <w:sz w:val="18"/>
                <w:szCs w:val="18"/>
              </w:rPr>
              <w:t xml:space="preserve"> </w:t>
            </w:r>
            <w:r w:rsidR="00AF5640" w:rsidRPr="00AF5640">
              <w:rPr>
                <w:rFonts w:ascii="Arial Narrow" w:eastAsia="Arial Unicode MS" w:hAnsi="Arial Narrow" w:cs="Arial Unicode MS"/>
                <w:b/>
                <w:sz w:val="18"/>
                <w:szCs w:val="18"/>
              </w:rPr>
              <w:t>(PPE)</w:t>
            </w:r>
          </w:p>
        </w:tc>
        <w:tc>
          <w:tcPr>
            <w:tcW w:w="7223" w:type="dxa"/>
            <w:tcBorders>
              <w:top w:val="single" w:sz="4" w:space="0" w:color="auto"/>
              <w:left w:val="single" w:sz="4" w:space="0" w:color="auto"/>
              <w:bottom w:val="single" w:sz="4" w:space="0" w:color="auto"/>
              <w:right w:val="single" w:sz="4" w:space="0" w:color="auto"/>
            </w:tcBorders>
            <w:hideMark/>
          </w:tcPr>
          <w:p w:rsidR="00AF5640" w:rsidRPr="00AF5640" w:rsidRDefault="00450E04" w:rsidP="00FB26C7">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18"/>
                <w:szCs w:val="18"/>
              </w:rPr>
            </w:pPr>
            <w:r w:rsidRPr="000D70E7">
              <w:rPr>
                <w:rFonts w:ascii="Arial Narrow" w:eastAsia="Arial Unicode MS" w:hAnsi="Arial Narrow" w:cs="Arial Unicode MS"/>
                <w:sz w:val="18"/>
                <w:szCs w:val="18"/>
              </w:rPr>
              <w:t>Providing operators with appropriate safety equipment e.g. eye</w:t>
            </w:r>
            <w:r w:rsidR="000D70E7">
              <w:rPr>
                <w:rFonts w:ascii="Arial Narrow" w:eastAsia="Arial Unicode MS" w:hAnsi="Arial Narrow" w:cs="Arial Unicode MS"/>
                <w:sz w:val="18"/>
                <w:szCs w:val="18"/>
              </w:rPr>
              <w:t>wear, insulated gloves, hard hats</w:t>
            </w:r>
            <w:r w:rsidR="00AF5640">
              <w:rPr>
                <w:rFonts w:ascii="Arial Narrow" w:eastAsia="Arial Unicode MS" w:hAnsi="Arial Narrow" w:cs="Arial Unicode MS"/>
                <w:sz w:val="18"/>
                <w:szCs w:val="18"/>
              </w:rPr>
              <w:t xml:space="preserve">. </w:t>
            </w:r>
            <w:r w:rsidR="00AF5640">
              <w:rPr>
                <w:rFonts w:ascii="Arial Narrow" w:eastAsia="Arial Unicode MS" w:hAnsi="Arial Narrow" w:cs="Arial Unicode MS"/>
                <w:sz w:val="18"/>
                <w:szCs w:val="18"/>
              </w:rPr>
              <w:br/>
              <w:t xml:space="preserve">(Refer to the </w:t>
            </w:r>
            <w:hyperlink r:id="rId90" w:history="1">
              <w:r w:rsidR="00AF5640" w:rsidRPr="00AF5640">
                <w:rPr>
                  <w:rStyle w:val="Hyperlink"/>
                  <w:rFonts w:ascii="Arial Narrow" w:eastAsia="Arial Unicode MS" w:hAnsi="Arial Narrow" w:cs="Arial Unicode MS"/>
                  <w:sz w:val="18"/>
                  <w:szCs w:val="18"/>
                </w:rPr>
                <w:t>Code of Practice “Managing electrical risks in the workplace” section 8.5</w:t>
              </w:r>
            </w:hyperlink>
            <w:r w:rsidR="00AF5640">
              <w:rPr>
                <w:rFonts w:ascii="Arial Narrow" w:eastAsia="Arial Unicode MS" w:hAnsi="Arial Narrow" w:cs="Arial Unicode MS"/>
                <w:sz w:val="18"/>
                <w:szCs w:val="18"/>
              </w:rPr>
              <w:t xml:space="preserve"> for the PPE requirements for electrical work.)  </w:t>
            </w:r>
          </w:p>
        </w:tc>
      </w:tr>
    </w:tbl>
    <w:p w:rsidR="00B82D66" w:rsidRPr="00CB7244" w:rsidRDefault="00B82D66" w:rsidP="00B82D66">
      <w:pPr>
        <w:rPr>
          <w:rFonts w:ascii="Arial Narrow" w:hAnsi="Arial Narrow"/>
          <w:sz w:val="18"/>
          <w:szCs w:val="18"/>
          <w:lang w:eastAsia="en-AU"/>
        </w:rPr>
      </w:pPr>
    </w:p>
    <w:p w:rsidR="00E12AB8" w:rsidRDefault="00331CB9" w:rsidP="00E12AB8">
      <w:pPr>
        <w:autoSpaceDE w:val="0"/>
        <w:autoSpaceDN w:val="0"/>
        <w:adjustRightInd w:val="0"/>
        <w:jc w:val="right"/>
        <w:rPr>
          <w:rFonts w:ascii="Arial Narrow" w:hAnsi="Arial Narrow" w:cs="Arial Narrow"/>
          <w:b/>
          <w:bCs/>
          <w:sz w:val="20"/>
          <w:szCs w:val="20"/>
          <w:lang w:eastAsia="en-AU"/>
        </w:rPr>
      </w:pPr>
      <w:bookmarkStart w:id="14" w:name="AppendixH"/>
      <w:bookmarkStart w:id="15" w:name="AppendixB"/>
      <w:bookmarkStart w:id="16" w:name="AppendixB1"/>
      <w:r>
        <w:rPr>
          <w:rFonts w:ascii="Arial Narrow" w:hAnsi="Arial Narrow" w:cs="Arial Narrow"/>
          <w:b/>
          <w:bCs/>
          <w:sz w:val="20"/>
          <w:szCs w:val="20"/>
          <w:lang w:eastAsia="en-AU"/>
        </w:rPr>
        <w:t xml:space="preserve">APPENDIX </w:t>
      </w:r>
      <w:r w:rsidR="00AE6E2C">
        <w:rPr>
          <w:rFonts w:ascii="Arial Narrow" w:hAnsi="Arial Narrow" w:cs="Arial Narrow"/>
          <w:b/>
          <w:bCs/>
          <w:sz w:val="20"/>
          <w:szCs w:val="20"/>
          <w:lang w:eastAsia="en-AU"/>
        </w:rPr>
        <w:t>B</w:t>
      </w:r>
      <w:bookmarkEnd w:id="14"/>
      <w:bookmarkEnd w:id="15"/>
      <w:r w:rsidR="00AE6E2C">
        <w:rPr>
          <w:rFonts w:ascii="Arial Narrow" w:hAnsi="Arial Narrow" w:cs="Arial Narrow"/>
          <w:b/>
          <w:bCs/>
          <w:sz w:val="20"/>
          <w:szCs w:val="20"/>
          <w:lang w:eastAsia="en-AU"/>
        </w:rPr>
        <w:t>.1</w:t>
      </w:r>
      <w:r w:rsidR="00E12AB8" w:rsidRPr="006D6FC6">
        <w:rPr>
          <w:rFonts w:ascii="Arial Narrow" w:hAnsi="Arial Narrow" w:cs="Arial Narrow"/>
          <w:b/>
          <w:bCs/>
          <w:sz w:val="20"/>
          <w:szCs w:val="20"/>
          <w:lang w:eastAsia="en-AU"/>
        </w:rPr>
        <w:t xml:space="preserve"> </w:t>
      </w:r>
      <w:bookmarkEnd w:id="16"/>
    </w:p>
    <w:p w:rsidR="00B1018A" w:rsidRPr="00B1018A" w:rsidRDefault="00B1018A" w:rsidP="00E12AB8">
      <w:pPr>
        <w:autoSpaceDE w:val="0"/>
        <w:autoSpaceDN w:val="0"/>
        <w:adjustRightInd w:val="0"/>
        <w:jc w:val="right"/>
        <w:rPr>
          <w:rFonts w:ascii="Arial Narrow" w:hAnsi="Arial Narrow" w:cs="Arial Narrow"/>
          <w:sz w:val="16"/>
          <w:szCs w:val="16"/>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B1018A" w:rsidTr="004E65CE">
        <w:trPr>
          <w:jc w:val="center"/>
        </w:trPr>
        <w:tc>
          <w:tcPr>
            <w:tcW w:w="9854" w:type="dxa"/>
            <w:shd w:val="clear" w:color="auto" w:fill="365F91" w:themeFill="accent1" w:themeFillShade="BF"/>
          </w:tcPr>
          <w:p w:rsidR="00B1018A" w:rsidRPr="00B1018A" w:rsidRDefault="00C0500B" w:rsidP="00AE6E2C">
            <w:pPr>
              <w:autoSpaceDE w:val="0"/>
              <w:autoSpaceDN w:val="0"/>
              <w:adjustRightInd w:val="0"/>
              <w:jc w:val="center"/>
              <w:rPr>
                <w:rFonts w:ascii="Arial Narrow" w:hAnsi="Arial Narrow" w:cs="Arial Narrow"/>
                <w:b/>
                <w:bCs/>
                <w:sz w:val="20"/>
                <w:szCs w:val="20"/>
                <w:lang w:eastAsia="en-AU"/>
              </w:rPr>
            </w:pPr>
            <w:r>
              <w:rPr>
                <w:rFonts w:ascii="Arial Narrow" w:hAnsi="Arial Narrow"/>
                <w:b/>
                <w:bCs/>
                <w:color w:val="FFFFFF"/>
                <w:sz w:val="28"/>
                <w:szCs w:val="28"/>
              </w:rPr>
              <w:t>ELECTRICAL</w:t>
            </w:r>
            <w:r w:rsidR="004E65CE">
              <w:rPr>
                <w:rFonts w:ascii="Arial Narrow" w:hAnsi="Arial Narrow"/>
                <w:b/>
                <w:bCs/>
                <w:color w:val="FFFFFF"/>
                <w:sz w:val="28"/>
                <w:szCs w:val="28"/>
              </w:rPr>
              <w:t xml:space="preserve"> INSPECTI</w:t>
            </w:r>
            <w:r w:rsidR="00AE6E2C">
              <w:rPr>
                <w:rFonts w:ascii="Arial Narrow" w:hAnsi="Arial Narrow"/>
                <w:b/>
                <w:bCs/>
                <w:color w:val="FFFFFF"/>
                <w:sz w:val="28"/>
                <w:szCs w:val="28"/>
              </w:rPr>
              <w:t xml:space="preserve">ON </w:t>
            </w:r>
            <w:r w:rsidR="004E65CE">
              <w:rPr>
                <w:rFonts w:ascii="Arial Narrow" w:hAnsi="Arial Narrow"/>
                <w:b/>
                <w:bCs/>
                <w:color w:val="FFFFFF"/>
                <w:sz w:val="28"/>
                <w:szCs w:val="28"/>
              </w:rPr>
              <w:t>AND TESTING</w:t>
            </w:r>
            <w:r w:rsidR="00AE6E2C">
              <w:rPr>
                <w:rFonts w:ascii="Arial Narrow" w:hAnsi="Arial Narrow"/>
                <w:b/>
                <w:bCs/>
                <w:color w:val="FFFFFF"/>
                <w:sz w:val="28"/>
                <w:szCs w:val="28"/>
              </w:rPr>
              <w:t xml:space="preserve">: </w:t>
            </w:r>
            <w:r w:rsidR="007B6DB2">
              <w:rPr>
                <w:rFonts w:ascii="Arial Narrow" w:hAnsi="Arial Narrow"/>
                <w:b/>
                <w:bCs/>
                <w:color w:val="FFFFFF"/>
                <w:sz w:val="28"/>
                <w:szCs w:val="28"/>
              </w:rPr>
              <w:t xml:space="preserve"> DECISION T</w:t>
            </w:r>
            <w:r w:rsidR="001C0180">
              <w:rPr>
                <w:rFonts w:ascii="Arial Narrow" w:hAnsi="Arial Narrow"/>
                <w:b/>
                <w:bCs/>
                <w:color w:val="FFFFFF"/>
                <w:sz w:val="28"/>
                <w:szCs w:val="28"/>
              </w:rPr>
              <w:t>OOL</w:t>
            </w:r>
          </w:p>
        </w:tc>
      </w:tr>
    </w:tbl>
    <w:p w:rsidR="00711D89" w:rsidRPr="009D7726" w:rsidRDefault="00711D89" w:rsidP="00F70127">
      <w:pPr>
        <w:autoSpaceDE w:val="0"/>
        <w:autoSpaceDN w:val="0"/>
        <w:adjustRightInd w:val="0"/>
        <w:rPr>
          <w:rFonts w:ascii="Arial Narrow" w:hAnsi="Arial Narrow" w:cs="Helvetica-Narrow-Bold"/>
          <w:bCs/>
          <w:sz w:val="8"/>
          <w:szCs w:val="8"/>
        </w:rPr>
      </w:pPr>
    </w:p>
    <w:tbl>
      <w:tblPr>
        <w:tblStyle w:val="TableGrid"/>
        <w:tblW w:w="9634" w:type="dxa"/>
        <w:tblLook w:val="04A0" w:firstRow="1" w:lastRow="0" w:firstColumn="1" w:lastColumn="0" w:noHBand="0" w:noVBand="1"/>
      </w:tblPr>
      <w:tblGrid>
        <w:gridCol w:w="6658"/>
        <w:gridCol w:w="283"/>
        <w:gridCol w:w="2693"/>
      </w:tblGrid>
      <w:tr w:rsidR="008D5FC7" w:rsidRPr="006B454B" w:rsidTr="008D5FC7">
        <w:tc>
          <w:tcPr>
            <w:tcW w:w="6658" w:type="dxa"/>
            <w:tcBorders>
              <w:right w:val="nil"/>
            </w:tcBorders>
            <w:shd w:val="clear" w:color="auto" w:fill="D9D9D9" w:themeFill="background1" w:themeFillShade="D9"/>
          </w:tcPr>
          <w:p w:rsidR="008D5FC7" w:rsidRDefault="008D5FC7" w:rsidP="001C0180">
            <w:pPr>
              <w:autoSpaceDE w:val="0"/>
              <w:autoSpaceDN w:val="0"/>
              <w:adjustRightInd w:val="0"/>
              <w:rPr>
                <w:rFonts w:ascii="Arial Narrow" w:hAnsi="Arial Narrow" w:cs="Helvetica-Narrow-Bold"/>
                <w:b/>
                <w:bCs/>
                <w:color w:val="FF0000"/>
                <w:sz w:val="20"/>
                <w:szCs w:val="20"/>
              </w:rPr>
            </w:pPr>
            <w:r w:rsidRPr="00EA179B">
              <w:rPr>
                <w:rFonts w:ascii="Arial Narrow" w:hAnsi="Arial Narrow" w:cs="Helvetica-Narrow-Bold"/>
                <w:b/>
                <w:bCs/>
                <w:color w:val="FF0000"/>
                <w:sz w:val="20"/>
                <w:szCs w:val="20"/>
              </w:rPr>
              <w:t>ELECTRICAL TESTING IS NOT</w:t>
            </w:r>
            <w:r>
              <w:rPr>
                <w:rFonts w:ascii="Arial Narrow" w:hAnsi="Arial Narrow" w:cs="Helvetica-Narrow-Bold"/>
                <w:b/>
                <w:bCs/>
                <w:color w:val="FF0000"/>
                <w:sz w:val="20"/>
                <w:szCs w:val="20"/>
              </w:rPr>
              <w:t xml:space="preserve"> REQUIRED</w:t>
            </w:r>
            <w:r w:rsidRPr="00EA179B">
              <w:rPr>
                <w:rFonts w:ascii="Arial Narrow" w:hAnsi="Arial Narrow" w:cs="Helvetica-Narrow-Bold"/>
                <w:b/>
                <w:bCs/>
                <w:color w:val="FF0000"/>
                <w:sz w:val="20"/>
                <w:szCs w:val="20"/>
              </w:rPr>
              <w:t xml:space="preserve"> </w:t>
            </w:r>
          </w:p>
          <w:p w:rsidR="008D5FC7" w:rsidRPr="00567CFD" w:rsidRDefault="008D5FC7" w:rsidP="001C0180">
            <w:pPr>
              <w:autoSpaceDE w:val="0"/>
              <w:autoSpaceDN w:val="0"/>
              <w:adjustRightInd w:val="0"/>
              <w:rPr>
                <w:rFonts w:ascii="Arial Narrow" w:hAnsi="Arial Narrow" w:cs="Helvetica-Narrow-Bold"/>
                <w:b/>
                <w:bCs/>
                <w:sz w:val="18"/>
                <w:szCs w:val="18"/>
              </w:rPr>
            </w:pPr>
            <w:r w:rsidRPr="00EA179B">
              <w:rPr>
                <w:rFonts w:ascii="Arial Narrow" w:hAnsi="Arial Narrow" w:cs="Helvetica-Narrow-Bold"/>
                <w:b/>
                <w:bCs/>
                <w:sz w:val="20"/>
                <w:szCs w:val="20"/>
              </w:rPr>
              <w:t xml:space="preserve">If you answer </w:t>
            </w:r>
            <w:r w:rsidRPr="00567CFD">
              <w:rPr>
                <w:rFonts w:ascii="Arial Narrow" w:hAnsi="Arial Narrow" w:cs="Helvetica-Narrow-Bold"/>
                <w:b/>
                <w:bCs/>
                <w:sz w:val="20"/>
                <w:szCs w:val="20"/>
              </w:rPr>
              <w:t xml:space="preserve">yes to any of the following – under </w:t>
            </w:r>
            <w:r w:rsidRPr="00567CFD">
              <w:rPr>
                <w:rFonts w:ascii="Arial Narrow" w:hAnsi="Arial Narrow" w:cs="Helvetica-Narrow-Bold"/>
                <w:b/>
                <w:bCs/>
                <w:sz w:val="18"/>
                <w:szCs w:val="18"/>
              </w:rPr>
              <w:t>AS/NZS 3760:2010</w:t>
            </w:r>
            <w:r>
              <w:rPr>
                <w:rFonts w:ascii="Arial Narrow" w:hAnsi="Arial Narrow" w:cs="Helvetica-Narrow-Bold"/>
                <w:b/>
                <w:bCs/>
                <w:sz w:val="18"/>
                <w:szCs w:val="18"/>
              </w:rPr>
              <w:t xml:space="preserve"> </w:t>
            </w:r>
          </w:p>
          <w:p w:rsidR="008D5FC7" w:rsidRPr="004C07B1" w:rsidRDefault="008D5FC7" w:rsidP="00EA7E44">
            <w:pPr>
              <w:rPr>
                <w:rFonts w:ascii="Arial Narrow" w:hAnsi="Arial Narrow" w:cs="Helvetica-Narrow-Bold"/>
                <w:bCs/>
                <w:sz w:val="10"/>
                <w:szCs w:val="10"/>
              </w:rPr>
            </w:pPr>
          </w:p>
        </w:tc>
        <w:tc>
          <w:tcPr>
            <w:tcW w:w="283" w:type="dxa"/>
            <w:tcBorders>
              <w:top w:val="nil"/>
              <w:left w:val="nil"/>
              <w:bottom w:val="nil"/>
              <w:right w:val="single" w:sz="4" w:space="0" w:color="auto"/>
            </w:tcBorders>
          </w:tcPr>
          <w:p w:rsidR="008D5FC7" w:rsidRDefault="008D5FC7">
            <w:pPr>
              <w:rPr>
                <w:rFonts w:ascii="Arial Narrow" w:hAnsi="Arial Narrow" w:cs="Helvetica-Narrow-Bold"/>
                <w:bCs/>
                <w:sz w:val="18"/>
                <w:szCs w:val="18"/>
              </w:rPr>
            </w:pPr>
          </w:p>
        </w:tc>
        <w:tc>
          <w:tcPr>
            <w:tcW w:w="2693" w:type="dxa"/>
            <w:vMerge w:val="restart"/>
            <w:tcBorders>
              <w:left w:val="single" w:sz="4" w:space="0" w:color="auto"/>
            </w:tcBorders>
            <w:shd w:val="clear" w:color="auto" w:fill="DBE5F1" w:themeFill="accent1" w:themeFillTint="33"/>
          </w:tcPr>
          <w:p w:rsidR="008D5FC7" w:rsidRDefault="008D5FC7" w:rsidP="001C0180">
            <w:pPr>
              <w:jc w:val="center"/>
              <w:rPr>
                <w:rFonts w:ascii="Arial Narrow" w:hAnsi="Arial Narrow" w:cs="Helvetica-Narrow-Bold"/>
                <w:b/>
                <w:bCs/>
                <w:sz w:val="18"/>
                <w:szCs w:val="18"/>
              </w:rPr>
            </w:pPr>
          </w:p>
          <w:p w:rsidR="008D5FC7" w:rsidRPr="00C902C8" w:rsidRDefault="008D5FC7" w:rsidP="001C0180">
            <w:pPr>
              <w:jc w:val="center"/>
              <w:rPr>
                <w:rFonts w:ascii="Arial Narrow" w:hAnsi="Arial Narrow" w:cs="Helvetica-Narrow-Bold"/>
                <w:b/>
                <w:bCs/>
                <w:sz w:val="20"/>
                <w:szCs w:val="20"/>
              </w:rPr>
            </w:pPr>
            <w:r>
              <w:rPr>
                <w:rFonts w:ascii="Arial Narrow" w:hAnsi="Arial Narrow" w:cs="Helvetica-Narrow-Bold"/>
                <w:b/>
                <w:bCs/>
                <w:sz w:val="20"/>
                <w:szCs w:val="20"/>
              </w:rPr>
              <w:t>Definitions</w:t>
            </w:r>
            <w:r w:rsidR="005B32C3">
              <w:rPr>
                <w:rFonts w:ascii="Arial Narrow" w:hAnsi="Arial Narrow" w:cs="Helvetica-Narrow-Bold"/>
                <w:b/>
                <w:bCs/>
                <w:sz w:val="20"/>
                <w:szCs w:val="20"/>
              </w:rPr>
              <w:t xml:space="preserve"> and references</w:t>
            </w:r>
          </w:p>
          <w:p w:rsidR="008D5FC7" w:rsidRDefault="008D5FC7" w:rsidP="001C0180">
            <w:pPr>
              <w:jc w:val="center"/>
              <w:rPr>
                <w:rFonts w:ascii="Arial Narrow" w:hAnsi="Arial Narrow" w:cs="Helvetica-Narrow-Bold"/>
                <w:b/>
                <w:bCs/>
                <w:sz w:val="20"/>
                <w:szCs w:val="20"/>
              </w:rPr>
            </w:pPr>
          </w:p>
          <w:p w:rsidR="008D5FC7" w:rsidRPr="00C902C8" w:rsidRDefault="008D5FC7" w:rsidP="000D75F3">
            <w:pPr>
              <w:rPr>
                <w:rFonts w:ascii="Arial Narrow" w:hAnsi="Arial Narrow" w:cs="Arial Narrow"/>
                <w:b/>
                <w:bCs/>
                <w:sz w:val="18"/>
                <w:szCs w:val="18"/>
                <w:lang w:eastAsia="en-AU"/>
              </w:rPr>
            </w:pPr>
            <w:r w:rsidRPr="00C902C8">
              <w:rPr>
                <w:rFonts w:ascii="Arial Narrow" w:hAnsi="Arial Narrow" w:cs="Arial Narrow"/>
                <w:b/>
                <w:bCs/>
                <w:sz w:val="18"/>
                <w:szCs w:val="18"/>
                <w:lang w:eastAsia="en-AU"/>
              </w:rPr>
              <w:t>Fixed equipment</w:t>
            </w:r>
          </w:p>
          <w:p w:rsidR="008D5FC7" w:rsidRPr="00C902C8" w:rsidRDefault="008D5FC7" w:rsidP="000D75F3">
            <w:pPr>
              <w:rPr>
                <w:rFonts w:ascii="Arial Narrow" w:hAnsi="Arial Narrow" w:cs="Helvetica-Narrow-Bold"/>
                <w:bCs/>
                <w:sz w:val="18"/>
                <w:szCs w:val="18"/>
              </w:rPr>
            </w:pPr>
            <w:r w:rsidRPr="00C902C8">
              <w:rPr>
                <w:rFonts w:ascii="Arial Narrow" w:hAnsi="Arial Narrow" w:cs="Arial Narrow"/>
                <w:bCs/>
                <w:sz w:val="18"/>
                <w:szCs w:val="18"/>
                <w:lang w:eastAsia="en-AU"/>
              </w:rPr>
              <w:t>Equipment which is fastened to a support, secured in position, located in a specific location due to its size and mass.</w:t>
            </w:r>
          </w:p>
          <w:p w:rsidR="008D5FC7" w:rsidRPr="00C902C8" w:rsidRDefault="008D5FC7" w:rsidP="000D75F3">
            <w:pPr>
              <w:rPr>
                <w:rFonts w:ascii="Arial Narrow" w:hAnsi="Arial Narrow" w:cs="Helvetica-Narrow-Bold"/>
                <w:bCs/>
                <w:sz w:val="18"/>
                <w:szCs w:val="18"/>
              </w:rPr>
            </w:pPr>
          </w:p>
          <w:p w:rsidR="008D5FC7" w:rsidRPr="00C902C8" w:rsidRDefault="008D5FC7" w:rsidP="000D75F3">
            <w:pPr>
              <w:rPr>
                <w:rFonts w:ascii="Arial Narrow" w:hAnsi="Arial Narrow" w:cs="Helvetica-Narrow-Bold"/>
                <w:bCs/>
                <w:sz w:val="18"/>
                <w:szCs w:val="18"/>
              </w:rPr>
            </w:pPr>
            <w:r w:rsidRPr="00C902C8">
              <w:rPr>
                <w:rFonts w:ascii="Arial Narrow" w:hAnsi="Arial Narrow" w:cs="Helvetica-Narrow-Bold"/>
                <w:b/>
                <w:bCs/>
                <w:sz w:val="18"/>
                <w:szCs w:val="18"/>
              </w:rPr>
              <w:t>Stationary equipment</w:t>
            </w:r>
          </w:p>
          <w:p w:rsidR="008D5FC7" w:rsidRPr="00C902C8" w:rsidRDefault="008D5FC7">
            <w:pPr>
              <w:rPr>
                <w:rFonts w:ascii="Arial Narrow" w:hAnsi="Arial Narrow" w:cs="Helvetica-Narrow-Bold"/>
                <w:bCs/>
                <w:sz w:val="18"/>
                <w:szCs w:val="18"/>
              </w:rPr>
            </w:pPr>
            <w:r w:rsidRPr="00C902C8">
              <w:rPr>
                <w:rFonts w:ascii="Arial Narrow" w:hAnsi="Arial Narrow" w:cs="Arial Narrow"/>
                <w:sz w:val="18"/>
                <w:szCs w:val="18"/>
                <w:lang w:eastAsia="en-AU"/>
              </w:rPr>
              <w:t>Equipment having a mass exceeding 18kg</w:t>
            </w:r>
          </w:p>
          <w:p w:rsidR="008D5FC7" w:rsidRPr="00C902C8" w:rsidRDefault="008D5FC7">
            <w:pPr>
              <w:rPr>
                <w:rFonts w:ascii="Arial Narrow" w:hAnsi="Arial Narrow" w:cs="Helvetica-Narrow-Bold"/>
                <w:bCs/>
                <w:sz w:val="18"/>
                <w:szCs w:val="18"/>
              </w:rPr>
            </w:pPr>
          </w:p>
          <w:p w:rsidR="008D5FC7" w:rsidRPr="00C902C8" w:rsidRDefault="008D5FC7">
            <w:pPr>
              <w:rPr>
                <w:rFonts w:ascii="Arial Narrow" w:hAnsi="Arial Narrow" w:cs="Helvetica-Narrow-Bold"/>
                <w:b/>
                <w:bCs/>
                <w:sz w:val="18"/>
                <w:szCs w:val="18"/>
              </w:rPr>
            </w:pPr>
            <w:r w:rsidRPr="00C902C8">
              <w:rPr>
                <w:rFonts w:ascii="Arial Narrow" w:hAnsi="Arial Narrow" w:cs="Helvetica-Narrow-Bold"/>
                <w:b/>
                <w:bCs/>
                <w:sz w:val="18"/>
                <w:szCs w:val="18"/>
              </w:rPr>
              <w:t>Flexing</w:t>
            </w:r>
          </w:p>
          <w:p w:rsidR="008D5FC7" w:rsidRPr="00C902C8" w:rsidRDefault="008D5FC7">
            <w:pPr>
              <w:rPr>
                <w:rFonts w:ascii="Arial Narrow" w:hAnsi="Arial Narrow" w:cs="Helvetica-Narrow-Bold"/>
                <w:bCs/>
                <w:sz w:val="18"/>
                <w:szCs w:val="18"/>
              </w:rPr>
            </w:pPr>
            <w:r w:rsidRPr="00C902C8">
              <w:rPr>
                <w:rFonts w:ascii="Arial Narrow" w:hAnsi="Arial Narrow"/>
                <w:sz w:val="18"/>
                <w:szCs w:val="18"/>
              </w:rPr>
              <w:t>Flexing is this circumstance means crushing/crimping not kinking/coiling/wrapping</w:t>
            </w:r>
          </w:p>
          <w:p w:rsidR="008D5FC7" w:rsidRPr="00C902C8" w:rsidRDefault="008D5FC7">
            <w:pPr>
              <w:rPr>
                <w:rFonts w:ascii="Arial Narrow" w:hAnsi="Arial Narrow" w:cs="Helvetica-Narrow-Bold"/>
                <w:bCs/>
                <w:sz w:val="18"/>
                <w:szCs w:val="18"/>
              </w:rPr>
            </w:pPr>
          </w:p>
          <w:p w:rsidR="008D5FC7" w:rsidRPr="00C902C8" w:rsidRDefault="008D5FC7">
            <w:pPr>
              <w:rPr>
                <w:rFonts w:ascii="Arial Narrow" w:hAnsi="Arial Narrow" w:cs="Helvetica-Narrow-Bold"/>
                <w:b/>
                <w:bCs/>
                <w:sz w:val="18"/>
                <w:szCs w:val="18"/>
              </w:rPr>
            </w:pPr>
            <w:r w:rsidRPr="00C902C8">
              <w:rPr>
                <w:rFonts w:ascii="Arial Narrow" w:hAnsi="Arial Narrow" w:cs="Helvetica-Narrow-Bold"/>
                <w:b/>
                <w:bCs/>
                <w:sz w:val="18"/>
                <w:szCs w:val="18"/>
              </w:rPr>
              <w:t>Electrical installation</w:t>
            </w:r>
          </w:p>
          <w:p w:rsidR="008D5FC7" w:rsidRPr="00C902C8" w:rsidRDefault="008D5FC7" w:rsidP="004A4399">
            <w:pPr>
              <w:autoSpaceDE w:val="0"/>
              <w:autoSpaceDN w:val="0"/>
              <w:adjustRightInd w:val="0"/>
              <w:rPr>
                <w:rFonts w:ascii="Arial Narrow" w:hAnsi="Arial Narrow" w:cs="Arial Narrow"/>
                <w:bCs/>
                <w:sz w:val="18"/>
                <w:szCs w:val="18"/>
                <w:lang w:eastAsia="en-AU"/>
              </w:rPr>
            </w:pPr>
            <w:r w:rsidRPr="00C902C8">
              <w:rPr>
                <w:rFonts w:ascii="Arial Narrow" w:hAnsi="Arial Narrow" w:cs="Arial Narrow"/>
                <w:bCs/>
                <w:sz w:val="18"/>
                <w:szCs w:val="18"/>
                <w:lang w:eastAsia="en-AU"/>
              </w:rPr>
              <w:t>A permanent/fixed installation that does not have a plug/socket outlet</w:t>
            </w:r>
          </w:p>
          <w:p w:rsidR="008D5FC7" w:rsidRPr="00C902C8" w:rsidRDefault="008D5FC7" w:rsidP="004A4399">
            <w:pPr>
              <w:autoSpaceDE w:val="0"/>
              <w:autoSpaceDN w:val="0"/>
              <w:adjustRightInd w:val="0"/>
              <w:rPr>
                <w:rFonts w:ascii="Arial Narrow" w:hAnsi="Arial Narrow" w:cs="Arial Narrow"/>
                <w:bCs/>
                <w:sz w:val="18"/>
                <w:szCs w:val="18"/>
                <w:lang w:eastAsia="en-AU"/>
              </w:rPr>
            </w:pPr>
          </w:p>
          <w:p w:rsidR="008D5FC7" w:rsidRPr="00C902C8" w:rsidRDefault="008D5FC7" w:rsidP="004A4399">
            <w:pPr>
              <w:autoSpaceDE w:val="0"/>
              <w:autoSpaceDN w:val="0"/>
              <w:adjustRightInd w:val="0"/>
              <w:rPr>
                <w:rFonts w:ascii="Arial Narrow" w:hAnsi="Arial Narrow" w:cs="Arial Narrow"/>
                <w:b/>
                <w:bCs/>
                <w:sz w:val="18"/>
                <w:szCs w:val="18"/>
                <w:lang w:eastAsia="en-AU"/>
              </w:rPr>
            </w:pPr>
            <w:r w:rsidRPr="00C902C8">
              <w:rPr>
                <w:rFonts w:ascii="Arial Narrow" w:hAnsi="Arial Narrow" w:cs="Arial Narrow"/>
                <w:b/>
                <w:bCs/>
                <w:sz w:val="18"/>
                <w:szCs w:val="18"/>
                <w:lang w:eastAsia="en-AU"/>
              </w:rPr>
              <w:t>Hostile environment</w:t>
            </w:r>
          </w:p>
          <w:p w:rsidR="008D5FC7" w:rsidRPr="00C902C8" w:rsidRDefault="008D5FC7" w:rsidP="001C0180">
            <w:pPr>
              <w:autoSpaceDE w:val="0"/>
              <w:autoSpaceDN w:val="0"/>
              <w:adjustRightInd w:val="0"/>
              <w:rPr>
                <w:rFonts w:ascii="Arial Narrow" w:hAnsi="Arial Narrow" w:cs="Arial Narrow"/>
                <w:sz w:val="18"/>
                <w:szCs w:val="18"/>
                <w:lang w:eastAsia="en-AU"/>
              </w:rPr>
            </w:pPr>
            <w:r w:rsidRPr="00C902C8">
              <w:rPr>
                <w:rFonts w:ascii="Arial Narrow" w:hAnsi="Arial Narrow" w:cs="Arial Narrow"/>
                <w:sz w:val="18"/>
                <w:szCs w:val="18"/>
                <w:lang w:eastAsia="en-AU"/>
              </w:rPr>
              <w:t>Operating conditions likely to result in damage to the equipment or a reduction in its expected life span.  This includes, but is not limited to mechanical damage, exposure to moisture, heat, vibration, corrosive chemicals and dust.</w:t>
            </w:r>
          </w:p>
          <w:p w:rsidR="008D5FC7" w:rsidRPr="00C902C8" w:rsidRDefault="008D5FC7" w:rsidP="001C0180">
            <w:pPr>
              <w:autoSpaceDE w:val="0"/>
              <w:autoSpaceDN w:val="0"/>
              <w:adjustRightInd w:val="0"/>
              <w:rPr>
                <w:rFonts w:ascii="Arial Narrow" w:hAnsi="Arial Narrow" w:cs="Arial Narrow"/>
                <w:sz w:val="18"/>
                <w:szCs w:val="18"/>
                <w:lang w:eastAsia="en-AU"/>
              </w:rPr>
            </w:pPr>
          </w:p>
          <w:p w:rsidR="008D5FC7" w:rsidRPr="008D5FC7" w:rsidRDefault="008D5FC7" w:rsidP="008D5FC7">
            <w:pPr>
              <w:autoSpaceDE w:val="0"/>
              <w:autoSpaceDN w:val="0"/>
              <w:adjustRightInd w:val="0"/>
              <w:rPr>
                <w:rFonts w:ascii="Arial Narrow" w:hAnsi="Arial Narrow" w:cs="Arial Narrow"/>
                <w:b/>
                <w:bCs/>
                <w:sz w:val="18"/>
                <w:szCs w:val="18"/>
                <w:lang w:eastAsia="en-AU"/>
              </w:rPr>
            </w:pPr>
            <w:r w:rsidRPr="008D5FC7">
              <w:rPr>
                <w:rFonts w:ascii="Arial Narrow" w:hAnsi="Arial Narrow" w:cs="Arial Narrow"/>
                <w:b/>
                <w:bCs/>
                <w:sz w:val="18"/>
                <w:szCs w:val="18"/>
                <w:lang w:eastAsia="en-AU"/>
              </w:rPr>
              <w:t>Inspecting and testing electrical equipment – other than equipment used in specified higher risk operating environments</w:t>
            </w:r>
          </w:p>
          <w:p w:rsidR="008D5FC7" w:rsidRPr="008D5FC7" w:rsidRDefault="008D5FC7" w:rsidP="008D5FC7">
            <w:pPr>
              <w:autoSpaceDE w:val="0"/>
              <w:autoSpaceDN w:val="0"/>
              <w:adjustRightInd w:val="0"/>
              <w:rPr>
                <w:rFonts w:ascii="Arial Narrow" w:hAnsi="Arial Narrow" w:cs="Arial Narrow"/>
                <w:bCs/>
                <w:sz w:val="18"/>
                <w:szCs w:val="18"/>
                <w:lang w:eastAsia="en-AU"/>
              </w:rPr>
            </w:pPr>
            <w:r w:rsidRPr="008D5FC7">
              <w:rPr>
                <w:rFonts w:ascii="Arial Narrow" w:hAnsi="Arial Narrow" w:cs="Arial Narrow"/>
                <w:bCs/>
                <w:sz w:val="18"/>
                <w:szCs w:val="18"/>
                <w:lang w:eastAsia="en-AU"/>
              </w:rPr>
              <w:t>(Code of Practice “Managing electrical risks in the workplace” section 3.2)</w:t>
            </w:r>
          </w:p>
          <w:p w:rsidR="008D5FC7" w:rsidRPr="008D5FC7" w:rsidRDefault="008D5FC7" w:rsidP="008D5FC7">
            <w:pPr>
              <w:autoSpaceDE w:val="0"/>
              <w:autoSpaceDN w:val="0"/>
              <w:adjustRightInd w:val="0"/>
              <w:rPr>
                <w:rFonts w:ascii="Arial Narrow" w:hAnsi="Arial Narrow" w:cs="Arial Narrow"/>
                <w:bCs/>
                <w:sz w:val="18"/>
                <w:szCs w:val="18"/>
                <w:lang w:eastAsia="en-AU"/>
              </w:rPr>
            </w:pPr>
            <w:r w:rsidRPr="008D5FC7">
              <w:rPr>
                <w:rFonts w:ascii="Arial Narrow" w:hAnsi="Arial Narrow" w:cs="Arial Narrow"/>
                <w:bCs/>
                <w:sz w:val="18"/>
                <w:szCs w:val="18"/>
                <w:lang w:eastAsia="en-AU"/>
              </w:rPr>
              <w:t>Lower-risk workplaces include those workplaces that are dry, clean, well-organised and free of conditions that are likely to result in damage to electrical equipment, for example an office, classroom etc.  Electrical equipment commonly used in these types of workplaces includes computers, printers and stationery or fixed electrical equipment.  Electrical equipment used in lower-risk workplaces may still need inspection and testing on a less frequent basis to ensure that it is safe for continued use.</w:t>
            </w:r>
          </w:p>
          <w:p w:rsidR="008D5FC7" w:rsidRPr="004A4399" w:rsidRDefault="008D5FC7" w:rsidP="005A4FE4">
            <w:pPr>
              <w:autoSpaceDE w:val="0"/>
              <w:autoSpaceDN w:val="0"/>
              <w:adjustRightInd w:val="0"/>
              <w:ind w:left="360" w:hanging="360"/>
              <w:rPr>
                <w:rFonts w:ascii="Arial Narrow" w:hAnsi="Arial Narrow" w:cs="Helvetica-Narrow-Bold"/>
                <w:b/>
                <w:bCs/>
                <w:sz w:val="18"/>
                <w:szCs w:val="18"/>
              </w:rPr>
            </w:pPr>
          </w:p>
        </w:tc>
      </w:tr>
      <w:tr w:rsidR="008D5FC7" w:rsidRPr="006B454B" w:rsidTr="008D5FC7">
        <w:tc>
          <w:tcPr>
            <w:tcW w:w="6658" w:type="dxa"/>
            <w:tcBorders>
              <w:right w:val="nil"/>
            </w:tcBorders>
          </w:tcPr>
          <w:p w:rsidR="008D5FC7" w:rsidRDefault="008D5FC7" w:rsidP="00EA7E44">
            <w:pPr>
              <w:rPr>
                <w:rFonts w:ascii="Arial Narrow" w:hAnsi="Arial Narrow" w:cs="Helvetica-Narrow-Bold"/>
                <w:bCs/>
                <w:sz w:val="18"/>
                <w:szCs w:val="18"/>
              </w:rPr>
            </w:pPr>
            <w:r>
              <w:rPr>
                <w:rFonts w:ascii="Arial Narrow" w:hAnsi="Arial Narrow" w:cs="Helvetica-Narrow-Bold"/>
                <w:bCs/>
                <w:sz w:val="18"/>
                <w:szCs w:val="18"/>
              </w:rPr>
              <w:t>Is the equipment new?</w:t>
            </w:r>
          </w:p>
          <w:p w:rsidR="008D5FC7" w:rsidRPr="00567CFD" w:rsidRDefault="008D5FC7" w:rsidP="00EA7E44">
            <w:pPr>
              <w:rPr>
                <w:rFonts w:ascii="Arial Narrow" w:hAnsi="Arial Narrow" w:cs="Helvetica-Narrow-Bold"/>
                <w:bCs/>
                <w:i/>
                <w:sz w:val="16"/>
                <w:szCs w:val="16"/>
              </w:rPr>
            </w:pPr>
            <w:r w:rsidRPr="00567CFD">
              <w:rPr>
                <w:rFonts w:ascii="Arial Narrow" w:hAnsi="Arial Narrow" w:cs="Helvetica-Narrow-Bold"/>
                <w:bCs/>
                <w:i/>
                <w:sz w:val="16"/>
                <w:szCs w:val="16"/>
              </w:rPr>
              <w:t>(Note – the supplier is deemed responsible for initial electrical safety.  New equipment does not need to be tested but still examined for obvious damage.  Where deemed compliant by the owner or responsible person it is to be tagged in accordance with AS/NZS 3760 section 2.4.2.1)</w:t>
            </w:r>
          </w:p>
          <w:p w:rsidR="008D5FC7" w:rsidRPr="009D7726" w:rsidRDefault="008D5FC7" w:rsidP="00EA7E44">
            <w:pPr>
              <w:rPr>
                <w:rFonts w:ascii="Arial Narrow" w:hAnsi="Arial Narrow" w:cs="Helvetica-Narrow-Bold"/>
                <w:bCs/>
                <w:sz w:val="10"/>
                <w:szCs w:val="10"/>
              </w:rPr>
            </w:pPr>
          </w:p>
        </w:tc>
        <w:tc>
          <w:tcPr>
            <w:tcW w:w="283" w:type="dxa"/>
            <w:tcBorders>
              <w:top w:val="nil"/>
              <w:left w:val="nil"/>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EA7E44">
            <w:pPr>
              <w:rPr>
                <w:rFonts w:ascii="Arial Narrow" w:hAnsi="Arial Narrow" w:cs="Helvetica-Narrow-Bold"/>
                <w:bCs/>
                <w:sz w:val="18"/>
                <w:szCs w:val="18"/>
              </w:rPr>
            </w:pPr>
          </w:p>
        </w:tc>
        <w:tc>
          <w:tcPr>
            <w:tcW w:w="2693" w:type="dxa"/>
            <w:vMerge/>
            <w:tcBorders>
              <w:left w:val="single" w:sz="4" w:space="0" w:color="auto"/>
            </w:tcBorders>
            <w:shd w:val="clear" w:color="auto" w:fill="DBE5F1" w:themeFill="accent1" w:themeFillTint="33"/>
          </w:tcPr>
          <w:p w:rsidR="008D5FC7" w:rsidRPr="004A4399" w:rsidRDefault="008D5FC7" w:rsidP="005A4FE4">
            <w:pPr>
              <w:autoSpaceDE w:val="0"/>
              <w:autoSpaceDN w:val="0"/>
              <w:adjustRightInd w:val="0"/>
              <w:ind w:left="360" w:hanging="360"/>
              <w:rPr>
                <w:rFonts w:ascii="Arial Narrow" w:hAnsi="Arial Narrow" w:cs="Helvetica-Narrow-Bold"/>
                <w:bCs/>
                <w:sz w:val="16"/>
                <w:szCs w:val="16"/>
              </w:rPr>
            </w:pPr>
          </w:p>
        </w:tc>
      </w:tr>
      <w:tr w:rsidR="008D5FC7" w:rsidRPr="006B454B" w:rsidTr="008D5FC7">
        <w:tc>
          <w:tcPr>
            <w:tcW w:w="6658" w:type="dxa"/>
            <w:tcBorders>
              <w:bottom w:val="single" w:sz="4" w:space="0" w:color="auto"/>
              <w:right w:val="nil"/>
            </w:tcBorders>
          </w:tcPr>
          <w:p w:rsidR="008D5FC7" w:rsidRPr="006B454B" w:rsidRDefault="008D5FC7" w:rsidP="00EA7E44">
            <w:pPr>
              <w:pStyle w:val="ListParagraph"/>
              <w:numPr>
                <w:ilvl w:val="0"/>
                <w:numId w:val="0"/>
              </w:numPr>
              <w:autoSpaceDE w:val="0"/>
              <w:autoSpaceDN w:val="0"/>
              <w:adjustRightInd w:val="0"/>
              <w:rPr>
                <w:rFonts w:ascii="Arial Narrow" w:hAnsi="Arial Narrow" w:cs="Helvetica-Narrow-Bold"/>
                <w:bCs/>
                <w:sz w:val="18"/>
                <w:szCs w:val="18"/>
              </w:rPr>
            </w:pPr>
            <w:r w:rsidRPr="006B454B">
              <w:rPr>
                <w:rFonts w:ascii="Arial Narrow" w:hAnsi="Arial Narrow" w:cs="Helvetica-Narrow-Bold"/>
                <w:bCs/>
                <w:sz w:val="18"/>
                <w:szCs w:val="18"/>
              </w:rPr>
              <w:t>Is it electrical equipment (such as suspended light fittings) installed at a height of 2.5m or greater above the ground, floor or platform, where there is no reasonable chance of a person touching the equipment?</w:t>
            </w:r>
          </w:p>
          <w:p w:rsidR="008D5FC7" w:rsidRPr="009D7726" w:rsidRDefault="008D5FC7" w:rsidP="00EA7E44">
            <w:pPr>
              <w:autoSpaceDE w:val="0"/>
              <w:autoSpaceDN w:val="0"/>
              <w:adjustRightInd w:val="0"/>
              <w:ind w:left="360" w:hanging="360"/>
              <w:rPr>
                <w:rFonts w:ascii="Arial Narrow" w:hAnsi="Arial Narrow" w:cs="Helvetica-Narrow-Bold"/>
                <w:bCs/>
                <w:sz w:val="10"/>
                <w:szCs w:val="10"/>
              </w:rPr>
            </w:pPr>
          </w:p>
        </w:tc>
        <w:tc>
          <w:tcPr>
            <w:tcW w:w="283" w:type="dxa"/>
            <w:tcBorders>
              <w:top w:val="nil"/>
              <w:left w:val="nil"/>
              <w:bottom w:val="nil"/>
              <w:right w:val="single" w:sz="4" w:space="0" w:color="auto"/>
            </w:tcBorders>
          </w:tcPr>
          <w:p w:rsidR="008D5FC7" w:rsidRPr="006B454B" w:rsidRDefault="008D5FC7" w:rsidP="00EA7E44">
            <w:pPr>
              <w:autoSpaceDE w:val="0"/>
              <w:autoSpaceDN w:val="0"/>
              <w:adjustRightInd w:val="0"/>
              <w:ind w:left="360" w:hanging="360"/>
              <w:rPr>
                <w:rFonts w:ascii="Arial Narrow" w:hAnsi="Arial Narrow" w:cs="Helvetica-Narrow-Bold"/>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tcPr>
          <w:p w:rsidR="008D5FC7" w:rsidRPr="006B454B" w:rsidRDefault="008D5FC7" w:rsidP="00EA7E44">
            <w:pPr>
              <w:pStyle w:val="ListParagraph"/>
              <w:numPr>
                <w:ilvl w:val="0"/>
                <w:numId w:val="0"/>
              </w:numPr>
              <w:autoSpaceDE w:val="0"/>
              <w:autoSpaceDN w:val="0"/>
              <w:adjustRightInd w:val="0"/>
              <w:rPr>
                <w:rFonts w:ascii="Arial Narrow" w:hAnsi="Arial Narrow" w:cs="Helvetica-Narrow-Bold"/>
                <w:bCs/>
                <w:sz w:val="18"/>
                <w:szCs w:val="18"/>
              </w:rPr>
            </w:pPr>
            <w:r w:rsidRPr="006B454B">
              <w:rPr>
                <w:rFonts w:ascii="Arial Narrow" w:hAnsi="Arial Narrow" w:cs="Helvetica-Narrow-Bold"/>
                <w:bCs/>
                <w:sz w:val="18"/>
                <w:szCs w:val="18"/>
              </w:rPr>
              <w:t>Is it equipment which would need to be dismantled to perform the inspection and tests?</w:t>
            </w:r>
          </w:p>
          <w:p w:rsidR="008D5FC7" w:rsidRPr="009D7726" w:rsidRDefault="008D5FC7" w:rsidP="00EA7E44">
            <w:pPr>
              <w:autoSpaceDE w:val="0"/>
              <w:autoSpaceDN w:val="0"/>
              <w:adjustRightInd w:val="0"/>
              <w:ind w:left="360" w:hanging="360"/>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EA7E44">
            <w:pPr>
              <w:autoSpaceDE w:val="0"/>
              <w:autoSpaceDN w:val="0"/>
              <w:adjustRightInd w:val="0"/>
              <w:ind w:left="360" w:hanging="360"/>
              <w:rPr>
                <w:rFonts w:ascii="Arial Narrow" w:hAnsi="Arial Narrow" w:cs="Helvetica-Narrow-Bold"/>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tcPr>
          <w:p w:rsidR="008D5FC7" w:rsidRDefault="008D5FC7" w:rsidP="00EA7E44">
            <w:pPr>
              <w:autoSpaceDE w:val="0"/>
              <w:autoSpaceDN w:val="0"/>
              <w:adjustRightInd w:val="0"/>
              <w:rPr>
                <w:rFonts w:ascii="Arial Narrow" w:hAnsi="Arial Narrow" w:cs="Helvetica-Narrow-Bold"/>
                <w:bCs/>
                <w:sz w:val="18"/>
                <w:szCs w:val="18"/>
              </w:rPr>
            </w:pPr>
            <w:r w:rsidRPr="006B454B">
              <w:rPr>
                <w:rFonts w:ascii="Arial Narrow" w:hAnsi="Arial Narrow" w:cs="Helvetica-Narrow-Bold"/>
                <w:bCs/>
                <w:sz w:val="18"/>
                <w:szCs w:val="18"/>
              </w:rPr>
              <w:t xml:space="preserve">Is it </w:t>
            </w:r>
            <w:r w:rsidRPr="009D7726">
              <w:rPr>
                <w:rFonts w:ascii="Arial Narrow" w:hAnsi="Arial Narrow" w:cs="Helvetica-Narrow-Bold"/>
                <w:b/>
                <w:bCs/>
                <w:sz w:val="18"/>
                <w:szCs w:val="18"/>
              </w:rPr>
              <w:t>fixed</w:t>
            </w:r>
            <w:r w:rsidRPr="006B454B">
              <w:rPr>
                <w:rFonts w:ascii="Arial Narrow" w:hAnsi="Arial Narrow" w:cs="Helvetica-Narrow-Bold"/>
                <w:bCs/>
                <w:sz w:val="18"/>
                <w:szCs w:val="18"/>
              </w:rPr>
              <w:t xml:space="preserve"> (except RCDs) or </w:t>
            </w:r>
            <w:r w:rsidRPr="00ED3B87">
              <w:rPr>
                <w:rFonts w:ascii="Arial Narrow" w:hAnsi="Arial Narrow" w:cs="Helvetica-Narrow-Bold"/>
                <w:b/>
                <w:bCs/>
                <w:sz w:val="18"/>
                <w:szCs w:val="18"/>
              </w:rPr>
              <w:t>stationary equipment</w:t>
            </w:r>
            <w:r w:rsidRPr="006B454B">
              <w:rPr>
                <w:rFonts w:ascii="Arial Narrow" w:hAnsi="Arial Narrow" w:cs="Helvetica-Narrow-Bold"/>
                <w:bCs/>
                <w:sz w:val="18"/>
                <w:szCs w:val="18"/>
              </w:rPr>
              <w:t xml:space="preserve"> connected to wiring that forms part of an </w:t>
            </w:r>
            <w:r w:rsidRPr="009D7726">
              <w:rPr>
                <w:rFonts w:ascii="Arial Narrow" w:hAnsi="Arial Narrow" w:cs="Helvetica-Narrow-Bold"/>
                <w:b/>
                <w:bCs/>
                <w:sz w:val="18"/>
                <w:szCs w:val="18"/>
              </w:rPr>
              <w:t>electrical installation</w:t>
            </w:r>
            <w:r w:rsidRPr="006B454B">
              <w:rPr>
                <w:rFonts w:ascii="Arial Narrow" w:hAnsi="Arial Narrow" w:cs="Helvetica-Narrow-Bold"/>
                <w:bCs/>
                <w:sz w:val="18"/>
                <w:szCs w:val="18"/>
              </w:rPr>
              <w:t xml:space="preserve"> (e.g. a permanent/fixed installation that does not have a plug/socket outlet)?</w:t>
            </w:r>
          </w:p>
          <w:p w:rsidR="008D5FC7" w:rsidRPr="009D7726" w:rsidRDefault="008D5FC7" w:rsidP="00EA7E44">
            <w:pPr>
              <w:autoSpaceDE w:val="0"/>
              <w:autoSpaceDN w:val="0"/>
              <w:adjustRightInd w:val="0"/>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Default="008D5FC7">
            <w:pPr>
              <w:rPr>
                <w:rFonts w:ascii="Arial Narrow" w:hAnsi="Arial Narrow" w:cs="Helvetica-Narrow-Bold"/>
                <w:bCs/>
                <w:sz w:val="18"/>
                <w:szCs w:val="18"/>
              </w:rPr>
            </w:pPr>
          </w:p>
          <w:p w:rsidR="008D5FC7" w:rsidRPr="006B454B" w:rsidRDefault="008D5FC7" w:rsidP="00EA7E44">
            <w:pPr>
              <w:autoSpaceDE w:val="0"/>
              <w:autoSpaceDN w:val="0"/>
              <w:adjustRightInd w:val="0"/>
              <w:rPr>
                <w:rFonts w:ascii="Arial Narrow" w:hAnsi="Arial Narrow" w:cs="Helvetica-Narrow-Bold"/>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shd w:val="clear" w:color="auto" w:fill="D9D9D9" w:themeFill="background1" w:themeFillShade="D9"/>
          </w:tcPr>
          <w:p w:rsidR="008D5FC7" w:rsidRPr="009D7726" w:rsidRDefault="008D5FC7" w:rsidP="004A4399">
            <w:pPr>
              <w:rPr>
                <w:rFonts w:ascii="Arial Narrow" w:hAnsi="Arial Narrow" w:cs="Helvetica-Narrow-Bold"/>
                <w:b/>
                <w:bCs/>
                <w:sz w:val="10"/>
                <w:szCs w:val="10"/>
              </w:rPr>
            </w:pPr>
          </w:p>
          <w:p w:rsidR="008D5FC7" w:rsidRPr="00EA179B" w:rsidRDefault="008D5FC7" w:rsidP="004A4399">
            <w:pPr>
              <w:rPr>
                <w:rFonts w:ascii="Arial Narrow" w:hAnsi="Arial Narrow" w:cs="Helvetica-Narrow-Bold"/>
                <w:b/>
                <w:bCs/>
                <w:color w:val="FF0000"/>
                <w:sz w:val="20"/>
                <w:szCs w:val="20"/>
              </w:rPr>
            </w:pPr>
            <w:r w:rsidRPr="00EA179B">
              <w:rPr>
                <w:rFonts w:ascii="Arial Narrow" w:hAnsi="Arial Narrow" w:cs="Helvetica-Narrow-Bold"/>
                <w:b/>
                <w:bCs/>
                <w:color w:val="FF0000"/>
                <w:sz w:val="20"/>
                <w:szCs w:val="20"/>
              </w:rPr>
              <w:t xml:space="preserve">ELECTRICAL TESTING IS REQUIRED </w:t>
            </w:r>
          </w:p>
          <w:p w:rsidR="00FA2C03" w:rsidRDefault="00FA2C03" w:rsidP="004A4399">
            <w:pPr>
              <w:rPr>
                <w:rFonts w:ascii="Arial Narrow" w:hAnsi="Arial Narrow" w:cs="Helvetica-Narrow-Bold"/>
                <w:b/>
                <w:bCs/>
                <w:sz w:val="18"/>
                <w:szCs w:val="18"/>
              </w:rPr>
            </w:pPr>
            <w:r>
              <w:rPr>
                <w:rFonts w:ascii="Arial Narrow" w:hAnsi="Arial Narrow" w:cs="Helvetica-Narrow-Bold"/>
                <w:b/>
                <w:bCs/>
                <w:sz w:val="18"/>
                <w:szCs w:val="18"/>
              </w:rPr>
              <w:t>(at the frequencies outlined in Appendix B, page 2)</w:t>
            </w:r>
          </w:p>
          <w:p w:rsidR="008D5FC7" w:rsidRDefault="008D5FC7" w:rsidP="004A4399">
            <w:pPr>
              <w:rPr>
                <w:rFonts w:ascii="Arial Narrow" w:hAnsi="Arial Narrow" w:cs="Helvetica-Narrow-Bold"/>
                <w:b/>
                <w:bCs/>
                <w:sz w:val="18"/>
                <w:szCs w:val="18"/>
              </w:rPr>
            </w:pPr>
            <w:r>
              <w:rPr>
                <w:rFonts w:ascii="Arial Narrow" w:hAnsi="Arial Narrow" w:cs="Helvetica-Narrow-Bold"/>
                <w:b/>
                <w:bCs/>
                <w:sz w:val="20"/>
                <w:szCs w:val="20"/>
              </w:rPr>
              <w:t xml:space="preserve">If you answer yes to any of the following – under </w:t>
            </w:r>
            <w:r w:rsidRPr="00567CFD">
              <w:rPr>
                <w:rFonts w:ascii="Arial Narrow" w:hAnsi="Arial Narrow" w:cs="Helvetica-Narrow-Bold"/>
                <w:b/>
                <w:bCs/>
                <w:sz w:val="18"/>
                <w:szCs w:val="18"/>
              </w:rPr>
              <w:t>AS/NZS 3760:2010</w:t>
            </w:r>
            <w:r>
              <w:rPr>
                <w:rFonts w:ascii="Arial Narrow" w:hAnsi="Arial Narrow" w:cs="Helvetica-Narrow-Bold"/>
                <w:b/>
                <w:bCs/>
                <w:sz w:val="18"/>
                <w:szCs w:val="18"/>
              </w:rPr>
              <w:t xml:space="preserve"> </w:t>
            </w:r>
          </w:p>
          <w:p w:rsidR="008D5FC7" w:rsidRPr="009D7726" w:rsidRDefault="008D5FC7" w:rsidP="00C27B43">
            <w:pPr>
              <w:pStyle w:val="ListParagraph"/>
              <w:numPr>
                <w:ilvl w:val="0"/>
                <w:numId w:val="0"/>
              </w:num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
                <w:bCs/>
                <w:sz w:val="18"/>
                <w:szCs w:val="18"/>
              </w:rPr>
            </w:pPr>
          </w:p>
        </w:tc>
        <w:tc>
          <w:tcPr>
            <w:tcW w:w="2693" w:type="dxa"/>
            <w:vMerge/>
            <w:tcBorders>
              <w:left w:val="single" w:sz="4" w:space="0" w:color="auto"/>
            </w:tcBorders>
            <w:shd w:val="clear" w:color="auto" w:fill="DBE5F1" w:themeFill="accent1" w:themeFillTint="33"/>
          </w:tcPr>
          <w:p w:rsidR="008D5FC7" w:rsidRDefault="008D5FC7" w:rsidP="005A4FE4">
            <w:pPr>
              <w:autoSpaceDE w:val="0"/>
              <w:autoSpaceDN w:val="0"/>
              <w:adjustRightInd w:val="0"/>
              <w:ind w:left="360" w:hanging="360"/>
              <w:rPr>
                <w:rFonts w:ascii="Arial Narrow" w:hAnsi="Arial Narrow" w:cs="Helvetica-Narrow-Bold"/>
                <w:b/>
                <w:bCs/>
                <w:sz w:val="18"/>
                <w:szCs w:val="18"/>
              </w:rPr>
            </w:pPr>
          </w:p>
        </w:tc>
      </w:tr>
      <w:tr w:rsidR="008D5FC7" w:rsidRPr="006B454B" w:rsidTr="008D5FC7">
        <w:tc>
          <w:tcPr>
            <w:tcW w:w="6658" w:type="dxa"/>
            <w:tcBorders>
              <w:right w:val="single" w:sz="4" w:space="0" w:color="auto"/>
            </w:tcBorders>
          </w:tcPr>
          <w:p w:rsidR="008D5FC7" w:rsidRPr="006B454B" w:rsidRDefault="008D5FC7" w:rsidP="00C27B43">
            <w:pPr>
              <w:pStyle w:val="ListParagraph"/>
              <w:numPr>
                <w:ilvl w:val="0"/>
                <w:numId w:val="0"/>
              </w:numPr>
              <w:rPr>
                <w:rFonts w:ascii="Arial Narrow" w:hAnsi="Arial Narrow" w:cs="Helvetica-Narrow-Bold"/>
                <w:bCs/>
                <w:sz w:val="18"/>
                <w:szCs w:val="18"/>
              </w:rPr>
            </w:pPr>
            <w:r w:rsidRPr="006B454B">
              <w:rPr>
                <w:rFonts w:ascii="Arial Narrow" w:hAnsi="Arial Narrow" w:cs="Helvetica-Narrow-Bold"/>
                <w:bCs/>
                <w:sz w:val="18"/>
                <w:szCs w:val="18"/>
              </w:rPr>
              <w:t xml:space="preserve">Is the equipment portable hand-held or </w:t>
            </w:r>
            <w:r w:rsidRPr="00ED3B87">
              <w:rPr>
                <w:rFonts w:ascii="Arial Narrow" w:hAnsi="Arial Narrow" w:cs="Helvetica-Narrow-Bold"/>
                <w:b/>
                <w:bCs/>
                <w:sz w:val="18"/>
                <w:szCs w:val="18"/>
              </w:rPr>
              <w:t>stationary equipment</w:t>
            </w:r>
            <w:r w:rsidRPr="006B454B">
              <w:rPr>
                <w:rFonts w:ascii="Arial Narrow" w:hAnsi="Arial Narrow" w:cs="Helvetica-Narrow-Bold"/>
                <w:bCs/>
                <w:sz w:val="18"/>
                <w:szCs w:val="18"/>
              </w:rPr>
              <w:t>, designed for connection into a socket-outlet?</w:t>
            </w:r>
          </w:p>
          <w:p w:rsidR="008D5FC7" w:rsidRPr="004C07B1" w:rsidRDefault="008D5FC7" w:rsidP="006C6771">
            <w:pPr>
              <w:rPr>
                <w:rFonts w:ascii="Arial Narrow" w:hAnsi="Arial Narrow" w:cs="Helvetica-Narrow-Bold"/>
                <w:b/>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
                <w:bCs/>
                <w:sz w:val="18"/>
                <w:szCs w:val="18"/>
              </w:rPr>
            </w:pPr>
          </w:p>
          <w:p w:rsidR="008D5FC7" w:rsidRPr="006B454B" w:rsidRDefault="008D5FC7" w:rsidP="006C6771">
            <w:pPr>
              <w:rPr>
                <w:rFonts w:ascii="Arial Narrow" w:hAnsi="Arial Narrow" w:cs="Helvetica-Narrow-Bold"/>
                <w:b/>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
                <w:bCs/>
                <w:sz w:val="18"/>
                <w:szCs w:val="18"/>
              </w:rPr>
            </w:pPr>
          </w:p>
        </w:tc>
      </w:tr>
      <w:tr w:rsidR="008D5FC7" w:rsidRPr="006B454B" w:rsidTr="008D5FC7">
        <w:tc>
          <w:tcPr>
            <w:tcW w:w="6658" w:type="dxa"/>
            <w:tcBorders>
              <w:right w:val="single" w:sz="4" w:space="0" w:color="auto"/>
            </w:tcBorders>
          </w:tcPr>
          <w:p w:rsidR="008D5FC7" w:rsidRDefault="008D5FC7" w:rsidP="00ED3B87">
            <w:pPr>
              <w:rPr>
                <w:rFonts w:ascii="Arial Narrow" w:hAnsi="Arial Narrow" w:cs="Helvetica-Narrow-Bold"/>
                <w:bCs/>
                <w:sz w:val="18"/>
                <w:szCs w:val="18"/>
              </w:rPr>
            </w:pPr>
            <w:r w:rsidRPr="006B454B">
              <w:rPr>
                <w:rFonts w:ascii="Arial Narrow" w:hAnsi="Arial Narrow" w:cs="Helvetica-Narrow-Bold"/>
                <w:bCs/>
                <w:sz w:val="18"/>
                <w:szCs w:val="18"/>
              </w:rPr>
              <w:t xml:space="preserve">Is it </w:t>
            </w:r>
            <w:r w:rsidRPr="005B2BEB">
              <w:rPr>
                <w:rFonts w:ascii="Arial Narrow" w:hAnsi="Arial Narrow" w:cs="Helvetica-Narrow-Bold"/>
                <w:b/>
                <w:bCs/>
                <w:sz w:val="18"/>
                <w:szCs w:val="18"/>
              </w:rPr>
              <w:t>fixed</w:t>
            </w:r>
            <w:r w:rsidRPr="006B454B">
              <w:rPr>
                <w:rFonts w:ascii="Arial Narrow" w:hAnsi="Arial Narrow" w:cs="Helvetica-Narrow-Bold"/>
                <w:bCs/>
                <w:sz w:val="18"/>
                <w:szCs w:val="18"/>
              </w:rPr>
              <w:t xml:space="preserve"> or </w:t>
            </w:r>
            <w:r w:rsidRPr="005B2BEB">
              <w:rPr>
                <w:rFonts w:ascii="Arial Narrow" w:hAnsi="Arial Narrow" w:cs="Helvetica-Narrow-Bold"/>
                <w:b/>
                <w:bCs/>
                <w:sz w:val="18"/>
                <w:szCs w:val="18"/>
              </w:rPr>
              <w:t>stationary equipment</w:t>
            </w:r>
            <w:r w:rsidRPr="006B454B">
              <w:rPr>
                <w:rFonts w:ascii="Arial Narrow" w:hAnsi="Arial Narrow" w:cs="Helvetica-Narrow-Bold"/>
                <w:bCs/>
                <w:sz w:val="18"/>
                <w:szCs w:val="18"/>
              </w:rPr>
              <w:t xml:space="preserve"> connected by flexible cable/cord that is not </w:t>
            </w:r>
            <w:r w:rsidRPr="009D7726">
              <w:rPr>
                <w:rFonts w:ascii="Arial Narrow" w:hAnsi="Arial Narrow" w:cs="Helvetica-Narrow-Bold"/>
                <w:b/>
                <w:bCs/>
                <w:sz w:val="18"/>
                <w:szCs w:val="18"/>
              </w:rPr>
              <w:t>flexed</w:t>
            </w:r>
            <w:r w:rsidRPr="006B454B">
              <w:rPr>
                <w:rFonts w:ascii="Arial Narrow" w:hAnsi="Arial Narrow" w:cs="Helvetica-Narrow-Bold"/>
                <w:bCs/>
                <w:sz w:val="18"/>
                <w:szCs w:val="18"/>
              </w:rPr>
              <w:t xml:space="preserve"> in normal use nor exposed to damage nor in a </w:t>
            </w:r>
            <w:r w:rsidRPr="009D7726">
              <w:rPr>
                <w:rFonts w:ascii="Arial Narrow" w:hAnsi="Arial Narrow" w:cs="Helvetica-Narrow-Bold"/>
                <w:b/>
                <w:bCs/>
                <w:sz w:val="18"/>
                <w:szCs w:val="18"/>
              </w:rPr>
              <w:t>hostile environment</w:t>
            </w:r>
            <w:r w:rsidRPr="006B454B">
              <w:rPr>
                <w:rFonts w:ascii="Arial Narrow" w:hAnsi="Arial Narrow" w:cs="Helvetica-Narrow-Bold"/>
                <w:bCs/>
                <w:sz w:val="18"/>
                <w:szCs w:val="18"/>
              </w:rPr>
              <w:t>?</w:t>
            </w:r>
            <w:r>
              <w:rPr>
                <w:rFonts w:ascii="Arial Narrow" w:hAnsi="Arial Narrow" w:cs="Helvetica-Narrow-Bold"/>
                <w:bCs/>
                <w:sz w:val="18"/>
                <w:szCs w:val="18"/>
              </w:rPr>
              <w:t xml:space="preserve">  </w:t>
            </w:r>
          </w:p>
          <w:p w:rsidR="008D5FC7" w:rsidRPr="004C07B1" w:rsidRDefault="008D5FC7" w:rsidP="00D837BA">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
                <w:bCs/>
                <w:sz w:val="18"/>
                <w:szCs w:val="18"/>
              </w:rPr>
            </w:pPr>
          </w:p>
        </w:tc>
      </w:tr>
      <w:tr w:rsidR="008D5FC7" w:rsidRPr="006B454B" w:rsidTr="008D5FC7">
        <w:tc>
          <w:tcPr>
            <w:tcW w:w="6658" w:type="dxa"/>
            <w:tcBorders>
              <w:right w:val="single" w:sz="4" w:space="0" w:color="auto"/>
            </w:tcBorders>
          </w:tcPr>
          <w:p w:rsidR="008D5FC7" w:rsidRDefault="008D5FC7" w:rsidP="00C27B43">
            <w:pPr>
              <w:pStyle w:val="ListParagraph"/>
              <w:numPr>
                <w:ilvl w:val="0"/>
                <w:numId w:val="0"/>
              </w:numPr>
              <w:autoSpaceDE w:val="0"/>
              <w:autoSpaceDN w:val="0"/>
              <w:adjustRightInd w:val="0"/>
              <w:rPr>
                <w:rFonts w:ascii="Arial Narrow" w:hAnsi="Arial Narrow" w:cs="Helvetica-Narrow-Bold"/>
                <w:bCs/>
                <w:color w:val="auto"/>
                <w:sz w:val="18"/>
                <w:szCs w:val="18"/>
              </w:rPr>
            </w:pPr>
            <w:r w:rsidRPr="006B454B">
              <w:rPr>
                <w:rFonts w:ascii="Arial Narrow" w:hAnsi="Arial Narrow" w:cs="Helvetica-Narrow-Bold"/>
                <w:bCs/>
                <w:color w:val="auto"/>
                <w:sz w:val="18"/>
                <w:szCs w:val="18"/>
              </w:rPr>
              <w:t xml:space="preserve">Is the equipment </w:t>
            </w:r>
            <w:r w:rsidRPr="0024631D">
              <w:rPr>
                <w:rFonts w:ascii="Arial Narrow" w:hAnsi="Arial Narrow" w:cs="Helvetica-Narrow-Bold"/>
                <w:b/>
                <w:bCs/>
                <w:color w:val="auto"/>
                <w:sz w:val="18"/>
                <w:szCs w:val="18"/>
              </w:rPr>
              <w:t>fixed</w:t>
            </w:r>
            <w:r w:rsidRPr="006B454B">
              <w:rPr>
                <w:rFonts w:ascii="Arial Narrow" w:hAnsi="Arial Narrow" w:cs="Helvetica-Narrow-Bold"/>
                <w:bCs/>
                <w:color w:val="auto"/>
                <w:sz w:val="18"/>
                <w:szCs w:val="18"/>
              </w:rPr>
              <w:t xml:space="preserve"> or </w:t>
            </w:r>
            <w:r w:rsidRPr="0024631D">
              <w:rPr>
                <w:rFonts w:ascii="Arial Narrow" w:hAnsi="Arial Narrow" w:cs="Helvetica-Narrow-Bold"/>
                <w:b/>
                <w:bCs/>
                <w:color w:val="auto"/>
                <w:sz w:val="18"/>
                <w:szCs w:val="18"/>
              </w:rPr>
              <w:t>stationary</w:t>
            </w:r>
            <w:r w:rsidRPr="006B454B">
              <w:rPr>
                <w:rFonts w:ascii="Arial Narrow" w:hAnsi="Arial Narrow" w:cs="Helvetica-Narrow-Bold"/>
                <w:bCs/>
                <w:color w:val="auto"/>
                <w:sz w:val="18"/>
                <w:szCs w:val="18"/>
              </w:rPr>
              <w:t xml:space="preserve"> with a flexible cable/cord and moved for restocking, maintenance or, cleaning?</w:t>
            </w:r>
          </w:p>
          <w:p w:rsidR="008D5FC7" w:rsidRPr="004C07B1" w:rsidRDefault="008D5FC7" w:rsidP="00567CFD">
            <w:pPr>
              <w:rPr>
                <w:rFonts w:ascii="Arial Narrow" w:hAnsi="Arial Narrow" w:cs="Helvetica-Narrow-Bold"/>
                <w:b/>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
                <w:bCs/>
                <w:sz w:val="18"/>
                <w:szCs w:val="18"/>
              </w:rPr>
            </w:pPr>
          </w:p>
          <w:p w:rsidR="008D5FC7" w:rsidRPr="006B454B" w:rsidRDefault="008D5FC7" w:rsidP="00567CFD">
            <w:pPr>
              <w:rPr>
                <w:rFonts w:ascii="Arial Narrow" w:hAnsi="Arial Narrow" w:cs="Helvetica-Narrow-Bold"/>
                <w:b/>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
                <w:bCs/>
                <w:sz w:val="18"/>
                <w:szCs w:val="18"/>
              </w:rPr>
            </w:pPr>
          </w:p>
        </w:tc>
      </w:tr>
      <w:tr w:rsidR="008D5FC7" w:rsidRPr="006B454B" w:rsidTr="008D5FC7">
        <w:tc>
          <w:tcPr>
            <w:tcW w:w="6658" w:type="dxa"/>
            <w:tcBorders>
              <w:right w:val="single" w:sz="4" w:space="0" w:color="auto"/>
            </w:tcBorders>
          </w:tcPr>
          <w:p w:rsidR="008D5FC7" w:rsidRPr="006B454B" w:rsidRDefault="008D5FC7">
            <w:pPr>
              <w:rPr>
                <w:rFonts w:ascii="Arial Narrow" w:hAnsi="Arial Narrow" w:cs="Helvetica-Narrow-Bold"/>
                <w:bCs/>
                <w:sz w:val="18"/>
                <w:szCs w:val="18"/>
              </w:rPr>
            </w:pPr>
            <w:r w:rsidRPr="006B454B">
              <w:rPr>
                <w:rFonts w:ascii="Arial Narrow" w:hAnsi="Arial Narrow" w:cs="Helvetica-Narrow-Bold"/>
                <w:bCs/>
                <w:sz w:val="18"/>
                <w:szCs w:val="18"/>
              </w:rPr>
              <w:t>Is it a cord set, extension cord or outlet device or power board?</w:t>
            </w:r>
          </w:p>
          <w:p w:rsidR="008D5FC7" w:rsidRPr="004C07B1" w:rsidRDefault="008D5FC7">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pPr>
              <w:rPr>
                <w:rFonts w:ascii="Arial Narrow" w:hAnsi="Arial Narrow" w:cs="Helvetica-Narrow-Bold"/>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tcPr>
          <w:p w:rsidR="008D5FC7" w:rsidRPr="006B454B" w:rsidRDefault="008D5FC7" w:rsidP="00C27B43">
            <w:pPr>
              <w:rPr>
                <w:rFonts w:ascii="Arial Narrow" w:hAnsi="Arial Narrow" w:cs="Helvetica-Narrow-Bold"/>
                <w:bCs/>
                <w:sz w:val="18"/>
                <w:szCs w:val="18"/>
              </w:rPr>
            </w:pPr>
            <w:r w:rsidRPr="006B454B">
              <w:rPr>
                <w:rFonts w:ascii="Arial Narrow" w:hAnsi="Arial Narrow" w:cs="Helvetica-Narrow-Bold"/>
                <w:bCs/>
                <w:sz w:val="18"/>
                <w:szCs w:val="18"/>
              </w:rPr>
              <w:t>Does the equipment have a flexible cord connected to fixed equipment in a hostile environment?</w:t>
            </w:r>
          </w:p>
          <w:p w:rsidR="008D5FC7" w:rsidRPr="004C07B1" w:rsidRDefault="008D5FC7" w:rsidP="00C27B43">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C27B43">
            <w:pPr>
              <w:rPr>
                <w:rFonts w:ascii="Arial Narrow" w:hAnsi="Arial Narrow" w:cs="Helvetica-Narrow-Bold"/>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tcPr>
          <w:p w:rsidR="008D5FC7" w:rsidRPr="006B454B" w:rsidRDefault="008D5FC7" w:rsidP="00D471C9">
            <w:pPr>
              <w:rPr>
                <w:rFonts w:ascii="Arial Narrow" w:hAnsi="Arial Narrow" w:cs="Helvetica-Narrow-Bold"/>
                <w:bCs/>
                <w:sz w:val="18"/>
                <w:szCs w:val="18"/>
              </w:rPr>
            </w:pPr>
            <w:r w:rsidRPr="006B454B">
              <w:rPr>
                <w:rFonts w:ascii="Arial Narrow" w:hAnsi="Arial Narrow" w:cs="Helvetica-Narrow-Bold"/>
                <w:bCs/>
                <w:sz w:val="18"/>
                <w:szCs w:val="18"/>
              </w:rPr>
              <w:t>Is it a portable power supply (including a power adaptor/plug pack)?</w:t>
            </w:r>
          </w:p>
          <w:p w:rsidR="008D5FC7" w:rsidRPr="004C07B1" w:rsidRDefault="008D5FC7" w:rsidP="00D471C9">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D471C9">
            <w:pPr>
              <w:rPr>
                <w:rFonts w:ascii="Arial Narrow" w:hAnsi="Arial Narrow" w:cs="Helvetica-Narrow-Bold"/>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bottom w:val="single" w:sz="4" w:space="0" w:color="auto"/>
              <w:right w:val="single" w:sz="4" w:space="0" w:color="auto"/>
            </w:tcBorders>
          </w:tcPr>
          <w:p w:rsidR="008D5FC7" w:rsidRPr="006B454B" w:rsidRDefault="008D5FC7" w:rsidP="00D471C9">
            <w:pPr>
              <w:rPr>
                <w:rFonts w:ascii="Arial Narrow" w:hAnsi="Arial Narrow" w:cs="Helvetica-Narrow-Bold"/>
                <w:bCs/>
                <w:sz w:val="18"/>
                <w:szCs w:val="18"/>
              </w:rPr>
            </w:pPr>
            <w:r w:rsidRPr="006B454B">
              <w:rPr>
                <w:rFonts w:ascii="Arial Narrow" w:hAnsi="Arial Narrow" w:cs="Helvetica-Narrow-Bold"/>
                <w:bCs/>
                <w:sz w:val="18"/>
                <w:szCs w:val="18"/>
              </w:rPr>
              <w:t>Is it a portable inverter that generates or produces low voltage?</w:t>
            </w:r>
          </w:p>
          <w:p w:rsidR="008D5FC7" w:rsidRPr="006B454B" w:rsidRDefault="008D5FC7" w:rsidP="00D471C9">
            <w:pPr>
              <w:rPr>
                <w:rFonts w:ascii="Arial Narrow" w:hAnsi="Arial Narrow" w:cs="Helvetica-Narrow-Bold"/>
                <w:bCs/>
                <w:sz w:val="18"/>
                <w:szCs w:val="18"/>
              </w:rPr>
            </w:pPr>
            <w:r w:rsidRPr="006B454B">
              <w:rPr>
                <w:rFonts w:ascii="Arial Narrow" w:hAnsi="Arial Narrow" w:cs="Helvetica-Narrow-Bold"/>
                <w:bCs/>
                <w:sz w:val="18"/>
                <w:szCs w:val="18"/>
              </w:rPr>
              <w:t xml:space="preserve">i.e. exceeding 50 V </w:t>
            </w:r>
            <w:proofErr w:type="spellStart"/>
            <w:r w:rsidRPr="006B454B">
              <w:rPr>
                <w:rFonts w:ascii="Arial Narrow" w:hAnsi="Arial Narrow" w:cs="Helvetica-Narrow-Bold"/>
                <w:bCs/>
                <w:sz w:val="18"/>
                <w:szCs w:val="18"/>
              </w:rPr>
              <w:t>A.c</w:t>
            </w:r>
            <w:proofErr w:type="spellEnd"/>
            <w:r w:rsidRPr="006B454B">
              <w:rPr>
                <w:rFonts w:ascii="Arial Narrow" w:hAnsi="Arial Narrow" w:cs="Helvetica-Narrow-Bold"/>
                <w:bCs/>
                <w:sz w:val="18"/>
                <w:szCs w:val="18"/>
              </w:rPr>
              <w:t xml:space="preserve">. or 120 V ripple free </w:t>
            </w:r>
            <w:proofErr w:type="spellStart"/>
            <w:r w:rsidRPr="006B454B">
              <w:rPr>
                <w:rFonts w:ascii="Arial Narrow" w:hAnsi="Arial Narrow" w:cs="Helvetica-Narrow-Bold"/>
                <w:bCs/>
                <w:sz w:val="18"/>
                <w:szCs w:val="18"/>
              </w:rPr>
              <w:t>d.c.</w:t>
            </w:r>
            <w:proofErr w:type="spellEnd"/>
            <w:r w:rsidRPr="006B454B">
              <w:rPr>
                <w:rFonts w:ascii="Arial Narrow" w:hAnsi="Arial Narrow" w:cs="Helvetica-Narrow-Bold"/>
                <w:bCs/>
                <w:sz w:val="18"/>
                <w:szCs w:val="18"/>
              </w:rPr>
              <w:t xml:space="preserve"> but not exceeding 1000 V </w:t>
            </w:r>
            <w:proofErr w:type="spellStart"/>
            <w:r w:rsidRPr="006B454B">
              <w:rPr>
                <w:rFonts w:ascii="Arial Narrow" w:hAnsi="Arial Narrow" w:cs="Helvetica-Narrow-Bold"/>
                <w:bCs/>
                <w:sz w:val="18"/>
                <w:szCs w:val="18"/>
              </w:rPr>
              <w:t>a.c</w:t>
            </w:r>
            <w:proofErr w:type="spellEnd"/>
            <w:r w:rsidRPr="006B454B">
              <w:rPr>
                <w:rFonts w:ascii="Arial Narrow" w:hAnsi="Arial Narrow" w:cs="Helvetica-Narrow-Bold"/>
                <w:bCs/>
                <w:sz w:val="18"/>
                <w:szCs w:val="18"/>
              </w:rPr>
              <w:t xml:space="preserve">. or 1500 V </w:t>
            </w:r>
            <w:proofErr w:type="spellStart"/>
            <w:r w:rsidRPr="006B454B">
              <w:rPr>
                <w:rFonts w:ascii="Arial Narrow" w:hAnsi="Arial Narrow" w:cs="Helvetica-Narrow-Bold"/>
                <w:bCs/>
                <w:sz w:val="18"/>
                <w:szCs w:val="18"/>
              </w:rPr>
              <w:t>d.c.</w:t>
            </w:r>
            <w:proofErr w:type="spellEnd"/>
            <w:r w:rsidRPr="006B454B">
              <w:rPr>
                <w:rFonts w:ascii="Arial Narrow" w:hAnsi="Arial Narrow" w:cs="Helvetica-Narrow-Bold"/>
                <w:bCs/>
                <w:sz w:val="18"/>
                <w:szCs w:val="18"/>
              </w:rPr>
              <w:t xml:space="preserve">  (See AS/NZS 3010 or AS 2790 for additional information for other portable generators)</w:t>
            </w:r>
          </w:p>
          <w:p w:rsidR="008D5FC7" w:rsidRPr="004C07B1" w:rsidRDefault="008D5FC7" w:rsidP="00D471C9">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D471C9">
            <w:pPr>
              <w:rPr>
                <w:rFonts w:ascii="Arial Narrow" w:hAnsi="Arial Narrow" w:cs="Helvetica-Narrow-Bold"/>
                <w:bCs/>
                <w:sz w:val="18"/>
                <w:szCs w:val="18"/>
              </w:rPr>
            </w:pPr>
          </w:p>
        </w:tc>
        <w:tc>
          <w:tcPr>
            <w:tcW w:w="2693" w:type="dxa"/>
            <w:vMerge/>
            <w:tcBorders>
              <w:left w:val="single" w:sz="4" w:space="0" w:color="auto"/>
            </w:tcBorders>
            <w:shd w:val="clear" w:color="auto" w:fill="DBE5F1" w:themeFill="accent1" w:themeFillTint="33"/>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tcPr>
          <w:p w:rsidR="008D5FC7" w:rsidRPr="006B454B" w:rsidRDefault="008D5FC7" w:rsidP="00D471C9">
            <w:pPr>
              <w:rPr>
                <w:rFonts w:ascii="Arial Narrow" w:hAnsi="Arial Narrow" w:cs="Helvetica-Narrow-Bold"/>
                <w:bCs/>
                <w:sz w:val="18"/>
                <w:szCs w:val="18"/>
              </w:rPr>
            </w:pPr>
            <w:r w:rsidRPr="006B454B">
              <w:rPr>
                <w:rFonts w:ascii="Arial Narrow" w:hAnsi="Arial Narrow" w:cs="Helvetica-Narrow-Bold"/>
                <w:bCs/>
                <w:sz w:val="18"/>
                <w:szCs w:val="18"/>
              </w:rPr>
              <w:t>Is it a battery charger?</w:t>
            </w:r>
          </w:p>
          <w:p w:rsidR="008D5FC7" w:rsidRPr="004C07B1" w:rsidRDefault="008D5FC7" w:rsidP="00D471C9">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D471C9">
            <w:pPr>
              <w:rPr>
                <w:rFonts w:ascii="Arial Narrow" w:hAnsi="Arial Narrow" w:cs="Helvetica-Narrow-Bold"/>
                <w:bCs/>
                <w:sz w:val="18"/>
                <w:szCs w:val="18"/>
              </w:rPr>
            </w:pPr>
          </w:p>
        </w:tc>
        <w:tc>
          <w:tcPr>
            <w:tcW w:w="2693" w:type="dxa"/>
            <w:vMerge/>
            <w:tcBorders>
              <w:left w:val="single" w:sz="4" w:space="0" w:color="auto"/>
            </w:tcBorders>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tcPr>
          <w:p w:rsidR="008D5FC7" w:rsidRPr="006B454B" w:rsidRDefault="008D5FC7" w:rsidP="00D471C9">
            <w:pPr>
              <w:rPr>
                <w:rFonts w:ascii="Arial Narrow" w:hAnsi="Arial Narrow" w:cs="Helvetica-Narrow-Bold"/>
                <w:bCs/>
                <w:sz w:val="18"/>
                <w:szCs w:val="18"/>
              </w:rPr>
            </w:pPr>
            <w:r w:rsidRPr="006B454B">
              <w:rPr>
                <w:rFonts w:ascii="Arial Narrow" w:hAnsi="Arial Narrow" w:cs="Helvetica-Narrow-Bold"/>
                <w:bCs/>
                <w:sz w:val="18"/>
                <w:szCs w:val="18"/>
              </w:rPr>
              <w:t>Is the equipment portable and heavy duty tool such as high pressure washers or concrete grinder?</w:t>
            </w:r>
          </w:p>
          <w:p w:rsidR="008D5FC7" w:rsidRPr="006B454B" w:rsidRDefault="008D5FC7" w:rsidP="00D471C9">
            <w:pPr>
              <w:rPr>
                <w:rFonts w:ascii="Arial Narrow" w:hAnsi="Arial Narrow" w:cs="Helvetica-Narrow-Bold"/>
                <w:bCs/>
                <w:sz w:val="18"/>
                <w:szCs w:val="18"/>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D471C9">
            <w:pPr>
              <w:rPr>
                <w:rFonts w:ascii="Arial Narrow" w:hAnsi="Arial Narrow" w:cs="Helvetica-Narrow-Bold"/>
                <w:bCs/>
                <w:sz w:val="18"/>
                <w:szCs w:val="18"/>
              </w:rPr>
            </w:pPr>
          </w:p>
        </w:tc>
        <w:tc>
          <w:tcPr>
            <w:tcW w:w="2693" w:type="dxa"/>
            <w:vMerge/>
            <w:tcBorders>
              <w:left w:val="single" w:sz="4" w:space="0" w:color="auto"/>
            </w:tcBorders>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tcPr>
          <w:p w:rsidR="008D5FC7" w:rsidRPr="006B454B" w:rsidRDefault="008D5FC7" w:rsidP="00D471C9">
            <w:pPr>
              <w:rPr>
                <w:rFonts w:ascii="Arial Narrow" w:hAnsi="Arial Narrow" w:cs="Helvetica-Narrow-Bold"/>
                <w:bCs/>
                <w:sz w:val="18"/>
                <w:szCs w:val="18"/>
              </w:rPr>
            </w:pPr>
            <w:r w:rsidRPr="006B454B">
              <w:rPr>
                <w:rFonts w:ascii="Arial Narrow" w:hAnsi="Arial Narrow" w:cs="Helvetica-Narrow-Bold"/>
                <w:bCs/>
                <w:sz w:val="18"/>
                <w:szCs w:val="18"/>
              </w:rPr>
              <w:t>Is it a Residual Current Device (RCD)?</w:t>
            </w:r>
          </w:p>
          <w:p w:rsidR="008D5FC7" w:rsidRPr="004C07B1" w:rsidRDefault="008D5FC7" w:rsidP="00D471C9">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D471C9">
            <w:pPr>
              <w:rPr>
                <w:rFonts w:ascii="Arial Narrow" w:hAnsi="Arial Narrow" w:cs="Helvetica-Narrow-Bold"/>
                <w:bCs/>
                <w:sz w:val="18"/>
                <w:szCs w:val="18"/>
              </w:rPr>
            </w:pPr>
          </w:p>
        </w:tc>
        <w:tc>
          <w:tcPr>
            <w:tcW w:w="2693" w:type="dxa"/>
            <w:vMerge/>
            <w:tcBorders>
              <w:left w:val="single" w:sz="4" w:space="0" w:color="auto"/>
            </w:tcBorders>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bottom w:val="single" w:sz="4" w:space="0" w:color="auto"/>
              <w:right w:val="single" w:sz="4" w:space="0" w:color="auto"/>
            </w:tcBorders>
          </w:tcPr>
          <w:p w:rsidR="008D5FC7" w:rsidRPr="006B454B" w:rsidRDefault="008D5FC7" w:rsidP="00582167">
            <w:pPr>
              <w:rPr>
                <w:rFonts w:ascii="Arial Narrow" w:hAnsi="Arial Narrow" w:cs="Helvetica-Narrow-Bold"/>
                <w:bCs/>
                <w:sz w:val="18"/>
                <w:szCs w:val="18"/>
              </w:rPr>
            </w:pPr>
            <w:r w:rsidRPr="006B454B">
              <w:rPr>
                <w:rFonts w:ascii="Arial Narrow" w:hAnsi="Arial Narrow" w:cs="Helvetica-Narrow-Bold"/>
                <w:bCs/>
                <w:sz w:val="18"/>
                <w:szCs w:val="18"/>
              </w:rPr>
              <w:t>Is it medical equipment or any equipment connected to the medical equipment?</w:t>
            </w:r>
          </w:p>
          <w:p w:rsidR="008D5FC7" w:rsidRPr="006B454B" w:rsidRDefault="008D5FC7" w:rsidP="00582167">
            <w:pPr>
              <w:rPr>
                <w:rFonts w:ascii="Arial Narrow" w:hAnsi="Arial Narrow" w:cs="Helvetica-Narrow-Bold"/>
                <w:bCs/>
                <w:sz w:val="18"/>
                <w:szCs w:val="18"/>
              </w:rPr>
            </w:pPr>
            <w:r w:rsidRPr="006B454B">
              <w:rPr>
                <w:rFonts w:ascii="Arial Narrow" w:hAnsi="Arial Narrow" w:cs="Helvetica-Narrow-Bold"/>
                <w:bCs/>
                <w:sz w:val="18"/>
                <w:szCs w:val="18"/>
              </w:rPr>
              <w:t>(Note – in additional electrical testing, performance verification is also required.  For testing procedures refer to AS/NZS 3551 “Management programs for medical equipment or AS/NZS 3003 “Electrical Installations – patient areas”)</w:t>
            </w:r>
          </w:p>
          <w:p w:rsidR="008D5FC7" w:rsidRPr="004C07B1" w:rsidRDefault="008D5FC7" w:rsidP="00582167">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582167">
            <w:pPr>
              <w:rPr>
                <w:rFonts w:ascii="Arial Narrow" w:hAnsi="Arial Narrow" w:cs="Helvetica-Narrow-Bold"/>
                <w:bCs/>
                <w:sz w:val="18"/>
                <w:szCs w:val="18"/>
              </w:rPr>
            </w:pPr>
          </w:p>
        </w:tc>
        <w:tc>
          <w:tcPr>
            <w:tcW w:w="2693" w:type="dxa"/>
            <w:vMerge/>
            <w:tcBorders>
              <w:left w:val="single" w:sz="4" w:space="0" w:color="auto"/>
            </w:tcBorders>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tcPr>
          <w:p w:rsidR="008D5FC7" w:rsidRPr="006B454B" w:rsidRDefault="008D5FC7" w:rsidP="00D471C9">
            <w:pPr>
              <w:rPr>
                <w:rFonts w:ascii="Arial Narrow" w:hAnsi="Arial Narrow" w:cs="Helvetica-Narrow-Bold"/>
                <w:bCs/>
                <w:sz w:val="18"/>
                <w:szCs w:val="18"/>
              </w:rPr>
            </w:pPr>
            <w:r w:rsidRPr="006B454B">
              <w:rPr>
                <w:rFonts w:ascii="Arial Narrow" w:hAnsi="Arial Narrow" w:cs="Helvetica-Narrow-Bold"/>
                <w:bCs/>
                <w:sz w:val="18"/>
                <w:szCs w:val="18"/>
              </w:rPr>
              <w:t>Is it hire equipment?</w:t>
            </w:r>
          </w:p>
          <w:p w:rsidR="008D5FC7" w:rsidRPr="004C07B1" w:rsidRDefault="008D5FC7" w:rsidP="00D471C9">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D471C9">
            <w:pPr>
              <w:rPr>
                <w:rFonts w:ascii="Arial Narrow" w:hAnsi="Arial Narrow" w:cs="Helvetica-Narrow-Bold"/>
                <w:bCs/>
                <w:sz w:val="18"/>
                <w:szCs w:val="18"/>
              </w:rPr>
            </w:pPr>
          </w:p>
        </w:tc>
        <w:tc>
          <w:tcPr>
            <w:tcW w:w="2693" w:type="dxa"/>
            <w:vMerge/>
            <w:tcBorders>
              <w:left w:val="single" w:sz="4" w:space="0" w:color="auto"/>
            </w:tcBorders>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8D5FC7">
        <w:tc>
          <w:tcPr>
            <w:tcW w:w="6658" w:type="dxa"/>
            <w:tcBorders>
              <w:right w:val="single" w:sz="4" w:space="0" w:color="auto"/>
            </w:tcBorders>
          </w:tcPr>
          <w:p w:rsidR="008D5FC7" w:rsidRPr="00903FA8" w:rsidRDefault="008D5FC7" w:rsidP="005A4FE4">
            <w:pPr>
              <w:autoSpaceDE w:val="0"/>
              <w:autoSpaceDN w:val="0"/>
              <w:adjustRightInd w:val="0"/>
              <w:ind w:left="360" w:hanging="360"/>
              <w:rPr>
                <w:rFonts w:ascii="Arial Narrow" w:hAnsi="Arial Narrow" w:cs="Helvetica-Narrow-Bold"/>
                <w:bCs/>
                <w:sz w:val="18"/>
                <w:szCs w:val="18"/>
              </w:rPr>
            </w:pPr>
            <w:r>
              <w:rPr>
                <w:rFonts w:ascii="Arial Narrow" w:hAnsi="Arial Narrow" w:cs="Helvetica-Narrow-Bold"/>
                <w:bCs/>
                <w:sz w:val="18"/>
                <w:szCs w:val="18"/>
              </w:rPr>
              <w:t>Has the equipment been r</w:t>
            </w:r>
            <w:r w:rsidRPr="005A4FE4">
              <w:rPr>
                <w:rFonts w:ascii="Arial Narrow" w:hAnsi="Arial Narrow" w:cs="Helvetica-Narrow-Bold"/>
                <w:bCs/>
                <w:sz w:val="18"/>
                <w:szCs w:val="18"/>
              </w:rPr>
              <w:t xml:space="preserve">epaired, </w:t>
            </w:r>
            <w:r w:rsidRPr="00903FA8">
              <w:rPr>
                <w:rFonts w:ascii="Arial Narrow" w:hAnsi="Arial Narrow" w:cs="Helvetica-Narrow-Bold"/>
                <w:bCs/>
                <w:sz w:val="18"/>
                <w:szCs w:val="18"/>
              </w:rPr>
              <w:t xml:space="preserve">serviced?  </w:t>
            </w:r>
            <w:r>
              <w:rPr>
                <w:rFonts w:ascii="Arial Narrow" w:hAnsi="Arial Narrow" w:cs="Helvetica-Narrow-Bold"/>
                <w:bCs/>
                <w:sz w:val="18"/>
                <w:szCs w:val="18"/>
              </w:rPr>
              <w:t>(</w:t>
            </w:r>
            <w:hyperlink r:id="rId91" w:history="1">
              <w:r w:rsidRPr="00D837BA">
                <w:rPr>
                  <w:rStyle w:val="Hyperlink"/>
                  <w:rFonts w:ascii="Arial Narrow" w:hAnsi="Arial Narrow" w:cs="Helvetica-Narrow-Bold"/>
                  <w:bCs/>
                  <w:sz w:val="18"/>
                  <w:szCs w:val="18"/>
                </w:rPr>
                <w:t>AS/NZS 5</w:t>
              </w:r>
              <w:r w:rsidR="00D837BA">
                <w:rPr>
                  <w:rStyle w:val="Hyperlink"/>
                  <w:rFonts w:ascii="Arial Narrow" w:hAnsi="Arial Narrow" w:cs="Helvetica-Narrow-Bold"/>
                  <w:bCs/>
                  <w:sz w:val="18"/>
                  <w:szCs w:val="18"/>
                </w:rPr>
                <w:t>762</w:t>
              </w:r>
            </w:hyperlink>
            <w:r w:rsidR="00D837BA">
              <w:rPr>
                <w:rFonts w:ascii="Arial Narrow" w:hAnsi="Arial Narrow" w:cs="Helvetica-Narrow-Bold"/>
                <w:bCs/>
                <w:sz w:val="18"/>
                <w:szCs w:val="18"/>
              </w:rPr>
              <w:t xml:space="preserve"> “In-service safety inspection and testing – repaired electrical equipment”</w:t>
            </w:r>
            <w:r w:rsidRPr="00903FA8">
              <w:rPr>
                <w:rFonts w:ascii="Arial Narrow" w:hAnsi="Arial Narrow" w:cs="Helvetica-Narrow-Bold"/>
                <w:bCs/>
                <w:sz w:val="18"/>
                <w:szCs w:val="18"/>
              </w:rPr>
              <w:t xml:space="preserve"> may apply</w:t>
            </w:r>
            <w:r>
              <w:rPr>
                <w:rFonts w:ascii="Arial Narrow" w:hAnsi="Arial Narrow" w:cs="Helvetica-Narrow-Bold"/>
                <w:bCs/>
                <w:sz w:val="18"/>
                <w:szCs w:val="18"/>
              </w:rPr>
              <w:t>)</w:t>
            </w:r>
          </w:p>
          <w:p w:rsidR="008D5FC7" w:rsidRPr="004C07B1" w:rsidRDefault="008D5FC7" w:rsidP="00D471C9">
            <w:pPr>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Pr="006B454B" w:rsidRDefault="008D5FC7" w:rsidP="00D471C9">
            <w:pPr>
              <w:rPr>
                <w:rFonts w:ascii="Arial Narrow" w:hAnsi="Arial Narrow" w:cs="Helvetica-Narrow-Bold"/>
                <w:bCs/>
                <w:sz w:val="18"/>
                <w:szCs w:val="18"/>
              </w:rPr>
            </w:pPr>
          </w:p>
        </w:tc>
        <w:tc>
          <w:tcPr>
            <w:tcW w:w="2693" w:type="dxa"/>
            <w:vMerge/>
            <w:tcBorders>
              <w:left w:val="single" w:sz="4" w:space="0" w:color="auto"/>
            </w:tcBorders>
          </w:tcPr>
          <w:p w:rsidR="008D5FC7" w:rsidRPr="006B454B" w:rsidRDefault="008D5FC7" w:rsidP="005A4FE4">
            <w:pPr>
              <w:autoSpaceDE w:val="0"/>
              <w:autoSpaceDN w:val="0"/>
              <w:adjustRightInd w:val="0"/>
              <w:ind w:left="360" w:hanging="360"/>
              <w:rPr>
                <w:rFonts w:ascii="Arial Narrow" w:hAnsi="Arial Narrow" w:cs="Helvetica-Narrow-Bold"/>
                <w:bCs/>
                <w:sz w:val="18"/>
                <w:szCs w:val="18"/>
              </w:rPr>
            </w:pPr>
          </w:p>
        </w:tc>
      </w:tr>
      <w:tr w:rsidR="008D5FC7" w:rsidRPr="006B454B" w:rsidTr="00D627B1">
        <w:tc>
          <w:tcPr>
            <w:tcW w:w="6658" w:type="dxa"/>
            <w:tcBorders>
              <w:right w:val="single" w:sz="4" w:space="0" w:color="auto"/>
            </w:tcBorders>
          </w:tcPr>
          <w:p w:rsidR="00D837BA" w:rsidRDefault="008D5FC7" w:rsidP="005A4FE4">
            <w:pPr>
              <w:autoSpaceDE w:val="0"/>
              <w:autoSpaceDN w:val="0"/>
              <w:adjustRightInd w:val="0"/>
              <w:ind w:left="360" w:hanging="360"/>
              <w:rPr>
                <w:rFonts w:ascii="Arial Narrow" w:hAnsi="Arial Narrow" w:cs="Helvetica-Narrow-Bold"/>
                <w:bCs/>
                <w:sz w:val="18"/>
                <w:szCs w:val="18"/>
              </w:rPr>
            </w:pPr>
            <w:r>
              <w:rPr>
                <w:rFonts w:ascii="Arial Narrow" w:hAnsi="Arial Narrow" w:cs="Helvetica-Narrow-Bold"/>
                <w:bCs/>
                <w:sz w:val="18"/>
                <w:szCs w:val="18"/>
              </w:rPr>
              <w:t>Is the equipment second-hand</w:t>
            </w:r>
            <w:r w:rsidRPr="00903FA8">
              <w:rPr>
                <w:rFonts w:ascii="Arial Narrow" w:hAnsi="Arial Narrow" w:cs="Helvetica-Narrow-Bold"/>
                <w:bCs/>
                <w:sz w:val="18"/>
                <w:szCs w:val="18"/>
              </w:rPr>
              <w:t xml:space="preserve">?  </w:t>
            </w:r>
            <w:r>
              <w:rPr>
                <w:rFonts w:ascii="Arial Narrow" w:hAnsi="Arial Narrow" w:cs="Helvetica-Narrow-Bold"/>
                <w:bCs/>
                <w:sz w:val="18"/>
                <w:szCs w:val="18"/>
              </w:rPr>
              <w:t>(</w:t>
            </w:r>
            <w:hyperlink r:id="rId92" w:history="1">
              <w:r w:rsidRPr="00D837BA">
                <w:rPr>
                  <w:rStyle w:val="Hyperlink"/>
                  <w:rFonts w:ascii="Arial Narrow" w:hAnsi="Arial Narrow" w:cs="Helvetica-Narrow-Bold"/>
                  <w:bCs/>
                  <w:sz w:val="18"/>
                  <w:szCs w:val="18"/>
                </w:rPr>
                <w:t>AS/NZS 5761</w:t>
              </w:r>
            </w:hyperlink>
            <w:r w:rsidRPr="00903FA8">
              <w:rPr>
                <w:rFonts w:ascii="Arial Narrow" w:hAnsi="Arial Narrow" w:cs="Helvetica-Narrow-Bold"/>
                <w:bCs/>
                <w:sz w:val="18"/>
                <w:szCs w:val="18"/>
              </w:rPr>
              <w:t xml:space="preserve"> </w:t>
            </w:r>
            <w:r w:rsidR="00D837BA">
              <w:rPr>
                <w:rFonts w:ascii="Arial Narrow" w:hAnsi="Arial Narrow" w:cs="Helvetica-Narrow-Bold"/>
                <w:bCs/>
                <w:sz w:val="18"/>
                <w:szCs w:val="18"/>
              </w:rPr>
              <w:t>“In-service safety inspection and testing – second</w:t>
            </w:r>
          </w:p>
          <w:p w:rsidR="008D5FC7" w:rsidRDefault="00D837BA" w:rsidP="005A4FE4">
            <w:pPr>
              <w:autoSpaceDE w:val="0"/>
              <w:autoSpaceDN w:val="0"/>
              <w:adjustRightInd w:val="0"/>
              <w:ind w:left="360" w:hanging="360"/>
              <w:rPr>
                <w:rFonts w:ascii="Arial Narrow" w:hAnsi="Arial Narrow" w:cs="Helvetica-Narrow-Bold"/>
                <w:bCs/>
                <w:sz w:val="18"/>
                <w:szCs w:val="18"/>
              </w:rPr>
            </w:pPr>
            <w:r>
              <w:rPr>
                <w:rFonts w:ascii="Arial Narrow" w:hAnsi="Arial Narrow" w:cs="Helvetica-Narrow-Bold"/>
                <w:bCs/>
                <w:sz w:val="18"/>
                <w:szCs w:val="18"/>
              </w:rPr>
              <w:t xml:space="preserve">hand electrical equipment prior to sale” </w:t>
            </w:r>
            <w:r w:rsidR="008D5FC7" w:rsidRPr="00903FA8">
              <w:rPr>
                <w:rFonts w:ascii="Arial Narrow" w:hAnsi="Arial Narrow" w:cs="Helvetica-Narrow-Bold"/>
                <w:bCs/>
                <w:sz w:val="18"/>
                <w:szCs w:val="18"/>
              </w:rPr>
              <w:t>shall apply</w:t>
            </w:r>
            <w:r w:rsidR="008D5FC7">
              <w:rPr>
                <w:rFonts w:ascii="Arial Narrow" w:hAnsi="Arial Narrow" w:cs="Helvetica-Narrow-Bold"/>
                <w:bCs/>
                <w:sz w:val="18"/>
                <w:szCs w:val="18"/>
              </w:rPr>
              <w:t>)</w:t>
            </w:r>
          </w:p>
          <w:p w:rsidR="008D5FC7" w:rsidRPr="004C07B1" w:rsidRDefault="008D5FC7" w:rsidP="005A4FE4">
            <w:pPr>
              <w:autoSpaceDE w:val="0"/>
              <w:autoSpaceDN w:val="0"/>
              <w:adjustRightInd w:val="0"/>
              <w:ind w:left="360" w:hanging="360"/>
              <w:rPr>
                <w:rFonts w:ascii="Arial Narrow" w:hAnsi="Arial Narrow" w:cs="Helvetica-Narrow-Bold"/>
                <w:bCs/>
                <w:sz w:val="10"/>
                <w:szCs w:val="10"/>
              </w:rPr>
            </w:pPr>
          </w:p>
        </w:tc>
        <w:tc>
          <w:tcPr>
            <w:tcW w:w="283" w:type="dxa"/>
            <w:tcBorders>
              <w:top w:val="nil"/>
              <w:left w:val="single" w:sz="4" w:space="0" w:color="auto"/>
              <w:bottom w:val="nil"/>
              <w:right w:val="single" w:sz="4" w:space="0" w:color="auto"/>
            </w:tcBorders>
          </w:tcPr>
          <w:p w:rsidR="008D5FC7" w:rsidRDefault="008D5FC7">
            <w:pPr>
              <w:rPr>
                <w:rFonts w:ascii="Arial Narrow" w:hAnsi="Arial Narrow" w:cs="Helvetica-Narrow-Bold"/>
                <w:bCs/>
                <w:sz w:val="18"/>
                <w:szCs w:val="18"/>
              </w:rPr>
            </w:pPr>
          </w:p>
          <w:p w:rsidR="008D5FC7" w:rsidRDefault="008D5FC7" w:rsidP="005A4FE4">
            <w:pPr>
              <w:autoSpaceDE w:val="0"/>
              <w:autoSpaceDN w:val="0"/>
              <w:adjustRightInd w:val="0"/>
              <w:ind w:left="360" w:hanging="360"/>
              <w:rPr>
                <w:rFonts w:ascii="Arial Narrow" w:hAnsi="Arial Narrow" w:cs="Helvetica-Narrow-Bold"/>
                <w:bCs/>
                <w:sz w:val="18"/>
                <w:szCs w:val="18"/>
              </w:rPr>
            </w:pPr>
          </w:p>
        </w:tc>
        <w:tc>
          <w:tcPr>
            <w:tcW w:w="2693" w:type="dxa"/>
            <w:vMerge/>
            <w:tcBorders>
              <w:left w:val="single" w:sz="4" w:space="0" w:color="auto"/>
              <w:bottom w:val="single" w:sz="4" w:space="0" w:color="auto"/>
            </w:tcBorders>
          </w:tcPr>
          <w:p w:rsidR="008D5FC7" w:rsidRDefault="008D5FC7" w:rsidP="005A4FE4">
            <w:pPr>
              <w:autoSpaceDE w:val="0"/>
              <w:autoSpaceDN w:val="0"/>
              <w:adjustRightInd w:val="0"/>
              <w:ind w:left="360" w:hanging="360"/>
              <w:rPr>
                <w:rFonts w:ascii="Arial Narrow" w:hAnsi="Arial Narrow" w:cs="Helvetica-Narrow-Bold"/>
                <w:bCs/>
                <w:sz w:val="18"/>
                <w:szCs w:val="18"/>
              </w:rPr>
            </w:pPr>
          </w:p>
        </w:tc>
      </w:tr>
    </w:tbl>
    <w:p w:rsidR="00D627B1" w:rsidRDefault="00D627B1" w:rsidP="007B6DB2">
      <w:pPr>
        <w:autoSpaceDE w:val="0"/>
        <w:autoSpaceDN w:val="0"/>
        <w:adjustRightInd w:val="0"/>
        <w:jc w:val="center"/>
        <w:rPr>
          <w:rFonts w:ascii="Arial Narrow" w:hAnsi="Arial Narrow" w:cs="Helvetica-Narrow-Bold"/>
          <w:bCs/>
          <w:sz w:val="6"/>
          <w:szCs w:val="6"/>
        </w:rPr>
      </w:pPr>
    </w:p>
    <w:p w:rsidR="004C07B1" w:rsidRPr="00D627B1" w:rsidRDefault="004C07B1" w:rsidP="007B6DB2">
      <w:pPr>
        <w:autoSpaceDE w:val="0"/>
        <w:autoSpaceDN w:val="0"/>
        <w:adjustRightInd w:val="0"/>
        <w:jc w:val="center"/>
        <w:rPr>
          <w:rFonts w:ascii="Arial Narrow" w:hAnsi="Arial Narrow" w:cs="Helvetica-Narrow-Bold"/>
          <w:bCs/>
          <w:sz w:val="6"/>
          <w:szCs w:val="6"/>
        </w:rPr>
      </w:pPr>
    </w:p>
    <w:p w:rsidR="004A4399" w:rsidRDefault="007B6DB2" w:rsidP="007B6DB2">
      <w:pPr>
        <w:autoSpaceDE w:val="0"/>
        <w:autoSpaceDN w:val="0"/>
        <w:adjustRightInd w:val="0"/>
        <w:jc w:val="center"/>
        <w:rPr>
          <w:rFonts w:ascii="Arial Narrow" w:hAnsi="Arial Narrow" w:cs="Helvetica-Narrow-Bold"/>
          <w:bCs/>
          <w:sz w:val="16"/>
          <w:szCs w:val="16"/>
        </w:rPr>
      </w:pPr>
      <w:r w:rsidRPr="004A4399">
        <w:rPr>
          <w:rFonts w:ascii="Arial Narrow" w:hAnsi="Arial Narrow" w:cs="Helvetica-Narrow-Bold"/>
          <w:bCs/>
          <w:sz w:val="16"/>
          <w:szCs w:val="16"/>
        </w:rPr>
        <w:t xml:space="preserve">(Please also refer to </w:t>
      </w:r>
      <w:hyperlink r:id="rId93" w:history="1">
        <w:r w:rsidRPr="004A4399">
          <w:rPr>
            <w:rStyle w:val="Hyperlink"/>
            <w:rFonts w:ascii="Arial Narrow" w:hAnsi="Arial Narrow" w:cs="Helvetica-Narrow-Bold"/>
            <w:bCs/>
            <w:color w:val="0000CC"/>
            <w:sz w:val="16"/>
            <w:szCs w:val="16"/>
          </w:rPr>
          <w:t>Electrical Safety Information Sheet</w:t>
        </w:r>
      </w:hyperlink>
      <w:r w:rsidR="005B576A">
        <w:rPr>
          <w:rFonts w:ascii="Arial Narrow" w:hAnsi="Arial Narrow" w:cs="Helvetica-Narrow-Bold"/>
          <w:bCs/>
          <w:sz w:val="16"/>
          <w:szCs w:val="16"/>
        </w:rPr>
        <w:t xml:space="preserve"> </w:t>
      </w:r>
      <w:r w:rsidRPr="004A4399">
        <w:rPr>
          <w:rFonts w:ascii="Arial Narrow" w:hAnsi="Arial Narrow" w:cs="Helvetica-Narrow-Bold"/>
          <w:bCs/>
          <w:sz w:val="16"/>
          <w:szCs w:val="16"/>
        </w:rPr>
        <w:t>for frequently asked questions and operational tips.)</w:t>
      </w:r>
    </w:p>
    <w:p w:rsidR="004C07B1" w:rsidRDefault="004C07B1">
      <w:pPr>
        <w:rPr>
          <w:rFonts w:ascii="Arial Narrow" w:hAnsi="Arial Narrow" w:cs="Helvetica-Narrow-Bold"/>
          <w:bCs/>
          <w:sz w:val="20"/>
          <w:szCs w:val="20"/>
        </w:rPr>
      </w:pPr>
      <w:r>
        <w:rPr>
          <w:rFonts w:ascii="Arial Narrow" w:hAnsi="Arial Narrow" w:cs="Helvetica-Narrow-Bold"/>
          <w:bCs/>
          <w:sz w:val="20"/>
          <w:szCs w:val="20"/>
        </w:rPr>
        <w:br w:type="page"/>
      </w:r>
    </w:p>
    <w:p w:rsidR="00E25DAA" w:rsidRPr="00224F3F" w:rsidRDefault="00E25DAA" w:rsidP="00F70127">
      <w:pPr>
        <w:autoSpaceDE w:val="0"/>
        <w:autoSpaceDN w:val="0"/>
        <w:adjustRightInd w:val="0"/>
        <w:rPr>
          <w:rFonts w:ascii="Arial Narrow" w:hAnsi="Arial Narrow" w:cs="Helvetica-Narrow-Bold"/>
          <w:bCs/>
          <w:sz w:val="20"/>
          <w:szCs w:val="20"/>
        </w:rPr>
      </w:pPr>
    </w:p>
    <w:p w:rsidR="00CD111E" w:rsidRDefault="00CD111E" w:rsidP="00CD111E">
      <w:pPr>
        <w:autoSpaceDE w:val="0"/>
        <w:autoSpaceDN w:val="0"/>
        <w:adjustRightInd w:val="0"/>
        <w:jc w:val="right"/>
        <w:rPr>
          <w:rFonts w:ascii="Arial Narrow" w:hAnsi="Arial Narrow" w:cs="Arial Narrow"/>
          <w:b/>
          <w:bCs/>
          <w:sz w:val="20"/>
          <w:szCs w:val="20"/>
          <w:lang w:eastAsia="en-AU"/>
        </w:rPr>
      </w:pPr>
      <w:bookmarkStart w:id="17" w:name="AppendixB2"/>
      <w:r>
        <w:rPr>
          <w:rFonts w:ascii="Arial Narrow" w:hAnsi="Arial Narrow" w:cs="Arial Narrow"/>
          <w:b/>
          <w:bCs/>
          <w:sz w:val="20"/>
          <w:szCs w:val="20"/>
          <w:lang w:eastAsia="en-AU"/>
        </w:rPr>
        <w:t xml:space="preserve">APPENDIX </w:t>
      </w:r>
      <w:r w:rsidR="00AE6E2C">
        <w:rPr>
          <w:rFonts w:ascii="Arial Narrow" w:hAnsi="Arial Narrow" w:cs="Arial Narrow"/>
          <w:b/>
          <w:bCs/>
          <w:sz w:val="20"/>
          <w:szCs w:val="20"/>
          <w:lang w:eastAsia="en-AU"/>
        </w:rPr>
        <w:t>B.2</w:t>
      </w:r>
    </w:p>
    <w:bookmarkEnd w:id="17"/>
    <w:p w:rsidR="00CD111E" w:rsidRPr="00B1018A" w:rsidRDefault="00CD111E" w:rsidP="00CD111E">
      <w:pPr>
        <w:autoSpaceDE w:val="0"/>
        <w:autoSpaceDN w:val="0"/>
        <w:adjustRightInd w:val="0"/>
        <w:jc w:val="right"/>
        <w:rPr>
          <w:rFonts w:ascii="Arial Narrow" w:hAnsi="Arial Narrow" w:cs="Arial Narrow"/>
          <w:sz w:val="16"/>
          <w:szCs w:val="16"/>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CD111E" w:rsidTr="00E545A8">
        <w:trPr>
          <w:jc w:val="center"/>
        </w:trPr>
        <w:tc>
          <w:tcPr>
            <w:tcW w:w="9854" w:type="dxa"/>
            <w:shd w:val="clear" w:color="auto" w:fill="365F91" w:themeFill="accent1" w:themeFillShade="BF"/>
          </w:tcPr>
          <w:p w:rsidR="00CD111E" w:rsidRPr="00B1018A" w:rsidRDefault="00CD111E" w:rsidP="00AE6E2C">
            <w:pPr>
              <w:autoSpaceDE w:val="0"/>
              <w:autoSpaceDN w:val="0"/>
              <w:adjustRightInd w:val="0"/>
              <w:jc w:val="center"/>
              <w:rPr>
                <w:rFonts w:ascii="Arial Narrow" w:hAnsi="Arial Narrow" w:cs="Arial Narrow"/>
                <w:b/>
                <w:bCs/>
                <w:sz w:val="20"/>
                <w:szCs w:val="20"/>
                <w:lang w:eastAsia="en-AU"/>
              </w:rPr>
            </w:pPr>
            <w:r>
              <w:rPr>
                <w:rFonts w:ascii="Arial Narrow" w:hAnsi="Arial Narrow"/>
                <w:b/>
                <w:bCs/>
                <w:color w:val="FFFFFF"/>
                <w:sz w:val="28"/>
                <w:szCs w:val="28"/>
              </w:rPr>
              <w:t xml:space="preserve">ELECTRICAL </w:t>
            </w:r>
            <w:r w:rsidR="00AE6E2C">
              <w:rPr>
                <w:rFonts w:ascii="Arial Narrow" w:hAnsi="Arial Narrow"/>
                <w:b/>
                <w:bCs/>
                <w:color w:val="FFFFFF"/>
                <w:sz w:val="28"/>
                <w:szCs w:val="28"/>
              </w:rPr>
              <w:t>I</w:t>
            </w:r>
            <w:r>
              <w:rPr>
                <w:rFonts w:ascii="Arial Narrow" w:hAnsi="Arial Narrow"/>
                <w:b/>
                <w:bCs/>
                <w:color w:val="FFFFFF"/>
                <w:sz w:val="28"/>
                <w:szCs w:val="28"/>
              </w:rPr>
              <w:t>NSPECTI</w:t>
            </w:r>
            <w:r w:rsidR="00AE6E2C">
              <w:rPr>
                <w:rFonts w:ascii="Arial Narrow" w:hAnsi="Arial Narrow"/>
                <w:b/>
                <w:bCs/>
                <w:color w:val="FFFFFF"/>
                <w:sz w:val="28"/>
                <w:szCs w:val="28"/>
              </w:rPr>
              <w:t>ON</w:t>
            </w:r>
            <w:r>
              <w:rPr>
                <w:rFonts w:ascii="Arial Narrow" w:hAnsi="Arial Narrow"/>
                <w:b/>
                <w:bCs/>
                <w:color w:val="FFFFFF"/>
                <w:sz w:val="28"/>
                <w:szCs w:val="28"/>
              </w:rPr>
              <w:t xml:space="preserve"> AND TESTING</w:t>
            </w:r>
            <w:r w:rsidR="00AE6E2C">
              <w:rPr>
                <w:rFonts w:ascii="Arial Narrow" w:hAnsi="Arial Narrow"/>
                <w:b/>
                <w:bCs/>
                <w:color w:val="FFFFFF"/>
                <w:sz w:val="28"/>
                <w:szCs w:val="28"/>
              </w:rPr>
              <w:t>: INTERVALS</w:t>
            </w:r>
          </w:p>
        </w:tc>
      </w:tr>
    </w:tbl>
    <w:p w:rsidR="00CD111E" w:rsidRPr="00224F3F" w:rsidRDefault="00CD111E" w:rsidP="00F70127">
      <w:pPr>
        <w:autoSpaceDE w:val="0"/>
        <w:autoSpaceDN w:val="0"/>
        <w:adjustRightInd w:val="0"/>
        <w:rPr>
          <w:rFonts w:ascii="Arial Narrow" w:hAnsi="Arial Narrow" w:cs="Helvetica-Narrow-Bold"/>
          <w:bCs/>
          <w:sz w:val="20"/>
          <w:szCs w:val="20"/>
        </w:rPr>
      </w:pPr>
    </w:p>
    <w:p w:rsidR="001C7C10" w:rsidRPr="00224F3F" w:rsidRDefault="001C7C10" w:rsidP="001C7C10">
      <w:pPr>
        <w:autoSpaceDE w:val="0"/>
        <w:autoSpaceDN w:val="0"/>
        <w:adjustRightInd w:val="0"/>
        <w:jc w:val="center"/>
        <w:rPr>
          <w:rFonts w:ascii="Arial Narrow" w:hAnsi="Arial Narrow" w:cs="Helvetica-Narrow-Bold"/>
          <w:b/>
          <w:bCs/>
          <w:sz w:val="20"/>
          <w:szCs w:val="20"/>
        </w:rPr>
      </w:pPr>
      <w:r w:rsidRPr="00224F3F">
        <w:rPr>
          <w:rFonts w:ascii="Arial Narrow" w:hAnsi="Arial Narrow" w:cs="Helvetica-Narrow-Bold"/>
          <w:b/>
          <w:bCs/>
          <w:sz w:val="20"/>
          <w:szCs w:val="20"/>
        </w:rPr>
        <w:t>Indicative testing and inspection intervals for electrical equipment</w:t>
      </w:r>
    </w:p>
    <w:p w:rsidR="00440C19" w:rsidRDefault="00440C19" w:rsidP="001C7C10">
      <w:pPr>
        <w:autoSpaceDE w:val="0"/>
        <w:autoSpaceDN w:val="0"/>
        <w:adjustRightInd w:val="0"/>
        <w:jc w:val="center"/>
        <w:rPr>
          <w:rStyle w:val="Hyperlink"/>
          <w:rFonts w:ascii="Arial Narrow" w:hAnsi="Arial Narrow" w:cs="Arial Narrow"/>
          <w:i/>
          <w:color w:val="0000CC"/>
          <w:sz w:val="18"/>
          <w:szCs w:val="18"/>
          <w:lang w:eastAsia="en-AU"/>
        </w:rPr>
      </w:pPr>
      <w:r w:rsidRPr="00224F3F">
        <w:rPr>
          <w:rFonts w:ascii="Arial Narrow" w:hAnsi="Arial Narrow" w:cs="Helvetica-Narrow-Bold"/>
          <w:bCs/>
          <w:sz w:val="18"/>
          <w:szCs w:val="18"/>
        </w:rPr>
        <w:t>In accordance with</w:t>
      </w:r>
      <w:r w:rsidR="00CD111E" w:rsidRPr="00224F3F">
        <w:rPr>
          <w:rFonts w:ascii="Arial Narrow" w:hAnsi="Arial Narrow" w:cs="Helvetica-Narrow-Bold"/>
          <w:bCs/>
          <w:sz w:val="18"/>
          <w:szCs w:val="18"/>
        </w:rPr>
        <w:t xml:space="preserve"> Table 4</w:t>
      </w:r>
      <w:r w:rsidRPr="00224F3F">
        <w:rPr>
          <w:rFonts w:ascii="Arial Narrow" w:hAnsi="Arial Narrow" w:cs="Helvetica-Narrow-Bold"/>
          <w:bCs/>
          <w:sz w:val="18"/>
          <w:szCs w:val="18"/>
        </w:rPr>
        <w:t xml:space="preserve"> </w:t>
      </w:r>
      <w:hyperlink r:id="rId94" w:history="1">
        <w:r w:rsidRPr="00224F3F">
          <w:rPr>
            <w:rStyle w:val="Hyperlink"/>
            <w:rFonts w:ascii="Arial Narrow" w:hAnsi="Arial Narrow" w:cs="Arial Narrow"/>
            <w:color w:val="0000CC"/>
            <w:sz w:val="18"/>
            <w:szCs w:val="18"/>
            <w:lang w:eastAsia="en-AU"/>
          </w:rPr>
          <w:t>AS/NZS 3760 (2010)</w:t>
        </w:r>
        <w:r w:rsidRPr="00224F3F">
          <w:rPr>
            <w:rStyle w:val="Hyperlink"/>
            <w:rFonts w:ascii="Arial Narrow" w:hAnsi="Arial Narrow"/>
            <w:color w:val="0000CC"/>
            <w:sz w:val="18"/>
            <w:szCs w:val="18"/>
          </w:rPr>
          <w:t xml:space="preserve"> </w:t>
        </w:r>
        <w:r w:rsidRPr="00224F3F">
          <w:rPr>
            <w:rStyle w:val="Hyperlink"/>
            <w:rFonts w:ascii="Arial Narrow" w:hAnsi="Arial Narrow" w:cs="Arial Narrow"/>
            <w:i/>
            <w:color w:val="0000CC"/>
            <w:sz w:val="18"/>
            <w:szCs w:val="18"/>
            <w:lang w:eastAsia="en-AU"/>
          </w:rPr>
          <w:t>In-service safety inspection and testing of electrical equipment</w:t>
        </w:r>
      </w:hyperlink>
    </w:p>
    <w:p w:rsidR="001C7C10" w:rsidRDefault="001C7C10" w:rsidP="001C7C10">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(Caution:  This page must be read in conjunction with AS/NZS 3760 as a whole and particularly section 2.1)</w:t>
      </w:r>
    </w:p>
    <w:p w:rsidR="00B605D8" w:rsidRDefault="00B605D8" w:rsidP="001C7C10">
      <w:pPr>
        <w:autoSpaceDE w:val="0"/>
        <w:autoSpaceDN w:val="0"/>
        <w:adjustRightInd w:val="0"/>
        <w:jc w:val="center"/>
        <w:rPr>
          <w:rFonts w:ascii="Arial Narrow" w:hAnsi="Arial Narrow" w:cs="Helvetica-Narrow-Bold"/>
          <w:bCs/>
          <w:sz w:val="18"/>
          <w:szCs w:val="18"/>
        </w:rPr>
      </w:pPr>
    </w:p>
    <w:p w:rsidR="00B605D8" w:rsidRPr="00B605D8" w:rsidRDefault="00B605D8" w:rsidP="00B605D8">
      <w:pPr>
        <w:autoSpaceDE w:val="0"/>
        <w:autoSpaceDN w:val="0"/>
        <w:adjustRightInd w:val="0"/>
        <w:rPr>
          <w:rFonts w:ascii="Arial Narrow" w:hAnsi="Arial Narrow" w:cs="Helvetica-Narrow-Bold"/>
          <w:b/>
          <w:bCs/>
          <w:i/>
          <w:sz w:val="18"/>
          <w:szCs w:val="18"/>
        </w:rPr>
      </w:pPr>
      <w:r w:rsidRPr="00B605D8">
        <w:rPr>
          <w:rFonts w:ascii="Arial Narrow" w:hAnsi="Arial Narrow" w:cs="Helvetica-Narrow-Bold"/>
          <w:b/>
          <w:bCs/>
          <w:i/>
          <w:sz w:val="18"/>
          <w:szCs w:val="18"/>
        </w:rPr>
        <w:t>Frequency of inspection and testing</w:t>
      </w:r>
    </w:p>
    <w:p w:rsidR="00C42262" w:rsidRDefault="00B605D8" w:rsidP="00B605D8">
      <w:pPr>
        <w:autoSpaceDE w:val="0"/>
        <w:autoSpaceDN w:val="0"/>
        <w:adjustRightInd w:val="0"/>
        <w:rPr>
          <w:rFonts w:ascii="Arial Narrow" w:hAnsi="Arial Narrow" w:cs="Arial Narrow"/>
          <w:i/>
          <w:sz w:val="18"/>
          <w:szCs w:val="18"/>
          <w:lang w:eastAsia="en-AU"/>
        </w:rPr>
      </w:pPr>
      <w:r w:rsidRPr="00B605D8">
        <w:rPr>
          <w:rFonts w:ascii="Arial Narrow" w:hAnsi="Arial Narrow" w:cs="Helvetica-Narrow-Bold"/>
          <w:bCs/>
          <w:i/>
          <w:sz w:val="18"/>
          <w:szCs w:val="18"/>
        </w:rPr>
        <w:t xml:space="preserve">The intervals for testing in </w:t>
      </w:r>
      <w:hyperlink r:id="rId95" w:history="1">
        <w:r w:rsidRPr="00B605D8">
          <w:rPr>
            <w:rStyle w:val="Hyperlink"/>
            <w:rFonts w:ascii="Arial Narrow" w:hAnsi="Arial Narrow" w:cs="Arial Narrow"/>
            <w:i/>
            <w:color w:val="0000CC"/>
            <w:sz w:val="18"/>
            <w:szCs w:val="18"/>
            <w:lang w:eastAsia="en-AU"/>
          </w:rPr>
          <w:t>AS/NZS 3760 (2010)</w:t>
        </w:r>
        <w:r w:rsidRPr="00695D05">
          <w:rPr>
            <w:rStyle w:val="Hyperlink"/>
            <w:rFonts w:ascii="Arial Narrow" w:hAnsi="Arial Narrow"/>
            <w:i/>
            <w:color w:val="auto"/>
            <w:sz w:val="18"/>
            <w:szCs w:val="18"/>
            <w:u w:val="none"/>
          </w:rPr>
          <w:t xml:space="preserve"> </w:t>
        </w:r>
        <w:r w:rsidR="00695D05" w:rsidRPr="00695D05">
          <w:rPr>
            <w:rStyle w:val="Hyperlink"/>
            <w:rFonts w:ascii="Arial Narrow" w:hAnsi="Arial Narrow"/>
            <w:i/>
            <w:color w:val="auto"/>
            <w:sz w:val="18"/>
            <w:szCs w:val="18"/>
            <w:u w:val="none"/>
          </w:rPr>
          <w:t xml:space="preserve">are </w:t>
        </w:r>
        <w:r w:rsidR="00695D05">
          <w:rPr>
            <w:rStyle w:val="Hyperlink"/>
            <w:rFonts w:ascii="Arial Narrow" w:hAnsi="Arial Narrow"/>
            <w:i/>
            <w:color w:val="auto"/>
            <w:sz w:val="18"/>
            <w:szCs w:val="18"/>
            <w:u w:val="none"/>
          </w:rPr>
          <w:t xml:space="preserve">summarised </w:t>
        </w:r>
        <w:r w:rsidR="00C42262">
          <w:rPr>
            <w:rStyle w:val="Hyperlink"/>
            <w:rFonts w:ascii="Arial Narrow" w:hAnsi="Arial Narrow"/>
            <w:i/>
            <w:color w:val="auto"/>
            <w:sz w:val="18"/>
            <w:szCs w:val="18"/>
            <w:u w:val="none"/>
          </w:rPr>
          <w:t xml:space="preserve">in the table </w:t>
        </w:r>
        <w:r w:rsidR="00695D05" w:rsidRPr="00695D05">
          <w:rPr>
            <w:rStyle w:val="Hyperlink"/>
            <w:rFonts w:ascii="Arial Narrow" w:hAnsi="Arial Narrow"/>
            <w:i/>
            <w:color w:val="auto"/>
            <w:sz w:val="18"/>
            <w:szCs w:val="18"/>
            <w:u w:val="none"/>
          </w:rPr>
          <w:t>below.</w:t>
        </w:r>
      </w:hyperlink>
      <w:r w:rsidRPr="00B605D8">
        <w:rPr>
          <w:rFonts w:ascii="Arial Narrow" w:hAnsi="Arial Narrow" w:cs="Arial Narrow"/>
          <w:i/>
          <w:sz w:val="18"/>
          <w:szCs w:val="18"/>
          <w:lang w:eastAsia="en-AU"/>
        </w:rPr>
        <w:t xml:space="preserve"> </w:t>
      </w:r>
      <w:r w:rsidR="00695D05">
        <w:rPr>
          <w:rFonts w:ascii="Arial Narrow" w:hAnsi="Arial Narrow" w:cs="Arial Narrow"/>
          <w:i/>
          <w:sz w:val="18"/>
          <w:szCs w:val="18"/>
          <w:lang w:eastAsia="en-AU"/>
        </w:rPr>
        <w:t xml:space="preserve"> Testing is </w:t>
      </w:r>
      <w:r w:rsidRPr="00B605D8">
        <w:rPr>
          <w:rFonts w:ascii="Arial Narrow" w:hAnsi="Arial Narrow" w:cs="Arial Narrow"/>
          <w:i/>
          <w:sz w:val="18"/>
          <w:szCs w:val="18"/>
          <w:lang w:eastAsia="en-AU"/>
        </w:rPr>
        <w:t>subject to a tolerance of two weeks</w:t>
      </w:r>
      <w:r w:rsidR="00695D05">
        <w:rPr>
          <w:rFonts w:ascii="Arial Narrow" w:hAnsi="Arial Narrow" w:cs="Arial Narrow"/>
          <w:i/>
          <w:sz w:val="18"/>
          <w:szCs w:val="18"/>
          <w:lang w:eastAsia="en-AU"/>
        </w:rPr>
        <w:t xml:space="preserve">.  </w:t>
      </w:r>
    </w:p>
    <w:p w:rsidR="00C42262" w:rsidRDefault="00C42262" w:rsidP="00B605D8">
      <w:pPr>
        <w:autoSpaceDE w:val="0"/>
        <w:autoSpaceDN w:val="0"/>
        <w:adjustRightInd w:val="0"/>
        <w:rPr>
          <w:rFonts w:ascii="Arial Narrow" w:hAnsi="Arial Narrow" w:cs="Arial Narrow"/>
          <w:i/>
          <w:sz w:val="18"/>
          <w:szCs w:val="18"/>
          <w:lang w:eastAsia="en-AU"/>
        </w:rPr>
      </w:pPr>
      <w:r>
        <w:rPr>
          <w:rFonts w:ascii="Arial Narrow" w:hAnsi="Arial Narrow" w:cs="Helvetica-Narrow-Bold"/>
          <w:bCs/>
          <w:i/>
          <w:sz w:val="18"/>
          <w:szCs w:val="18"/>
        </w:rPr>
        <w:t xml:space="preserve">Inspecting and testing of electrical equipment must be carried out by a </w:t>
      </w:r>
      <w:hyperlink w:anchor="competenttesting" w:history="1">
        <w:r w:rsidRPr="00C10BBC">
          <w:rPr>
            <w:rStyle w:val="Hyperlink"/>
            <w:rFonts w:ascii="Arial Narrow" w:hAnsi="Arial Narrow" w:cs="Helvetica-Narrow-Bold"/>
            <w:bCs/>
            <w:i/>
            <w:sz w:val="18"/>
            <w:szCs w:val="18"/>
          </w:rPr>
          <w:t>competent person</w:t>
        </w:r>
      </w:hyperlink>
      <w:r>
        <w:rPr>
          <w:rFonts w:ascii="Arial Narrow" w:hAnsi="Arial Narrow" w:cs="Helvetica-Narrow-Bold"/>
          <w:bCs/>
          <w:i/>
          <w:sz w:val="18"/>
          <w:szCs w:val="18"/>
        </w:rPr>
        <w:t>.</w:t>
      </w:r>
    </w:p>
    <w:p w:rsidR="00C42262" w:rsidRPr="00C42262" w:rsidRDefault="00C42262" w:rsidP="00B605D8">
      <w:pPr>
        <w:autoSpaceDE w:val="0"/>
        <w:autoSpaceDN w:val="0"/>
        <w:adjustRightInd w:val="0"/>
        <w:rPr>
          <w:rFonts w:ascii="Arial Narrow" w:hAnsi="Arial Narrow" w:cs="Arial Narrow"/>
          <w:b/>
          <w:i/>
          <w:sz w:val="10"/>
          <w:szCs w:val="10"/>
          <w:lang w:eastAsia="en-AU"/>
        </w:rPr>
      </w:pPr>
    </w:p>
    <w:p w:rsidR="00C42262" w:rsidRPr="00C42262" w:rsidRDefault="00C42262" w:rsidP="00B605D8">
      <w:pPr>
        <w:autoSpaceDE w:val="0"/>
        <w:autoSpaceDN w:val="0"/>
        <w:adjustRightInd w:val="0"/>
        <w:rPr>
          <w:rFonts w:ascii="Arial Narrow" w:hAnsi="Arial Narrow" w:cs="Arial Narrow"/>
          <w:b/>
          <w:i/>
          <w:sz w:val="18"/>
          <w:szCs w:val="18"/>
          <w:lang w:eastAsia="en-AU"/>
        </w:rPr>
      </w:pPr>
      <w:r w:rsidRPr="00C42262">
        <w:rPr>
          <w:rFonts w:ascii="Arial Narrow" w:hAnsi="Arial Narrow" w:cs="Arial Narrow"/>
          <w:b/>
          <w:i/>
          <w:sz w:val="18"/>
          <w:szCs w:val="18"/>
          <w:lang w:eastAsia="en-AU"/>
        </w:rPr>
        <w:t>Variations to the frequency for testing</w:t>
      </w:r>
    </w:p>
    <w:p w:rsidR="00B605D8" w:rsidRPr="00B605D8" w:rsidRDefault="00695D05" w:rsidP="00B605D8">
      <w:pPr>
        <w:autoSpaceDE w:val="0"/>
        <w:autoSpaceDN w:val="0"/>
        <w:adjustRightInd w:val="0"/>
        <w:rPr>
          <w:rFonts w:ascii="Arial Narrow" w:hAnsi="Arial Narrow" w:cs="Helvetica-Narrow-Bold"/>
          <w:bCs/>
          <w:i/>
          <w:sz w:val="18"/>
          <w:szCs w:val="18"/>
        </w:rPr>
      </w:pPr>
      <w:r>
        <w:rPr>
          <w:rFonts w:ascii="Arial Narrow" w:hAnsi="Arial Narrow" w:cs="Arial Narrow"/>
          <w:i/>
          <w:sz w:val="18"/>
          <w:szCs w:val="18"/>
          <w:lang w:eastAsia="en-AU"/>
        </w:rPr>
        <w:t xml:space="preserve">The frequency for testing can only be </w:t>
      </w:r>
      <w:r w:rsidR="00B605D8" w:rsidRPr="00B605D8">
        <w:rPr>
          <w:rFonts w:ascii="Arial Narrow" w:hAnsi="Arial Narrow" w:cs="Arial Narrow"/>
          <w:i/>
          <w:sz w:val="18"/>
          <w:szCs w:val="18"/>
          <w:lang w:eastAsia="en-AU"/>
        </w:rPr>
        <w:t>varied</w:t>
      </w:r>
      <w:r>
        <w:rPr>
          <w:rFonts w:ascii="Arial Narrow" w:hAnsi="Arial Narrow" w:cs="Arial Narrow"/>
          <w:i/>
          <w:sz w:val="18"/>
          <w:szCs w:val="18"/>
          <w:lang w:eastAsia="en-AU"/>
        </w:rPr>
        <w:t xml:space="preserve"> </w:t>
      </w:r>
      <w:r w:rsidR="00B605D8" w:rsidRPr="00B605D8">
        <w:rPr>
          <w:rFonts w:ascii="Arial Narrow" w:hAnsi="Arial Narrow" w:cs="Arial Narrow"/>
          <w:i/>
          <w:sz w:val="18"/>
          <w:szCs w:val="18"/>
          <w:lang w:eastAsia="en-AU"/>
        </w:rPr>
        <w:t xml:space="preserve">by a </w:t>
      </w:r>
      <w:hyperlink w:anchor="responsible" w:history="1">
        <w:r w:rsidR="00B605D8" w:rsidRPr="00B605D8">
          <w:rPr>
            <w:rStyle w:val="Hyperlink"/>
            <w:rFonts w:ascii="Arial Narrow" w:hAnsi="Arial Narrow" w:cs="Arial Narrow"/>
            <w:i/>
            <w:sz w:val="18"/>
            <w:szCs w:val="18"/>
            <w:lang w:eastAsia="en-AU"/>
          </w:rPr>
          <w:t>responsible person</w:t>
        </w:r>
      </w:hyperlink>
      <w:r w:rsidR="00B605D8" w:rsidRPr="00B605D8">
        <w:rPr>
          <w:rFonts w:ascii="Arial Narrow" w:hAnsi="Arial Narrow" w:cs="Arial Narrow"/>
          <w:i/>
          <w:sz w:val="18"/>
          <w:szCs w:val="18"/>
          <w:lang w:eastAsia="en-AU"/>
        </w:rPr>
        <w:t xml:space="preserve"> (see definitions) based on a risk assessment.</w:t>
      </w:r>
      <w:r w:rsidR="00B605D8" w:rsidRPr="00B605D8">
        <w:rPr>
          <w:rFonts w:ascii="Arial Narrow" w:hAnsi="Arial Narrow" w:cs="Helvetica-Narrow-Bold"/>
          <w:bCs/>
          <w:i/>
          <w:sz w:val="18"/>
          <w:szCs w:val="18"/>
        </w:rPr>
        <w:t xml:space="preserve">  If substituting other periods other than those indicated below the documented risk assessment must be completed in accordance with the process specified in </w:t>
      </w:r>
      <w:hyperlink r:id="rId96" w:history="1">
        <w:r w:rsidR="00B605D8" w:rsidRPr="00695D05">
          <w:rPr>
            <w:rStyle w:val="Hyperlink"/>
            <w:rFonts w:ascii="Arial Narrow" w:hAnsi="Arial Narrow" w:cs="Helvetica-Narrow-Bold"/>
            <w:bCs/>
            <w:i/>
            <w:sz w:val="18"/>
            <w:szCs w:val="18"/>
          </w:rPr>
          <w:t>AS/NZS ISO 31000 “Risk management guidelines”</w:t>
        </w:r>
      </w:hyperlink>
      <w:r w:rsidR="00B605D8">
        <w:rPr>
          <w:rFonts w:ascii="Arial Narrow" w:hAnsi="Arial Narrow" w:cs="Helvetica-Narrow-Bold"/>
          <w:bCs/>
          <w:i/>
          <w:sz w:val="18"/>
          <w:szCs w:val="18"/>
        </w:rPr>
        <w:t xml:space="preserve"> </w:t>
      </w:r>
      <w:r w:rsidR="00B605D8" w:rsidRPr="00B605D8">
        <w:rPr>
          <w:rFonts w:ascii="Arial Narrow" w:hAnsi="Arial Narrow" w:cs="Helvetica-Narrow-Bold"/>
          <w:bCs/>
          <w:i/>
          <w:sz w:val="18"/>
          <w:szCs w:val="18"/>
        </w:rPr>
        <w:t>and take into consideration any relevant legislative requirements or guidelines.  The risk assessment option does not apply to equipment offered for hire.</w:t>
      </w:r>
      <w:r w:rsidR="00C10BBC">
        <w:rPr>
          <w:rFonts w:ascii="Arial Narrow" w:hAnsi="Arial Narrow" w:cs="Helvetica-Narrow-Bold"/>
          <w:bCs/>
          <w:i/>
          <w:sz w:val="18"/>
          <w:szCs w:val="18"/>
        </w:rPr>
        <w:t xml:space="preserve">  </w:t>
      </w:r>
    </w:p>
    <w:p w:rsidR="001C7C10" w:rsidRPr="00C42262" w:rsidRDefault="001C7C10" w:rsidP="00F70127">
      <w:pPr>
        <w:autoSpaceDE w:val="0"/>
        <w:autoSpaceDN w:val="0"/>
        <w:adjustRightInd w:val="0"/>
        <w:rPr>
          <w:rFonts w:ascii="Arial Narrow" w:hAnsi="Arial Narrow" w:cs="Helvetica-Narrow-Bold"/>
          <w:bCs/>
          <w:sz w:val="10"/>
          <w:szCs w:val="10"/>
        </w:rPr>
      </w:pPr>
    </w:p>
    <w:tbl>
      <w:tblPr>
        <w:tblStyle w:val="TableGrid"/>
        <w:tblW w:w="0" w:type="auto"/>
        <w:tblLook w:val="04A0" w:firstRow="1" w:lastRow="0" w:firstColumn="1" w:lastColumn="0" w:noHBand="0" w:noVBand="1"/>
      </w:tblPr>
      <w:tblGrid>
        <w:gridCol w:w="2211"/>
        <w:gridCol w:w="2165"/>
        <w:gridCol w:w="1311"/>
        <w:gridCol w:w="1246"/>
        <w:gridCol w:w="1298"/>
        <w:gridCol w:w="1397"/>
      </w:tblGrid>
      <w:tr w:rsidR="00224F3F" w:rsidRPr="00224F3F" w:rsidTr="00C902C8">
        <w:tc>
          <w:tcPr>
            <w:tcW w:w="2211" w:type="dxa"/>
            <w:vMerge w:val="restart"/>
            <w:shd w:val="clear" w:color="auto" w:fill="BFBFBF" w:themeFill="background1" w:themeFillShade="BF"/>
          </w:tcPr>
          <w:p w:rsidR="00E17197"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 xml:space="preserve">Type of environment </w:t>
            </w:r>
          </w:p>
          <w:p w:rsidR="00E17197"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 xml:space="preserve">and/or </w:t>
            </w:r>
          </w:p>
          <w:p w:rsidR="00440C19"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equipment</w:t>
            </w:r>
          </w:p>
        </w:tc>
        <w:tc>
          <w:tcPr>
            <w:tcW w:w="7417" w:type="dxa"/>
            <w:gridSpan w:val="5"/>
            <w:shd w:val="clear" w:color="auto" w:fill="BFBFBF" w:themeFill="background1" w:themeFillShade="BF"/>
          </w:tcPr>
          <w:p w:rsidR="00440C19"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Interval between inspection and tests</w:t>
            </w:r>
          </w:p>
        </w:tc>
      </w:tr>
      <w:tr w:rsidR="00224F3F" w:rsidRPr="00224F3F" w:rsidTr="00C902C8">
        <w:tc>
          <w:tcPr>
            <w:tcW w:w="2211" w:type="dxa"/>
            <w:vMerge/>
            <w:shd w:val="clear" w:color="auto" w:fill="BFBFBF" w:themeFill="background1" w:themeFillShade="BF"/>
          </w:tcPr>
          <w:p w:rsidR="00440C19" w:rsidRPr="00224F3F" w:rsidRDefault="00440C19" w:rsidP="00440C19">
            <w:pPr>
              <w:autoSpaceDE w:val="0"/>
              <w:autoSpaceDN w:val="0"/>
              <w:adjustRightInd w:val="0"/>
              <w:jc w:val="center"/>
              <w:rPr>
                <w:rFonts w:ascii="Arial Narrow" w:hAnsi="Arial Narrow" w:cs="Helvetica-Narrow-Bold"/>
                <w:b/>
                <w:bCs/>
                <w:sz w:val="18"/>
                <w:szCs w:val="18"/>
              </w:rPr>
            </w:pPr>
          </w:p>
        </w:tc>
        <w:tc>
          <w:tcPr>
            <w:tcW w:w="2165" w:type="dxa"/>
            <w:vMerge w:val="restart"/>
            <w:shd w:val="clear" w:color="auto" w:fill="BFBFBF" w:themeFill="background1" w:themeFillShade="BF"/>
          </w:tcPr>
          <w:p w:rsidR="00440C19"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Equipment including</w:t>
            </w:r>
          </w:p>
          <w:p w:rsidR="00440C19"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Class 1 equipment, Class II equipment, cord sets, cord extension sets and EPDs</w:t>
            </w:r>
          </w:p>
          <w:p w:rsidR="00440C19"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(See definitions)</w:t>
            </w:r>
          </w:p>
        </w:tc>
        <w:tc>
          <w:tcPr>
            <w:tcW w:w="5252" w:type="dxa"/>
            <w:gridSpan w:val="4"/>
            <w:shd w:val="clear" w:color="auto" w:fill="DBE5F1" w:themeFill="accent1" w:themeFillTint="33"/>
          </w:tcPr>
          <w:p w:rsidR="00440C19"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Residual current devices (RCDs)</w:t>
            </w:r>
          </w:p>
        </w:tc>
      </w:tr>
      <w:tr w:rsidR="00224F3F" w:rsidRPr="00224F3F" w:rsidTr="00C902C8">
        <w:tc>
          <w:tcPr>
            <w:tcW w:w="2211" w:type="dxa"/>
            <w:vMerge/>
            <w:shd w:val="clear" w:color="auto" w:fill="BFBFBF" w:themeFill="background1" w:themeFillShade="BF"/>
          </w:tcPr>
          <w:p w:rsidR="00440C19" w:rsidRPr="00224F3F" w:rsidRDefault="00440C19" w:rsidP="00440C19">
            <w:pPr>
              <w:autoSpaceDE w:val="0"/>
              <w:autoSpaceDN w:val="0"/>
              <w:adjustRightInd w:val="0"/>
              <w:jc w:val="center"/>
              <w:rPr>
                <w:rFonts w:ascii="Arial Narrow" w:hAnsi="Arial Narrow" w:cs="Helvetica-Narrow-Bold"/>
                <w:b/>
                <w:bCs/>
                <w:sz w:val="18"/>
                <w:szCs w:val="18"/>
              </w:rPr>
            </w:pPr>
          </w:p>
        </w:tc>
        <w:tc>
          <w:tcPr>
            <w:tcW w:w="2165" w:type="dxa"/>
            <w:vMerge/>
            <w:shd w:val="clear" w:color="auto" w:fill="BFBFBF" w:themeFill="background1" w:themeFillShade="BF"/>
          </w:tcPr>
          <w:p w:rsidR="00440C19" w:rsidRPr="00224F3F" w:rsidRDefault="00440C19" w:rsidP="00440C19">
            <w:pPr>
              <w:autoSpaceDE w:val="0"/>
              <w:autoSpaceDN w:val="0"/>
              <w:adjustRightInd w:val="0"/>
              <w:jc w:val="center"/>
              <w:rPr>
                <w:rFonts w:ascii="Arial Narrow" w:hAnsi="Arial Narrow" w:cs="Helvetica-Narrow-Bold"/>
                <w:b/>
                <w:bCs/>
                <w:sz w:val="18"/>
                <w:szCs w:val="18"/>
              </w:rPr>
            </w:pPr>
          </w:p>
        </w:tc>
        <w:tc>
          <w:tcPr>
            <w:tcW w:w="2557" w:type="dxa"/>
            <w:gridSpan w:val="2"/>
            <w:shd w:val="clear" w:color="auto" w:fill="DBE5F1" w:themeFill="accent1" w:themeFillTint="33"/>
          </w:tcPr>
          <w:p w:rsidR="00440C19"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Push-button test – by user</w:t>
            </w:r>
          </w:p>
        </w:tc>
        <w:tc>
          <w:tcPr>
            <w:tcW w:w="2695" w:type="dxa"/>
            <w:gridSpan w:val="2"/>
            <w:shd w:val="clear" w:color="auto" w:fill="DBE5F1" w:themeFill="accent1" w:themeFillTint="33"/>
          </w:tcPr>
          <w:p w:rsidR="006708A3"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Operating time and</w:t>
            </w:r>
          </w:p>
          <w:p w:rsidR="00440C19" w:rsidRPr="00224F3F" w:rsidRDefault="00440C19"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push-button test</w:t>
            </w:r>
          </w:p>
        </w:tc>
      </w:tr>
      <w:tr w:rsidR="00224F3F" w:rsidRPr="00224F3F" w:rsidTr="00C902C8">
        <w:tc>
          <w:tcPr>
            <w:tcW w:w="2211" w:type="dxa"/>
            <w:shd w:val="clear" w:color="auto" w:fill="BFBFBF" w:themeFill="background1" w:themeFillShade="BF"/>
          </w:tcPr>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(a)</w:t>
            </w:r>
          </w:p>
        </w:tc>
        <w:tc>
          <w:tcPr>
            <w:tcW w:w="2165" w:type="dxa"/>
            <w:shd w:val="clear" w:color="auto" w:fill="BFBFBF" w:themeFill="background1" w:themeFillShade="BF"/>
          </w:tcPr>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(b)</w:t>
            </w:r>
          </w:p>
        </w:tc>
        <w:tc>
          <w:tcPr>
            <w:tcW w:w="1311" w:type="dxa"/>
            <w:shd w:val="clear" w:color="auto" w:fill="DBE5F1" w:themeFill="accent1" w:themeFillTint="33"/>
          </w:tcPr>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Portable</w:t>
            </w:r>
          </w:p>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(c)</w:t>
            </w:r>
          </w:p>
        </w:tc>
        <w:tc>
          <w:tcPr>
            <w:tcW w:w="1246" w:type="dxa"/>
            <w:shd w:val="clear" w:color="auto" w:fill="DBE5F1" w:themeFill="accent1" w:themeFillTint="33"/>
          </w:tcPr>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Fixed</w:t>
            </w:r>
          </w:p>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(d)</w:t>
            </w:r>
          </w:p>
        </w:tc>
        <w:tc>
          <w:tcPr>
            <w:tcW w:w="1298" w:type="dxa"/>
            <w:shd w:val="clear" w:color="auto" w:fill="DBE5F1" w:themeFill="accent1" w:themeFillTint="33"/>
          </w:tcPr>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Portable</w:t>
            </w:r>
          </w:p>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(e)</w:t>
            </w:r>
          </w:p>
        </w:tc>
        <w:tc>
          <w:tcPr>
            <w:tcW w:w="1397" w:type="dxa"/>
            <w:shd w:val="clear" w:color="auto" w:fill="DBE5F1" w:themeFill="accent1" w:themeFillTint="33"/>
          </w:tcPr>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Fixed</w:t>
            </w:r>
          </w:p>
          <w:p w:rsidR="001C7C10" w:rsidRPr="00224F3F" w:rsidRDefault="001C7C10" w:rsidP="00440C19">
            <w:pPr>
              <w:autoSpaceDE w:val="0"/>
              <w:autoSpaceDN w:val="0"/>
              <w:adjustRightInd w:val="0"/>
              <w:jc w:val="center"/>
              <w:rPr>
                <w:rFonts w:ascii="Arial Narrow" w:hAnsi="Arial Narrow" w:cs="Helvetica-Narrow-Bold"/>
                <w:b/>
                <w:bCs/>
                <w:sz w:val="18"/>
                <w:szCs w:val="18"/>
              </w:rPr>
            </w:pPr>
            <w:r w:rsidRPr="00224F3F">
              <w:rPr>
                <w:rFonts w:ascii="Arial Narrow" w:hAnsi="Arial Narrow" w:cs="Helvetica-Narrow-Bold"/>
                <w:b/>
                <w:bCs/>
                <w:sz w:val="18"/>
                <w:szCs w:val="18"/>
              </w:rPr>
              <w:t>(f)</w:t>
            </w:r>
          </w:p>
        </w:tc>
      </w:tr>
      <w:tr w:rsidR="00440C19" w:rsidRPr="00224F3F" w:rsidTr="00C902C8">
        <w:tc>
          <w:tcPr>
            <w:tcW w:w="2211" w:type="dxa"/>
          </w:tcPr>
          <w:p w:rsidR="00440C19" w:rsidRDefault="00440C19" w:rsidP="00FB26C7">
            <w:pPr>
              <w:pStyle w:val="ListParagraph"/>
              <w:numPr>
                <w:ilvl w:val="0"/>
                <w:numId w:val="48"/>
              </w:numPr>
              <w:autoSpaceDE w:val="0"/>
              <w:autoSpaceDN w:val="0"/>
              <w:adjustRightInd w:val="0"/>
              <w:rPr>
                <w:rFonts w:ascii="Arial Narrow" w:hAnsi="Arial Narrow" w:cs="Helvetica-Narrow-Bold"/>
                <w:bCs/>
                <w:color w:val="auto"/>
                <w:sz w:val="18"/>
                <w:szCs w:val="18"/>
              </w:rPr>
            </w:pPr>
            <w:r w:rsidRPr="00224F3F">
              <w:rPr>
                <w:rFonts w:ascii="Arial Narrow" w:hAnsi="Arial Narrow" w:cs="Helvetica-Narrow-Bold"/>
                <w:bCs/>
                <w:color w:val="auto"/>
                <w:sz w:val="18"/>
                <w:szCs w:val="18"/>
              </w:rPr>
              <w:t>Factories, workshops, places of manufacture, assembly, maintenance or fabrication</w:t>
            </w:r>
          </w:p>
          <w:p w:rsidR="00224F3F" w:rsidRPr="00C42262" w:rsidRDefault="00224F3F" w:rsidP="00224F3F">
            <w:pPr>
              <w:autoSpaceDE w:val="0"/>
              <w:autoSpaceDN w:val="0"/>
              <w:adjustRightInd w:val="0"/>
              <w:rPr>
                <w:rFonts w:ascii="Arial Narrow" w:hAnsi="Arial Narrow" w:cs="Helvetica-Narrow-Bold"/>
                <w:bCs/>
                <w:sz w:val="10"/>
                <w:szCs w:val="10"/>
              </w:rPr>
            </w:pPr>
          </w:p>
        </w:tc>
        <w:tc>
          <w:tcPr>
            <w:tcW w:w="2165" w:type="dxa"/>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6 months</w:t>
            </w:r>
          </w:p>
        </w:tc>
        <w:tc>
          <w:tcPr>
            <w:tcW w:w="1311" w:type="dxa"/>
            <w:shd w:val="clear" w:color="auto" w:fill="DBE5F1" w:themeFill="accent1" w:themeFillTint="33"/>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Daily, or before every use, whichever is the longer</w:t>
            </w:r>
          </w:p>
        </w:tc>
        <w:tc>
          <w:tcPr>
            <w:tcW w:w="1246" w:type="dxa"/>
            <w:shd w:val="clear" w:color="auto" w:fill="DBE5F1" w:themeFill="accent1" w:themeFillTint="33"/>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6 months</w:t>
            </w:r>
          </w:p>
        </w:tc>
        <w:tc>
          <w:tcPr>
            <w:tcW w:w="1298" w:type="dxa"/>
            <w:shd w:val="clear" w:color="auto" w:fill="DBE5F1" w:themeFill="accent1" w:themeFillTint="33"/>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12 months</w:t>
            </w:r>
          </w:p>
        </w:tc>
        <w:tc>
          <w:tcPr>
            <w:tcW w:w="1397" w:type="dxa"/>
            <w:shd w:val="clear" w:color="auto" w:fill="DBE5F1" w:themeFill="accent1" w:themeFillTint="33"/>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12 months</w:t>
            </w:r>
          </w:p>
        </w:tc>
      </w:tr>
      <w:tr w:rsidR="00C902C8" w:rsidRPr="00224F3F" w:rsidTr="00C902C8">
        <w:tc>
          <w:tcPr>
            <w:tcW w:w="2211" w:type="dxa"/>
          </w:tcPr>
          <w:p w:rsidR="00C902C8" w:rsidRDefault="00C902C8" w:rsidP="00C902C8">
            <w:pPr>
              <w:pStyle w:val="ListParagraph"/>
              <w:numPr>
                <w:ilvl w:val="0"/>
                <w:numId w:val="48"/>
              </w:numPr>
              <w:autoSpaceDE w:val="0"/>
              <w:autoSpaceDN w:val="0"/>
              <w:adjustRightInd w:val="0"/>
              <w:rPr>
                <w:rFonts w:ascii="Arial Narrow" w:hAnsi="Arial Narrow" w:cs="Helvetica-Narrow-Bold"/>
                <w:bCs/>
                <w:color w:val="auto"/>
                <w:sz w:val="18"/>
                <w:szCs w:val="18"/>
              </w:rPr>
            </w:pPr>
            <w:r w:rsidRPr="00224F3F">
              <w:rPr>
                <w:rFonts w:ascii="Arial Narrow" w:hAnsi="Arial Narrow" w:cs="Helvetica-Narrow-Bold"/>
                <w:bCs/>
                <w:color w:val="auto"/>
                <w:sz w:val="18"/>
                <w:szCs w:val="18"/>
              </w:rPr>
              <w:t xml:space="preserve">Environment where the equipment or supply flexible cord is subject to flexing in normal use or is open to abuse or is in a hostile environment </w:t>
            </w:r>
          </w:p>
          <w:p w:rsidR="00C902C8" w:rsidRPr="00C42262" w:rsidRDefault="00C902C8" w:rsidP="00C902C8">
            <w:pPr>
              <w:autoSpaceDE w:val="0"/>
              <w:autoSpaceDN w:val="0"/>
              <w:adjustRightInd w:val="0"/>
              <w:rPr>
                <w:rFonts w:ascii="Arial Narrow" w:hAnsi="Arial Narrow" w:cs="Helvetica-Narrow-Bold"/>
                <w:bCs/>
                <w:sz w:val="10"/>
                <w:szCs w:val="10"/>
              </w:rPr>
            </w:pPr>
          </w:p>
        </w:tc>
        <w:tc>
          <w:tcPr>
            <w:tcW w:w="2165" w:type="dxa"/>
          </w:tcPr>
          <w:p w:rsidR="00C902C8" w:rsidRPr="00224F3F" w:rsidRDefault="00C902C8" w:rsidP="00C902C8">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12 months</w:t>
            </w:r>
          </w:p>
        </w:tc>
        <w:tc>
          <w:tcPr>
            <w:tcW w:w="1311" w:type="dxa"/>
            <w:shd w:val="clear" w:color="auto" w:fill="DBE5F1" w:themeFill="accent1" w:themeFillTint="33"/>
          </w:tcPr>
          <w:p w:rsidR="00C902C8" w:rsidRPr="00224F3F" w:rsidRDefault="00C902C8" w:rsidP="00C902C8">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3 months</w:t>
            </w:r>
          </w:p>
        </w:tc>
        <w:tc>
          <w:tcPr>
            <w:tcW w:w="1246" w:type="dxa"/>
            <w:shd w:val="clear" w:color="auto" w:fill="DBE5F1" w:themeFill="accent1" w:themeFillTint="33"/>
          </w:tcPr>
          <w:p w:rsidR="00C902C8" w:rsidRPr="00224F3F" w:rsidRDefault="00C902C8" w:rsidP="00C902C8">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6 months</w:t>
            </w:r>
          </w:p>
        </w:tc>
        <w:tc>
          <w:tcPr>
            <w:tcW w:w="1298" w:type="dxa"/>
            <w:shd w:val="clear" w:color="auto" w:fill="DBE5F1" w:themeFill="accent1" w:themeFillTint="33"/>
          </w:tcPr>
          <w:p w:rsidR="00C902C8" w:rsidRPr="00224F3F" w:rsidRDefault="00C902C8" w:rsidP="00C902C8">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12 months</w:t>
            </w:r>
          </w:p>
        </w:tc>
        <w:tc>
          <w:tcPr>
            <w:tcW w:w="1397" w:type="dxa"/>
            <w:shd w:val="clear" w:color="auto" w:fill="DBE5F1" w:themeFill="accent1" w:themeFillTint="33"/>
          </w:tcPr>
          <w:p w:rsidR="00C902C8" w:rsidRPr="00224F3F" w:rsidRDefault="00C902C8" w:rsidP="00C902C8">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12 months</w:t>
            </w:r>
          </w:p>
        </w:tc>
      </w:tr>
      <w:tr w:rsidR="00440C19" w:rsidRPr="00224F3F" w:rsidTr="00C902C8">
        <w:tc>
          <w:tcPr>
            <w:tcW w:w="2211" w:type="dxa"/>
          </w:tcPr>
          <w:p w:rsidR="001C7C10" w:rsidRDefault="00440C19" w:rsidP="00FB26C7">
            <w:pPr>
              <w:pStyle w:val="ListParagraph"/>
              <w:numPr>
                <w:ilvl w:val="0"/>
                <w:numId w:val="48"/>
              </w:numPr>
              <w:autoSpaceDE w:val="0"/>
              <w:autoSpaceDN w:val="0"/>
              <w:adjustRightInd w:val="0"/>
              <w:rPr>
                <w:rFonts w:ascii="Arial Narrow" w:hAnsi="Arial Narrow" w:cs="Helvetica-Narrow-Bold"/>
                <w:bCs/>
                <w:color w:val="auto"/>
                <w:sz w:val="18"/>
                <w:szCs w:val="18"/>
              </w:rPr>
            </w:pPr>
            <w:r w:rsidRPr="00224F3F">
              <w:rPr>
                <w:rFonts w:ascii="Arial Narrow" w:hAnsi="Arial Narrow" w:cs="Helvetica-Narrow-Bold"/>
                <w:bCs/>
                <w:color w:val="auto"/>
                <w:sz w:val="18"/>
                <w:szCs w:val="18"/>
              </w:rPr>
              <w:t>Environment where the equipment or supply cord is not subject to flexing in normal use and is not open to abuse and is not in a hostile environment</w:t>
            </w:r>
          </w:p>
          <w:p w:rsidR="00224F3F" w:rsidRPr="002E188C" w:rsidRDefault="00224F3F" w:rsidP="00224F3F">
            <w:pPr>
              <w:autoSpaceDE w:val="0"/>
              <w:autoSpaceDN w:val="0"/>
              <w:adjustRightInd w:val="0"/>
              <w:rPr>
                <w:rFonts w:ascii="Arial Narrow" w:hAnsi="Arial Narrow" w:cs="Helvetica-Narrow-Bold"/>
                <w:bCs/>
                <w:sz w:val="10"/>
                <w:szCs w:val="10"/>
              </w:rPr>
            </w:pPr>
          </w:p>
        </w:tc>
        <w:tc>
          <w:tcPr>
            <w:tcW w:w="2165" w:type="dxa"/>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5 years</w:t>
            </w:r>
          </w:p>
        </w:tc>
        <w:tc>
          <w:tcPr>
            <w:tcW w:w="1311" w:type="dxa"/>
            <w:shd w:val="clear" w:color="auto" w:fill="DBE5F1" w:themeFill="accent1" w:themeFillTint="33"/>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3 months</w:t>
            </w:r>
          </w:p>
        </w:tc>
        <w:tc>
          <w:tcPr>
            <w:tcW w:w="1246" w:type="dxa"/>
            <w:shd w:val="clear" w:color="auto" w:fill="DBE5F1" w:themeFill="accent1" w:themeFillTint="33"/>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6 months</w:t>
            </w:r>
          </w:p>
        </w:tc>
        <w:tc>
          <w:tcPr>
            <w:tcW w:w="1298" w:type="dxa"/>
            <w:shd w:val="clear" w:color="auto" w:fill="DBE5F1" w:themeFill="accent1" w:themeFillTint="33"/>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2 years</w:t>
            </w:r>
          </w:p>
        </w:tc>
        <w:tc>
          <w:tcPr>
            <w:tcW w:w="1397" w:type="dxa"/>
            <w:shd w:val="clear" w:color="auto" w:fill="DBE5F1" w:themeFill="accent1" w:themeFillTint="33"/>
          </w:tcPr>
          <w:p w:rsidR="001C7C10" w:rsidRPr="00224F3F" w:rsidRDefault="00440C19"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2 years</w:t>
            </w:r>
          </w:p>
        </w:tc>
      </w:tr>
      <w:tr w:rsidR="00E17197" w:rsidRPr="00224F3F" w:rsidTr="00C902C8">
        <w:tc>
          <w:tcPr>
            <w:tcW w:w="2211" w:type="dxa"/>
          </w:tcPr>
          <w:p w:rsidR="00E17197" w:rsidRDefault="00E17197" w:rsidP="00FB26C7">
            <w:pPr>
              <w:pStyle w:val="ListParagraph"/>
              <w:numPr>
                <w:ilvl w:val="0"/>
                <w:numId w:val="48"/>
              </w:numPr>
              <w:autoSpaceDE w:val="0"/>
              <w:autoSpaceDN w:val="0"/>
              <w:adjustRightInd w:val="0"/>
              <w:rPr>
                <w:rFonts w:ascii="Arial Narrow" w:hAnsi="Arial Narrow" w:cs="Helvetica-Narrow-Bold"/>
                <w:bCs/>
                <w:color w:val="auto"/>
                <w:sz w:val="18"/>
                <w:szCs w:val="18"/>
              </w:rPr>
            </w:pPr>
            <w:r w:rsidRPr="00224F3F">
              <w:rPr>
                <w:rFonts w:ascii="Arial Narrow" w:hAnsi="Arial Narrow" w:cs="Helvetica-Narrow-Bold"/>
                <w:bCs/>
                <w:color w:val="auto"/>
                <w:sz w:val="18"/>
                <w:szCs w:val="18"/>
              </w:rPr>
              <w:t>Residential type areas of boarding houses, halls, hostels accommodation houses and the like</w:t>
            </w:r>
          </w:p>
          <w:p w:rsidR="00224F3F" w:rsidRPr="002E188C" w:rsidRDefault="00224F3F" w:rsidP="00224F3F">
            <w:pPr>
              <w:autoSpaceDE w:val="0"/>
              <w:autoSpaceDN w:val="0"/>
              <w:adjustRightInd w:val="0"/>
              <w:rPr>
                <w:rFonts w:ascii="Arial Narrow" w:hAnsi="Arial Narrow" w:cs="Helvetica-Narrow-Bold"/>
                <w:bCs/>
                <w:sz w:val="10"/>
                <w:szCs w:val="10"/>
              </w:rPr>
            </w:pPr>
          </w:p>
        </w:tc>
        <w:tc>
          <w:tcPr>
            <w:tcW w:w="2165" w:type="dxa"/>
          </w:tcPr>
          <w:p w:rsidR="00E17197"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2 years</w:t>
            </w:r>
          </w:p>
        </w:tc>
        <w:tc>
          <w:tcPr>
            <w:tcW w:w="1311" w:type="dxa"/>
            <w:shd w:val="clear" w:color="auto" w:fill="DBE5F1" w:themeFill="accent1" w:themeFillTint="33"/>
          </w:tcPr>
          <w:p w:rsidR="00E17197"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6 months</w:t>
            </w:r>
          </w:p>
        </w:tc>
        <w:tc>
          <w:tcPr>
            <w:tcW w:w="1246" w:type="dxa"/>
            <w:shd w:val="clear" w:color="auto" w:fill="DBE5F1" w:themeFill="accent1" w:themeFillTint="33"/>
          </w:tcPr>
          <w:p w:rsidR="00E17197"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6 months</w:t>
            </w:r>
          </w:p>
        </w:tc>
        <w:tc>
          <w:tcPr>
            <w:tcW w:w="1298" w:type="dxa"/>
            <w:shd w:val="clear" w:color="auto" w:fill="DBE5F1" w:themeFill="accent1" w:themeFillTint="33"/>
          </w:tcPr>
          <w:p w:rsidR="00E17197"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2 years</w:t>
            </w:r>
          </w:p>
        </w:tc>
        <w:tc>
          <w:tcPr>
            <w:tcW w:w="1397" w:type="dxa"/>
            <w:shd w:val="clear" w:color="auto" w:fill="DBE5F1" w:themeFill="accent1" w:themeFillTint="33"/>
          </w:tcPr>
          <w:p w:rsidR="00E17197"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2 years</w:t>
            </w:r>
          </w:p>
        </w:tc>
      </w:tr>
      <w:tr w:rsidR="006708A3" w:rsidRPr="00224F3F" w:rsidTr="00C902C8">
        <w:tc>
          <w:tcPr>
            <w:tcW w:w="2211" w:type="dxa"/>
          </w:tcPr>
          <w:p w:rsidR="006708A3" w:rsidRPr="00224F3F" w:rsidRDefault="006708A3" w:rsidP="00FB26C7">
            <w:pPr>
              <w:pStyle w:val="ListParagraph"/>
              <w:numPr>
                <w:ilvl w:val="0"/>
                <w:numId w:val="48"/>
              </w:numPr>
              <w:autoSpaceDE w:val="0"/>
              <w:autoSpaceDN w:val="0"/>
              <w:adjustRightInd w:val="0"/>
              <w:rPr>
                <w:rFonts w:ascii="Arial Narrow" w:hAnsi="Arial Narrow" w:cs="Helvetica-Narrow-Bold"/>
                <w:bCs/>
                <w:color w:val="auto"/>
                <w:sz w:val="18"/>
                <w:szCs w:val="18"/>
              </w:rPr>
            </w:pPr>
            <w:r w:rsidRPr="00224F3F">
              <w:rPr>
                <w:rFonts w:ascii="Arial Narrow" w:hAnsi="Arial Narrow" w:cs="Helvetica-Narrow-Bold"/>
                <w:bCs/>
                <w:color w:val="auto"/>
                <w:sz w:val="18"/>
                <w:szCs w:val="18"/>
              </w:rPr>
              <w:t>Hire equipment</w:t>
            </w:r>
          </w:p>
          <w:p w:rsidR="006708A3" w:rsidRDefault="006708A3" w:rsidP="006708A3">
            <w:pPr>
              <w:pStyle w:val="ListParagraph"/>
              <w:numPr>
                <w:ilvl w:val="0"/>
                <w:numId w:val="0"/>
              </w:numPr>
              <w:autoSpaceDE w:val="0"/>
              <w:autoSpaceDN w:val="0"/>
              <w:adjustRightInd w:val="0"/>
              <w:ind w:left="360"/>
              <w:rPr>
                <w:rFonts w:ascii="Arial Narrow" w:hAnsi="Arial Narrow" w:cs="Helvetica-Narrow-Bold"/>
                <w:bCs/>
                <w:color w:val="auto"/>
                <w:sz w:val="18"/>
                <w:szCs w:val="18"/>
              </w:rPr>
            </w:pPr>
            <w:r w:rsidRPr="00224F3F">
              <w:rPr>
                <w:rFonts w:ascii="Arial Narrow" w:hAnsi="Arial Narrow" w:cs="Helvetica-Narrow-Bold"/>
                <w:bCs/>
                <w:color w:val="auto"/>
                <w:sz w:val="18"/>
                <w:szCs w:val="18"/>
              </w:rPr>
              <w:t>Inspection</w:t>
            </w:r>
          </w:p>
          <w:p w:rsidR="00224F3F" w:rsidRPr="002E188C" w:rsidRDefault="00224F3F" w:rsidP="00224F3F">
            <w:pPr>
              <w:autoSpaceDE w:val="0"/>
              <w:autoSpaceDN w:val="0"/>
              <w:adjustRightInd w:val="0"/>
              <w:ind w:left="360" w:hanging="360"/>
              <w:rPr>
                <w:rFonts w:ascii="Arial Narrow" w:hAnsi="Arial Narrow" w:cs="Helvetica-Narrow-Bold"/>
                <w:bCs/>
                <w:sz w:val="10"/>
                <w:szCs w:val="10"/>
              </w:rPr>
            </w:pPr>
          </w:p>
        </w:tc>
        <w:tc>
          <w:tcPr>
            <w:tcW w:w="2165" w:type="dxa"/>
          </w:tcPr>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Prior to hire</w:t>
            </w:r>
          </w:p>
        </w:tc>
        <w:tc>
          <w:tcPr>
            <w:tcW w:w="2557" w:type="dxa"/>
            <w:gridSpan w:val="2"/>
            <w:shd w:val="clear" w:color="auto" w:fill="DBE5F1" w:themeFill="accent1" w:themeFillTint="33"/>
          </w:tcPr>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Including push-button test by hirer prior to hire</w:t>
            </w:r>
          </w:p>
        </w:tc>
        <w:tc>
          <w:tcPr>
            <w:tcW w:w="1298" w:type="dxa"/>
            <w:shd w:val="clear" w:color="auto" w:fill="DBE5F1" w:themeFill="accent1" w:themeFillTint="33"/>
          </w:tcPr>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N/A</w:t>
            </w:r>
          </w:p>
        </w:tc>
        <w:tc>
          <w:tcPr>
            <w:tcW w:w="1397" w:type="dxa"/>
            <w:shd w:val="clear" w:color="auto" w:fill="DBE5F1" w:themeFill="accent1" w:themeFillTint="33"/>
          </w:tcPr>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N/A</w:t>
            </w:r>
          </w:p>
        </w:tc>
      </w:tr>
      <w:tr w:rsidR="006708A3" w:rsidRPr="00224F3F" w:rsidTr="00C902C8">
        <w:tc>
          <w:tcPr>
            <w:tcW w:w="2211" w:type="dxa"/>
          </w:tcPr>
          <w:p w:rsidR="006708A3" w:rsidRDefault="006708A3" w:rsidP="00FB26C7">
            <w:pPr>
              <w:pStyle w:val="ListParagraph"/>
              <w:numPr>
                <w:ilvl w:val="0"/>
                <w:numId w:val="48"/>
              </w:numPr>
              <w:autoSpaceDE w:val="0"/>
              <w:autoSpaceDN w:val="0"/>
              <w:adjustRightInd w:val="0"/>
              <w:rPr>
                <w:rFonts w:ascii="Arial Narrow" w:hAnsi="Arial Narrow" w:cs="Helvetica-Narrow-Bold"/>
                <w:bCs/>
                <w:color w:val="auto"/>
                <w:sz w:val="18"/>
                <w:szCs w:val="18"/>
              </w:rPr>
            </w:pPr>
            <w:r w:rsidRPr="00224F3F">
              <w:rPr>
                <w:rFonts w:ascii="Arial Narrow" w:hAnsi="Arial Narrow" w:cs="Helvetica-Narrow-Bold"/>
                <w:bCs/>
                <w:color w:val="auto"/>
                <w:sz w:val="18"/>
                <w:szCs w:val="18"/>
              </w:rPr>
              <w:t>Hire equipment</w:t>
            </w:r>
            <w:r w:rsidRPr="00224F3F">
              <w:rPr>
                <w:rFonts w:ascii="Arial Narrow" w:hAnsi="Arial Narrow" w:cs="Helvetica-Narrow-Bold"/>
                <w:bCs/>
                <w:color w:val="auto"/>
                <w:sz w:val="18"/>
                <w:szCs w:val="18"/>
              </w:rPr>
              <w:br/>
              <w:t>Test and Tag</w:t>
            </w:r>
          </w:p>
          <w:p w:rsidR="00224F3F" w:rsidRPr="002E188C" w:rsidRDefault="00224F3F" w:rsidP="00224F3F">
            <w:pPr>
              <w:autoSpaceDE w:val="0"/>
              <w:autoSpaceDN w:val="0"/>
              <w:adjustRightInd w:val="0"/>
              <w:rPr>
                <w:rFonts w:ascii="Arial Narrow" w:hAnsi="Arial Narrow" w:cs="Helvetica-Narrow-Bold"/>
                <w:bCs/>
                <w:sz w:val="10"/>
                <w:szCs w:val="10"/>
              </w:rPr>
            </w:pPr>
          </w:p>
        </w:tc>
        <w:tc>
          <w:tcPr>
            <w:tcW w:w="2165" w:type="dxa"/>
          </w:tcPr>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3 months</w:t>
            </w:r>
          </w:p>
        </w:tc>
        <w:tc>
          <w:tcPr>
            <w:tcW w:w="2557" w:type="dxa"/>
            <w:gridSpan w:val="2"/>
            <w:shd w:val="clear" w:color="auto" w:fill="DBE5F1" w:themeFill="accent1" w:themeFillTint="33"/>
          </w:tcPr>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N/A</w:t>
            </w:r>
          </w:p>
        </w:tc>
        <w:tc>
          <w:tcPr>
            <w:tcW w:w="1298" w:type="dxa"/>
            <w:shd w:val="clear" w:color="auto" w:fill="DBE5F1" w:themeFill="accent1" w:themeFillTint="33"/>
          </w:tcPr>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3 months</w:t>
            </w:r>
          </w:p>
        </w:tc>
        <w:tc>
          <w:tcPr>
            <w:tcW w:w="1397" w:type="dxa"/>
            <w:shd w:val="clear" w:color="auto" w:fill="DBE5F1" w:themeFill="accent1" w:themeFillTint="33"/>
          </w:tcPr>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12 months</w:t>
            </w:r>
          </w:p>
        </w:tc>
      </w:tr>
      <w:tr w:rsidR="006708A3" w:rsidRPr="00224F3F" w:rsidTr="00C902C8">
        <w:tc>
          <w:tcPr>
            <w:tcW w:w="2211" w:type="dxa"/>
          </w:tcPr>
          <w:p w:rsidR="006708A3" w:rsidRDefault="006708A3" w:rsidP="00FB26C7">
            <w:pPr>
              <w:pStyle w:val="ListParagraph"/>
              <w:numPr>
                <w:ilvl w:val="0"/>
                <w:numId w:val="48"/>
              </w:numPr>
              <w:autoSpaceDE w:val="0"/>
              <w:autoSpaceDN w:val="0"/>
              <w:adjustRightInd w:val="0"/>
              <w:rPr>
                <w:rFonts w:ascii="Arial Narrow" w:hAnsi="Arial Narrow" w:cs="Helvetica-Narrow-Bold"/>
                <w:bCs/>
                <w:color w:val="auto"/>
                <w:sz w:val="18"/>
                <w:szCs w:val="18"/>
              </w:rPr>
            </w:pPr>
            <w:r w:rsidRPr="00224F3F">
              <w:rPr>
                <w:rFonts w:ascii="Arial Narrow" w:hAnsi="Arial Narrow" w:cs="Helvetica-Narrow-Bold"/>
                <w:bCs/>
                <w:color w:val="auto"/>
                <w:sz w:val="18"/>
                <w:szCs w:val="18"/>
              </w:rPr>
              <w:t>Repaired, serviced and second-hand equipment</w:t>
            </w:r>
          </w:p>
          <w:p w:rsidR="00224F3F" w:rsidRPr="002E188C" w:rsidRDefault="00224F3F" w:rsidP="00224F3F">
            <w:pPr>
              <w:autoSpaceDE w:val="0"/>
              <w:autoSpaceDN w:val="0"/>
              <w:adjustRightInd w:val="0"/>
              <w:rPr>
                <w:rFonts w:ascii="Arial Narrow" w:hAnsi="Arial Narrow" w:cs="Helvetica-Narrow-Bold"/>
                <w:bCs/>
                <w:sz w:val="10"/>
                <w:szCs w:val="10"/>
              </w:rPr>
            </w:pPr>
          </w:p>
        </w:tc>
        <w:tc>
          <w:tcPr>
            <w:tcW w:w="7417" w:type="dxa"/>
            <w:gridSpan w:val="5"/>
          </w:tcPr>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 xml:space="preserve">After repair or service which could affect electrical safety, or on reintroduction to service.  </w:t>
            </w:r>
          </w:p>
          <w:p w:rsidR="006708A3" w:rsidRPr="00224F3F" w:rsidRDefault="006708A3" w:rsidP="00440C19">
            <w:pPr>
              <w:autoSpaceDE w:val="0"/>
              <w:autoSpaceDN w:val="0"/>
              <w:adjustRightInd w:val="0"/>
              <w:jc w:val="center"/>
              <w:rPr>
                <w:rFonts w:ascii="Arial Narrow" w:hAnsi="Arial Narrow" w:cs="Helvetica-Narrow-Bold"/>
                <w:bCs/>
                <w:sz w:val="18"/>
                <w:szCs w:val="18"/>
              </w:rPr>
            </w:pPr>
            <w:r w:rsidRPr="00224F3F">
              <w:rPr>
                <w:rFonts w:ascii="Arial Narrow" w:hAnsi="Arial Narrow" w:cs="Helvetica-Narrow-Bold"/>
                <w:bCs/>
                <w:sz w:val="18"/>
                <w:szCs w:val="18"/>
              </w:rPr>
              <w:t>Refer to AS/NZS 5762.</w:t>
            </w:r>
          </w:p>
        </w:tc>
      </w:tr>
    </w:tbl>
    <w:p w:rsidR="00CD111E" w:rsidRPr="00224F3F" w:rsidRDefault="00CD111E">
      <w:pPr>
        <w:rPr>
          <w:rFonts w:ascii="Arial Narrow" w:hAnsi="Arial Narrow" w:cs="Helvetica-Narrow-Bold"/>
          <w:bCs/>
          <w:sz w:val="18"/>
          <w:szCs w:val="18"/>
        </w:rPr>
      </w:pPr>
    </w:p>
    <w:p w:rsidR="00B605D8" w:rsidRPr="00903FA8" w:rsidRDefault="00B605D8" w:rsidP="00903FA8">
      <w:pPr>
        <w:autoSpaceDE w:val="0"/>
        <w:autoSpaceDN w:val="0"/>
        <w:adjustRightInd w:val="0"/>
        <w:rPr>
          <w:rFonts w:ascii="Arial Narrow" w:hAnsi="Arial Narrow" w:cs="Helvetica-Narrow-Bold"/>
          <w:bCs/>
          <w:i/>
          <w:sz w:val="18"/>
          <w:szCs w:val="18"/>
        </w:rPr>
      </w:pPr>
      <w:r w:rsidRPr="00903FA8">
        <w:rPr>
          <w:rFonts w:ascii="Arial Narrow" w:hAnsi="Arial Narrow" w:cs="Helvetica-Narrow-Bold"/>
          <w:bCs/>
          <w:i/>
          <w:sz w:val="18"/>
          <w:szCs w:val="18"/>
        </w:rPr>
        <w:t>Note:  Regulatory authorities, other Standards, workplace safety requirements or manufacturers’ instructions may specify shorter or longer intervals appropriate to particular industries or specific types of equipment.  Some regulatory jurisdictions limit the inspection and testing of electrical equipment to defined work activity or working environments.  For example construction work or equipment used in a hostile operating environment.</w:t>
      </w:r>
    </w:p>
    <w:p w:rsidR="001C7C10" w:rsidRDefault="001C7C10">
      <w:pPr>
        <w:rPr>
          <w:rFonts w:ascii="Arial Narrow" w:hAnsi="Arial Narrow" w:cs="Helvetica-Narrow-Bold"/>
          <w:bCs/>
          <w:color w:val="FF0000"/>
          <w:sz w:val="18"/>
          <w:szCs w:val="18"/>
        </w:rPr>
      </w:pPr>
      <w:r w:rsidRPr="00440C19">
        <w:rPr>
          <w:rFonts w:ascii="Arial Narrow" w:hAnsi="Arial Narrow" w:cs="Helvetica-Narrow-Bold"/>
          <w:bCs/>
          <w:color w:val="FF0000"/>
          <w:sz w:val="18"/>
          <w:szCs w:val="18"/>
        </w:rPr>
        <w:br w:type="page"/>
      </w:r>
    </w:p>
    <w:p w:rsidR="00507F17" w:rsidRDefault="00507F17" w:rsidP="00756E30">
      <w:pPr>
        <w:autoSpaceDE w:val="0"/>
        <w:autoSpaceDN w:val="0"/>
        <w:adjustRightInd w:val="0"/>
        <w:jc w:val="right"/>
        <w:rPr>
          <w:rFonts w:ascii="Arial Narrow" w:hAnsi="Arial Narrow" w:cs="Arial Narrow"/>
          <w:b/>
          <w:bCs/>
          <w:sz w:val="20"/>
          <w:szCs w:val="20"/>
          <w:lang w:eastAsia="en-AU"/>
        </w:rPr>
      </w:pPr>
      <w:bookmarkStart w:id="18" w:name="AppendixF"/>
      <w:bookmarkStart w:id="19" w:name="AppendixC"/>
    </w:p>
    <w:p w:rsidR="00756E30" w:rsidRDefault="00756E30" w:rsidP="00756E30">
      <w:pPr>
        <w:autoSpaceDE w:val="0"/>
        <w:autoSpaceDN w:val="0"/>
        <w:adjustRightInd w:val="0"/>
        <w:jc w:val="right"/>
        <w:rPr>
          <w:rFonts w:ascii="Arial Narrow" w:hAnsi="Arial Narrow" w:cs="Arial Narrow"/>
          <w:b/>
          <w:bCs/>
          <w:sz w:val="20"/>
          <w:szCs w:val="20"/>
          <w:lang w:eastAsia="en-AU"/>
        </w:rPr>
      </w:pPr>
      <w:r>
        <w:rPr>
          <w:rFonts w:ascii="Arial Narrow" w:hAnsi="Arial Narrow" w:cs="Arial Narrow"/>
          <w:b/>
          <w:bCs/>
          <w:sz w:val="20"/>
          <w:szCs w:val="20"/>
          <w:lang w:eastAsia="en-AU"/>
        </w:rPr>
        <w:t xml:space="preserve">APPENDIX </w:t>
      </w:r>
      <w:r w:rsidR="00AE6E2C">
        <w:rPr>
          <w:rFonts w:ascii="Arial Narrow" w:hAnsi="Arial Narrow" w:cs="Arial Narrow"/>
          <w:b/>
          <w:bCs/>
          <w:sz w:val="20"/>
          <w:szCs w:val="20"/>
          <w:lang w:eastAsia="en-AU"/>
        </w:rPr>
        <w:t>C</w:t>
      </w:r>
      <w:bookmarkEnd w:id="18"/>
      <w:bookmarkEnd w:id="19"/>
      <w:r w:rsidRPr="00A95DDB">
        <w:rPr>
          <w:rFonts w:ascii="Arial Narrow" w:hAnsi="Arial Narrow" w:cs="Arial Narrow"/>
          <w:b/>
          <w:bCs/>
          <w:sz w:val="20"/>
          <w:szCs w:val="20"/>
          <w:lang w:eastAsia="en-AU"/>
        </w:rPr>
        <w:t xml:space="preserve"> </w:t>
      </w:r>
      <w:r>
        <w:rPr>
          <w:rFonts w:ascii="Arial Narrow" w:hAnsi="Arial Narrow" w:cs="Arial Narrow"/>
          <w:b/>
          <w:bCs/>
          <w:sz w:val="20"/>
          <w:szCs w:val="20"/>
          <w:lang w:eastAsia="en-AU"/>
        </w:rPr>
        <w:t xml:space="preserve">(Page 1 of </w:t>
      </w:r>
      <w:r w:rsidR="0072501A">
        <w:rPr>
          <w:rFonts w:ascii="Arial Narrow" w:hAnsi="Arial Narrow" w:cs="Arial Narrow"/>
          <w:b/>
          <w:bCs/>
          <w:sz w:val="20"/>
          <w:szCs w:val="20"/>
          <w:lang w:eastAsia="en-AU"/>
        </w:rPr>
        <w:t>2</w:t>
      </w:r>
      <w:r>
        <w:rPr>
          <w:rFonts w:ascii="Arial Narrow" w:hAnsi="Arial Narrow" w:cs="Arial Narrow"/>
          <w:b/>
          <w:bCs/>
          <w:sz w:val="20"/>
          <w:szCs w:val="20"/>
          <w:lang w:eastAsia="en-AU"/>
        </w:rPr>
        <w:t>)</w:t>
      </w:r>
    </w:p>
    <w:p w:rsidR="00756E30" w:rsidRPr="00A95DDB" w:rsidRDefault="00756E30" w:rsidP="00756E30">
      <w:pPr>
        <w:autoSpaceDE w:val="0"/>
        <w:autoSpaceDN w:val="0"/>
        <w:adjustRightInd w:val="0"/>
        <w:jc w:val="right"/>
        <w:rPr>
          <w:rFonts w:ascii="Arial Narrow" w:hAnsi="Arial Narrow" w:cs="Arial Narrow"/>
          <w:b/>
          <w:bCs/>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756E30" w:rsidTr="00AB0FE1">
        <w:trPr>
          <w:jc w:val="center"/>
        </w:trPr>
        <w:tc>
          <w:tcPr>
            <w:tcW w:w="9889" w:type="dxa"/>
            <w:shd w:val="clear" w:color="auto" w:fill="365F91" w:themeFill="accent1" w:themeFillShade="BF"/>
          </w:tcPr>
          <w:p w:rsidR="00756E30" w:rsidRPr="00C61E00" w:rsidRDefault="00756E30" w:rsidP="00AB0FE1">
            <w:pPr>
              <w:autoSpaceDE w:val="0"/>
              <w:autoSpaceDN w:val="0"/>
              <w:adjustRightInd w:val="0"/>
              <w:jc w:val="center"/>
              <w:rPr>
                <w:rFonts w:ascii="Arial Narrow" w:hAnsi="Arial Narrow" w:cs="Arial Narrow"/>
                <w:b/>
                <w:bCs/>
                <w:sz w:val="20"/>
                <w:szCs w:val="20"/>
                <w:lang w:eastAsia="en-AU"/>
              </w:rPr>
            </w:pPr>
            <w:r w:rsidRPr="00C61E00">
              <w:rPr>
                <w:rFonts w:ascii="Arial Narrow" w:hAnsi="Arial Narrow"/>
                <w:b/>
                <w:bCs/>
                <w:color w:val="FFFFFF"/>
                <w:sz w:val="28"/>
                <w:szCs w:val="28"/>
              </w:rPr>
              <w:t>REQUIREMENTS FOR RESIDUAL CURRENT DEVICES (RCD)</w:t>
            </w:r>
          </w:p>
        </w:tc>
      </w:tr>
    </w:tbl>
    <w:p w:rsidR="00756E30" w:rsidRPr="00BF50F0" w:rsidRDefault="00756E30" w:rsidP="00756E30">
      <w:pPr>
        <w:autoSpaceDE w:val="0"/>
        <w:autoSpaceDN w:val="0"/>
        <w:adjustRightInd w:val="0"/>
        <w:rPr>
          <w:rFonts w:ascii="Arial Narrow" w:hAnsi="Arial Narrow" w:cs="Arial Narrow"/>
          <w:b/>
          <w:bCs/>
          <w:sz w:val="20"/>
          <w:szCs w:val="20"/>
          <w:lang w:eastAsia="en-AU"/>
        </w:rPr>
      </w:pPr>
    </w:p>
    <w:p w:rsidR="00756E30" w:rsidRPr="0072501A" w:rsidRDefault="00756E30" w:rsidP="00756E30">
      <w:pPr>
        <w:autoSpaceDE w:val="0"/>
        <w:autoSpaceDN w:val="0"/>
        <w:adjustRightInd w:val="0"/>
        <w:rPr>
          <w:rFonts w:ascii="Arial Narrow" w:hAnsi="Arial Narrow" w:cs="Arial Narrow"/>
          <w:b/>
          <w:bCs/>
          <w:sz w:val="20"/>
          <w:szCs w:val="20"/>
          <w:lang w:eastAsia="en-AU"/>
        </w:rPr>
      </w:pPr>
      <w:r w:rsidRPr="0072501A">
        <w:rPr>
          <w:rFonts w:ascii="Arial Narrow" w:hAnsi="Arial Narrow" w:cs="Arial Narrow"/>
          <w:b/>
          <w:bCs/>
          <w:sz w:val="20"/>
          <w:szCs w:val="20"/>
          <w:lang w:eastAsia="en-AU"/>
        </w:rPr>
        <w:t>General</w:t>
      </w:r>
    </w:p>
    <w:p w:rsidR="006A2529" w:rsidRPr="0072501A" w:rsidRDefault="00756E30"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There is a requirement to minimise the electrical risks associated with the supply of electricity to ‘plug in’ electrical equipment by the use of an appropriate RCD in certain higher-risk workplaces.</w:t>
      </w:r>
      <w:r w:rsidR="006A2529" w:rsidRPr="0072501A">
        <w:rPr>
          <w:rFonts w:ascii="Arial Narrow" w:hAnsi="Arial Narrow" w:cs="Arial Narrow"/>
          <w:bCs/>
          <w:sz w:val="20"/>
          <w:szCs w:val="20"/>
          <w:lang w:eastAsia="en-AU"/>
        </w:rPr>
        <w:t xml:space="preserve">  </w:t>
      </w:r>
    </w:p>
    <w:p w:rsidR="00756E30" w:rsidRPr="0072501A" w:rsidRDefault="006A2529"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(WHS Regulations Section 164 and Code of Practice ‘Managing electrical risks in the workplace”)</w:t>
      </w:r>
    </w:p>
    <w:p w:rsidR="006A2529" w:rsidRPr="0072501A" w:rsidRDefault="006A2529" w:rsidP="00756E30">
      <w:pPr>
        <w:autoSpaceDE w:val="0"/>
        <w:autoSpaceDN w:val="0"/>
        <w:adjustRightInd w:val="0"/>
        <w:rPr>
          <w:rFonts w:ascii="Arial Narrow" w:hAnsi="Arial Narrow" w:cs="Arial Narrow"/>
          <w:bCs/>
          <w:sz w:val="20"/>
          <w:szCs w:val="20"/>
          <w:lang w:eastAsia="en-AU"/>
        </w:rPr>
      </w:pPr>
    </w:p>
    <w:p w:rsidR="006A2529" w:rsidRPr="0072501A" w:rsidRDefault="006A2529"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Subject to the exceptions outlined below, the requirement to use an appropriate RCD applies when electrical equipment is:</w:t>
      </w:r>
    </w:p>
    <w:p w:rsidR="006A2529" w:rsidRPr="0072501A" w:rsidRDefault="006A2529" w:rsidP="00FB26C7">
      <w:pPr>
        <w:pStyle w:val="ListParagraph"/>
        <w:numPr>
          <w:ilvl w:val="0"/>
          <w:numId w:val="15"/>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used in an environment in which the normal use of electrical equipment exposes the equipment to operating conditions that are likely to result in damage to the equipment, or a reduction in its expected life span, including conditions that involve exposure to moisture, heat, vibration, mechanical damage, corrosive chemicals or dust</w:t>
      </w:r>
    </w:p>
    <w:p w:rsidR="006A2529" w:rsidRPr="0072501A" w:rsidRDefault="006A2529" w:rsidP="00FB26C7">
      <w:pPr>
        <w:pStyle w:val="ListParagraph"/>
        <w:numPr>
          <w:ilvl w:val="0"/>
          <w:numId w:val="15"/>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moved between different locations in circumstances where damage to the equipment or to a flexible electricity supply cord is reasonably likely;</w:t>
      </w:r>
    </w:p>
    <w:p w:rsidR="006A2529" w:rsidRPr="0072501A" w:rsidRDefault="006A2529" w:rsidP="00FB26C7">
      <w:pPr>
        <w:pStyle w:val="ListParagraph"/>
        <w:numPr>
          <w:ilvl w:val="0"/>
          <w:numId w:val="15"/>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frequently moved during its normal use;</w:t>
      </w:r>
    </w:p>
    <w:p w:rsidR="006A2529" w:rsidRPr="0072501A" w:rsidRDefault="006A2529" w:rsidP="00FB26C7">
      <w:pPr>
        <w:pStyle w:val="ListParagraph"/>
        <w:numPr>
          <w:ilvl w:val="0"/>
          <w:numId w:val="15"/>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forms part of, or is used in connection with, an amusement device.</w:t>
      </w:r>
    </w:p>
    <w:p w:rsidR="006A2529" w:rsidRPr="0072501A" w:rsidRDefault="006A2529" w:rsidP="006A2529">
      <w:pPr>
        <w:autoSpaceDE w:val="0"/>
        <w:autoSpaceDN w:val="0"/>
        <w:adjustRightInd w:val="0"/>
        <w:rPr>
          <w:rFonts w:ascii="Arial Narrow" w:hAnsi="Arial Narrow" w:cs="Arial Narrow"/>
          <w:bCs/>
          <w:sz w:val="20"/>
          <w:szCs w:val="20"/>
          <w:lang w:eastAsia="en-AU"/>
        </w:rPr>
      </w:pPr>
    </w:p>
    <w:p w:rsidR="006A2529" w:rsidRPr="0072501A" w:rsidRDefault="006A2529" w:rsidP="006A2529">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This does not apply if the supply of electricity to the electrical equipment:</w:t>
      </w:r>
    </w:p>
    <w:p w:rsidR="006A2529" w:rsidRPr="0072501A" w:rsidRDefault="006A2529" w:rsidP="00FB26C7">
      <w:pPr>
        <w:pStyle w:val="ListParagraph"/>
        <w:numPr>
          <w:ilvl w:val="0"/>
          <w:numId w:val="58"/>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does not exceed 50 Volts alternating current; or</w:t>
      </w:r>
    </w:p>
    <w:p w:rsidR="006A2529" w:rsidRPr="0072501A" w:rsidRDefault="006A2529" w:rsidP="00FB26C7">
      <w:pPr>
        <w:pStyle w:val="ListParagraph"/>
        <w:numPr>
          <w:ilvl w:val="0"/>
          <w:numId w:val="58"/>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is direct current; or</w:t>
      </w:r>
    </w:p>
    <w:p w:rsidR="006A2529" w:rsidRPr="0072501A" w:rsidRDefault="006A2529" w:rsidP="00FB26C7">
      <w:pPr>
        <w:pStyle w:val="ListParagraph"/>
        <w:numPr>
          <w:ilvl w:val="0"/>
          <w:numId w:val="58"/>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is provided through an isolating transformer that provides at least an equivalent level of protection; or</w:t>
      </w:r>
    </w:p>
    <w:p w:rsidR="006A2529" w:rsidRPr="0072501A" w:rsidRDefault="006A2529" w:rsidP="00FB26C7">
      <w:pPr>
        <w:pStyle w:val="ListParagraph"/>
        <w:numPr>
          <w:ilvl w:val="0"/>
          <w:numId w:val="58"/>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is provided from a non-earthed socket outlet supplied by an isolated winding portable generator that provides at least an equivalent level of protection.</w:t>
      </w:r>
    </w:p>
    <w:p w:rsidR="00756E30" w:rsidRPr="0072501A" w:rsidRDefault="00756E30" w:rsidP="00756E30">
      <w:pPr>
        <w:autoSpaceDE w:val="0"/>
        <w:autoSpaceDN w:val="0"/>
        <w:adjustRightInd w:val="0"/>
        <w:rPr>
          <w:rFonts w:ascii="Arial Narrow" w:hAnsi="Arial Narrow" w:cs="Arial Narrow"/>
          <w:bCs/>
          <w:sz w:val="20"/>
          <w:szCs w:val="20"/>
          <w:lang w:eastAsia="en-AU"/>
        </w:rPr>
      </w:pPr>
    </w:p>
    <w:p w:rsidR="00756E30" w:rsidRPr="0072501A" w:rsidRDefault="00756E30" w:rsidP="00756E30">
      <w:pPr>
        <w:autoSpaceDE w:val="0"/>
        <w:autoSpaceDN w:val="0"/>
        <w:adjustRightInd w:val="0"/>
        <w:rPr>
          <w:rFonts w:ascii="Arial Narrow" w:hAnsi="Arial Narrow" w:cs="Arial Narrow"/>
          <w:sz w:val="20"/>
          <w:szCs w:val="20"/>
          <w:lang w:eastAsia="en-AU"/>
        </w:rPr>
      </w:pPr>
      <w:r w:rsidRPr="0072501A">
        <w:rPr>
          <w:rFonts w:ascii="Arial Narrow" w:hAnsi="Arial Narrow" w:cs="Arial Narrow"/>
          <w:b/>
          <w:bCs/>
          <w:sz w:val="20"/>
          <w:szCs w:val="20"/>
          <w:lang w:eastAsia="en-AU"/>
        </w:rPr>
        <w:t xml:space="preserve">Types of RCD </w:t>
      </w:r>
    </w:p>
    <w:p w:rsidR="00756E30" w:rsidRPr="0072501A" w:rsidRDefault="00756E30" w:rsidP="00756E30">
      <w:pPr>
        <w:autoSpaceDE w:val="0"/>
        <w:autoSpaceDN w:val="0"/>
        <w:adjustRightInd w:val="0"/>
        <w:rPr>
          <w:rFonts w:ascii="Arial Narrow" w:hAnsi="Arial Narrow" w:cs="Arial Narrow"/>
          <w:sz w:val="20"/>
          <w:szCs w:val="20"/>
          <w:lang w:eastAsia="en-AU"/>
        </w:rPr>
      </w:pPr>
      <w:r w:rsidRPr="0072501A">
        <w:rPr>
          <w:rFonts w:ascii="Arial Narrow" w:hAnsi="Arial Narrow" w:cs="Arial Narrow"/>
          <w:sz w:val="20"/>
          <w:szCs w:val="20"/>
          <w:lang w:eastAsia="en-AU"/>
        </w:rPr>
        <w:t xml:space="preserve">There are two main types available: </w:t>
      </w:r>
    </w:p>
    <w:p w:rsidR="00D94A76" w:rsidRPr="0072501A" w:rsidRDefault="00D94A76" w:rsidP="00FB26C7">
      <w:pPr>
        <w:pStyle w:val="ListParagraph"/>
        <w:numPr>
          <w:ilvl w:val="0"/>
          <w:numId w:val="19"/>
        </w:numPr>
        <w:autoSpaceDE w:val="0"/>
        <w:autoSpaceDN w:val="0"/>
        <w:adjustRightInd w:val="0"/>
        <w:rPr>
          <w:rFonts w:ascii="Arial Narrow" w:hAnsi="Arial Narrow" w:cs="Arial Narrow"/>
          <w:color w:val="auto"/>
          <w:sz w:val="20"/>
          <w:szCs w:val="20"/>
          <w:lang w:eastAsia="en-AU"/>
        </w:rPr>
      </w:pPr>
      <w:r w:rsidRPr="0072501A">
        <w:rPr>
          <w:rFonts w:ascii="Arial Narrow" w:hAnsi="Arial Narrow" w:cs="Arial Narrow"/>
          <w:color w:val="auto"/>
          <w:sz w:val="20"/>
          <w:szCs w:val="20"/>
          <w:u w:val="single"/>
          <w:lang w:eastAsia="en-AU"/>
        </w:rPr>
        <w:t>Non-portable RCDs</w:t>
      </w:r>
      <w:r w:rsidRPr="0072501A">
        <w:rPr>
          <w:rFonts w:ascii="Arial Narrow" w:hAnsi="Arial Narrow" w:cs="Arial Narrow"/>
          <w:color w:val="auto"/>
          <w:sz w:val="20"/>
          <w:szCs w:val="20"/>
          <w:lang w:eastAsia="en-AU"/>
        </w:rPr>
        <w:br/>
        <w:t>Non-portable (or fixed) RCDs are installed at either the switchboard or a fixed socket outlet.</w:t>
      </w:r>
      <w:r w:rsidRPr="0072501A">
        <w:rPr>
          <w:rFonts w:ascii="Arial Narrow" w:hAnsi="Arial Narrow" w:cs="Arial Narrow"/>
          <w:color w:val="auto"/>
          <w:sz w:val="20"/>
          <w:szCs w:val="20"/>
          <w:lang w:eastAsia="en-AU"/>
        </w:rPr>
        <w:br/>
        <w:t>Non-portable RCDs installed at the main switchboard will protect all the wiring and electrical equipment plugged into the relevant circuit(s).</w:t>
      </w:r>
    </w:p>
    <w:p w:rsidR="00D94A76" w:rsidRPr="0072501A" w:rsidRDefault="00D94A76" w:rsidP="00FB26C7">
      <w:pPr>
        <w:pStyle w:val="ListParagraph"/>
        <w:numPr>
          <w:ilvl w:val="0"/>
          <w:numId w:val="19"/>
        </w:numPr>
        <w:autoSpaceDE w:val="0"/>
        <w:autoSpaceDN w:val="0"/>
        <w:adjustRightInd w:val="0"/>
        <w:rPr>
          <w:rFonts w:ascii="Arial Narrow" w:hAnsi="Arial Narrow" w:cs="Arial Narrow"/>
          <w:color w:val="auto"/>
          <w:sz w:val="20"/>
          <w:szCs w:val="20"/>
          <w:lang w:eastAsia="en-AU"/>
        </w:rPr>
      </w:pPr>
      <w:r w:rsidRPr="0072501A">
        <w:rPr>
          <w:rFonts w:ascii="Arial Narrow" w:hAnsi="Arial Narrow" w:cs="Arial Narrow"/>
          <w:color w:val="auto"/>
          <w:sz w:val="20"/>
          <w:szCs w:val="20"/>
          <w:u w:val="single"/>
          <w:lang w:eastAsia="en-AU"/>
        </w:rPr>
        <w:t>Portable RCDs</w:t>
      </w:r>
      <w:r w:rsidRPr="0072501A">
        <w:rPr>
          <w:rFonts w:ascii="Arial Narrow" w:hAnsi="Arial Narrow" w:cs="Arial Narrow"/>
          <w:color w:val="auto"/>
          <w:sz w:val="20"/>
          <w:szCs w:val="20"/>
          <w:u w:val="single"/>
          <w:lang w:eastAsia="en-AU"/>
        </w:rPr>
        <w:br/>
      </w:r>
      <w:r w:rsidRPr="0072501A">
        <w:rPr>
          <w:rFonts w:ascii="Arial Narrow" w:hAnsi="Arial Narrow" w:cs="Arial Narrow"/>
          <w:color w:val="auto"/>
          <w:sz w:val="20"/>
          <w:szCs w:val="20"/>
          <w:lang w:eastAsia="en-AU"/>
        </w:rPr>
        <w:t xml:space="preserve">Protect the electrical equipment that is plugged into them.  </w:t>
      </w:r>
      <w:r w:rsidRPr="0072501A">
        <w:rPr>
          <w:rFonts w:ascii="Arial Narrow" w:hAnsi="Arial Narrow" w:cs="Arial Narrow"/>
          <w:color w:val="auto"/>
          <w:sz w:val="20"/>
          <w:szCs w:val="20"/>
          <w:lang w:eastAsia="en-AU"/>
        </w:rPr>
        <w:br/>
        <w:t>Portable plug-type RCDs can be plugged into a socket outlet to protect a single piece of equipment.  They can be incorporated into a power cable or can be the RCD unit alone, without a cord.</w:t>
      </w:r>
      <w:r w:rsidRPr="0072501A">
        <w:rPr>
          <w:rFonts w:ascii="Arial Narrow" w:hAnsi="Arial Narrow" w:cs="Arial Narrow"/>
          <w:color w:val="auto"/>
          <w:sz w:val="20"/>
          <w:szCs w:val="20"/>
          <w:lang w:eastAsia="en-AU"/>
        </w:rPr>
        <w:br/>
        <w:t>Portable stand-alone units are incorporated into a power board.  They provide multiple protected socket outlets and can provide RCD protection to multiple items of electrical equipment from one power board.</w:t>
      </w:r>
    </w:p>
    <w:p w:rsidR="00D94A76" w:rsidRPr="0072501A" w:rsidRDefault="00D94A76" w:rsidP="00D94A76">
      <w:pPr>
        <w:autoSpaceDE w:val="0"/>
        <w:autoSpaceDN w:val="0"/>
        <w:adjustRightInd w:val="0"/>
        <w:rPr>
          <w:rFonts w:ascii="Arial Narrow" w:hAnsi="Arial Narrow" w:cs="Arial Narrow"/>
          <w:sz w:val="20"/>
          <w:szCs w:val="20"/>
          <w:lang w:eastAsia="en-AU"/>
        </w:rPr>
      </w:pPr>
    </w:p>
    <w:p w:rsidR="00985FC7" w:rsidRPr="0072501A" w:rsidRDefault="00D94A76" w:rsidP="00D94A76">
      <w:pPr>
        <w:autoSpaceDE w:val="0"/>
        <w:autoSpaceDN w:val="0"/>
        <w:adjustRightInd w:val="0"/>
        <w:rPr>
          <w:rFonts w:ascii="Arial Narrow" w:hAnsi="Arial Narrow" w:cs="Arial Narrow"/>
          <w:sz w:val="20"/>
          <w:szCs w:val="20"/>
          <w:lang w:eastAsia="en-AU"/>
        </w:rPr>
      </w:pPr>
      <w:r w:rsidRPr="0072501A">
        <w:rPr>
          <w:rFonts w:ascii="Arial Narrow" w:hAnsi="Arial Narrow" w:cs="Arial Narrow"/>
          <w:sz w:val="20"/>
          <w:szCs w:val="20"/>
          <w:lang w:eastAsia="en-AU"/>
        </w:rPr>
        <w:t>The WH</w:t>
      </w:r>
      <w:r w:rsidR="00FB26C7" w:rsidRPr="0072501A">
        <w:rPr>
          <w:rFonts w:ascii="Arial Narrow" w:hAnsi="Arial Narrow" w:cs="Arial Narrow"/>
          <w:sz w:val="20"/>
          <w:szCs w:val="20"/>
          <w:lang w:eastAsia="en-AU"/>
        </w:rPr>
        <w:t>S</w:t>
      </w:r>
      <w:r w:rsidR="00985FC7" w:rsidRPr="0072501A">
        <w:rPr>
          <w:rFonts w:ascii="Arial Narrow" w:hAnsi="Arial Narrow" w:cs="Arial Narrow"/>
          <w:sz w:val="20"/>
          <w:szCs w:val="20"/>
          <w:lang w:eastAsia="en-AU"/>
        </w:rPr>
        <w:t xml:space="preserve"> Regulations do not prescribe whether RCDs must be non-portable or portable.  The most appropriate RCD will depend on the</w:t>
      </w:r>
      <w:r w:rsidRPr="0072501A">
        <w:rPr>
          <w:rFonts w:ascii="Arial Narrow" w:hAnsi="Arial Narrow" w:cs="Arial Narrow"/>
          <w:sz w:val="20"/>
          <w:szCs w:val="20"/>
          <w:lang w:eastAsia="en-AU"/>
        </w:rPr>
        <w:t xml:space="preserve"> </w:t>
      </w:r>
      <w:r w:rsidR="00985FC7" w:rsidRPr="0072501A">
        <w:rPr>
          <w:rFonts w:ascii="Arial Narrow" w:hAnsi="Arial Narrow" w:cs="Arial Narrow"/>
          <w:sz w:val="20"/>
          <w:szCs w:val="20"/>
          <w:lang w:eastAsia="en-AU"/>
        </w:rPr>
        <w:t xml:space="preserve">workplace environment and should be included on the Risk Assessment as a control measure. </w:t>
      </w:r>
    </w:p>
    <w:p w:rsidR="00D94A76" w:rsidRPr="0072501A" w:rsidRDefault="00D94A76" w:rsidP="00D94A76">
      <w:pPr>
        <w:autoSpaceDE w:val="0"/>
        <w:autoSpaceDN w:val="0"/>
        <w:adjustRightInd w:val="0"/>
        <w:rPr>
          <w:rFonts w:ascii="Arial Narrow" w:hAnsi="Arial Narrow" w:cs="Arial Narrow"/>
          <w:sz w:val="20"/>
          <w:szCs w:val="20"/>
          <w:lang w:eastAsia="en-AU"/>
        </w:rPr>
      </w:pPr>
      <w:r w:rsidRPr="0072501A">
        <w:rPr>
          <w:rFonts w:ascii="Arial Narrow" w:hAnsi="Arial Narrow" w:cs="Arial Narrow"/>
          <w:sz w:val="20"/>
          <w:szCs w:val="20"/>
          <w:lang w:eastAsia="en-AU"/>
        </w:rPr>
        <w:t xml:space="preserve">For additional guidance refer to the Code of Practice “Managing electrical risks in the workplace” Appendix </w:t>
      </w:r>
      <w:r w:rsidR="004947E6">
        <w:rPr>
          <w:rFonts w:ascii="Arial Narrow" w:hAnsi="Arial Narrow" w:cs="Arial Narrow"/>
          <w:sz w:val="20"/>
          <w:szCs w:val="20"/>
          <w:lang w:eastAsia="en-AU"/>
        </w:rPr>
        <w:t>B</w:t>
      </w:r>
      <w:r w:rsidRPr="0072501A">
        <w:rPr>
          <w:rFonts w:ascii="Arial Narrow" w:hAnsi="Arial Narrow" w:cs="Arial Narrow"/>
          <w:sz w:val="20"/>
          <w:szCs w:val="20"/>
          <w:lang w:eastAsia="en-AU"/>
        </w:rPr>
        <w:t xml:space="preserve"> “Advantages and disadvantages of non-portable and portable RCDs)</w:t>
      </w:r>
    </w:p>
    <w:p w:rsidR="00756E30" w:rsidRPr="0072501A" w:rsidRDefault="00756E30" w:rsidP="00756E30">
      <w:pPr>
        <w:autoSpaceDE w:val="0"/>
        <w:autoSpaceDN w:val="0"/>
        <w:adjustRightInd w:val="0"/>
        <w:rPr>
          <w:rFonts w:ascii="Arial Narrow" w:hAnsi="Arial Narrow" w:cs="Arial Narrow"/>
          <w:bCs/>
          <w:sz w:val="20"/>
          <w:szCs w:val="20"/>
          <w:lang w:eastAsia="en-AU"/>
        </w:rPr>
      </w:pPr>
    </w:p>
    <w:p w:rsidR="00756E30" w:rsidRPr="0072501A" w:rsidRDefault="00756E30" w:rsidP="00756E30">
      <w:pPr>
        <w:autoSpaceDE w:val="0"/>
        <w:autoSpaceDN w:val="0"/>
        <w:adjustRightInd w:val="0"/>
        <w:rPr>
          <w:rFonts w:ascii="Arial Narrow" w:hAnsi="Arial Narrow" w:cs="Arial Narrow"/>
          <w:b/>
          <w:bCs/>
          <w:sz w:val="20"/>
          <w:szCs w:val="20"/>
          <w:lang w:eastAsia="en-AU"/>
        </w:rPr>
      </w:pPr>
      <w:r w:rsidRPr="0072501A">
        <w:rPr>
          <w:rFonts w:ascii="Arial Narrow" w:hAnsi="Arial Narrow" w:cs="Arial Narrow"/>
          <w:b/>
          <w:bCs/>
          <w:sz w:val="20"/>
          <w:szCs w:val="20"/>
          <w:lang w:eastAsia="en-AU"/>
        </w:rPr>
        <w:t>Electrical equipment that requires RCD protection</w:t>
      </w:r>
    </w:p>
    <w:p w:rsidR="006A2529" w:rsidRPr="0072501A" w:rsidRDefault="006A2529"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If the supply of electricity in any situation in a workplace is through a socket outlet not exceeding 20 amps to:</w:t>
      </w:r>
    </w:p>
    <w:p w:rsidR="00756E30" w:rsidRPr="0072501A" w:rsidRDefault="006A2529" w:rsidP="00FB26C7">
      <w:pPr>
        <w:pStyle w:val="ListParagraph"/>
        <w:numPr>
          <w:ilvl w:val="0"/>
          <w:numId w:val="19"/>
        </w:numPr>
        <w:autoSpaceDE w:val="0"/>
        <w:autoSpaceDN w:val="0"/>
        <w:adjustRightInd w:val="0"/>
        <w:rPr>
          <w:rFonts w:ascii="Arial Narrow" w:hAnsi="Arial Narrow" w:cs="Arial Narrow"/>
          <w:color w:val="auto"/>
          <w:sz w:val="20"/>
          <w:szCs w:val="20"/>
          <w:lang w:eastAsia="en-AU"/>
        </w:rPr>
      </w:pPr>
      <w:r w:rsidRPr="0072501A">
        <w:rPr>
          <w:rFonts w:ascii="Arial Narrow" w:hAnsi="Arial Narrow" w:cs="Arial Narrow"/>
          <w:color w:val="auto"/>
          <w:sz w:val="20"/>
          <w:szCs w:val="20"/>
          <w:lang w:eastAsia="en-AU"/>
        </w:rPr>
        <w:t>a</w:t>
      </w:r>
      <w:r w:rsidR="00756E30" w:rsidRPr="0072501A">
        <w:rPr>
          <w:rFonts w:ascii="Arial Narrow" w:hAnsi="Arial Narrow" w:cs="Arial Narrow"/>
          <w:color w:val="auto"/>
          <w:sz w:val="20"/>
          <w:szCs w:val="20"/>
          <w:lang w:eastAsia="en-AU"/>
        </w:rPr>
        <w:t>ll hand-held electrical equipment</w:t>
      </w:r>
      <w:r w:rsidR="00985FC7" w:rsidRPr="0072501A">
        <w:rPr>
          <w:rFonts w:ascii="Arial Narrow" w:hAnsi="Arial Narrow" w:cs="Arial Narrow"/>
          <w:color w:val="auto"/>
          <w:sz w:val="20"/>
          <w:szCs w:val="20"/>
          <w:lang w:eastAsia="en-AU"/>
        </w:rPr>
        <w:t xml:space="preserve"> (e.g. drills, saws)</w:t>
      </w:r>
      <w:r w:rsidR="00756E30" w:rsidRPr="0072501A">
        <w:rPr>
          <w:rFonts w:ascii="Arial Narrow" w:hAnsi="Arial Narrow" w:cs="Arial Narrow"/>
          <w:color w:val="auto"/>
          <w:sz w:val="20"/>
          <w:szCs w:val="20"/>
          <w:lang w:eastAsia="en-AU"/>
        </w:rPr>
        <w:t xml:space="preserve">. </w:t>
      </w:r>
    </w:p>
    <w:p w:rsidR="00756E30" w:rsidRPr="0072501A" w:rsidRDefault="006A2529" w:rsidP="00FB26C7">
      <w:pPr>
        <w:pStyle w:val="ListParagraph"/>
        <w:numPr>
          <w:ilvl w:val="0"/>
          <w:numId w:val="19"/>
        </w:numPr>
        <w:autoSpaceDE w:val="0"/>
        <w:autoSpaceDN w:val="0"/>
        <w:adjustRightInd w:val="0"/>
        <w:rPr>
          <w:rFonts w:ascii="Arial Narrow" w:hAnsi="Arial Narrow" w:cs="Arial Narrow"/>
          <w:color w:val="auto"/>
          <w:sz w:val="20"/>
          <w:szCs w:val="20"/>
          <w:lang w:eastAsia="en-AU"/>
        </w:rPr>
      </w:pPr>
      <w:r w:rsidRPr="0072501A">
        <w:rPr>
          <w:rFonts w:ascii="Arial Narrow" w:hAnsi="Arial Narrow" w:cs="Arial Narrow"/>
          <w:color w:val="auto"/>
          <w:sz w:val="20"/>
          <w:szCs w:val="20"/>
          <w:lang w:eastAsia="en-AU"/>
        </w:rPr>
        <w:t>p</w:t>
      </w:r>
      <w:r w:rsidR="00756E30" w:rsidRPr="0072501A">
        <w:rPr>
          <w:rFonts w:ascii="Arial Narrow" w:hAnsi="Arial Narrow" w:cs="Arial Narrow"/>
          <w:color w:val="auto"/>
          <w:sz w:val="20"/>
          <w:szCs w:val="20"/>
          <w:lang w:eastAsia="en-AU"/>
        </w:rPr>
        <w:t>ortable electrical equipment that is frequently moved during its normal use.</w:t>
      </w:r>
    </w:p>
    <w:p w:rsidR="00756E30" w:rsidRPr="0072501A" w:rsidRDefault="00985FC7" w:rsidP="00FB26C7">
      <w:pPr>
        <w:pStyle w:val="ListParagraph"/>
        <w:numPr>
          <w:ilvl w:val="0"/>
          <w:numId w:val="19"/>
        </w:numPr>
        <w:autoSpaceDE w:val="0"/>
        <w:autoSpaceDN w:val="0"/>
        <w:adjustRightInd w:val="0"/>
        <w:rPr>
          <w:rFonts w:ascii="Arial Narrow" w:hAnsi="Arial Narrow" w:cs="Arial Narrow"/>
          <w:color w:val="auto"/>
          <w:sz w:val="20"/>
          <w:szCs w:val="20"/>
          <w:lang w:eastAsia="en-AU"/>
        </w:rPr>
      </w:pPr>
      <w:r w:rsidRPr="0072501A">
        <w:rPr>
          <w:rFonts w:ascii="Arial Narrow" w:hAnsi="Arial Narrow" w:cs="Arial Narrow"/>
          <w:color w:val="auto"/>
          <w:sz w:val="20"/>
          <w:szCs w:val="20"/>
          <w:lang w:eastAsia="en-AU"/>
        </w:rPr>
        <w:t>e</w:t>
      </w:r>
      <w:r w:rsidR="00756E30" w:rsidRPr="0072501A">
        <w:rPr>
          <w:rFonts w:ascii="Arial Narrow" w:hAnsi="Arial Narrow" w:cs="Arial Narrow"/>
          <w:color w:val="auto"/>
          <w:sz w:val="20"/>
          <w:szCs w:val="20"/>
          <w:lang w:eastAsia="en-AU"/>
        </w:rPr>
        <w:t>lectrical equipment that is moved between different locations in circumstances where damage to the electrical equipment or flexible supply cord is reasonably likely</w:t>
      </w:r>
      <w:r w:rsidRPr="0072501A">
        <w:rPr>
          <w:rFonts w:ascii="Arial Narrow" w:hAnsi="Arial Narrow" w:cs="Arial Narrow"/>
          <w:color w:val="auto"/>
          <w:sz w:val="20"/>
          <w:szCs w:val="20"/>
          <w:lang w:eastAsia="en-AU"/>
        </w:rPr>
        <w:t xml:space="preserve"> (e.g. electric welders, por</w:t>
      </w:r>
      <w:r w:rsidR="008134E6" w:rsidRPr="0072501A">
        <w:rPr>
          <w:rFonts w:ascii="Arial Narrow" w:hAnsi="Arial Narrow" w:cs="Arial Narrow"/>
          <w:color w:val="auto"/>
          <w:sz w:val="20"/>
          <w:szCs w:val="20"/>
          <w:lang w:eastAsia="en-AU"/>
        </w:rPr>
        <w:t>t</w:t>
      </w:r>
      <w:r w:rsidRPr="0072501A">
        <w:rPr>
          <w:rFonts w:ascii="Arial Narrow" w:hAnsi="Arial Narrow" w:cs="Arial Narrow"/>
          <w:color w:val="auto"/>
          <w:sz w:val="20"/>
          <w:szCs w:val="20"/>
          <w:lang w:eastAsia="en-AU"/>
        </w:rPr>
        <w:t>able bench saws and extension cords)</w:t>
      </w:r>
      <w:r w:rsidR="00756E30" w:rsidRPr="0072501A">
        <w:rPr>
          <w:rFonts w:ascii="Arial Narrow" w:hAnsi="Arial Narrow" w:cs="Arial Narrow"/>
          <w:color w:val="auto"/>
          <w:sz w:val="20"/>
          <w:szCs w:val="20"/>
          <w:lang w:eastAsia="en-AU"/>
        </w:rPr>
        <w:t>.</w:t>
      </w:r>
    </w:p>
    <w:p w:rsidR="00756E30" w:rsidRPr="0072501A" w:rsidRDefault="00985FC7" w:rsidP="00FB26C7">
      <w:pPr>
        <w:pStyle w:val="ListParagraph"/>
        <w:numPr>
          <w:ilvl w:val="0"/>
          <w:numId w:val="19"/>
        </w:numPr>
        <w:autoSpaceDE w:val="0"/>
        <w:autoSpaceDN w:val="0"/>
        <w:adjustRightInd w:val="0"/>
        <w:rPr>
          <w:rFonts w:ascii="Arial Narrow" w:hAnsi="Arial Narrow" w:cs="Arial Narrow"/>
          <w:color w:val="auto"/>
          <w:sz w:val="20"/>
          <w:szCs w:val="20"/>
          <w:lang w:eastAsia="en-AU"/>
        </w:rPr>
      </w:pPr>
      <w:r w:rsidRPr="0072501A">
        <w:rPr>
          <w:rFonts w:ascii="Arial Narrow" w:hAnsi="Arial Narrow" w:cs="Arial Narrow"/>
          <w:color w:val="auto"/>
          <w:sz w:val="20"/>
          <w:szCs w:val="20"/>
          <w:lang w:eastAsia="en-AU"/>
        </w:rPr>
        <w:t>t</w:t>
      </w:r>
      <w:r w:rsidR="00756E30" w:rsidRPr="0072501A">
        <w:rPr>
          <w:rFonts w:ascii="Arial Narrow" w:hAnsi="Arial Narrow" w:cs="Arial Narrow"/>
          <w:color w:val="auto"/>
          <w:sz w:val="20"/>
          <w:szCs w:val="20"/>
          <w:lang w:eastAsia="en-AU"/>
        </w:rPr>
        <w:t>he normal use of the electrical equipment exposes the equipment to operating conditions that are likely to result in damage to the equipment or a reduction in its expected life span.</w:t>
      </w:r>
    </w:p>
    <w:p w:rsidR="00756E30" w:rsidRPr="0072501A" w:rsidRDefault="00985FC7"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The electrical equipment must be protected by an RCD with a tripping current not greater than 30 milliamps.</w:t>
      </w:r>
    </w:p>
    <w:p w:rsidR="0072501A" w:rsidRDefault="0072501A">
      <w:pPr>
        <w:rPr>
          <w:rFonts w:ascii="Arial Narrow" w:hAnsi="Arial Narrow" w:cs="Arial Narrow"/>
          <w:bCs/>
          <w:color w:val="FF0000"/>
          <w:sz w:val="20"/>
          <w:szCs w:val="20"/>
          <w:lang w:eastAsia="en-AU"/>
        </w:rPr>
      </w:pPr>
      <w:r>
        <w:rPr>
          <w:rFonts w:ascii="Arial Narrow" w:hAnsi="Arial Narrow" w:cs="Arial Narrow"/>
          <w:bCs/>
          <w:color w:val="FF0000"/>
          <w:sz w:val="20"/>
          <w:szCs w:val="20"/>
          <w:lang w:eastAsia="en-AU"/>
        </w:rPr>
        <w:br w:type="page"/>
      </w:r>
    </w:p>
    <w:p w:rsidR="0072501A" w:rsidRPr="00C0500B" w:rsidRDefault="0072501A" w:rsidP="0072501A">
      <w:pPr>
        <w:pStyle w:val="ListParagraph"/>
        <w:numPr>
          <w:ilvl w:val="0"/>
          <w:numId w:val="0"/>
        </w:numPr>
        <w:autoSpaceDE w:val="0"/>
        <w:autoSpaceDN w:val="0"/>
        <w:adjustRightInd w:val="0"/>
        <w:spacing w:before="0"/>
        <w:rPr>
          <w:rFonts w:ascii="Arial Narrow" w:hAnsi="Arial Narrow" w:cs="Arial Narrow"/>
          <w:sz w:val="20"/>
          <w:szCs w:val="20"/>
          <w:lang w:eastAsia="en-AU"/>
        </w:rPr>
      </w:pPr>
    </w:p>
    <w:p w:rsidR="0072501A" w:rsidRDefault="0072501A" w:rsidP="0072501A">
      <w:pPr>
        <w:autoSpaceDE w:val="0"/>
        <w:autoSpaceDN w:val="0"/>
        <w:adjustRightInd w:val="0"/>
        <w:jc w:val="right"/>
        <w:rPr>
          <w:rFonts w:ascii="Arial Narrow" w:hAnsi="Arial Narrow" w:cs="Arial Narrow"/>
          <w:b/>
          <w:bCs/>
          <w:sz w:val="20"/>
          <w:szCs w:val="20"/>
          <w:lang w:eastAsia="en-AU"/>
        </w:rPr>
      </w:pPr>
      <w:r>
        <w:rPr>
          <w:rFonts w:ascii="Arial Narrow" w:hAnsi="Arial Narrow" w:cs="Arial Narrow"/>
          <w:b/>
          <w:bCs/>
          <w:sz w:val="20"/>
          <w:szCs w:val="20"/>
          <w:lang w:eastAsia="en-AU"/>
        </w:rPr>
        <w:t xml:space="preserve">APPENDIX </w:t>
      </w:r>
      <w:r w:rsidR="00AE6E2C">
        <w:rPr>
          <w:rFonts w:ascii="Arial Narrow" w:hAnsi="Arial Narrow" w:cs="Arial Narrow"/>
          <w:b/>
          <w:bCs/>
          <w:sz w:val="20"/>
          <w:szCs w:val="20"/>
          <w:lang w:eastAsia="en-AU"/>
        </w:rPr>
        <w:t>C</w:t>
      </w:r>
      <w:r w:rsidRPr="00A95DDB">
        <w:rPr>
          <w:rFonts w:ascii="Arial Narrow" w:hAnsi="Arial Narrow" w:cs="Arial Narrow"/>
          <w:b/>
          <w:bCs/>
          <w:sz w:val="20"/>
          <w:szCs w:val="20"/>
          <w:lang w:eastAsia="en-AU"/>
        </w:rPr>
        <w:t xml:space="preserve"> </w:t>
      </w:r>
      <w:r>
        <w:rPr>
          <w:rFonts w:ascii="Arial Narrow" w:hAnsi="Arial Narrow" w:cs="Arial Narrow"/>
          <w:b/>
          <w:bCs/>
          <w:sz w:val="20"/>
          <w:szCs w:val="20"/>
          <w:lang w:eastAsia="en-AU"/>
        </w:rPr>
        <w:t>(Page 2 of 2)</w:t>
      </w:r>
    </w:p>
    <w:p w:rsidR="0072501A" w:rsidRPr="00A95DDB" w:rsidRDefault="0072501A" w:rsidP="0072501A">
      <w:pPr>
        <w:autoSpaceDE w:val="0"/>
        <w:autoSpaceDN w:val="0"/>
        <w:adjustRightInd w:val="0"/>
        <w:jc w:val="right"/>
        <w:rPr>
          <w:rFonts w:ascii="Arial Narrow" w:hAnsi="Arial Narrow" w:cs="Arial Narrow"/>
          <w:b/>
          <w:bCs/>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72501A" w:rsidTr="00A86BD9">
        <w:trPr>
          <w:jc w:val="center"/>
        </w:trPr>
        <w:tc>
          <w:tcPr>
            <w:tcW w:w="9889" w:type="dxa"/>
            <w:shd w:val="clear" w:color="auto" w:fill="365F91" w:themeFill="accent1" w:themeFillShade="BF"/>
          </w:tcPr>
          <w:p w:rsidR="0072501A" w:rsidRPr="00C61E00" w:rsidRDefault="0072501A" w:rsidP="00A86BD9">
            <w:pPr>
              <w:autoSpaceDE w:val="0"/>
              <w:autoSpaceDN w:val="0"/>
              <w:adjustRightInd w:val="0"/>
              <w:jc w:val="center"/>
              <w:rPr>
                <w:rFonts w:ascii="Arial Narrow" w:hAnsi="Arial Narrow" w:cs="Arial Narrow"/>
                <w:b/>
                <w:bCs/>
                <w:sz w:val="20"/>
                <w:szCs w:val="20"/>
                <w:lang w:eastAsia="en-AU"/>
              </w:rPr>
            </w:pPr>
            <w:r w:rsidRPr="00C61E00">
              <w:rPr>
                <w:rFonts w:ascii="Arial Narrow" w:hAnsi="Arial Narrow"/>
                <w:b/>
                <w:bCs/>
                <w:color w:val="FFFFFF"/>
                <w:sz w:val="28"/>
                <w:szCs w:val="28"/>
              </w:rPr>
              <w:t>REQUIREMENTS FOR RESIDUAL CURRENT DEVICES (RCD)</w:t>
            </w:r>
          </w:p>
        </w:tc>
      </w:tr>
    </w:tbl>
    <w:p w:rsidR="0072501A" w:rsidRPr="0072501A" w:rsidRDefault="0072501A" w:rsidP="0072501A">
      <w:pPr>
        <w:autoSpaceDE w:val="0"/>
        <w:autoSpaceDN w:val="0"/>
        <w:adjustRightInd w:val="0"/>
        <w:rPr>
          <w:rFonts w:ascii="Arial Narrow" w:hAnsi="Arial Narrow" w:cs="Arial Narrow"/>
          <w:b/>
          <w:bCs/>
          <w:sz w:val="20"/>
          <w:szCs w:val="20"/>
          <w:lang w:eastAsia="en-AU"/>
        </w:rPr>
      </w:pPr>
    </w:p>
    <w:p w:rsidR="00FB26C7" w:rsidRPr="0072501A" w:rsidRDefault="00FB26C7"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A RCD must be:</w:t>
      </w:r>
    </w:p>
    <w:p w:rsidR="00FB26C7" w:rsidRPr="0072501A" w:rsidRDefault="00FB26C7" w:rsidP="00FB26C7">
      <w:pPr>
        <w:pStyle w:val="ListParagraph"/>
        <w:numPr>
          <w:ilvl w:val="0"/>
          <w:numId w:val="59"/>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for a new electrical installation – a non-portable RCD; and</w:t>
      </w:r>
    </w:p>
    <w:p w:rsidR="00FB26C7" w:rsidRPr="0072501A" w:rsidRDefault="00FB26C7" w:rsidP="00FB26C7">
      <w:pPr>
        <w:pStyle w:val="ListParagraph"/>
        <w:numPr>
          <w:ilvl w:val="0"/>
          <w:numId w:val="59"/>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for a new or modified circuit on an existing electrical installation – a non-portable RCD; and</w:t>
      </w:r>
    </w:p>
    <w:p w:rsidR="00FB26C7" w:rsidRPr="0072501A" w:rsidRDefault="00FB26C7" w:rsidP="00FB26C7">
      <w:pPr>
        <w:pStyle w:val="ListParagraph"/>
        <w:numPr>
          <w:ilvl w:val="0"/>
          <w:numId w:val="59"/>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 xml:space="preserve">for an existing electrical installation where </w:t>
      </w:r>
      <w:proofErr w:type="spellStart"/>
      <w:r w:rsidRPr="0072501A">
        <w:rPr>
          <w:rFonts w:ascii="Arial Narrow" w:hAnsi="Arial Narrow" w:cs="Arial Narrow"/>
          <w:bCs/>
          <w:color w:val="auto"/>
          <w:sz w:val="20"/>
          <w:szCs w:val="20"/>
          <w:lang w:eastAsia="en-AU"/>
        </w:rPr>
        <w:t>where</w:t>
      </w:r>
      <w:proofErr w:type="spellEnd"/>
      <w:r w:rsidRPr="0072501A">
        <w:rPr>
          <w:rFonts w:ascii="Arial Narrow" w:hAnsi="Arial Narrow" w:cs="Arial Narrow"/>
          <w:bCs/>
          <w:color w:val="auto"/>
          <w:sz w:val="20"/>
          <w:szCs w:val="20"/>
          <w:lang w:eastAsia="en-AU"/>
        </w:rPr>
        <w:t xml:space="preserve"> neither of the above apply – either a non-portable RCD or a portable RCD where a portable RCD is connected at the socket outlet supplying electricity to any electrical equipment.</w:t>
      </w:r>
    </w:p>
    <w:p w:rsidR="00FB26C7" w:rsidRPr="0072501A" w:rsidRDefault="00FB26C7" w:rsidP="00FB26C7">
      <w:pPr>
        <w:autoSpaceDE w:val="0"/>
        <w:autoSpaceDN w:val="0"/>
        <w:adjustRightInd w:val="0"/>
        <w:rPr>
          <w:rFonts w:ascii="Arial Narrow" w:hAnsi="Arial Narrow" w:cs="Arial Narrow"/>
          <w:bCs/>
          <w:sz w:val="20"/>
          <w:szCs w:val="20"/>
          <w:lang w:eastAsia="en-AU"/>
        </w:rPr>
      </w:pPr>
    </w:p>
    <w:p w:rsidR="00FB26C7" w:rsidRPr="0072501A" w:rsidRDefault="00FB26C7" w:rsidP="00FB26C7">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The requirement for an RCD does not apply where:</w:t>
      </w:r>
    </w:p>
    <w:p w:rsidR="00FB26C7" w:rsidRPr="0072501A" w:rsidRDefault="00FB26C7" w:rsidP="00FB26C7">
      <w:pPr>
        <w:pStyle w:val="ListParagraph"/>
        <w:numPr>
          <w:ilvl w:val="0"/>
          <w:numId w:val="60"/>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the supply of electricity is to an extra low voltage system that is electrically separated from earth and from other systems in such a way that a single fault cannot give risk to the risk of electric shock; or</w:t>
      </w:r>
    </w:p>
    <w:p w:rsidR="00FB26C7" w:rsidRPr="0072501A" w:rsidRDefault="00FB26C7" w:rsidP="00FB26C7">
      <w:pPr>
        <w:pStyle w:val="ListParagraph"/>
        <w:numPr>
          <w:ilvl w:val="0"/>
          <w:numId w:val="60"/>
        </w:numPr>
        <w:autoSpaceDE w:val="0"/>
        <w:autoSpaceDN w:val="0"/>
        <w:adjustRightInd w:val="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 xml:space="preserve">the supply of electricity is to electrical plant </w:t>
      </w:r>
      <w:r w:rsidR="00D94A76" w:rsidRPr="0072501A">
        <w:rPr>
          <w:rFonts w:ascii="Arial Narrow" w:hAnsi="Arial Narrow" w:cs="Arial Narrow"/>
          <w:bCs/>
          <w:color w:val="auto"/>
          <w:sz w:val="20"/>
          <w:szCs w:val="20"/>
          <w:lang w:eastAsia="en-AU"/>
        </w:rPr>
        <w:t xml:space="preserve">(see note below) </w:t>
      </w:r>
      <w:r w:rsidRPr="0072501A">
        <w:rPr>
          <w:rFonts w:ascii="Arial Narrow" w:hAnsi="Arial Narrow" w:cs="Arial Narrow"/>
          <w:bCs/>
          <w:color w:val="auto"/>
          <w:sz w:val="20"/>
          <w:szCs w:val="20"/>
          <w:lang w:eastAsia="en-AU"/>
        </w:rPr>
        <w:t>and is –</w:t>
      </w:r>
    </w:p>
    <w:p w:rsidR="00FB26C7" w:rsidRPr="0072501A" w:rsidRDefault="00FB26C7" w:rsidP="00FB26C7">
      <w:pPr>
        <w:pStyle w:val="ListParagraph"/>
        <w:numPr>
          <w:ilvl w:val="0"/>
          <w:numId w:val="60"/>
        </w:numPr>
        <w:autoSpaceDE w:val="0"/>
        <w:autoSpaceDN w:val="0"/>
        <w:adjustRightInd w:val="0"/>
        <w:ind w:left="70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direct current (DC); or</w:t>
      </w:r>
    </w:p>
    <w:p w:rsidR="00FB26C7" w:rsidRPr="0072501A" w:rsidRDefault="00FB26C7" w:rsidP="00FB26C7">
      <w:pPr>
        <w:pStyle w:val="ListParagraph"/>
        <w:numPr>
          <w:ilvl w:val="0"/>
          <w:numId w:val="60"/>
        </w:numPr>
        <w:autoSpaceDE w:val="0"/>
        <w:autoSpaceDN w:val="0"/>
        <w:adjustRightInd w:val="0"/>
        <w:ind w:left="70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 xml:space="preserve">provided through an isolating transformer that complies with AS/NZS 61558 Safety of power transformers, power </w:t>
      </w:r>
      <w:proofErr w:type="spellStart"/>
      <w:r w:rsidRPr="0072501A">
        <w:rPr>
          <w:rFonts w:ascii="Arial Narrow" w:hAnsi="Arial Narrow" w:cs="Arial Narrow"/>
          <w:bCs/>
          <w:color w:val="auto"/>
          <w:sz w:val="20"/>
          <w:szCs w:val="20"/>
          <w:lang w:eastAsia="en-AU"/>
        </w:rPr>
        <w:t>suplly</w:t>
      </w:r>
      <w:proofErr w:type="spellEnd"/>
      <w:r w:rsidRPr="0072501A">
        <w:rPr>
          <w:rFonts w:ascii="Arial Narrow" w:hAnsi="Arial Narrow" w:cs="Arial Narrow"/>
          <w:bCs/>
          <w:color w:val="auto"/>
          <w:sz w:val="20"/>
          <w:szCs w:val="20"/>
          <w:lang w:eastAsia="en-AU"/>
        </w:rPr>
        <w:t xml:space="preserve"> units and similar; or</w:t>
      </w:r>
    </w:p>
    <w:p w:rsidR="00FB26C7" w:rsidRPr="0072501A" w:rsidRDefault="00FB26C7" w:rsidP="00FB26C7">
      <w:pPr>
        <w:pStyle w:val="ListParagraph"/>
        <w:numPr>
          <w:ilvl w:val="0"/>
          <w:numId w:val="60"/>
        </w:numPr>
        <w:autoSpaceDE w:val="0"/>
        <w:autoSpaceDN w:val="0"/>
        <w:adjustRightInd w:val="0"/>
        <w:ind w:left="700"/>
        <w:rPr>
          <w:rFonts w:ascii="Arial Narrow" w:hAnsi="Arial Narrow" w:cs="Arial Narrow"/>
          <w:bCs/>
          <w:color w:val="auto"/>
          <w:sz w:val="20"/>
          <w:szCs w:val="20"/>
          <w:lang w:eastAsia="en-AU"/>
        </w:rPr>
      </w:pPr>
      <w:r w:rsidRPr="0072501A">
        <w:rPr>
          <w:rFonts w:ascii="Arial Narrow" w:hAnsi="Arial Narrow" w:cs="Arial Narrow"/>
          <w:bCs/>
          <w:color w:val="auto"/>
          <w:sz w:val="20"/>
          <w:szCs w:val="20"/>
          <w:lang w:eastAsia="en-AU"/>
        </w:rPr>
        <w:t>provided from a portable generator that complies with AS 2790 Electricity generating sets – Transportable (Up to 25 kW)</w:t>
      </w:r>
    </w:p>
    <w:p w:rsidR="00D94A76" w:rsidRPr="0072501A" w:rsidRDefault="00D94A76" w:rsidP="00D94A76">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(Note:  Electrical plant means plant which consumes, converts or generates electricity.)</w:t>
      </w:r>
    </w:p>
    <w:p w:rsidR="00D94A76" w:rsidRPr="0072501A" w:rsidRDefault="00D94A76" w:rsidP="00756E30">
      <w:pPr>
        <w:autoSpaceDE w:val="0"/>
        <w:autoSpaceDN w:val="0"/>
        <w:adjustRightInd w:val="0"/>
        <w:rPr>
          <w:rFonts w:ascii="Arial Narrow" w:hAnsi="Arial Narrow" w:cs="Arial Narrow"/>
          <w:b/>
          <w:bCs/>
          <w:sz w:val="20"/>
          <w:szCs w:val="20"/>
          <w:lang w:eastAsia="en-AU"/>
        </w:rPr>
      </w:pPr>
    </w:p>
    <w:p w:rsidR="00756E30" w:rsidRPr="0072501A" w:rsidRDefault="000450EA" w:rsidP="00756E30">
      <w:pPr>
        <w:autoSpaceDE w:val="0"/>
        <w:autoSpaceDN w:val="0"/>
        <w:adjustRightInd w:val="0"/>
        <w:rPr>
          <w:rFonts w:ascii="Arial Narrow" w:hAnsi="Arial Narrow" w:cs="Arial Narrow"/>
          <w:b/>
          <w:bCs/>
          <w:sz w:val="20"/>
          <w:szCs w:val="20"/>
          <w:lang w:eastAsia="en-AU"/>
        </w:rPr>
      </w:pPr>
      <w:r w:rsidRPr="0072501A">
        <w:rPr>
          <w:rFonts w:ascii="Arial Narrow" w:hAnsi="Arial Narrow" w:cs="Arial Narrow"/>
          <w:b/>
          <w:bCs/>
          <w:sz w:val="20"/>
          <w:szCs w:val="20"/>
          <w:lang w:eastAsia="en-AU"/>
        </w:rPr>
        <w:t>Inspection and t</w:t>
      </w:r>
      <w:r w:rsidR="00756E30" w:rsidRPr="0072501A">
        <w:rPr>
          <w:rFonts w:ascii="Arial Narrow" w:hAnsi="Arial Narrow" w:cs="Arial Narrow"/>
          <w:b/>
          <w:bCs/>
          <w:sz w:val="20"/>
          <w:szCs w:val="20"/>
          <w:lang w:eastAsia="en-AU"/>
        </w:rPr>
        <w:t xml:space="preserve">esting </w:t>
      </w:r>
    </w:p>
    <w:p w:rsidR="000450EA" w:rsidRPr="0072501A" w:rsidRDefault="000450EA"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RCDs used at the workplace, both portabl</w:t>
      </w:r>
      <w:r w:rsidR="00BF769A">
        <w:rPr>
          <w:rFonts w:ascii="Arial Narrow" w:hAnsi="Arial Narrow" w:cs="Arial Narrow"/>
          <w:bCs/>
          <w:sz w:val="20"/>
          <w:szCs w:val="20"/>
          <w:lang w:eastAsia="en-AU"/>
        </w:rPr>
        <w:t>e</w:t>
      </w:r>
      <w:r w:rsidRPr="0072501A">
        <w:rPr>
          <w:rFonts w:ascii="Arial Narrow" w:hAnsi="Arial Narrow" w:cs="Arial Narrow"/>
          <w:bCs/>
          <w:sz w:val="20"/>
          <w:szCs w:val="20"/>
          <w:lang w:eastAsia="en-AU"/>
        </w:rPr>
        <w:t xml:space="preserve"> and non-portable, must be tested regularly by a </w:t>
      </w:r>
      <w:hyperlink w:anchor="competenttesting" w:history="1">
        <w:r w:rsidRPr="0072501A">
          <w:rPr>
            <w:rStyle w:val="Hyperlink"/>
            <w:rFonts w:ascii="Arial Narrow" w:hAnsi="Arial Narrow" w:cs="Arial Narrow"/>
            <w:bCs/>
            <w:sz w:val="20"/>
            <w:szCs w:val="20"/>
            <w:lang w:eastAsia="en-AU"/>
          </w:rPr>
          <w:t>competent person</w:t>
        </w:r>
      </w:hyperlink>
      <w:r w:rsidRPr="0072501A">
        <w:rPr>
          <w:rFonts w:ascii="Arial Narrow" w:hAnsi="Arial Narrow" w:cs="Arial Narrow"/>
          <w:bCs/>
          <w:sz w:val="20"/>
          <w:szCs w:val="20"/>
          <w:lang w:eastAsia="en-AU"/>
        </w:rPr>
        <w:t xml:space="preserve">, to ensure the devices are working effectively. </w:t>
      </w:r>
    </w:p>
    <w:p w:rsidR="000450EA" w:rsidRPr="0072501A" w:rsidRDefault="000450EA" w:rsidP="00756E30">
      <w:pPr>
        <w:autoSpaceDE w:val="0"/>
        <w:autoSpaceDN w:val="0"/>
        <w:adjustRightInd w:val="0"/>
        <w:rPr>
          <w:rFonts w:ascii="Arial Narrow" w:hAnsi="Arial Narrow" w:cs="Arial Narrow"/>
          <w:bCs/>
          <w:sz w:val="20"/>
          <w:szCs w:val="20"/>
          <w:lang w:eastAsia="en-AU"/>
        </w:rPr>
      </w:pPr>
    </w:p>
    <w:p w:rsidR="000450EA" w:rsidRPr="0072501A" w:rsidRDefault="000450EA"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 xml:space="preserve">If an RCD is tested and found to be faulty it must be taken out of service and replaced as soon as possible.  </w:t>
      </w:r>
    </w:p>
    <w:p w:rsidR="000450EA" w:rsidRPr="0072501A" w:rsidRDefault="000450EA"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For guidance on approval and test specifications, see AS/NZS 3190:2016 “Approval and test specification – Residual current devices</w:t>
      </w:r>
      <w:r w:rsidR="005B2BEB" w:rsidRPr="0072501A">
        <w:rPr>
          <w:rFonts w:ascii="Arial Narrow" w:hAnsi="Arial Narrow" w:cs="Arial Narrow"/>
          <w:bCs/>
          <w:sz w:val="20"/>
          <w:szCs w:val="20"/>
          <w:lang w:eastAsia="en-AU"/>
        </w:rPr>
        <w:t>”</w:t>
      </w:r>
      <w:r w:rsidRPr="0072501A">
        <w:rPr>
          <w:rFonts w:ascii="Arial Narrow" w:hAnsi="Arial Narrow" w:cs="Arial Narrow"/>
          <w:bCs/>
          <w:sz w:val="20"/>
          <w:szCs w:val="20"/>
          <w:lang w:eastAsia="en-AU"/>
        </w:rPr>
        <w:t>.</w:t>
      </w:r>
    </w:p>
    <w:p w:rsidR="000450EA" w:rsidRPr="0072501A" w:rsidRDefault="000450EA" w:rsidP="00756E30">
      <w:pPr>
        <w:autoSpaceDE w:val="0"/>
        <w:autoSpaceDN w:val="0"/>
        <w:adjustRightInd w:val="0"/>
        <w:rPr>
          <w:rFonts w:ascii="Arial Narrow" w:hAnsi="Arial Narrow" w:cs="Arial Narrow"/>
          <w:bCs/>
          <w:sz w:val="20"/>
          <w:szCs w:val="20"/>
          <w:lang w:eastAsia="en-AU"/>
        </w:rPr>
      </w:pPr>
    </w:p>
    <w:p w:rsidR="000450EA" w:rsidRPr="0072501A" w:rsidRDefault="000450EA" w:rsidP="00756E30">
      <w:pPr>
        <w:autoSpaceDE w:val="0"/>
        <w:autoSpaceDN w:val="0"/>
        <w:adjustRightInd w:val="0"/>
        <w:rPr>
          <w:rFonts w:ascii="Arial Narrow" w:hAnsi="Arial Narrow" w:cs="Arial Narrow"/>
          <w:bCs/>
          <w:sz w:val="20"/>
          <w:szCs w:val="20"/>
          <w:u w:val="single"/>
          <w:lang w:eastAsia="en-AU"/>
        </w:rPr>
      </w:pPr>
      <w:r w:rsidRPr="0072501A">
        <w:rPr>
          <w:rFonts w:ascii="Arial Narrow" w:hAnsi="Arial Narrow" w:cs="Arial Narrow"/>
          <w:bCs/>
          <w:sz w:val="20"/>
          <w:szCs w:val="20"/>
          <w:u w:val="single"/>
          <w:lang w:eastAsia="en-AU"/>
        </w:rPr>
        <w:t>Testing new portable RCDs</w:t>
      </w:r>
    </w:p>
    <w:p w:rsidR="000450EA" w:rsidRPr="0072501A" w:rsidRDefault="000450EA" w:rsidP="00756E30">
      <w:pPr>
        <w:autoSpaceDE w:val="0"/>
        <w:autoSpaceDN w:val="0"/>
        <w:adjustRightInd w:val="0"/>
        <w:rPr>
          <w:rFonts w:ascii="Arial Narrow" w:hAnsi="Arial Narrow" w:cs="Arial Narrow"/>
          <w:bCs/>
          <w:sz w:val="20"/>
          <w:szCs w:val="20"/>
          <w:lang w:eastAsia="en-AU"/>
        </w:rPr>
      </w:pPr>
      <w:r w:rsidRPr="0072501A">
        <w:rPr>
          <w:rFonts w:ascii="Arial Narrow" w:hAnsi="Arial Narrow" w:cs="Arial Narrow"/>
          <w:bCs/>
          <w:sz w:val="20"/>
          <w:szCs w:val="20"/>
          <w:lang w:eastAsia="en-AU"/>
        </w:rPr>
        <w:t>A new portable RCD unit should be tested by pressing the “trip test” button to ensure the RCD is effective.</w:t>
      </w:r>
    </w:p>
    <w:p w:rsidR="000450EA" w:rsidRPr="0072501A" w:rsidRDefault="000450EA" w:rsidP="00756E30">
      <w:pPr>
        <w:autoSpaceDE w:val="0"/>
        <w:autoSpaceDN w:val="0"/>
        <w:adjustRightInd w:val="0"/>
        <w:rPr>
          <w:rFonts w:ascii="Arial Narrow" w:hAnsi="Arial Narrow" w:cs="Arial Narrow"/>
          <w:sz w:val="20"/>
          <w:szCs w:val="20"/>
          <w:lang w:eastAsia="en-AU"/>
        </w:rPr>
      </w:pPr>
    </w:p>
    <w:p w:rsidR="00756E30" w:rsidRPr="0072501A" w:rsidRDefault="00756E30" w:rsidP="00756E30">
      <w:pPr>
        <w:autoSpaceDE w:val="0"/>
        <w:autoSpaceDN w:val="0"/>
        <w:adjustRightInd w:val="0"/>
        <w:rPr>
          <w:rFonts w:ascii="Arial Narrow" w:hAnsi="Arial Narrow" w:cs="Arial Narrow"/>
          <w:sz w:val="20"/>
          <w:szCs w:val="20"/>
          <w:lang w:eastAsia="en-AU"/>
        </w:rPr>
      </w:pPr>
      <w:r w:rsidRPr="0072501A">
        <w:rPr>
          <w:rFonts w:ascii="Arial Narrow" w:hAnsi="Arial Narrow" w:cs="Arial Narrow"/>
          <w:sz w:val="20"/>
          <w:szCs w:val="20"/>
          <w:lang w:eastAsia="en-AU"/>
        </w:rPr>
        <w:t xml:space="preserve">Portable RCDs must be tested before the device is used on any day by means of the built-in test facility. </w:t>
      </w:r>
      <w:r w:rsidR="005B2BEB" w:rsidRPr="0072501A">
        <w:rPr>
          <w:rFonts w:ascii="Arial Narrow" w:hAnsi="Arial Narrow" w:cs="Arial Narrow"/>
          <w:sz w:val="20"/>
          <w:szCs w:val="20"/>
          <w:lang w:eastAsia="en-AU"/>
        </w:rPr>
        <w:t xml:space="preserve"> </w:t>
      </w:r>
      <w:r w:rsidRPr="0072501A">
        <w:rPr>
          <w:rFonts w:ascii="Arial Narrow" w:hAnsi="Arial Narrow" w:cs="Arial Narrow"/>
          <w:sz w:val="20"/>
          <w:szCs w:val="20"/>
          <w:lang w:eastAsia="en-AU"/>
        </w:rPr>
        <w:t xml:space="preserve">In addition, programmed testing must be conducted and recorded within the School/Branch in accordance with </w:t>
      </w:r>
      <w:hyperlink w:anchor="AppendixB" w:history="1">
        <w:r w:rsidRPr="00F311FD">
          <w:rPr>
            <w:rStyle w:val="Hyperlink"/>
            <w:rFonts w:ascii="Arial Narrow" w:hAnsi="Arial Narrow" w:cs="Arial Narrow"/>
            <w:color w:val="0000CC"/>
            <w:sz w:val="20"/>
            <w:szCs w:val="20"/>
            <w:lang w:eastAsia="en-AU"/>
          </w:rPr>
          <w:t xml:space="preserve">Appendix </w:t>
        </w:r>
        <w:r w:rsidR="00F311FD" w:rsidRPr="00F311FD">
          <w:rPr>
            <w:rStyle w:val="Hyperlink"/>
            <w:rFonts w:ascii="Arial Narrow" w:hAnsi="Arial Narrow" w:cs="Arial Narrow"/>
            <w:color w:val="0000CC"/>
            <w:sz w:val="20"/>
            <w:szCs w:val="20"/>
            <w:lang w:eastAsia="en-AU"/>
          </w:rPr>
          <w:t>B</w:t>
        </w:r>
      </w:hyperlink>
      <w:r w:rsidRPr="0072501A">
        <w:rPr>
          <w:rFonts w:ascii="Arial Narrow" w:hAnsi="Arial Narrow" w:cs="Arial Narrow"/>
          <w:sz w:val="20"/>
          <w:szCs w:val="20"/>
          <w:lang w:eastAsia="en-AU"/>
        </w:rPr>
        <w:t xml:space="preserve">. </w:t>
      </w:r>
    </w:p>
    <w:p w:rsidR="00756E30" w:rsidRPr="0072501A" w:rsidRDefault="00756E30" w:rsidP="00756E30">
      <w:pPr>
        <w:autoSpaceDE w:val="0"/>
        <w:autoSpaceDN w:val="0"/>
        <w:adjustRightInd w:val="0"/>
        <w:rPr>
          <w:rFonts w:ascii="Arial Narrow" w:hAnsi="Arial Narrow" w:cs="Arial Narrow"/>
          <w:sz w:val="20"/>
          <w:szCs w:val="20"/>
          <w:lang w:eastAsia="en-AU"/>
        </w:rPr>
      </w:pPr>
      <w:r w:rsidRPr="0072501A">
        <w:rPr>
          <w:rFonts w:ascii="Arial Narrow" w:hAnsi="Arial Narrow" w:cs="Arial Narrow"/>
          <w:b/>
          <w:sz w:val="20"/>
          <w:szCs w:val="20"/>
          <w:lang w:eastAsia="en-AU"/>
        </w:rPr>
        <w:t xml:space="preserve">Note </w:t>
      </w:r>
      <w:r w:rsidRPr="0072501A">
        <w:rPr>
          <w:rFonts w:ascii="Arial Narrow" w:hAnsi="Arial Narrow" w:cs="Arial Narrow"/>
          <w:sz w:val="20"/>
          <w:szCs w:val="20"/>
          <w:lang w:eastAsia="en-AU"/>
        </w:rPr>
        <w:t>that the day to day testing does not need to be recorded.</w:t>
      </w:r>
    </w:p>
    <w:p w:rsidR="00756E30" w:rsidRPr="0072501A" w:rsidRDefault="00756E30" w:rsidP="00756E30">
      <w:pPr>
        <w:autoSpaceDE w:val="0"/>
        <w:autoSpaceDN w:val="0"/>
        <w:adjustRightInd w:val="0"/>
        <w:rPr>
          <w:rFonts w:ascii="Arial Narrow" w:hAnsi="Arial Narrow" w:cs="Arial Narrow"/>
          <w:b/>
          <w:bCs/>
          <w:sz w:val="20"/>
          <w:szCs w:val="20"/>
          <w:lang w:eastAsia="en-AU"/>
        </w:rPr>
      </w:pPr>
    </w:p>
    <w:p w:rsidR="00756E30" w:rsidRPr="0072501A" w:rsidRDefault="00756E30" w:rsidP="00756E30">
      <w:pPr>
        <w:autoSpaceDE w:val="0"/>
        <w:autoSpaceDN w:val="0"/>
        <w:adjustRightInd w:val="0"/>
        <w:rPr>
          <w:rFonts w:ascii="Arial Narrow" w:hAnsi="Arial Narrow" w:cs="Arial Narrow"/>
          <w:sz w:val="20"/>
          <w:szCs w:val="20"/>
          <w:lang w:eastAsia="en-AU"/>
        </w:rPr>
      </w:pPr>
      <w:r w:rsidRPr="0072501A">
        <w:rPr>
          <w:rFonts w:ascii="Arial Narrow" w:hAnsi="Arial Narrow" w:cs="Arial Narrow"/>
          <w:b/>
          <w:bCs/>
          <w:sz w:val="20"/>
          <w:szCs w:val="20"/>
          <w:lang w:eastAsia="en-AU"/>
        </w:rPr>
        <w:t xml:space="preserve">Records </w:t>
      </w:r>
    </w:p>
    <w:p w:rsidR="00756E30" w:rsidRPr="0072501A" w:rsidRDefault="00756E30" w:rsidP="00756E30">
      <w:pPr>
        <w:autoSpaceDE w:val="0"/>
        <w:autoSpaceDN w:val="0"/>
        <w:adjustRightInd w:val="0"/>
        <w:rPr>
          <w:rFonts w:ascii="Arial Narrow" w:hAnsi="Arial Narrow" w:cs="Arial Narrow"/>
          <w:sz w:val="20"/>
          <w:szCs w:val="20"/>
          <w:lang w:eastAsia="en-AU"/>
        </w:rPr>
      </w:pPr>
      <w:r w:rsidRPr="0072501A">
        <w:rPr>
          <w:rFonts w:ascii="Arial Narrow" w:hAnsi="Arial Narrow" w:cs="Arial Narrow"/>
          <w:sz w:val="20"/>
          <w:szCs w:val="20"/>
          <w:lang w:eastAsia="en-AU"/>
        </w:rPr>
        <w:t xml:space="preserve">Testing records are to be maintained by the School/Branch, to provide evidence that portable RCDs have been tested.  Records must be kept </w:t>
      </w:r>
      <w:r w:rsidR="0072501A">
        <w:rPr>
          <w:rFonts w:ascii="Arial Narrow" w:hAnsi="Arial Narrow" w:cs="Arial Narrow"/>
          <w:sz w:val="20"/>
          <w:szCs w:val="20"/>
          <w:lang w:eastAsia="en-AU"/>
        </w:rPr>
        <w:t xml:space="preserve">in accordance with </w:t>
      </w:r>
      <w:hyperlink w:anchor="AppendixE" w:history="1">
        <w:r w:rsidR="0072501A" w:rsidRPr="00F311FD">
          <w:rPr>
            <w:rStyle w:val="Hyperlink"/>
            <w:rFonts w:ascii="Arial Narrow" w:hAnsi="Arial Narrow" w:cs="Arial Narrow"/>
            <w:sz w:val="20"/>
            <w:szCs w:val="20"/>
            <w:lang w:eastAsia="en-AU"/>
          </w:rPr>
          <w:t xml:space="preserve">Appendix </w:t>
        </w:r>
        <w:r w:rsidR="00F311FD" w:rsidRPr="00F311FD">
          <w:rPr>
            <w:rStyle w:val="Hyperlink"/>
            <w:rFonts w:ascii="Arial Narrow" w:hAnsi="Arial Narrow" w:cs="Arial Narrow"/>
            <w:sz w:val="20"/>
            <w:szCs w:val="20"/>
            <w:lang w:eastAsia="en-AU"/>
          </w:rPr>
          <w:t>E</w:t>
        </w:r>
      </w:hyperlink>
      <w:r w:rsidRPr="0072501A">
        <w:rPr>
          <w:rFonts w:ascii="Arial Narrow" w:hAnsi="Arial Narrow" w:cs="Arial Narrow"/>
          <w:sz w:val="20"/>
          <w:szCs w:val="20"/>
          <w:lang w:eastAsia="en-AU"/>
        </w:rPr>
        <w:t>.</w:t>
      </w:r>
    </w:p>
    <w:p w:rsidR="00756E30" w:rsidRPr="0072501A" w:rsidRDefault="00756E30" w:rsidP="00756E30">
      <w:pPr>
        <w:autoSpaceDE w:val="0"/>
        <w:autoSpaceDN w:val="0"/>
        <w:adjustRightInd w:val="0"/>
        <w:rPr>
          <w:rFonts w:ascii="Arial Narrow" w:hAnsi="Arial Narrow" w:cs="Arial Narrow"/>
          <w:b/>
          <w:bCs/>
          <w:sz w:val="20"/>
          <w:szCs w:val="20"/>
          <w:lang w:eastAsia="en-AU"/>
        </w:rPr>
      </w:pPr>
    </w:p>
    <w:p w:rsidR="00756E30" w:rsidRPr="0072501A" w:rsidRDefault="00756E30" w:rsidP="00756E30">
      <w:pPr>
        <w:autoSpaceDE w:val="0"/>
        <w:autoSpaceDN w:val="0"/>
        <w:adjustRightInd w:val="0"/>
        <w:rPr>
          <w:rFonts w:ascii="Arial Narrow" w:hAnsi="Arial Narrow" w:cs="Arial Narrow"/>
          <w:sz w:val="20"/>
          <w:szCs w:val="20"/>
          <w:lang w:eastAsia="en-AU"/>
        </w:rPr>
      </w:pPr>
      <w:r w:rsidRPr="0072501A">
        <w:rPr>
          <w:rFonts w:ascii="Arial Narrow" w:hAnsi="Arial Narrow" w:cs="Arial Narrow"/>
          <w:b/>
          <w:bCs/>
          <w:sz w:val="20"/>
          <w:szCs w:val="20"/>
          <w:lang w:eastAsia="en-AU"/>
        </w:rPr>
        <w:t xml:space="preserve">Tags </w:t>
      </w:r>
    </w:p>
    <w:p w:rsidR="00756E30" w:rsidRPr="0072501A" w:rsidRDefault="00756E30" w:rsidP="00756E30">
      <w:pPr>
        <w:autoSpaceDE w:val="0"/>
        <w:autoSpaceDN w:val="0"/>
        <w:adjustRightInd w:val="0"/>
        <w:rPr>
          <w:rFonts w:ascii="Arial Narrow" w:hAnsi="Arial Narrow" w:cs="Arial Narrow"/>
          <w:sz w:val="20"/>
          <w:szCs w:val="20"/>
          <w:lang w:eastAsia="en-AU"/>
        </w:rPr>
      </w:pPr>
      <w:r w:rsidRPr="0072501A">
        <w:rPr>
          <w:rFonts w:ascii="Arial Narrow" w:hAnsi="Arial Narrow" w:cs="Arial Narrow"/>
          <w:sz w:val="20"/>
          <w:szCs w:val="20"/>
          <w:lang w:eastAsia="en-AU"/>
        </w:rPr>
        <w:t>Portable RCDs must be tagged to indicate the date of the next test and should be checked to monitor compliance with the Regulations.</w:t>
      </w:r>
    </w:p>
    <w:p w:rsidR="00EC6D54" w:rsidRDefault="00EC6D54">
      <w:pPr>
        <w:rPr>
          <w:rFonts w:ascii="Arial Narrow" w:hAnsi="Arial Narrow" w:cs="Arial Narrow"/>
          <w:sz w:val="20"/>
          <w:szCs w:val="20"/>
          <w:lang w:eastAsia="en-AU"/>
        </w:rPr>
      </w:pPr>
      <w:r>
        <w:rPr>
          <w:rFonts w:ascii="Arial Narrow" w:hAnsi="Arial Narrow" w:cs="Arial Narrow"/>
          <w:sz w:val="20"/>
          <w:szCs w:val="20"/>
          <w:lang w:eastAsia="en-AU"/>
        </w:rPr>
        <w:br w:type="page"/>
      </w:r>
    </w:p>
    <w:p w:rsidR="00A86BD9" w:rsidRDefault="00A86BD9" w:rsidP="00F57D97">
      <w:pPr>
        <w:autoSpaceDE w:val="0"/>
        <w:autoSpaceDN w:val="0"/>
        <w:adjustRightInd w:val="0"/>
        <w:jc w:val="right"/>
        <w:rPr>
          <w:rFonts w:ascii="Arial Narrow" w:hAnsi="Arial Narrow" w:cs="Arial Narrow"/>
          <w:b/>
          <w:bCs/>
          <w:sz w:val="20"/>
          <w:szCs w:val="20"/>
          <w:lang w:eastAsia="en-AU"/>
        </w:rPr>
      </w:pPr>
      <w:bookmarkStart w:id="20" w:name="AppendixI"/>
      <w:bookmarkStart w:id="21" w:name="AppendixJ"/>
    </w:p>
    <w:p w:rsidR="00AE6E2C" w:rsidRDefault="00AE6E2C" w:rsidP="00AE6E2C">
      <w:pPr>
        <w:autoSpaceDE w:val="0"/>
        <w:autoSpaceDN w:val="0"/>
        <w:adjustRightInd w:val="0"/>
        <w:jc w:val="right"/>
        <w:rPr>
          <w:rFonts w:ascii="Arial Narrow" w:hAnsi="Arial Narrow"/>
          <w:b/>
          <w:bCs/>
          <w:sz w:val="20"/>
          <w:szCs w:val="20"/>
        </w:rPr>
      </w:pPr>
      <w:bookmarkStart w:id="22" w:name="AppendixD"/>
      <w:r w:rsidRPr="00F90B7D">
        <w:rPr>
          <w:rFonts w:ascii="Arial Narrow" w:hAnsi="Arial Narrow"/>
          <w:b/>
          <w:bCs/>
          <w:sz w:val="20"/>
          <w:szCs w:val="20"/>
        </w:rPr>
        <w:t xml:space="preserve">APPENDIX </w:t>
      </w:r>
      <w:r>
        <w:rPr>
          <w:rFonts w:ascii="Arial Narrow" w:hAnsi="Arial Narrow"/>
          <w:b/>
          <w:bCs/>
          <w:sz w:val="20"/>
          <w:szCs w:val="20"/>
        </w:rPr>
        <w:t>D</w:t>
      </w:r>
      <w:bookmarkEnd w:id="22"/>
      <w:r w:rsidRPr="00F90B7D">
        <w:rPr>
          <w:rFonts w:ascii="Arial Narrow" w:hAnsi="Arial Narrow"/>
          <w:b/>
          <w:bCs/>
          <w:sz w:val="20"/>
          <w:szCs w:val="20"/>
        </w:rPr>
        <w:t xml:space="preserve"> (Page 1 of </w:t>
      </w:r>
      <w:r>
        <w:rPr>
          <w:rFonts w:ascii="Arial Narrow" w:hAnsi="Arial Narrow"/>
          <w:b/>
          <w:bCs/>
          <w:sz w:val="20"/>
          <w:szCs w:val="20"/>
        </w:rPr>
        <w:t>3</w:t>
      </w:r>
      <w:r w:rsidRPr="00F90B7D">
        <w:rPr>
          <w:rFonts w:ascii="Arial Narrow" w:hAnsi="Arial Narrow"/>
          <w:b/>
          <w:bCs/>
          <w:sz w:val="20"/>
          <w:szCs w:val="20"/>
        </w:rPr>
        <w:t>)</w:t>
      </w:r>
    </w:p>
    <w:p w:rsidR="00AE6E2C" w:rsidRPr="00B123D3" w:rsidRDefault="00AE6E2C" w:rsidP="00AE6E2C">
      <w:pPr>
        <w:autoSpaceDE w:val="0"/>
        <w:autoSpaceDN w:val="0"/>
        <w:adjustRightInd w:val="0"/>
        <w:jc w:val="right"/>
        <w:rPr>
          <w:rFonts w:ascii="Arial Narrow" w:hAnsi="Arial Narrow" w:cs="Arial Narrow"/>
          <w:bCs/>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AE6E2C" w:rsidTr="002D0954">
        <w:trPr>
          <w:jc w:val="center"/>
        </w:trPr>
        <w:tc>
          <w:tcPr>
            <w:tcW w:w="9889" w:type="dxa"/>
            <w:shd w:val="clear" w:color="auto" w:fill="365F91" w:themeFill="accent1" w:themeFillShade="BF"/>
          </w:tcPr>
          <w:p w:rsidR="00AE6E2C" w:rsidRPr="006343AC" w:rsidRDefault="00AE6E2C" w:rsidP="002D0954">
            <w:pPr>
              <w:autoSpaceDE w:val="0"/>
              <w:autoSpaceDN w:val="0"/>
              <w:adjustRightInd w:val="0"/>
              <w:jc w:val="center"/>
              <w:rPr>
                <w:rFonts w:ascii="Arial Narrow" w:hAnsi="Arial Narrow"/>
                <w:b/>
                <w:color w:val="FFFFFF"/>
                <w:sz w:val="28"/>
                <w:szCs w:val="28"/>
              </w:rPr>
            </w:pPr>
            <w:r>
              <w:rPr>
                <w:rFonts w:ascii="Arial Narrow" w:hAnsi="Arial Narrow"/>
                <w:b/>
                <w:bCs/>
                <w:color w:val="FFFFFF"/>
                <w:sz w:val="28"/>
                <w:szCs w:val="28"/>
              </w:rPr>
              <w:t>ISOLATION, LOCKING OFF AND ACCESS (Including tagging)</w:t>
            </w:r>
          </w:p>
        </w:tc>
      </w:tr>
    </w:tbl>
    <w:p w:rsidR="00AE6E2C" w:rsidRDefault="00AE6E2C" w:rsidP="00AE6E2C">
      <w:pPr>
        <w:autoSpaceDE w:val="0"/>
        <w:autoSpaceDN w:val="0"/>
        <w:adjustRightInd w:val="0"/>
        <w:rPr>
          <w:rFonts w:ascii="Arial Narrow" w:hAnsi="Arial Narrow" w:cs="Arial Narrow"/>
          <w:bCs/>
          <w:sz w:val="16"/>
          <w:szCs w:val="16"/>
          <w:lang w:eastAsia="en-AU"/>
        </w:rPr>
      </w:pPr>
    </w:p>
    <w:p w:rsidR="00AE6E2C" w:rsidRDefault="00AE6E2C" w:rsidP="00AE6E2C">
      <w:pPr>
        <w:autoSpaceDE w:val="0"/>
        <w:autoSpaceDN w:val="0"/>
        <w:adjustRightInd w:val="0"/>
        <w:rPr>
          <w:rFonts w:ascii="Arial Narrow" w:hAnsi="Arial Narrow" w:cs="Arial Narrow"/>
          <w:bCs/>
          <w:sz w:val="20"/>
          <w:szCs w:val="20"/>
          <w:lang w:eastAsia="en-AU"/>
        </w:rPr>
      </w:pPr>
      <w:r w:rsidRPr="00E1105A">
        <w:rPr>
          <w:rFonts w:ascii="Arial Narrow" w:hAnsi="Arial Narrow" w:cs="Arial Narrow"/>
          <w:bCs/>
          <w:sz w:val="20"/>
          <w:szCs w:val="20"/>
          <w:lang w:eastAsia="en-AU"/>
        </w:rPr>
        <w:t xml:space="preserve">To ensure electrical equipment or circuits remain de-energised while working, they are to be isolated from all relevant sources of electricity supply.  This may </w:t>
      </w:r>
      <w:r>
        <w:rPr>
          <w:rFonts w:ascii="Arial Narrow" w:hAnsi="Arial Narrow" w:cs="Arial Narrow"/>
          <w:bCs/>
          <w:sz w:val="20"/>
          <w:szCs w:val="20"/>
          <w:lang w:eastAsia="en-AU"/>
        </w:rPr>
        <w:t xml:space="preserve">include </w:t>
      </w:r>
      <w:r w:rsidRPr="00E1105A">
        <w:rPr>
          <w:rFonts w:ascii="Arial Narrow" w:hAnsi="Arial Narrow" w:cs="Arial Narrow"/>
          <w:bCs/>
          <w:sz w:val="20"/>
          <w:szCs w:val="20"/>
          <w:lang w:eastAsia="en-AU"/>
        </w:rPr>
        <w:t>opening switches, removing fuses or links, opening circuit breakers or removing circuit connections.</w:t>
      </w:r>
    </w:p>
    <w:p w:rsidR="00AE6E2C" w:rsidRDefault="00AE6E2C" w:rsidP="00AE6E2C">
      <w:pPr>
        <w:autoSpaceDE w:val="0"/>
        <w:autoSpaceDN w:val="0"/>
        <w:adjustRightInd w:val="0"/>
        <w:rPr>
          <w:rFonts w:ascii="Arial Narrow" w:hAnsi="Arial Narrow" w:cs="Arial Narrow"/>
          <w:bCs/>
          <w:sz w:val="20"/>
          <w:szCs w:val="20"/>
          <w:lang w:eastAsia="en-AU"/>
        </w:rPr>
      </w:pPr>
    </w:p>
    <w:p w:rsidR="00AE6E2C" w:rsidRDefault="00AE6E2C" w:rsidP="00AE6E2C">
      <w:pPr>
        <w:autoSpaceDE w:val="0"/>
        <w:autoSpaceDN w:val="0"/>
        <w:adjustRightInd w:val="0"/>
        <w:rPr>
          <w:rFonts w:ascii="Arial Narrow" w:hAnsi="Arial Narrow" w:cs="Arial Narrow"/>
          <w:bCs/>
          <w:sz w:val="20"/>
          <w:szCs w:val="20"/>
          <w:lang w:eastAsia="en-AU"/>
        </w:rPr>
      </w:pPr>
      <w:r>
        <w:rPr>
          <w:rFonts w:ascii="Arial Narrow" w:hAnsi="Arial Narrow" w:cs="Arial Narrow"/>
          <w:bCs/>
          <w:sz w:val="20"/>
          <w:szCs w:val="20"/>
          <w:lang w:eastAsia="en-AU"/>
        </w:rPr>
        <w:t>Safe isolation procedures, including the use of locks and tags should be developed in consultation with the relevant workers.</w:t>
      </w:r>
    </w:p>
    <w:p w:rsidR="00AE6E2C" w:rsidRDefault="00AE6E2C" w:rsidP="00AE6E2C">
      <w:pPr>
        <w:autoSpaceDE w:val="0"/>
        <w:autoSpaceDN w:val="0"/>
        <w:adjustRightInd w:val="0"/>
        <w:rPr>
          <w:rFonts w:ascii="Arial Narrow" w:hAnsi="Arial Narrow" w:cs="Arial Narrow"/>
          <w:bCs/>
          <w:sz w:val="20"/>
          <w:szCs w:val="20"/>
          <w:lang w:eastAsia="en-AU"/>
        </w:rPr>
      </w:pPr>
      <w:r>
        <w:rPr>
          <w:rFonts w:ascii="Arial Narrow" w:hAnsi="Arial Narrow" w:cs="Arial Narrow"/>
          <w:bCs/>
          <w:sz w:val="20"/>
          <w:szCs w:val="20"/>
          <w:lang w:eastAsia="en-AU"/>
        </w:rPr>
        <w:t>Where isolation procedures are used, the appropriate level of information, instruction, training and supervision is to be provided by the supervisor/person in control of the area/activity.</w:t>
      </w:r>
    </w:p>
    <w:p w:rsidR="00AE6E2C" w:rsidRDefault="00AE6E2C" w:rsidP="00AE6E2C">
      <w:pPr>
        <w:autoSpaceDE w:val="0"/>
        <w:autoSpaceDN w:val="0"/>
        <w:adjustRightInd w:val="0"/>
        <w:rPr>
          <w:rFonts w:ascii="Arial Narrow" w:hAnsi="Arial Narrow" w:cs="Arial Narrow"/>
          <w:bCs/>
          <w:sz w:val="20"/>
          <w:szCs w:val="20"/>
          <w:lang w:eastAsia="en-AU"/>
        </w:rPr>
      </w:pPr>
    </w:p>
    <w:p w:rsidR="00AE6E2C" w:rsidRPr="00A51D49" w:rsidRDefault="00AE6E2C" w:rsidP="00AE6E2C">
      <w:pPr>
        <w:autoSpaceDE w:val="0"/>
        <w:autoSpaceDN w:val="0"/>
        <w:adjustRightInd w:val="0"/>
        <w:rPr>
          <w:rFonts w:ascii="Arial Narrow" w:hAnsi="Arial Narrow" w:cs="Arial Narrow"/>
          <w:b/>
          <w:bCs/>
          <w:sz w:val="20"/>
          <w:szCs w:val="20"/>
          <w:lang w:eastAsia="en-AU"/>
        </w:rPr>
      </w:pPr>
      <w:r w:rsidRPr="00A51D49">
        <w:rPr>
          <w:rFonts w:ascii="Arial Narrow" w:hAnsi="Arial Narrow" w:cs="Arial Narrow"/>
          <w:b/>
          <w:bCs/>
          <w:sz w:val="20"/>
          <w:szCs w:val="20"/>
          <w:lang w:eastAsia="en-AU"/>
        </w:rPr>
        <w:t>Locking off</w:t>
      </w:r>
    </w:p>
    <w:p w:rsidR="00AE6E2C" w:rsidRDefault="00AE6E2C" w:rsidP="00AE6E2C">
      <w:pPr>
        <w:autoSpaceDE w:val="0"/>
        <w:autoSpaceDN w:val="0"/>
        <w:adjustRightInd w:val="0"/>
        <w:rPr>
          <w:rFonts w:ascii="Arial Narrow" w:hAnsi="Arial Narrow" w:cs="Arial Narrow"/>
          <w:bCs/>
          <w:sz w:val="20"/>
          <w:szCs w:val="20"/>
          <w:lang w:eastAsia="en-AU"/>
        </w:rPr>
      </w:pPr>
      <w:r>
        <w:rPr>
          <w:rFonts w:ascii="Arial Narrow" w:hAnsi="Arial Narrow" w:cs="Arial Narrow"/>
          <w:bCs/>
          <w:sz w:val="20"/>
          <w:szCs w:val="20"/>
          <w:lang w:eastAsia="en-AU"/>
        </w:rPr>
        <w:t>Isolation points should be fitted with control mechanisms that prevent the electrical equipment from being inadvertently re-energised.  The control mechanism should require a deliberate action to engage or disengage the device.  This may include switches with a built-in lock, and lock-outs for switches, circuit breakers, fuses and safety lock-out jaws, clips, screw, bolt or pin that can be inserted to prevent a switch from being operated.  They should be used in conjunction with additional control measures such as danger tag and permit systems.  In situations where isolation points are accessible by other people the isolation method or system used should not be able to be inadvertently or easily compromised.</w:t>
      </w:r>
    </w:p>
    <w:p w:rsidR="00AE6E2C" w:rsidRDefault="00AE6E2C" w:rsidP="00AE6E2C">
      <w:pPr>
        <w:autoSpaceDE w:val="0"/>
        <w:autoSpaceDN w:val="0"/>
        <w:adjustRightInd w:val="0"/>
        <w:rPr>
          <w:rFonts w:ascii="Arial Narrow" w:hAnsi="Arial Narrow" w:cs="Arial Narrow"/>
          <w:bCs/>
          <w:sz w:val="20"/>
          <w:szCs w:val="20"/>
          <w:lang w:eastAsia="en-AU"/>
        </w:rPr>
      </w:pPr>
    </w:p>
    <w:p w:rsidR="00AE6E2C" w:rsidRPr="00A51D49" w:rsidRDefault="00AE6E2C" w:rsidP="00AE6E2C">
      <w:pPr>
        <w:autoSpaceDE w:val="0"/>
        <w:autoSpaceDN w:val="0"/>
        <w:adjustRightInd w:val="0"/>
        <w:rPr>
          <w:rFonts w:ascii="Arial Narrow" w:hAnsi="Arial Narrow" w:cs="Arial Narrow"/>
          <w:b/>
          <w:bCs/>
          <w:sz w:val="20"/>
          <w:szCs w:val="20"/>
          <w:lang w:eastAsia="en-AU"/>
        </w:rPr>
      </w:pPr>
      <w:r w:rsidRPr="00A51D49">
        <w:rPr>
          <w:rFonts w:ascii="Arial Narrow" w:hAnsi="Arial Narrow" w:cs="Arial Narrow"/>
          <w:b/>
          <w:bCs/>
          <w:sz w:val="20"/>
          <w:szCs w:val="20"/>
          <w:lang w:eastAsia="en-AU"/>
        </w:rPr>
        <w:t>Tagging systems</w:t>
      </w:r>
    </w:p>
    <w:p w:rsidR="00AE6E2C" w:rsidRDefault="00AE6E2C" w:rsidP="00AE6E2C">
      <w:pPr>
        <w:autoSpaceDE w:val="0"/>
        <w:autoSpaceDN w:val="0"/>
        <w:adjustRightInd w:val="0"/>
        <w:rPr>
          <w:rFonts w:ascii="Arial Narrow" w:hAnsi="Arial Narrow" w:cs="Arial Narrow"/>
          <w:sz w:val="20"/>
          <w:szCs w:val="20"/>
          <w:lang w:eastAsia="en-AU"/>
        </w:rPr>
      </w:pPr>
      <w:r w:rsidRPr="00A8693F">
        <w:rPr>
          <w:rFonts w:ascii="Arial Narrow" w:hAnsi="Arial Narrow" w:cs="Arial Narrow"/>
          <w:sz w:val="20"/>
          <w:szCs w:val="20"/>
          <w:lang w:eastAsia="en-AU"/>
        </w:rPr>
        <w:t>Danger (Lockout) and Out of Service tags must be used to clearly identify that either operators, maintenance staff, contractors and/or sub-contractors are engaged in the cleaning, repair or maintenance of the plant/equipment, or when an item of plant/equipment has been assessed as unsafe and has been isolated from service.</w:t>
      </w:r>
    </w:p>
    <w:p w:rsidR="00AE6E2C" w:rsidRPr="00B123D3" w:rsidRDefault="00AE6E2C" w:rsidP="00AE6E2C">
      <w:pPr>
        <w:autoSpaceDE w:val="0"/>
        <w:autoSpaceDN w:val="0"/>
        <w:adjustRightInd w:val="0"/>
        <w:rPr>
          <w:rFonts w:ascii="Arial Narrow" w:hAnsi="Arial Narrow" w:cs="Arial Narrow"/>
          <w:bCs/>
          <w:sz w:val="16"/>
          <w:szCs w:val="16"/>
          <w:lang w:eastAsia="en-AU"/>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394"/>
      </w:tblGrid>
      <w:tr w:rsidR="00AE6E2C" w:rsidTr="002D0954">
        <w:trPr>
          <w:trHeight w:val="2855"/>
        </w:trPr>
        <w:tc>
          <w:tcPr>
            <w:tcW w:w="5245" w:type="dxa"/>
          </w:tcPr>
          <w:p w:rsidR="00AE6E2C" w:rsidRPr="00384662" w:rsidRDefault="00AE6E2C" w:rsidP="002D0954">
            <w:pPr>
              <w:autoSpaceDE w:val="0"/>
              <w:autoSpaceDN w:val="0"/>
              <w:adjustRightInd w:val="0"/>
              <w:ind w:left="360" w:hanging="360"/>
              <w:rPr>
                <w:rFonts w:ascii="Arial Narrow" w:hAnsi="Arial Narrow" w:cs="Arial Narrow"/>
                <w:sz w:val="20"/>
                <w:szCs w:val="20"/>
                <w:lang w:eastAsia="en-AU"/>
              </w:rPr>
            </w:pPr>
            <w:r w:rsidRPr="00384662">
              <w:rPr>
                <w:rFonts w:ascii="Arial Narrow" w:hAnsi="Arial Narrow" w:cs="Arial Narrow"/>
                <w:b/>
                <w:bCs/>
                <w:sz w:val="20"/>
                <w:szCs w:val="20"/>
                <w:lang w:eastAsia="en-AU"/>
              </w:rPr>
              <w:t xml:space="preserve">Out of Service tag </w:t>
            </w:r>
          </w:p>
          <w:p w:rsidR="00AE6E2C" w:rsidRDefault="00AE6E2C" w:rsidP="002D0954">
            <w:pPr>
              <w:pStyle w:val="ListParagraph"/>
              <w:numPr>
                <w:ilvl w:val="0"/>
                <w:numId w:val="25"/>
              </w:numPr>
              <w:autoSpaceDE w:val="0"/>
              <w:autoSpaceDN w:val="0"/>
              <w:adjustRightInd w:val="0"/>
              <w:rPr>
                <w:rFonts w:ascii="Arial Narrow" w:hAnsi="Arial Narrow" w:cs="Arial Narrow"/>
                <w:sz w:val="20"/>
                <w:szCs w:val="20"/>
                <w:lang w:eastAsia="en-AU"/>
              </w:rPr>
            </w:pPr>
            <w:r w:rsidRPr="00384662">
              <w:rPr>
                <w:rFonts w:ascii="Arial Narrow" w:hAnsi="Arial Narrow" w:cs="Arial Narrow"/>
                <w:sz w:val="20"/>
                <w:szCs w:val="20"/>
                <w:lang w:eastAsia="en-AU"/>
              </w:rPr>
              <w:t xml:space="preserve">Out of Service tags are </w:t>
            </w:r>
            <w:r>
              <w:rPr>
                <w:rFonts w:ascii="Arial Narrow" w:hAnsi="Arial Narrow" w:cs="Arial Narrow"/>
                <w:sz w:val="20"/>
                <w:szCs w:val="20"/>
                <w:lang w:eastAsia="en-AU"/>
              </w:rPr>
              <w:t>used to identify electrical equipment that is not safe to use or fit for purpose.</w:t>
            </w:r>
          </w:p>
          <w:p w:rsidR="00AE6E2C" w:rsidRPr="00384662" w:rsidRDefault="00AE6E2C" w:rsidP="002D0954">
            <w:pPr>
              <w:pStyle w:val="ListParagraph"/>
              <w:numPr>
                <w:ilvl w:val="0"/>
                <w:numId w:val="25"/>
              </w:numPr>
              <w:autoSpaceDE w:val="0"/>
              <w:autoSpaceDN w:val="0"/>
              <w:adjustRightInd w:val="0"/>
              <w:spacing w:before="0"/>
              <w:rPr>
                <w:rFonts w:ascii="Arial Narrow" w:hAnsi="Arial Narrow" w:cs="Arial Narrow"/>
                <w:color w:val="auto"/>
                <w:sz w:val="20"/>
                <w:szCs w:val="20"/>
                <w:lang w:eastAsia="en-AU"/>
              </w:rPr>
            </w:pPr>
            <w:r w:rsidRPr="00A8693F">
              <w:rPr>
                <w:rFonts w:ascii="Arial Narrow" w:hAnsi="Arial Narrow" w:cs="Arial Narrow"/>
                <w:color w:val="auto"/>
                <w:sz w:val="20"/>
                <w:szCs w:val="20"/>
                <w:lang w:eastAsia="en-AU"/>
              </w:rPr>
              <w:t xml:space="preserve">Anyone can place an Out of Service tag on equipment if they consider it to be unsafe or unserviceable and must then immediately inform </w:t>
            </w:r>
            <w:r w:rsidRPr="00384662">
              <w:rPr>
                <w:rFonts w:ascii="Arial Narrow" w:hAnsi="Arial Narrow" w:cs="Arial Narrow"/>
                <w:color w:val="auto"/>
                <w:sz w:val="20"/>
                <w:szCs w:val="20"/>
                <w:lang w:eastAsia="en-AU"/>
              </w:rPr>
              <w:t xml:space="preserve">their supervisor/person in control of the activity/area </w:t>
            </w:r>
          </w:p>
          <w:p w:rsidR="00AE6E2C" w:rsidRPr="00A8693F" w:rsidRDefault="00AE6E2C" w:rsidP="002D0954">
            <w:pPr>
              <w:pStyle w:val="ListParagraph"/>
              <w:numPr>
                <w:ilvl w:val="0"/>
                <w:numId w:val="25"/>
              </w:numPr>
              <w:autoSpaceDE w:val="0"/>
              <w:autoSpaceDN w:val="0"/>
              <w:adjustRightInd w:val="0"/>
              <w:spacing w:before="0"/>
              <w:rPr>
                <w:rFonts w:ascii="Arial Narrow" w:hAnsi="Arial Narrow" w:cs="Arial Narrow"/>
                <w:color w:val="auto"/>
                <w:sz w:val="20"/>
                <w:szCs w:val="20"/>
                <w:lang w:eastAsia="en-AU"/>
              </w:rPr>
            </w:pPr>
            <w:r w:rsidRPr="00A8693F">
              <w:rPr>
                <w:rFonts w:ascii="Arial Narrow" w:hAnsi="Arial Narrow" w:cs="Arial Narrow"/>
                <w:color w:val="auto"/>
                <w:sz w:val="20"/>
                <w:szCs w:val="20"/>
                <w:lang w:eastAsia="en-AU"/>
              </w:rPr>
              <w:t xml:space="preserve">The Out of Service Tag must be completed in </w:t>
            </w:r>
            <w:r w:rsidRPr="00A8693F">
              <w:rPr>
                <w:rFonts w:ascii="Arial Narrow" w:hAnsi="Arial Narrow" w:cs="Arial Narrow"/>
                <w:b/>
                <w:bCs/>
                <w:color w:val="auto"/>
                <w:sz w:val="20"/>
                <w:szCs w:val="20"/>
                <w:lang w:eastAsia="en-AU"/>
              </w:rPr>
              <w:t xml:space="preserve">ink </w:t>
            </w:r>
            <w:r w:rsidRPr="00A8693F">
              <w:rPr>
                <w:rFonts w:ascii="Arial Narrow" w:hAnsi="Arial Narrow" w:cs="Arial Narrow"/>
                <w:bCs/>
                <w:color w:val="auto"/>
                <w:sz w:val="20"/>
                <w:szCs w:val="20"/>
                <w:lang w:eastAsia="en-AU"/>
              </w:rPr>
              <w:t>(or permanent marker)</w:t>
            </w:r>
            <w:r w:rsidRPr="00A8693F">
              <w:rPr>
                <w:rFonts w:ascii="Arial Narrow" w:hAnsi="Arial Narrow" w:cs="Arial Narrow"/>
                <w:color w:val="auto"/>
                <w:sz w:val="20"/>
                <w:szCs w:val="20"/>
                <w:lang w:eastAsia="en-AU"/>
              </w:rPr>
              <w:t xml:space="preserve">; and must be signed, dated and indicate why the plant/equipment has been taken out of service. </w:t>
            </w:r>
          </w:p>
          <w:p w:rsidR="00AE6E2C" w:rsidRPr="0053135A" w:rsidRDefault="00AE6E2C" w:rsidP="002D0954">
            <w:pPr>
              <w:pStyle w:val="ListParagraph"/>
              <w:numPr>
                <w:ilvl w:val="0"/>
                <w:numId w:val="25"/>
              </w:numPr>
              <w:autoSpaceDE w:val="0"/>
              <w:autoSpaceDN w:val="0"/>
              <w:adjustRightInd w:val="0"/>
              <w:spacing w:before="0"/>
              <w:rPr>
                <w:rFonts w:ascii="Arial Narrow" w:hAnsi="Arial Narrow" w:cs="Arial Narrow"/>
                <w:color w:val="auto"/>
                <w:sz w:val="20"/>
                <w:szCs w:val="20"/>
                <w:lang w:eastAsia="en-AU"/>
              </w:rPr>
            </w:pPr>
            <w:r w:rsidRPr="00A8693F">
              <w:rPr>
                <w:rFonts w:ascii="Arial Narrow" w:hAnsi="Arial Narrow" w:cs="Arial Narrow"/>
                <w:color w:val="auto"/>
                <w:sz w:val="20"/>
                <w:szCs w:val="20"/>
                <w:lang w:eastAsia="en-AU"/>
              </w:rPr>
              <w:t>Tags are to be attached in a suitable location to prevent the operation of faulty or unsafe plant/equipment</w:t>
            </w:r>
            <w:r>
              <w:rPr>
                <w:rFonts w:ascii="Arial Narrow" w:hAnsi="Arial Narrow" w:cs="Arial Narrow"/>
                <w:color w:val="auto"/>
                <w:sz w:val="20"/>
                <w:szCs w:val="20"/>
                <w:lang w:eastAsia="en-AU"/>
              </w:rPr>
              <w:t>.</w:t>
            </w:r>
          </w:p>
          <w:p w:rsidR="00AE6E2C" w:rsidRPr="003B3E2B" w:rsidRDefault="00AE6E2C" w:rsidP="002D0954">
            <w:pPr>
              <w:pStyle w:val="ListParagraph"/>
              <w:numPr>
                <w:ilvl w:val="1"/>
                <w:numId w:val="26"/>
              </w:numPr>
              <w:autoSpaceDE w:val="0"/>
              <w:autoSpaceDN w:val="0"/>
              <w:adjustRightInd w:val="0"/>
              <w:ind w:left="360"/>
              <w:rPr>
                <w:rFonts w:ascii="Arial Narrow" w:hAnsi="Arial Narrow" w:cs="Arial Narrow"/>
                <w:sz w:val="20"/>
                <w:szCs w:val="20"/>
                <w:lang w:eastAsia="en-AU"/>
              </w:rPr>
            </w:pPr>
            <w:r w:rsidRPr="003B3E2B">
              <w:rPr>
                <w:rFonts w:ascii="Arial Narrow" w:hAnsi="Arial Narrow" w:cs="Arial Narrow"/>
                <w:sz w:val="20"/>
                <w:szCs w:val="20"/>
                <w:lang w:eastAsia="en-AU"/>
              </w:rPr>
              <w:t xml:space="preserve">Plant/equipment must be disconnected from energy sources. Keys or other starting devices must be removed and locked away to ensure that the plant/equipment cannot be operated. </w:t>
            </w:r>
          </w:p>
          <w:p w:rsidR="00AE6E2C" w:rsidRDefault="00AE6E2C" w:rsidP="002D0954">
            <w:pPr>
              <w:pStyle w:val="ListParagraph"/>
              <w:numPr>
                <w:ilvl w:val="1"/>
                <w:numId w:val="26"/>
              </w:numPr>
              <w:autoSpaceDE w:val="0"/>
              <w:autoSpaceDN w:val="0"/>
              <w:adjustRightInd w:val="0"/>
              <w:ind w:left="360"/>
              <w:rPr>
                <w:rFonts w:ascii="Arial Narrow" w:hAnsi="Arial Narrow" w:cs="Arial Narrow"/>
                <w:sz w:val="20"/>
                <w:szCs w:val="20"/>
                <w:lang w:eastAsia="en-AU"/>
              </w:rPr>
            </w:pPr>
            <w:r w:rsidRPr="003B3E2B">
              <w:rPr>
                <w:rFonts w:ascii="Arial Narrow" w:hAnsi="Arial Narrow" w:cs="Arial Narrow"/>
                <w:sz w:val="20"/>
                <w:szCs w:val="20"/>
                <w:lang w:eastAsia="en-AU"/>
              </w:rPr>
              <w:t xml:space="preserve">Only a </w:t>
            </w:r>
            <w:r>
              <w:rPr>
                <w:rFonts w:ascii="Arial Narrow" w:hAnsi="Arial Narrow" w:cs="Arial Narrow"/>
                <w:sz w:val="20"/>
                <w:szCs w:val="20"/>
                <w:lang w:eastAsia="en-AU"/>
              </w:rPr>
              <w:t>competent person can remove the tag after fixing or rectifying the defect and making the electrical equipment safe.</w:t>
            </w:r>
          </w:p>
          <w:p w:rsidR="00AE6E2C" w:rsidRPr="003B3E2B" w:rsidRDefault="00AE6E2C" w:rsidP="002D0954">
            <w:pPr>
              <w:pStyle w:val="ListParagraph"/>
              <w:numPr>
                <w:ilvl w:val="1"/>
                <w:numId w:val="26"/>
              </w:numPr>
              <w:autoSpaceDE w:val="0"/>
              <w:autoSpaceDN w:val="0"/>
              <w:adjustRightInd w:val="0"/>
              <w:ind w:left="360"/>
              <w:rPr>
                <w:rFonts w:ascii="Arial Narrow" w:hAnsi="Arial Narrow" w:cs="Arial Narrow"/>
                <w:sz w:val="20"/>
                <w:szCs w:val="20"/>
                <w:lang w:eastAsia="en-AU"/>
              </w:rPr>
            </w:pPr>
            <w:r w:rsidRPr="003B3E2B">
              <w:rPr>
                <w:rFonts w:ascii="Arial Narrow" w:hAnsi="Arial Narrow" w:cs="Arial Narrow"/>
                <w:sz w:val="20"/>
                <w:szCs w:val="20"/>
                <w:lang w:eastAsia="en-AU"/>
              </w:rPr>
              <w:t xml:space="preserve">An Out of Service tag indicates that plant/equipment is unsafe to operate. </w:t>
            </w:r>
            <w:r>
              <w:rPr>
                <w:rFonts w:ascii="Arial Narrow" w:hAnsi="Arial Narrow" w:cs="Arial Narrow"/>
                <w:sz w:val="20"/>
                <w:szCs w:val="20"/>
                <w:lang w:eastAsia="en-AU"/>
              </w:rPr>
              <w:t xml:space="preserve"> </w:t>
            </w:r>
            <w:r w:rsidRPr="003B3E2B">
              <w:rPr>
                <w:rFonts w:ascii="Arial Narrow" w:hAnsi="Arial Narrow" w:cs="Arial Narrow"/>
                <w:sz w:val="20"/>
                <w:szCs w:val="20"/>
                <w:lang w:eastAsia="en-AU"/>
              </w:rPr>
              <w:t xml:space="preserve">It does not indicate that the plant/equipment is safe to work on for cleaning, maintenance or repair. </w:t>
            </w:r>
          </w:p>
          <w:p w:rsidR="00AE6E2C" w:rsidRPr="00CA70D2" w:rsidRDefault="00AE6E2C" w:rsidP="002D0954">
            <w:pPr>
              <w:autoSpaceDE w:val="0"/>
              <w:autoSpaceDN w:val="0"/>
              <w:adjustRightInd w:val="0"/>
              <w:rPr>
                <w:rFonts w:ascii="Arial Narrow" w:hAnsi="Arial Narrow" w:cs="Arial Narrow"/>
                <w:b/>
                <w:bCs/>
                <w:sz w:val="20"/>
                <w:szCs w:val="20"/>
                <w:lang w:eastAsia="en-AU"/>
              </w:rPr>
            </w:pPr>
          </w:p>
        </w:tc>
        <w:tc>
          <w:tcPr>
            <w:tcW w:w="4394" w:type="dxa"/>
          </w:tcPr>
          <w:p w:rsidR="00AE6E2C" w:rsidRDefault="00AE6E2C" w:rsidP="002D0954">
            <w:pPr>
              <w:autoSpaceDE w:val="0"/>
              <w:autoSpaceDN w:val="0"/>
              <w:adjustRightInd w:val="0"/>
              <w:rPr>
                <w:noProof/>
                <w:lang w:eastAsia="en-AU"/>
              </w:rPr>
            </w:pPr>
          </w:p>
          <w:p w:rsidR="00AE6E2C" w:rsidRDefault="00AE6E2C" w:rsidP="002D0954">
            <w:pPr>
              <w:autoSpaceDE w:val="0"/>
              <w:autoSpaceDN w:val="0"/>
              <w:adjustRightInd w:val="0"/>
              <w:rPr>
                <w:noProof/>
                <w:lang w:eastAsia="en-AU"/>
              </w:rPr>
            </w:pPr>
            <w:r>
              <w:rPr>
                <w:noProof/>
                <w:lang w:eastAsia="en-AU"/>
              </w:rPr>
              <w:drawing>
                <wp:inline distT="0" distB="0" distL="0" distR="0" wp14:anchorId="0B2FA811" wp14:editId="3E4F43D5">
                  <wp:extent cx="2619145" cy="2533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2622135" cy="2536543"/>
                          </a:xfrm>
                          <a:prstGeom prst="rect">
                            <a:avLst/>
                          </a:prstGeom>
                        </pic:spPr>
                      </pic:pic>
                    </a:graphicData>
                  </a:graphic>
                </wp:inline>
              </w:drawing>
            </w:r>
          </w:p>
        </w:tc>
      </w:tr>
      <w:tr w:rsidR="00AE6E2C" w:rsidTr="002D0954">
        <w:trPr>
          <w:trHeight w:val="1676"/>
        </w:trPr>
        <w:tc>
          <w:tcPr>
            <w:tcW w:w="9639" w:type="dxa"/>
            <w:gridSpan w:val="2"/>
          </w:tcPr>
          <w:p w:rsidR="00AE6E2C" w:rsidRPr="003B3E2B" w:rsidRDefault="00AE6E2C" w:rsidP="002D0954">
            <w:pPr>
              <w:autoSpaceDE w:val="0"/>
              <w:autoSpaceDN w:val="0"/>
              <w:adjustRightInd w:val="0"/>
              <w:rPr>
                <w:rFonts w:ascii="Arial Narrow" w:hAnsi="Arial Narrow" w:cs="Arial Narrow"/>
                <w:sz w:val="20"/>
                <w:szCs w:val="20"/>
                <w:lang w:eastAsia="en-AU"/>
              </w:rPr>
            </w:pPr>
            <w:r w:rsidRPr="003B3E2B">
              <w:rPr>
                <w:rFonts w:ascii="Arial Narrow" w:hAnsi="Arial Narrow" w:cs="Arial Narrow"/>
                <w:b/>
                <w:bCs/>
                <w:sz w:val="20"/>
                <w:szCs w:val="20"/>
                <w:lang w:eastAsia="en-AU"/>
              </w:rPr>
              <w:t xml:space="preserve">Danger (lockout) tag and locks </w:t>
            </w:r>
          </w:p>
          <w:p w:rsidR="00AE6E2C" w:rsidRDefault="00AE6E2C" w:rsidP="002D0954">
            <w:pPr>
              <w:pStyle w:val="ListParagraph"/>
              <w:numPr>
                <w:ilvl w:val="0"/>
                <w:numId w:val="14"/>
              </w:numPr>
              <w:autoSpaceDE w:val="0"/>
              <w:autoSpaceDN w:val="0"/>
              <w:adjustRightInd w:val="0"/>
              <w:ind w:left="360"/>
              <w:rPr>
                <w:rFonts w:ascii="Arial Narrow" w:hAnsi="Arial Narrow" w:cs="Arial Narrow"/>
                <w:sz w:val="20"/>
                <w:szCs w:val="20"/>
                <w:lang w:eastAsia="en-AU"/>
              </w:rPr>
            </w:pPr>
            <w:r>
              <w:rPr>
                <w:rFonts w:ascii="Arial Narrow" w:hAnsi="Arial Narrow" w:cs="Arial Narrow"/>
                <w:sz w:val="20"/>
                <w:szCs w:val="20"/>
                <w:lang w:eastAsia="en-AU"/>
              </w:rPr>
              <w:t>A</w:t>
            </w:r>
            <w:r w:rsidRPr="004E3C79">
              <w:rPr>
                <w:rFonts w:ascii="Arial Narrow" w:hAnsi="Arial Narrow" w:cs="Arial Narrow"/>
                <w:sz w:val="20"/>
                <w:szCs w:val="20"/>
                <w:lang w:eastAsia="en-AU"/>
              </w:rPr>
              <w:t xml:space="preserve"> </w:t>
            </w:r>
            <w:r>
              <w:rPr>
                <w:rFonts w:ascii="Arial Narrow" w:hAnsi="Arial Narrow" w:cs="Arial Narrow"/>
                <w:sz w:val="20"/>
                <w:szCs w:val="20"/>
                <w:lang w:eastAsia="en-AU"/>
              </w:rPr>
              <w:t xml:space="preserve">danger </w:t>
            </w:r>
            <w:r w:rsidRPr="004E3C79">
              <w:rPr>
                <w:rFonts w:ascii="Arial Narrow" w:hAnsi="Arial Narrow" w:cs="Arial Narrow"/>
                <w:sz w:val="20"/>
                <w:szCs w:val="20"/>
                <w:lang w:eastAsia="en-AU"/>
              </w:rPr>
              <w:t xml:space="preserve">tag should be attached to normal locks at </w:t>
            </w:r>
            <w:proofErr w:type="spellStart"/>
            <w:r w:rsidRPr="004E3C79">
              <w:rPr>
                <w:rFonts w:ascii="Arial Narrow" w:hAnsi="Arial Narrow" w:cs="Arial Narrow"/>
                <w:sz w:val="20"/>
                <w:szCs w:val="20"/>
                <w:lang w:eastAsia="en-AU"/>
              </w:rPr>
              <w:t>at</w:t>
            </w:r>
            <w:proofErr w:type="spellEnd"/>
            <w:r w:rsidRPr="004E3C79">
              <w:rPr>
                <w:rFonts w:ascii="Arial Narrow" w:hAnsi="Arial Narrow" w:cs="Arial Narrow"/>
                <w:sz w:val="20"/>
                <w:szCs w:val="20"/>
                <w:lang w:eastAsia="en-AU"/>
              </w:rPr>
              <w:t xml:space="preserve"> all points of isolation used to de-energise electrical equipment from its electricity supply.</w:t>
            </w:r>
          </w:p>
          <w:p w:rsidR="00AE6E2C" w:rsidRDefault="00AE6E2C" w:rsidP="002D0954">
            <w:pPr>
              <w:pStyle w:val="ListParagraph"/>
              <w:numPr>
                <w:ilvl w:val="0"/>
                <w:numId w:val="14"/>
              </w:numPr>
              <w:autoSpaceDE w:val="0"/>
              <w:autoSpaceDN w:val="0"/>
              <w:adjustRightInd w:val="0"/>
              <w:ind w:left="360"/>
              <w:rPr>
                <w:rFonts w:ascii="Arial Narrow" w:hAnsi="Arial Narrow" w:cs="Arial Narrow"/>
                <w:sz w:val="20"/>
                <w:szCs w:val="20"/>
                <w:lang w:eastAsia="en-AU"/>
              </w:rPr>
            </w:pPr>
            <w:r>
              <w:rPr>
                <w:rFonts w:ascii="Arial Narrow" w:hAnsi="Arial Narrow" w:cs="Arial Narrow"/>
                <w:sz w:val="20"/>
                <w:szCs w:val="20"/>
                <w:lang w:eastAsia="en-AU"/>
              </w:rPr>
              <w:t>A tag does not by itself, perform the isolation function.</w:t>
            </w:r>
          </w:p>
          <w:p w:rsidR="00AE6E2C" w:rsidRDefault="00AE6E2C" w:rsidP="002D0954">
            <w:pPr>
              <w:pStyle w:val="ListParagraph"/>
              <w:numPr>
                <w:ilvl w:val="0"/>
                <w:numId w:val="14"/>
              </w:numPr>
              <w:autoSpaceDE w:val="0"/>
              <w:autoSpaceDN w:val="0"/>
              <w:adjustRightInd w:val="0"/>
              <w:ind w:left="360"/>
              <w:rPr>
                <w:rFonts w:ascii="Arial Narrow" w:hAnsi="Arial Narrow" w:cs="Arial Narrow"/>
                <w:sz w:val="20"/>
                <w:szCs w:val="20"/>
                <w:lang w:eastAsia="en-AU"/>
              </w:rPr>
            </w:pPr>
            <w:r>
              <w:rPr>
                <w:rFonts w:ascii="Arial Narrow" w:hAnsi="Arial Narrow" w:cs="Arial Narrow"/>
                <w:sz w:val="20"/>
                <w:szCs w:val="20"/>
                <w:lang w:eastAsia="en-AU"/>
              </w:rPr>
              <w:t>Danger tags are not required when using dedicated personal isolation locks.</w:t>
            </w:r>
          </w:p>
          <w:p w:rsidR="00AE6E2C" w:rsidRDefault="00AE6E2C" w:rsidP="002D0954">
            <w:pPr>
              <w:pStyle w:val="ListParagraph"/>
              <w:numPr>
                <w:ilvl w:val="0"/>
                <w:numId w:val="14"/>
              </w:numPr>
              <w:autoSpaceDE w:val="0"/>
              <w:autoSpaceDN w:val="0"/>
              <w:adjustRightInd w:val="0"/>
              <w:ind w:left="360"/>
              <w:rPr>
                <w:rFonts w:ascii="Arial Narrow" w:hAnsi="Arial Narrow" w:cs="Arial Narrow"/>
                <w:sz w:val="20"/>
                <w:szCs w:val="20"/>
                <w:lang w:eastAsia="en-AU"/>
              </w:rPr>
            </w:pPr>
            <w:r>
              <w:rPr>
                <w:rFonts w:ascii="Arial Narrow" w:hAnsi="Arial Narrow" w:cs="Arial Narrow"/>
                <w:sz w:val="20"/>
                <w:szCs w:val="20"/>
                <w:lang w:eastAsia="en-AU"/>
              </w:rPr>
              <w:t>Danger tags are used for the duration of the electrical work to warn others that:</w:t>
            </w:r>
          </w:p>
          <w:p w:rsidR="00AE6E2C" w:rsidRDefault="00AE6E2C" w:rsidP="002D0954">
            <w:pPr>
              <w:pStyle w:val="ListParagraph"/>
              <w:numPr>
                <w:ilvl w:val="0"/>
                <w:numId w:val="1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the electrical equipment is isolated or out of service</w:t>
            </w:r>
          </w:p>
          <w:p w:rsidR="00AE6E2C" w:rsidRDefault="00AE6E2C" w:rsidP="002D0954">
            <w:pPr>
              <w:pStyle w:val="ListParagraph"/>
              <w:numPr>
                <w:ilvl w:val="0"/>
                <w:numId w:val="1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the electricity supply must not be switched back on or reconnected</w:t>
            </w:r>
          </w:p>
          <w:p w:rsidR="00AE6E2C" w:rsidRPr="00C61E00" w:rsidRDefault="00AE6E2C" w:rsidP="002D0954">
            <w:pPr>
              <w:pStyle w:val="ListParagraph"/>
              <w:numPr>
                <w:ilvl w:val="0"/>
                <w:numId w:val="1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reconnection electricity may endanger the life of the electrical workers(s) working on the equipment.</w:t>
            </w:r>
          </w:p>
          <w:p w:rsidR="00AE6E2C" w:rsidRDefault="00AE6E2C" w:rsidP="002D0954">
            <w:pPr>
              <w:autoSpaceDE w:val="0"/>
              <w:autoSpaceDN w:val="0"/>
              <w:adjustRightInd w:val="0"/>
              <w:jc w:val="right"/>
              <w:rPr>
                <w:noProof/>
                <w:lang w:eastAsia="en-AU"/>
              </w:rPr>
            </w:pPr>
            <w:r w:rsidRPr="00C61E00">
              <w:rPr>
                <w:rFonts w:ascii="Arial Narrow" w:hAnsi="Arial Narrow"/>
                <w:noProof/>
                <w:sz w:val="20"/>
                <w:szCs w:val="20"/>
                <w:lang w:eastAsia="en-AU"/>
              </w:rPr>
              <w:t>Continued</w:t>
            </w:r>
          </w:p>
        </w:tc>
      </w:tr>
    </w:tbl>
    <w:p w:rsidR="00AE6E2C" w:rsidRDefault="00AE6E2C" w:rsidP="00AE6E2C">
      <w:r>
        <w:br w:type="page"/>
      </w:r>
    </w:p>
    <w:p w:rsidR="00AE6E2C" w:rsidRDefault="00AE6E2C" w:rsidP="00AE6E2C"/>
    <w:p w:rsidR="00AE6E2C" w:rsidRDefault="00AE6E2C" w:rsidP="00AE6E2C">
      <w:pPr>
        <w:autoSpaceDE w:val="0"/>
        <w:autoSpaceDN w:val="0"/>
        <w:adjustRightInd w:val="0"/>
        <w:jc w:val="right"/>
        <w:rPr>
          <w:rFonts w:ascii="Arial Narrow" w:hAnsi="Arial Narrow"/>
          <w:b/>
          <w:bCs/>
          <w:sz w:val="20"/>
          <w:szCs w:val="20"/>
        </w:rPr>
      </w:pPr>
      <w:r w:rsidRPr="00F90B7D">
        <w:rPr>
          <w:rFonts w:ascii="Arial Narrow" w:hAnsi="Arial Narrow"/>
          <w:b/>
          <w:bCs/>
          <w:sz w:val="20"/>
          <w:szCs w:val="20"/>
        </w:rPr>
        <w:t xml:space="preserve">APPENDIX </w:t>
      </w:r>
      <w:r>
        <w:rPr>
          <w:rFonts w:ascii="Arial Narrow" w:hAnsi="Arial Narrow"/>
          <w:b/>
          <w:bCs/>
          <w:sz w:val="20"/>
          <w:szCs w:val="20"/>
        </w:rPr>
        <w:t>D</w:t>
      </w:r>
      <w:r w:rsidRPr="00F90B7D">
        <w:rPr>
          <w:rFonts w:ascii="Arial Narrow" w:hAnsi="Arial Narrow"/>
          <w:b/>
          <w:bCs/>
          <w:sz w:val="20"/>
          <w:szCs w:val="20"/>
        </w:rPr>
        <w:t xml:space="preserve"> (Page </w:t>
      </w:r>
      <w:r>
        <w:rPr>
          <w:rFonts w:ascii="Arial Narrow" w:hAnsi="Arial Narrow"/>
          <w:b/>
          <w:bCs/>
          <w:sz w:val="20"/>
          <w:szCs w:val="20"/>
        </w:rPr>
        <w:t>2</w:t>
      </w:r>
      <w:r w:rsidRPr="00F90B7D">
        <w:rPr>
          <w:rFonts w:ascii="Arial Narrow" w:hAnsi="Arial Narrow"/>
          <w:b/>
          <w:bCs/>
          <w:sz w:val="20"/>
          <w:szCs w:val="20"/>
        </w:rPr>
        <w:t xml:space="preserve"> of </w:t>
      </w:r>
      <w:r>
        <w:rPr>
          <w:rFonts w:ascii="Arial Narrow" w:hAnsi="Arial Narrow"/>
          <w:b/>
          <w:bCs/>
          <w:sz w:val="20"/>
          <w:szCs w:val="20"/>
        </w:rPr>
        <w:t>3</w:t>
      </w:r>
      <w:r w:rsidRPr="00F90B7D">
        <w:rPr>
          <w:rFonts w:ascii="Arial Narrow" w:hAnsi="Arial Narrow"/>
          <w:b/>
          <w:bCs/>
          <w:sz w:val="20"/>
          <w:szCs w:val="20"/>
        </w:rPr>
        <w:t>)</w:t>
      </w:r>
    </w:p>
    <w:p w:rsidR="00AE6E2C" w:rsidRPr="00B123D3" w:rsidRDefault="00AE6E2C" w:rsidP="00AE6E2C">
      <w:pPr>
        <w:autoSpaceDE w:val="0"/>
        <w:autoSpaceDN w:val="0"/>
        <w:adjustRightInd w:val="0"/>
        <w:jc w:val="right"/>
        <w:rPr>
          <w:rFonts w:ascii="Arial Narrow" w:hAnsi="Arial Narrow" w:cs="Arial Narrow"/>
          <w:bCs/>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AE6E2C" w:rsidTr="002D0954">
        <w:trPr>
          <w:jc w:val="center"/>
        </w:trPr>
        <w:tc>
          <w:tcPr>
            <w:tcW w:w="9889" w:type="dxa"/>
            <w:shd w:val="clear" w:color="auto" w:fill="365F91" w:themeFill="accent1" w:themeFillShade="BF"/>
          </w:tcPr>
          <w:p w:rsidR="00AE6E2C" w:rsidRPr="006343AC" w:rsidRDefault="00AE6E2C" w:rsidP="002D0954">
            <w:pPr>
              <w:autoSpaceDE w:val="0"/>
              <w:autoSpaceDN w:val="0"/>
              <w:adjustRightInd w:val="0"/>
              <w:jc w:val="center"/>
              <w:rPr>
                <w:rFonts w:ascii="Arial Narrow" w:hAnsi="Arial Narrow"/>
                <w:b/>
                <w:color w:val="FFFFFF"/>
                <w:sz w:val="28"/>
                <w:szCs w:val="28"/>
              </w:rPr>
            </w:pPr>
            <w:r>
              <w:rPr>
                <w:rFonts w:ascii="Arial Narrow" w:hAnsi="Arial Narrow"/>
                <w:b/>
                <w:bCs/>
                <w:color w:val="FFFFFF"/>
                <w:sz w:val="28"/>
                <w:szCs w:val="28"/>
              </w:rPr>
              <w:t>ISOLATION, LOCKING OFF AND ACCESS (Including tagging)</w:t>
            </w:r>
          </w:p>
        </w:tc>
      </w:tr>
    </w:tbl>
    <w:p w:rsidR="00AE6E2C" w:rsidRDefault="00AE6E2C" w:rsidP="00AE6E2C">
      <w:pPr>
        <w:autoSpaceDE w:val="0"/>
        <w:autoSpaceDN w:val="0"/>
        <w:adjustRightInd w:val="0"/>
        <w:rPr>
          <w:rFonts w:ascii="Arial Narrow" w:hAnsi="Arial Narrow" w:cs="Arial Narrow"/>
          <w:bCs/>
          <w:sz w:val="16"/>
          <w:szCs w:val="16"/>
          <w:lang w:eastAsia="en-AU"/>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394"/>
      </w:tblGrid>
      <w:tr w:rsidR="00AE6E2C" w:rsidRPr="00334535" w:rsidTr="002D0954">
        <w:tc>
          <w:tcPr>
            <w:tcW w:w="5245" w:type="dxa"/>
          </w:tcPr>
          <w:p w:rsidR="00AE6E2C" w:rsidRPr="003B3E2B" w:rsidRDefault="00AE6E2C" w:rsidP="002D0954">
            <w:pPr>
              <w:autoSpaceDE w:val="0"/>
              <w:autoSpaceDN w:val="0"/>
              <w:adjustRightInd w:val="0"/>
              <w:rPr>
                <w:rFonts w:ascii="Arial Narrow" w:hAnsi="Arial Narrow" w:cs="Arial Narrow"/>
                <w:sz w:val="20"/>
                <w:szCs w:val="20"/>
                <w:lang w:eastAsia="en-AU"/>
              </w:rPr>
            </w:pPr>
            <w:r w:rsidRPr="003B3E2B">
              <w:rPr>
                <w:rFonts w:ascii="Arial Narrow" w:hAnsi="Arial Narrow" w:cs="Arial Narrow"/>
                <w:b/>
                <w:bCs/>
                <w:sz w:val="20"/>
                <w:szCs w:val="20"/>
                <w:lang w:eastAsia="en-AU"/>
              </w:rPr>
              <w:t xml:space="preserve">Danger (lockout) tag and locks </w:t>
            </w:r>
          </w:p>
          <w:p w:rsidR="00AE6E2C" w:rsidRDefault="00AE6E2C" w:rsidP="002D0954">
            <w:pPr>
              <w:pStyle w:val="ListParagraph"/>
              <w:numPr>
                <w:ilvl w:val="0"/>
                <w:numId w:val="14"/>
              </w:numPr>
              <w:autoSpaceDE w:val="0"/>
              <w:autoSpaceDN w:val="0"/>
              <w:adjustRightInd w:val="0"/>
              <w:ind w:left="360"/>
              <w:rPr>
                <w:rFonts w:ascii="Arial Narrow" w:hAnsi="Arial Narrow" w:cs="Arial Narrow"/>
                <w:sz w:val="20"/>
                <w:szCs w:val="20"/>
                <w:lang w:eastAsia="en-AU"/>
              </w:rPr>
            </w:pPr>
            <w:r>
              <w:rPr>
                <w:rFonts w:ascii="Arial Narrow" w:hAnsi="Arial Narrow" w:cs="Arial Narrow"/>
                <w:sz w:val="20"/>
                <w:szCs w:val="20"/>
                <w:lang w:eastAsia="en-AU"/>
              </w:rPr>
              <w:t>The danger tag should:</w:t>
            </w:r>
          </w:p>
          <w:p w:rsidR="00AE6E2C" w:rsidRDefault="00AE6E2C" w:rsidP="002D0954">
            <w:pPr>
              <w:pStyle w:val="ListParagraph"/>
              <w:numPr>
                <w:ilvl w:val="0"/>
                <w:numId w:val="1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be durable and securely fixed to the isolator</w:t>
            </w:r>
          </w:p>
          <w:p w:rsidR="00AE6E2C" w:rsidRDefault="00AE6E2C" w:rsidP="002D0954">
            <w:pPr>
              <w:pStyle w:val="ListParagraph"/>
              <w:numPr>
                <w:ilvl w:val="0"/>
                <w:numId w:val="1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clearly state the warning, including any warning about specific hazards relating to the isolation (for example, multiple points of supply)</w:t>
            </w:r>
          </w:p>
          <w:p w:rsidR="00AE6E2C" w:rsidRDefault="00AE6E2C" w:rsidP="002D0954">
            <w:pPr>
              <w:pStyle w:val="ListParagraph"/>
              <w:numPr>
                <w:ilvl w:val="0"/>
                <w:numId w:val="1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be dated and signed by the worker or workers involved in carrying out the work or where appropriate, by the supervisor in charge of the workers.</w:t>
            </w:r>
          </w:p>
          <w:p w:rsidR="00AE6E2C" w:rsidRDefault="00AE6E2C" w:rsidP="002D0954">
            <w:pPr>
              <w:pStyle w:val="ListParagraph"/>
              <w:numPr>
                <w:ilvl w:val="0"/>
                <w:numId w:val="1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 xml:space="preserve">be attached in a prominent position on each isolation point </w:t>
            </w:r>
          </w:p>
          <w:p w:rsidR="00AE6E2C" w:rsidRDefault="00AE6E2C" w:rsidP="002D0954">
            <w:pPr>
              <w:pStyle w:val="ListParagraph"/>
              <w:numPr>
                <w:ilvl w:val="0"/>
                <w:numId w:val="14"/>
              </w:num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only be removed by the signatories to the tag.  If unavailable and unable to return, measures must be put in place to manage risk associated with removing the lock or tag (for example, thorough investigation to ensure all workers and others at the workplace are safe.)</w:t>
            </w:r>
          </w:p>
          <w:p w:rsidR="00AE6E2C" w:rsidRPr="004E3C79" w:rsidRDefault="00AE6E2C" w:rsidP="002D0954">
            <w:pPr>
              <w:autoSpaceDE w:val="0"/>
              <w:autoSpaceDN w:val="0"/>
              <w:adjustRightInd w:val="0"/>
              <w:rPr>
                <w:rFonts w:ascii="Arial Narrow" w:hAnsi="Arial Narrow" w:cs="Arial Narrow"/>
                <w:sz w:val="20"/>
                <w:szCs w:val="20"/>
                <w:lang w:eastAsia="en-AU"/>
              </w:rPr>
            </w:pPr>
          </w:p>
        </w:tc>
        <w:tc>
          <w:tcPr>
            <w:tcW w:w="4394" w:type="dxa"/>
          </w:tcPr>
          <w:p w:rsidR="00AE6E2C" w:rsidRDefault="00AE6E2C" w:rsidP="002D0954">
            <w:pPr>
              <w:autoSpaceDE w:val="0"/>
              <w:autoSpaceDN w:val="0"/>
              <w:adjustRightInd w:val="0"/>
              <w:jc w:val="center"/>
              <w:rPr>
                <w:rFonts w:ascii="Arial Narrow" w:hAnsi="Arial Narrow" w:cs="Arial Narrow"/>
                <w:color w:val="E36C0A" w:themeColor="accent6" w:themeShade="BF"/>
                <w:sz w:val="20"/>
                <w:szCs w:val="20"/>
                <w:lang w:eastAsia="en-AU"/>
              </w:rPr>
            </w:pPr>
            <w:r>
              <w:rPr>
                <w:noProof/>
                <w:lang w:eastAsia="en-AU"/>
              </w:rPr>
              <w:drawing>
                <wp:inline distT="0" distB="0" distL="0" distR="0" wp14:anchorId="01EA09F1" wp14:editId="0A8C0193">
                  <wp:extent cx="2559050" cy="2498978"/>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2567570" cy="2507298"/>
                          </a:xfrm>
                          <a:prstGeom prst="rect">
                            <a:avLst/>
                          </a:prstGeom>
                        </pic:spPr>
                      </pic:pic>
                    </a:graphicData>
                  </a:graphic>
                </wp:inline>
              </w:drawing>
            </w:r>
          </w:p>
          <w:p w:rsidR="00AE6E2C" w:rsidRPr="00334535" w:rsidRDefault="00AE6E2C" w:rsidP="002D0954">
            <w:pPr>
              <w:autoSpaceDE w:val="0"/>
              <w:autoSpaceDN w:val="0"/>
              <w:adjustRightInd w:val="0"/>
              <w:rPr>
                <w:rFonts w:ascii="Arial Narrow" w:hAnsi="Arial Narrow" w:cs="Arial Narrow"/>
                <w:color w:val="E36C0A" w:themeColor="accent6" w:themeShade="BF"/>
                <w:sz w:val="20"/>
                <w:szCs w:val="20"/>
                <w:lang w:eastAsia="en-AU"/>
              </w:rPr>
            </w:pPr>
          </w:p>
        </w:tc>
      </w:tr>
      <w:tr w:rsidR="00AE6E2C" w:rsidRPr="00334535" w:rsidTr="002D0954">
        <w:tc>
          <w:tcPr>
            <w:tcW w:w="9639" w:type="dxa"/>
            <w:gridSpan w:val="2"/>
          </w:tcPr>
          <w:p w:rsidR="00AE6E2C" w:rsidRDefault="00AE6E2C" w:rsidP="002D0954">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If the work is incomplete, the last person removes their danger tag or lock and replaces it with a warning tag for example, out-of-service or caution tag.</w:t>
            </w:r>
          </w:p>
          <w:p w:rsidR="00AE6E2C" w:rsidRDefault="00AE6E2C" w:rsidP="002D0954">
            <w:pPr>
              <w:autoSpaceDE w:val="0"/>
              <w:autoSpaceDN w:val="0"/>
              <w:adjustRightInd w:val="0"/>
              <w:rPr>
                <w:rFonts w:ascii="Arial Narrow" w:hAnsi="Arial Narrow" w:cs="Arial Narrow"/>
                <w:sz w:val="20"/>
                <w:szCs w:val="20"/>
                <w:lang w:eastAsia="en-AU"/>
              </w:rPr>
            </w:pPr>
          </w:p>
          <w:p w:rsidR="00AE6E2C" w:rsidRDefault="00AE6E2C" w:rsidP="002D0954">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When work is resumed, the person in charge of the work removes the warning (out-of-service or caution) tag and each person then applies their danger tag and/or lock.</w:t>
            </w:r>
          </w:p>
          <w:p w:rsidR="00AE6E2C" w:rsidRDefault="00AE6E2C" w:rsidP="002D0954">
            <w:pPr>
              <w:autoSpaceDE w:val="0"/>
              <w:autoSpaceDN w:val="0"/>
              <w:adjustRightInd w:val="0"/>
              <w:rPr>
                <w:rFonts w:ascii="Arial Narrow" w:hAnsi="Arial Narrow" w:cs="Arial Narrow"/>
                <w:sz w:val="20"/>
                <w:szCs w:val="20"/>
                <w:lang w:eastAsia="en-AU"/>
              </w:rPr>
            </w:pPr>
          </w:p>
          <w:p w:rsidR="00AE6E2C" w:rsidRDefault="00AE6E2C" w:rsidP="002D0954">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When work is completed, each person removes their danger tag and/or lock.</w:t>
            </w:r>
          </w:p>
          <w:p w:rsidR="00AE6E2C" w:rsidRDefault="00AE6E2C" w:rsidP="002D0954">
            <w:pPr>
              <w:autoSpaceDE w:val="0"/>
              <w:autoSpaceDN w:val="0"/>
              <w:adjustRightInd w:val="0"/>
              <w:rPr>
                <w:rFonts w:ascii="Arial Narrow" w:hAnsi="Arial Narrow" w:cs="Arial Narrow"/>
                <w:sz w:val="20"/>
                <w:szCs w:val="20"/>
                <w:lang w:eastAsia="en-AU"/>
              </w:rPr>
            </w:pPr>
          </w:p>
          <w:p w:rsidR="00AE6E2C" w:rsidRDefault="00AE6E2C" w:rsidP="002D0954">
            <w:pPr>
              <w:autoSpaceDE w:val="0"/>
              <w:autoSpaceDN w:val="0"/>
              <w:adjustRightInd w:val="0"/>
              <w:rPr>
                <w:rFonts w:ascii="Arial Narrow" w:hAnsi="Arial Narrow" w:cs="Arial Narrow"/>
                <w:sz w:val="20"/>
                <w:szCs w:val="20"/>
                <w:lang w:eastAsia="en-AU"/>
              </w:rPr>
            </w:pPr>
            <w:r>
              <w:rPr>
                <w:rFonts w:ascii="Arial Narrow" w:hAnsi="Arial Narrow" w:cs="Arial Narrow"/>
                <w:sz w:val="20"/>
                <w:szCs w:val="20"/>
                <w:lang w:eastAsia="en-AU"/>
              </w:rPr>
              <w:t>Where a formal permit system is used, all reasonable steps should be taken to ensure that the designated sign-on and tagging procedures are followed.</w:t>
            </w:r>
          </w:p>
          <w:p w:rsidR="00AE6E2C" w:rsidRDefault="00AE6E2C" w:rsidP="002D0954">
            <w:pPr>
              <w:autoSpaceDE w:val="0"/>
              <w:autoSpaceDN w:val="0"/>
              <w:adjustRightInd w:val="0"/>
              <w:rPr>
                <w:rFonts w:ascii="Arial Narrow" w:hAnsi="Arial Narrow" w:cs="Arial Narrow"/>
                <w:b/>
                <w:bCs/>
                <w:sz w:val="20"/>
                <w:szCs w:val="20"/>
                <w:lang w:eastAsia="en-AU"/>
              </w:rPr>
            </w:pPr>
          </w:p>
          <w:p w:rsidR="00AE6E2C" w:rsidRPr="00CA70D2" w:rsidRDefault="00AE6E2C" w:rsidP="002D0954">
            <w:pPr>
              <w:autoSpaceDE w:val="0"/>
              <w:autoSpaceDN w:val="0"/>
              <w:adjustRightInd w:val="0"/>
              <w:rPr>
                <w:rFonts w:ascii="Arial Narrow" w:hAnsi="Arial Narrow" w:cs="Arial Narrow"/>
                <w:sz w:val="20"/>
                <w:szCs w:val="20"/>
                <w:lang w:eastAsia="en-AU"/>
              </w:rPr>
            </w:pPr>
            <w:r w:rsidRPr="00CA70D2">
              <w:rPr>
                <w:rFonts w:ascii="Arial Narrow" w:hAnsi="Arial Narrow" w:cs="Arial Narrow"/>
                <w:b/>
                <w:bCs/>
                <w:sz w:val="20"/>
                <w:szCs w:val="20"/>
                <w:lang w:eastAsia="en-AU"/>
              </w:rPr>
              <w:t xml:space="preserve">Removing another person’s Danger tag </w:t>
            </w:r>
          </w:p>
          <w:p w:rsidR="00AE6E2C" w:rsidRDefault="00AE6E2C" w:rsidP="002D0954">
            <w:pPr>
              <w:autoSpaceDE w:val="0"/>
              <w:autoSpaceDN w:val="0"/>
              <w:adjustRightInd w:val="0"/>
              <w:rPr>
                <w:rFonts w:ascii="Arial Narrow" w:hAnsi="Arial Narrow" w:cs="Arial Narrow"/>
                <w:sz w:val="20"/>
                <w:szCs w:val="20"/>
                <w:lang w:eastAsia="en-AU"/>
              </w:rPr>
            </w:pPr>
            <w:r w:rsidRPr="00CA70D2">
              <w:rPr>
                <w:rFonts w:ascii="Arial Narrow" w:hAnsi="Arial Narrow" w:cs="Arial Narrow"/>
                <w:sz w:val="20"/>
                <w:szCs w:val="20"/>
                <w:lang w:eastAsia="en-AU"/>
              </w:rPr>
              <w:t xml:space="preserve">Under normal </w:t>
            </w:r>
            <w:r w:rsidRPr="00A51D49">
              <w:rPr>
                <w:rFonts w:ascii="Arial Narrow" w:hAnsi="Arial Narrow" w:cs="Arial Narrow"/>
                <w:sz w:val="20"/>
                <w:szCs w:val="20"/>
                <w:lang w:eastAsia="en-AU"/>
              </w:rPr>
              <w:t xml:space="preserve">conditions, no person will remove or destroy another person’s Danger tag or locking device. </w:t>
            </w:r>
            <w:r>
              <w:rPr>
                <w:rFonts w:ascii="Arial Narrow" w:hAnsi="Arial Narrow" w:cs="Arial Narrow"/>
                <w:sz w:val="20"/>
                <w:szCs w:val="20"/>
                <w:lang w:eastAsia="en-AU"/>
              </w:rPr>
              <w:t xml:space="preserve"> </w:t>
            </w:r>
            <w:r w:rsidRPr="00A51D49">
              <w:rPr>
                <w:rFonts w:ascii="Arial Narrow" w:hAnsi="Arial Narrow" w:cs="Arial Narrow"/>
                <w:sz w:val="20"/>
                <w:szCs w:val="20"/>
                <w:lang w:eastAsia="en-AU"/>
              </w:rPr>
              <w:t xml:space="preserve">However, at times a piece of plant/equipment is required to be returned to operation and the isolation point contains one or more tags belonging to people absent from the workplace.  </w:t>
            </w:r>
          </w:p>
          <w:p w:rsidR="00AE6E2C" w:rsidRDefault="00AE6E2C" w:rsidP="002D0954">
            <w:pPr>
              <w:autoSpaceDE w:val="0"/>
              <w:autoSpaceDN w:val="0"/>
              <w:adjustRightInd w:val="0"/>
              <w:rPr>
                <w:rFonts w:ascii="Arial Narrow" w:hAnsi="Arial Narrow" w:cs="Arial Narrow"/>
                <w:sz w:val="20"/>
                <w:szCs w:val="20"/>
                <w:lang w:eastAsia="en-AU"/>
              </w:rPr>
            </w:pPr>
          </w:p>
          <w:p w:rsidR="00AE6E2C" w:rsidRPr="00A51D49" w:rsidRDefault="00AE6E2C" w:rsidP="002D0954">
            <w:pPr>
              <w:autoSpaceDE w:val="0"/>
              <w:autoSpaceDN w:val="0"/>
              <w:adjustRightInd w:val="0"/>
              <w:rPr>
                <w:rFonts w:ascii="Arial Narrow" w:hAnsi="Arial Narrow" w:cs="Arial Narrow"/>
                <w:sz w:val="20"/>
                <w:szCs w:val="20"/>
                <w:lang w:eastAsia="en-AU"/>
              </w:rPr>
            </w:pPr>
            <w:r w:rsidRPr="00A51D49">
              <w:rPr>
                <w:rFonts w:ascii="Arial Narrow" w:hAnsi="Arial Narrow" w:cs="Arial Narrow"/>
                <w:sz w:val="20"/>
                <w:szCs w:val="20"/>
                <w:lang w:eastAsia="en-AU"/>
              </w:rPr>
              <w:t xml:space="preserve">The person requiring the plant/equipment will advise their work supervisor/person in control of the area/activity of the situation. </w:t>
            </w:r>
          </w:p>
          <w:p w:rsidR="00AE6E2C" w:rsidRPr="00A51D49" w:rsidRDefault="00AE6E2C" w:rsidP="002D0954">
            <w:pPr>
              <w:pStyle w:val="ListParagraph"/>
              <w:numPr>
                <w:ilvl w:val="0"/>
                <w:numId w:val="28"/>
              </w:numPr>
              <w:autoSpaceDE w:val="0"/>
              <w:autoSpaceDN w:val="0"/>
              <w:adjustRightInd w:val="0"/>
              <w:spacing w:before="0"/>
              <w:rPr>
                <w:rFonts w:ascii="Arial Narrow" w:hAnsi="Arial Narrow" w:cs="Arial Narrow"/>
                <w:color w:val="auto"/>
                <w:sz w:val="20"/>
                <w:szCs w:val="20"/>
                <w:lang w:eastAsia="en-AU"/>
              </w:rPr>
            </w:pPr>
            <w:r w:rsidRPr="00A51D49">
              <w:rPr>
                <w:rFonts w:ascii="Arial Narrow" w:hAnsi="Arial Narrow" w:cs="Arial Narrow"/>
                <w:color w:val="auto"/>
                <w:sz w:val="20"/>
                <w:szCs w:val="20"/>
                <w:lang w:eastAsia="en-AU"/>
              </w:rPr>
              <w:t>The supervisor/</w:t>
            </w:r>
            <w:r>
              <w:rPr>
                <w:rFonts w:ascii="Arial Narrow" w:hAnsi="Arial Narrow" w:cs="Arial Narrow"/>
                <w:color w:val="auto"/>
                <w:sz w:val="20"/>
                <w:szCs w:val="20"/>
                <w:lang w:eastAsia="en-AU"/>
              </w:rPr>
              <w:t>p</w:t>
            </w:r>
            <w:r w:rsidRPr="00A51D49">
              <w:rPr>
                <w:rFonts w:ascii="Arial Narrow" w:hAnsi="Arial Narrow" w:cs="Arial Narrow"/>
                <w:color w:val="auto"/>
                <w:sz w:val="20"/>
                <w:szCs w:val="20"/>
                <w:lang w:eastAsia="en-AU"/>
              </w:rPr>
              <w:t xml:space="preserve">erson in control of the area/activity will contact the individual indicated on the tag and have them come back on site to remove the tag/lock. </w:t>
            </w:r>
          </w:p>
          <w:p w:rsidR="00AE6E2C" w:rsidRPr="00A8693F" w:rsidRDefault="00AE6E2C" w:rsidP="002D0954">
            <w:pPr>
              <w:pStyle w:val="ListParagraph"/>
              <w:numPr>
                <w:ilvl w:val="0"/>
                <w:numId w:val="28"/>
              </w:numPr>
              <w:autoSpaceDE w:val="0"/>
              <w:autoSpaceDN w:val="0"/>
              <w:adjustRightInd w:val="0"/>
              <w:spacing w:before="0"/>
              <w:rPr>
                <w:rFonts w:ascii="Arial Narrow" w:hAnsi="Arial Narrow" w:cs="Arial Narrow"/>
                <w:color w:val="auto"/>
                <w:sz w:val="20"/>
                <w:szCs w:val="20"/>
                <w:lang w:eastAsia="en-AU"/>
              </w:rPr>
            </w:pPr>
            <w:r w:rsidRPr="00A51D49">
              <w:rPr>
                <w:rFonts w:ascii="Arial Narrow" w:hAnsi="Arial Narrow" w:cs="Arial Narrow"/>
                <w:color w:val="auto"/>
                <w:sz w:val="20"/>
                <w:szCs w:val="20"/>
                <w:lang w:eastAsia="en-AU"/>
              </w:rPr>
              <w:t xml:space="preserve">If this is not possible, or if the person cannot be contacted, the supervisor/person in control of the area/activity will nominate a suitable </w:t>
            </w:r>
            <w:r w:rsidRPr="00A51D49">
              <w:rPr>
                <w:rFonts w:ascii="Arial Narrow" w:hAnsi="Arial Narrow" w:cs="Arial Narrow"/>
                <w:b/>
                <w:bCs/>
                <w:color w:val="auto"/>
                <w:sz w:val="20"/>
                <w:szCs w:val="20"/>
                <w:lang w:eastAsia="en-AU"/>
              </w:rPr>
              <w:t xml:space="preserve">competent person </w:t>
            </w:r>
            <w:r w:rsidRPr="00A51D49">
              <w:rPr>
                <w:rFonts w:ascii="Arial Narrow" w:hAnsi="Arial Narrow" w:cs="Arial Narrow"/>
                <w:color w:val="auto"/>
                <w:sz w:val="20"/>
                <w:szCs w:val="20"/>
                <w:lang w:eastAsia="en-AU"/>
              </w:rPr>
              <w:t xml:space="preserve">(in relation to task) to investigate the situation. </w:t>
            </w:r>
            <w:r>
              <w:rPr>
                <w:rFonts w:ascii="Arial Narrow" w:hAnsi="Arial Narrow" w:cs="Arial Narrow"/>
                <w:color w:val="auto"/>
                <w:sz w:val="20"/>
                <w:szCs w:val="20"/>
                <w:lang w:eastAsia="en-AU"/>
              </w:rPr>
              <w:t xml:space="preserve"> </w:t>
            </w:r>
            <w:r w:rsidRPr="00A51D49">
              <w:rPr>
                <w:rFonts w:ascii="Arial Narrow" w:hAnsi="Arial Narrow" w:cs="Arial Narrow"/>
                <w:color w:val="auto"/>
                <w:sz w:val="20"/>
                <w:szCs w:val="20"/>
                <w:lang w:eastAsia="en-AU"/>
              </w:rPr>
              <w:t xml:space="preserve">This investigation must ensure that no person or plant/equipment will be endangered or damaged </w:t>
            </w:r>
            <w:r w:rsidRPr="00A8693F">
              <w:rPr>
                <w:rFonts w:ascii="Arial Narrow" w:hAnsi="Arial Narrow" w:cs="Arial Narrow"/>
                <w:color w:val="auto"/>
                <w:sz w:val="20"/>
                <w:szCs w:val="20"/>
                <w:lang w:eastAsia="en-AU"/>
              </w:rPr>
              <w:t xml:space="preserve">by the removal of the tag/lock by other than the signatory. </w:t>
            </w:r>
          </w:p>
          <w:p w:rsidR="00AE6E2C" w:rsidRPr="00630DBF" w:rsidRDefault="00AE6E2C" w:rsidP="002D0954">
            <w:pPr>
              <w:pStyle w:val="ListParagraph"/>
              <w:numPr>
                <w:ilvl w:val="0"/>
                <w:numId w:val="28"/>
              </w:numPr>
              <w:autoSpaceDE w:val="0"/>
              <w:autoSpaceDN w:val="0"/>
              <w:adjustRightInd w:val="0"/>
              <w:spacing w:before="0"/>
              <w:rPr>
                <w:rFonts w:ascii="Arial Narrow" w:hAnsi="Arial Narrow" w:cs="Arial Narrow"/>
                <w:sz w:val="20"/>
                <w:szCs w:val="20"/>
                <w:lang w:eastAsia="en-AU"/>
              </w:rPr>
            </w:pPr>
            <w:r w:rsidRPr="00A8693F">
              <w:rPr>
                <w:rFonts w:ascii="Arial Narrow" w:hAnsi="Arial Narrow" w:cs="Arial Narrow"/>
                <w:color w:val="auto"/>
                <w:sz w:val="20"/>
                <w:szCs w:val="20"/>
                <w:lang w:eastAsia="en-AU"/>
              </w:rPr>
              <w:t xml:space="preserve">The </w:t>
            </w:r>
            <w:r w:rsidRPr="00A51D49">
              <w:rPr>
                <w:rFonts w:ascii="Arial Narrow" w:hAnsi="Arial Narrow" w:cs="Arial Narrow"/>
                <w:color w:val="auto"/>
                <w:sz w:val="20"/>
                <w:szCs w:val="20"/>
                <w:lang w:eastAsia="en-AU"/>
              </w:rPr>
              <w:t xml:space="preserve">supervisor/person in control of the area/activity along </w:t>
            </w:r>
            <w:r w:rsidRPr="00A8693F">
              <w:rPr>
                <w:rFonts w:ascii="Arial Narrow" w:hAnsi="Arial Narrow" w:cs="Arial Narrow"/>
                <w:color w:val="auto"/>
                <w:sz w:val="20"/>
                <w:szCs w:val="20"/>
                <w:lang w:eastAsia="en-AU"/>
              </w:rPr>
              <w:t xml:space="preserve">with the nominated competent person shall co-sign the Danger tag(s), remove the locks and tags and submit them, detailing the event, </w:t>
            </w:r>
            <w:r w:rsidRPr="001C4B0D">
              <w:rPr>
                <w:rFonts w:ascii="Arial Narrow" w:hAnsi="Arial Narrow" w:cs="Arial Narrow"/>
                <w:color w:val="auto"/>
                <w:sz w:val="20"/>
                <w:szCs w:val="20"/>
                <w:highlight w:val="yellow"/>
                <w:lang w:eastAsia="en-AU"/>
              </w:rPr>
              <w:t>to the Head of School/Branch within 24 hours</w:t>
            </w:r>
            <w:r w:rsidRPr="00A8693F">
              <w:rPr>
                <w:rFonts w:ascii="Arial Narrow" w:hAnsi="Arial Narrow" w:cs="Arial Narrow"/>
                <w:color w:val="auto"/>
                <w:sz w:val="20"/>
                <w:szCs w:val="20"/>
                <w:lang w:eastAsia="en-AU"/>
              </w:rPr>
              <w:t xml:space="preserve"> of the incident occurring. </w:t>
            </w:r>
            <w:r>
              <w:rPr>
                <w:rFonts w:ascii="Arial Narrow" w:hAnsi="Arial Narrow" w:cs="Arial Narrow"/>
                <w:color w:val="auto"/>
                <w:sz w:val="20"/>
                <w:szCs w:val="20"/>
                <w:lang w:eastAsia="en-AU"/>
              </w:rPr>
              <w:t xml:space="preserve"> </w:t>
            </w:r>
            <w:r w:rsidRPr="00A8693F">
              <w:rPr>
                <w:rFonts w:ascii="Arial Narrow" w:hAnsi="Arial Narrow" w:cs="Arial Narrow"/>
                <w:color w:val="auto"/>
                <w:sz w:val="20"/>
                <w:szCs w:val="20"/>
                <w:lang w:eastAsia="en-AU"/>
              </w:rPr>
              <w:t xml:space="preserve">The incident must be then recorded as per HSW Handbook Chapter </w:t>
            </w:r>
            <w:hyperlink r:id="rId99" w:history="1">
              <w:r>
                <w:rPr>
                  <w:rStyle w:val="Hyperlink"/>
                  <w:rFonts w:ascii="Arial Narrow" w:hAnsi="Arial Narrow" w:cs="Arial Narrow"/>
                  <w:sz w:val="20"/>
                  <w:szCs w:val="20"/>
                  <w:lang w:eastAsia="en-AU"/>
                </w:rPr>
                <w:t>Report a safety issue or I</w:t>
              </w:r>
              <w:r w:rsidRPr="00630DBF">
                <w:rPr>
                  <w:rStyle w:val="Hyperlink"/>
                  <w:rFonts w:ascii="Arial Narrow" w:hAnsi="Arial Narrow" w:cs="Arial Narrow"/>
                  <w:sz w:val="20"/>
                  <w:szCs w:val="20"/>
                  <w:lang w:eastAsia="en-AU"/>
                </w:rPr>
                <w:t xml:space="preserve">ncident </w:t>
              </w:r>
            </w:hyperlink>
          </w:p>
          <w:p w:rsidR="00AE6E2C" w:rsidRDefault="00AE6E2C" w:rsidP="002D0954">
            <w:pPr>
              <w:autoSpaceDE w:val="0"/>
              <w:autoSpaceDN w:val="0"/>
              <w:adjustRightInd w:val="0"/>
              <w:jc w:val="center"/>
              <w:rPr>
                <w:noProof/>
                <w:lang w:eastAsia="en-AU"/>
              </w:rPr>
            </w:pPr>
          </w:p>
        </w:tc>
      </w:tr>
    </w:tbl>
    <w:p w:rsidR="00AE6E2C" w:rsidRDefault="00AE6E2C" w:rsidP="00AE6E2C"/>
    <w:p w:rsidR="00AE6E2C" w:rsidRDefault="00AE6E2C" w:rsidP="00AE6E2C">
      <w:r>
        <w:br w:type="page"/>
      </w:r>
    </w:p>
    <w:p w:rsidR="00AE6E2C" w:rsidRDefault="00AE6E2C" w:rsidP="00AE6E2C"/>
    <w:p w:rsidR="00AE6E2C" w:rsidRDefault="00AE6E2C" w:rsidP="00AE6E2C">
      <w:pPr>
        <w:autoSpaceDE w:val="0"/>
        <w:autoSpaceDN w:val="0"/>
        <w:adjustRightInd w:val="0"/>
        <w:jc w:val="right"/>
        <w:rPr>
          <w:rFonts w:ascii="Arial Narrow" w:hAnsi="Arial Narrow"/>
          <w:b/>
          <w:bCs/>
          <w:sz w:val="20"/>
          <w:szCs w:val="20"/>
        </w:rPr>
      </w:pPr>
      <w:r w:rsidRPr="00F90B7D">
        <w:rPr>
          <w:rFonts w:ascii="Arial Narrow" w:hAnsi="Arial Narrow"/>
          <w:b/>
          <w:bCs/>
          <w:sz w:val="20"/>
          <w:szCs w:val="20"/>
        </w:rPr>
        <w:t xml:space="preserve">APPENDIX </w:t>
      </w:r>
      <w:r>
        <w:rPr>
          <w:rFonts w:ascii="Arial Narrow" w:hAnsi="Arial Narrow"/>
          <w:b/>
          <w:bCs/>
          <w:sz w:val="20"/>
          <w:szCs w:val="20"/>
        </w:rPr>
        <w:t>D</w:t>
      </w:r>
      <w:r w:rsidRPr="00F90B7D">
        <w:rPr>
          <w:rFonts w:ascii="Arial Narrow" w:hAnsi="Arial Narrow"/>
          <w:b/>
          <w:bCs/>
          <w:sz w:val="20"/>
          <w:szCs w:val="20"/>
        </w:rPr>
        <w:t xml:space="preserve"> (Page </w:t>
      </w:r>
      <w:r>
        <w:rPr>
          <w:rFonts w:ascii="Arial Narrow" w:hAnsi="Arial Narrow"/>
          <w:b/>
          <w:bCs/>
          <w:sz w:val="20"/>
          <w:szCs w:val="20"/>
        </w:rPr>
        <w:t>3</w:t>
      </w:r>
      <w:r w:rsidRPr="00F90B7D">
        <w:rPr>
          <w:rFonts w:ascii="Arial Narrow" w:hAnsi="Arial Narrow"/>
          <w:b/>
          <w:bCs/>
          <w:sz w:val="20"/>
          <w:szCs w:val="20"/>
        </w:rPr>
        <w:t xml:space="preserve"> of </w:t>
      </w:r>
      <w:r>
        <w:rPr>
          <w:rFonts w:ascii="Arial Narrow" w:hAnsi="Arial Narrow"/>
          <w:b/>
          <w:bCs/>
          <w:sz w:val="20"/>
          <w:szCs w:val="20"/>
        </w:rPr>
        <w:t>3</w:t>
      </w:r>
      <w:r w:rsidRPr="00F90B7D">
        <w:rPr>
          <w:rFonts w:ascii="Arial Narrow" w:hAnsi="Arial Narrow"/>
          <w:b/>
          <w:bCs/>
          <w:sz w:val="20"/>
          <w:szCs w:val="20"/>
        </w:rPr>
        <w:t>)</w:t>
      </w:r>
    </w:p>
    <w:p w:rsidR="00AE6E2C" w:rsidRPr="00B123D3" w:rsidRDefault="00AE6E2C" w:rsidP="00AE6E2C">
      <w:pPr>
        <w:autoSpaceDE w:val="0"/>
        <w:autoSpaceDN w:val="0"/>
        <w:adjustRightInd w:val="0"/>
        <w:jc w:val="right"/>
        <w:rPr>
          <w:rFonts w:ascii="Arial Narrow" w:hAnsi="Arial Narrow" w:cs="Arial Narrow"/>
          <w:bCs/>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AE6E2C" w:rsidTr="002D0954">
        <w:trPr>
          <w:jc w:val="center"/>
        </w:trPr>
        <w:tc>
          <w:tcPr>
            <w:tcW w:w="9889" w:type="dxa"/>
            <w:shd w:val="clear" w:color="auto" w:fill="365F91" w:themeFill="accent1" w:themeFillShade="BF"/>
          </w:tcPr>
          <w:p w:rsidR="00AE6E2C" w:rsidRPr="006343AC" w:rsidRDefault="00AE6E2C" w:rsidP="002D0954">
            <w:pPr>
              <w:autoSpaceDE w:val="0"/>
              <w:autoSpaceDN w:val="0"/>
              <w:adjustRightInd w:val="0"/>
              <w:jc w:val="center"/>
              <w:rPr>
                <w:rFonts w:ascii="Arial Narrow" w:hAnsi="Arial Narrow"/>
                <w:b/>
                <w:color w:val="FFFFFF"/>
                <w:sz w:val="28"/>
                <w:szCs w:val="28"/>
              </w:rPr>
            </w:pPr>
            <w:r>
              <w:rPr>
                <w:rFonts w:ascii="Arial Narrow" w:hAnsi="Arial Narrow"/>
                <w:b/>
                <w:bCs/>
                <w:color w:val="FFFFFF"/>
                <w:sz w:val="28"/>
                <w:szCs w:val="28"/>
              </w:rPr>
              <w:t xml:space="preserve">ISOLATION, LOCKING OFF AND ACCESS </w:t>
            </w:r>
            <w:r>
              <w:rPr>
                <w:rFonts w:ascii="Arial Narrow" w:hAnsi="Arial Narrow"/>
                <w:b/>
                <w:bCs/>
                <w:color w:val="FFFFFF"/>
                <w:sz w:val="28"/>
                <w:szCs w:val="28"/>
              </w:rPr>
              <w:br/>
              <w:t>(Including tagging)</w:t>
            </w:r>
          </w:p>
        </w:tc>
      </w:tr>
    </w:tbl>
    <w:p w:rsidR="00AE6E2C" w:rsidRDefault="00AE6E2C" w:rsidP="00AE6E2C">
      <w:pPr>
        <w:autoSpaceDE w:val="0"/>
        <w:autoSpaceDN w:val="0"/>
        <w:adjustRightInd w:val="0"/>
        <w:rPr>
          <w:rFonts w:ascii="Arial Narrow" w:hAnsi="Arial Narrow" w:cs="Arial Narrow"/>
          <w:bCs/>
          <w:sz w:val="16"/>
          <w:szCs w:val="16"/>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7"/>
        <w:gridCol w:w="3141"/>
      </w:tblGrid>
      <w:tr w:rsidR="00AE6E2C" w:rsidRPr="00CA70D2" w:rsidTr="002D0954">
        <w:tc>
          <w:tcPr>
            <w:tcW w:w="6497" w:type="dxa"/>
          </w:tcPr>
          <w:p w:rsidR="00AE6E2C" w:rsidRPr="00CA70D2" w:rsidRDefault="00AE6E2C" w:rsidP="002D0954">
            <w:pPr>
              <w:autoSpaceDE w:val="0"/>
              <w:autoSpaceDN w:val="0"/>
              <w:adjustRightInd w:val="0"/>
              <w:rPr>
                <w:rFonts w:ascii="Arial Narrow" w:hAnsi="Arial Narrow" w:cs="Arial Narrow"/>
                <w:sz w:val="20"/>
                <w:szCs w:val="20"/>
                <w:lang w:eastAsia="en-AU"/>
              </w:rPr>
            </w:pPr>
            <w:r w:rsidRPr="00CA70D2">
              <w:rPr>
                <w:rFonts w:ascii="Arial Narrow" w:hAnsi="Arial Narrow" w:cs="Arial Narrow"/>
                <w:b/>
                <w:bCs/>
                <w:sz w:val="20"/>
                <w:szCs w:val="20"/>
                <w:lang w:eastAsia="en-AU"/>
              </w:rPr>
              <w:t xml:space="preserve">Placement of safety locks </w:t>
            </w:r>
          </w:p>
          <w:p w:rsidR="00AE6E2C" w:rsidRPr="00CA70D2" w:rsidRDefault="00AE6E2C" w:rsidP="002D0954">
            <w:pPr>
              <w:autoSpaceDE w:val="0"/>
              <w:autoSpaceDN w:val="0"/>
              <w:adjustRightInd w:val="0"/>
              <w:rPr>
                <w:rFonts w:ascii="Arial Narrow" w:hAnsi="Arial Narrow" w:cs="Arial Narrow"/>
                <w:sz w:val="20"/>
                <w:szCs w:val="20"/>
                <w:lang w:eastAsia="en-AU"/>
              </w:rPr>
            </w:pPr>
            <w:r w:rsidRPr="00CA70D2">
              <w:rPr>
                <w:rFonts w:ascii="Arial Narrow" w:hAnsi="Arial Narrow" w:cs="Arial Narrow"/>
                <w:sz w:val="20"/>
                <w:szCs w:val="20"/>
                <w:lang w:eastAsia="en-AU"/>
              </w:rPr>
              <w:t xml:space="preserve">Safety locks provide an additional level of protection when installing, repairing or maintaining </w:t>
            </w:r>
            <w:r>
              <w:rPr>
                <w:rFonts w:ascii="Arial Narrow" w:hAnsi="Arial Narrow" w:cs="Arial Narrow"/>
                <w:sz w:val="20"/>
                <w:szCs w:val="20"/>
                <w:lang w:eastAsia="en-AU"/>
              </w:rPr>
              <w:t>plant/equipment</w:t>
            </w:r>
            <w:r w:rsidRPr="00CA70D2">
              <w:rPr>
                <w:rFonts w:ascii="Arial Narrow" w:hAnsi="Arial Narrow" w:cs="Arial Narrow"/>
                <w:sz w:val="20"/>
                <w:szCs w:val="20"/>
                <w:lang w:eastAsia="en-AU"/>
              </w:rPr>
              <w:t xml:space="preserve">. </w:t>
            </w:r>
            <w:r>
              <w:rPr>
                <w:rFonts w:ascii="Arial Narrow" w:hAnsi="Arial Narrow" w:cs="Arial Narrow"/>
                <w:sz w:val="20"/>
                <w:szCs w:val="20"/>
                <w:lang w:eastAsia="en-AU"/>
              </w:rPr>
              <w:t xml:space="preserve"> </w:t>
            </w:r>
            <w:r w:rsidRPr="00CA70D2">
              <w:rPr>
                <w:rFonts w:ascii="Arial Narrow" w:hAnsi="Arial Narrow" w:cs="Arial Narrow"/>
                <w:sz w:val="20"/>
                <w:szCs w:val="20"/>
                <w:lang w:eastAsia="en-AU"/>
              </w:rPr>
              <w:t xml:space="preserve">Safety locks conjoined to a Danger tag will be installed to secure the means of isolation. </w:t>
            </w:r>
            <w:r>
              <w:rPr>
                <w:rFonts w:ascii="Arial Narrow" w:hAnsi="Arial Narrow" w:cs="Arial Narrow"/>
                <w:sz w:val="20"/>
                <w:szCs w:val="20"/>
                <w:lang w:eastAsia="en-AU"/>
              </w:rPr>
              <w:t xml:space="preserve"> </w:t>
            </w:r>
            <w:r w:rsidRPr="00CA70D2">
              <w:rPr>
                <w:rFonts w:ascii="Arial Narrow" w:hAnsi="Arial Narrow" w:cs="Arial Narrow"/>
                <w:sz w:val="20"/>
                <w:szCs w:val="20"/>
                <w:lang w:eastAsia="en-AU"/>
              </w:rPr>
              <w:t xml:space="preserve">Locks will be affixed through the appropriate isolation point with the keys removed to prevent accidental removal. </w:t>
            </w:r>
            <w:r>
              <w:rPr>
                <w:rFonts w:ascii="Arial Narrow" w:hAnsi="Arial Narrow" w:cs="Arial Narrow"/>
                <w:sz w:val="20"/>
                <w:szCs w:val="20"/>
                <w:lang w:eastAsia="en-AU"/>
              </w:rPr>
              <w:t xml:space="preserve"> </w:t>
            </w:r>
            <w:r w:rsidRPr="00CA70D2">
              <w:rPr>
                <w:rFonts w:ascii="Arial Narrow" w:hAnsi="Arial Narrow" w:cs="Arial Narrow"/>
                <w:sz w:val="20"/>
                <w:szCs w:val="20"/>
                <w:lang w:eastAsia="en-AU"/>
              </w:rPr>
              <w:t xml:space="preserve">All keys to the lock will stay with the person responsible for applying the isolation. </w:t>
            </w:r>
          </w:p>
          <w:p w:rsidR="00AE6E2C" w:rsidRPr="00CA70D2" w:rsidRDefault="00AE6E2C" w:rsidP="002D0954">
            <w:pPr>
              <w:autoSpaceDE w:val="0"/>
              <w:autoSpaceDN w:val="0"/>
              <w:adjustRightInd w:val="0"/>
              <w:rPr>
                <w:rFonts w:ascii="Arial Narrow" w:hAnsi="Arial Narrow" w:cs="Arial Narrow"/>
                <w:sz w:val="20"/>
                <w:szCs w:val="20"/>
                <w:lang w:eastAsia="en-AU"/>
              </w:rPr>
            </w:pPr>
            <w:r w:rsidRPr="00CA70D2">
              <w:rPr>
                <w:rFonts w:ascii="Arial Narrow" w:hAnsi="Arial Narrow" w:cs="Arial Narrow"/>
                <w:sz w:val="20"/>
                <w:szCs w:val="20"/>
                <w:lang w:eastAsia="en-AU"/>
              </w:rPr>
              <w:t xml:space="preserve">In some instances the </w:t>
            </w:r>
            <w:r>
              <w:rPr>
                <w:rFonts w:ascii="Arial Narrow" w:hAnsi="Arial Narrow" w:cs="Arial Narrow"/>
                <w:sz w:val="20"/>
                <w:szCs w:val="20"/>
                <w:lang w:eastAsia="en-AU"/>
              </w:rPr>
              <w:t>plant/equipment</w:t>
            </w:r>
            <w:r w:rsidRPr="00CA70D2">
              <w:rPr>
                <w:rFonts w:ascii="Arial Narrow" w:hAnsi="Arial Narrow" w:cs="Arial Narrow"/>
                <w:sz w:val="20"/>
                <w:szCs w:val="20"/>
                <w:lang w:eastAsia="en-AU"/>
              </w:rPr>
              <w:t xml:space="preserve"> isolation mechanism may not be physically large enough to restrain the large numbers of required isolation devices. In cases such as this a multiple lock device (lock-out scissors) can be used to restrain the numerous devices for workers until the completion of the task. </w:t>
            </w:r>
          </w:p>
          <w:p w:rsidR="00AE6E2C" w:rsidRDefault="00AE6E2C" w:rsidP="002D0954">
            <w:pPr>
              <w:autoSpaceDE w:val="0"/>
              <w:autoSpaceDN w:val="0"/>
              <w:adjustRightInd w:val="0"/>
              <w:rPr>
                <w:rFonts w:ascii="Arial Narrow" w:hAnsi="Arial Narrow" w:cs="Arial Narrow"/>
                <w:b/>
                <w:bCs/>
                <w:sz w:val="20"/>
                <w:szCs w:val="20"/>
                <w:lang w:eastAsia="en-AU"/>
              </w:rPr>
            </w:pPr>
          </w:p>
          <w:p w:rsidR="00AE6E2C" w:rsidRPr="00CA70D2" w:rsidRDefault="00AE6E2C" w:rsidP="002D0954">
            <w:pPr>
              <w:autoSpaceDE w:val="0"/>
              <w:autoSpaceDN w:val="0"/>
              <w:adjustRightInd w:val="0"/>
              <w:rPr>
                <w:rFonts w:ascii="Arial Narrow" w:hAnsi="Arial Narrow" w:cs="Arial Narrow"/>
                <w:sz w:val="20"/>
                <w:szCs w:val="20"/>
                <w:lang w:eastAsia="en-AU"/>
              </w:rPr>
            </w:pPr>
            <w:r w:rsidRPr="00CA70D2">
              <w:rPr>
                <w:rFonts w:ascii="Arial Narrow" w:hAnsi="Arial Narrow" w:cs="Arial Narrow"/>
                <w:b/>
                <w:bCs/>
                <w:sz w:val="20"/>
                <w:szCs w:val="20"/>
                <w:lang w:eastAsia="en-AU"/>
              </w:rPr>
              <w:t xml:space="preserve">Removing tags/locks </w:t>
            </w:r>
          </w:p>
          <w:p w:rsidR="00AE6E2C" w:rsidRDefault="00AE6E2C" w:rsidP="002D0954">
            <w:pPr>
              <w:pStyle w:val="ListParagraph"/>
              <w:numPr>
                <w:ilvl w:val="0"/>
                <w:numId w:val="27"/>
              </w:numPr>
              <w:autoSpaceDE w:val="0"/>
              <w:autoSpaceDN w:val="0"/>
              <w:adjustRightInd w:val="0"/>
              <w:spacing w:before="0"/>
              <w:rPr>
                <w:rFonts w:ascii="Arial Narrow" w:hAnsi="Arial Narrow" w:cs="Arial Narrow"/>
                <w:sz w:val="20"/>
                <w:szCs w:val="20"/>
                <w:lang w:eastAsia="en-AU"/>
              </w:rPr>
            </w:pPr>
            <w:r w:rsidRPr="00630DBF">
              <w:rPr>
                <w:rFonts w:ascii="Arial Narrow" w:hAnsi="Arial Narrow" w:cs="Arial Narrow"/>
                <w:sz w:val="20"/>
                <w:szCs w:val="20"/>
                <w:lang w:eastAsia="en-AU"/>
              </w:rPr>
              <w:t>Inform others concerned that the plant/equipment will return to service and confirm that all guards have been reinstated.</w:t>
            </w:r>
          </w:p>
          <w:p w:rsidR="00AE6E2C" w:rsidRPr="00A8693F" w:rsidRDefault="00AE6E2C" w:rsidP="002D0954">
            <w:pPr>
              <w:pStyle w:val="ListParagraph"/>
              <w:numPr>
                <w:ilvl w:val="0"/>
                <w:numId w:val="27"/>
              </w:numPr>
              <w:autoSpaceDE w:val="0"/>
              <w:autoSpaceDN w:val="0"/>
              <w:adjustRightInd w:val="0"/>
              <w:spacing w:before="0"/>
              <w:rPr>
                <w:rFonts w:ascii="Arial Narrow" w:hAnsi="Arial Narrow" w:cs="Arial Narrow"/>
                <w:color w:val="auto"/>
                <w:sz w:val="20"/>
                <w:szCs w:val="20"/>
                <w:lang w:eastAsia="en-AU"/>
              </w:rPr>
            </w:pPr>
            <w:r w:rsidRPr="00A8693F">
              <w:rPr>
                <w:rFonts w:ascii="Arial Narrow" w:hAnsi="Arial Narrow" w:cs="Arial Narrow"/>
                <w:color w:val="auto"/>
                <w:sz w:val="20"/>
                <w:szCs w:val="20"/>
                <w:lang w:eastAsia="en-AU"/>
              </w:rPr>
              <w:t xml:space="preserve">Remove only the tag/lock with your own signature and destroy the tag. </w:t>
            </w:r>
          </w:p>
          <w:p w:rsidR="00AE6E2C" w:rsidRPr="00A8693F" w:rsidRDefault="00AE6E2C" w:rsidP="002D0954">
            <w:pPr>
              <w:pStyle w:val="ListParagraph"/>
              <w:numPr>
                <w:ilvl w:val="0"/>
                <w:numId w:val="27"/>
              </w:numPr>
              <w:autoSpaceDE w:val="0"/>
              <w:autoSpaceDN w:val="0"/>
              <w:adjustRightInd w:val="0"/>
              <w:spacing w:before="0"/>
              <w:rPr>
                <w:rFonts w:ascii="Arial Narrow" w:hAnsi="Arial Narrow" w:cs="Arial Narrow"/>
                <w:color w:val="auto"/>
                <w:sz w:val="20"/>
                <w:szCs w:val="20"/>
                <w:lang w:eastAsia="en-AU"/>
              </w:rPr>
            </w:pPr>
            <w:r w:rsidRPr="00A8693F">
              <w:rPr>
                <w:rFonts w:ascii="Arial Narrow" w:hAnsi="Arial Narrow" w:cs="Arial Narrow"/>
                <w:color w:val="auto"/>
                <w:sz w:val="20"/>
                <w:szCs w:val="20"/>
                <w:lang w:eastAsia="en-AU"/>
              </w:rPr>
              <w:t xml:space="preserve">Never remove or destroy another person’s Danger tag or locking device (see below for exception). </w:t>
            </w:r>
          </w:p>
          <w:p w:rsidR="00AE6E2C" w:rsidRPr="00A51D49" w:rsidRDefault="00AE6E2C" w:rsidP="002D0954">
            <w:pPr>
              <w:pStyle w:val="ListParagraph"/>
              <w:numPr>
                <w:ilvl w:val="0"/>
                <w:numId w:val="27"/>
              </w:numPr>
              <w:autoSpaceDE w:val="0"/>
              <w:autoSpaceDN w:val="0"/>
              <w:adjustRightInd w:val="0"/>
              <w:spacing w:before="0"/>
              <w:rPr>
                <w:rFonts w:ascii="Arial Narrow" w:hAnsi="Arial Narrow" w:cs="Arial Narrow"/>
                <w:sz w:val="20"/>
                <w:szCs w:val="20"/>
                <w:lang w:eastAsia="en-AU"/>
              </w:rPr>
            </w:pPr>
            <w:r w:rsidRPr="00A8693F">
              <w:rPr>
                <w:rFonts w:ascii="Arial Narrow" w:hAnsi="Arial Narrow" w:cs="Arial Narrow"/>
                <w:color w:val="auto"/>
                <w:sz w:val="20"/>
                <w:szCs w:val="20"/>
                <w:lang w:eastAsia="en-AU"/>
              </w:rPr>
              <w:t>Any person finding a loose completed Out of Service tag shall assume that it has been unintentionally detached from the isolation device and immediately notify the work supervisor/manager. The supervisor/</w:t>
            </w:r>
            <w:r>
              <w:rPr>
                <w:rFonts w:ascii="Arial Narrow" w:hAnsi="Arial Narrow" w:cs="Arial Narrow"/>
                <w:color w:val="auto"/>
                <w:sz w:val="20"/>
                <w:szCs w:val="20"/>
                <w:lang w:eastAsia="en-AU"/>
              </w:rPr>
              <w:t xml:space="preserve">person in control of the area/activity </w:t>
            </w:r>
            <w:r w:rsidRPr="00A8693F">
              <w:rPr>
                <w:rFonts w:ascii="Arial Narrow" w:hAnsi="Arial Narrow" w:cs="Arial Narrow"/>
                <w:color w:val="auto"/>
                <w:sz w:val="20"/>
                <w:szCs w:val="20"/>
                <w:lang w:eastAsia="en-AU"/>
              </w:rPr>
              <w:t xml:space="preserve">will then ascertain which item of plant/equipment the tag belongs to and make the situation safe. </w:t>
            </w:r>
          </w:p>
          <w:p w:rsidR="00AE6E2C" w:rsidRPr="00A51D49" w:rsidRDefault="00AE6E2C" w:rsidP="002D0954">
            <w:pPr>
              <w:autoSpaceDE w:val="0"/>
              <w:autoSpaceDN w:val="0"/>
              <w:adjustRightInd w:val="0"/>
              <w:rPr>
                <w:rFonts w:ascii="Arial Narrow" w:hAnsi="Arial Narrow" w:cs="Arial Narrow"/>
                <w:sz w:val="20"/>
                <w:szCs w:val="20"/>
                <w:lang w:eastAsia="en-AU"/>
              </w:rPr>
            </w:pPr>
          </w:p>
        </w:tc>
        <w:tc>
          <w:tcPr>
            <w:tcW w:w="3141" w:type="dxa"/>
          </w:tcPr>
          <w:p w:rsidR="00AE6E2C" w:rsidRPr="00CA70D2" w:rsidRDefault="00AE6E2C" w:rsidP="002D0954">
            <w:pPr>
              <w:autoSpaceDE w:val="0"/>
              <w:autoSpaceDN w:val="0"/>
              <w:adjustRightInd w:val="0"/>
              <w:rPr>
                <w:rFonts w:ascii="Arial Narrow" w:hAnsi="Arial Narrow" w:cs="Arial Narrow"/>
                <w:sz w:val="20"/>
                <w:szCs w:val="20"/>
                <w:lang w:eastAsia="en-AU"/>
              </w:rPr>
            </w:pPr>
            <w:r w:rsidRPr="00CA70D2">
              <w:rPr>
                <w:rFonts w:ascii="Arial Narrow" w:hAnsi="Arial Narrow" w:cs="Arial Narrow"/>
                <w:noProof/>
                <w:sz w:val="20"/>
                <w:szCs w:val="20"/>
                <w:lang w:eastAsia="en-AU"/>
              </w:rPr>
              <w:drawing>
                <wp:inline distT="0" distB="0" distL="0" distR="0" wp14:anchorId="38251F86" wp14:editId="03372E37">
                  <wp:extent cx="1857375" cy="20458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57375" cy="2045885"/>
                          </a:xfrm>
                          <a:prstGeom prst="rect">
                            <a:avLst/>
                          </a:prstGeom>
                          <a:noFill/>
                          <a:ln>
                            <a:noFill/>
                          </a:ln>
                        </pic:spPr>
                      </pic:pic>
                    </a:graphicData>
                  </a:graphic>
                </wp:inline>
              </w:drawing>
            </w:r>
          </w:p>
        </w:tc>
      </w:tr>
    </w:tbl>
    <w:p w:rsidR="00AE6E2C" w:rsidRPr="00CA70D2" w:rsidRDefault="00AE6E2C" w:rsidP="00AE6E2C">
      <w:pPr>
        <w:autoSpaceDE w:val="0"/>
        <w:autoSpaceDN w:val="0"/>
        <w:adjustRightInd w:val="0"/>
        <w:rPr>
          <w:rFonts w:ascii="Arial Narrow" w:hAnsi="Arial Narrow" w:cs="Arial Narrow"/>
          <w:sz w:val="20"/>
          <w:szCs w:val="20"/>
          <w:lang w:eastAsia="en-AU"/>
        </w:rPr>
      </w:pPr>
    </w:p>
    <w:p w:rsidR="00AE6E2C" w:rsidRDefault="00AE6E2C">
      <w:pPr>
        <w:rPr>
          <w:rFonts w:ascii="Arial Narrow" w:hAnsi="Arial Narrow" w:cs="Arial Narrow"/>
          <w:b/>
          <w:bCs/>
          <w:sz w:val="20"/>
          <w:szCs w:val="20"/>
          <w:lang w:eastAsia="en-AU"/>
        </w:rPr>
      </w:pPr>
      <w:r>
        <w:rPr>
          <w:rFonts w:ascii="Arial Narrow" w:hAnsi="Arial Narrow" w:cs="Arial Narrow"/>
          <w:b/>
          <w:bCs/>
          <w:sz w:val="20"/>
          <w:szCs w:val="20"/>
          <w:lang w:eastAsia="en-AU"/>
        </w:rPr>
        <w:br w:type="page"/>
      </w:r>
    </w:p>
    <w:p w:rsidR="00AE6E2C" w:rsidRDefault="00AE6E2C">
      <w:pPr>
        <w:rPr>
          <w:rFonts w:ascii="Arial Narrow" w:hAnsi="Arial Narrow" w:cs="Arial Narrow"/>
          <w:b/>
          <w:bCs/>
          <w:sz w:val="20"/>
          <w:szCs w:val="20"/>
          <w:lang w:eastAsia="en-AU"/>
        </w:rPr>
      </w:pPr>
    </w:p>
    <w:bookmarkStart w:id="23" w:name="AppendixE"/>
    <w:p w:rsidR="00F57D97" w:rsidRPr="00F14EB3" w:rsidRDefault="00BC42AB" w:rsidP="00F57D97">
      <w:pPr>
        <w:autoSpaceDE w:val="0"/>
        <w:autoSpaceDN w:val="0"/>
        <w:adjustRightInd w:val="0"/>
        <w:jc w:val="right"/>
        <w:rPr>
          <w:rFonts w:ascii="Arial Narrow" w:hAnsi="Arial Narrow" w:cs="Arial Narrow"/>
          <w:b/>
          <w:bCs/>
          <w:sz w:val="20"/>
          <w:szCs w:val="20"/>
          <w:lang w:eastAsia="en-AU"/>
        </w:rPr>
      </w:pPr>
      <w:r>
        <w:rPr>
          <w:rFonts w:ascii="Arial Narrow" w:hAnsi="Arial Narrow" w:cs="Arial Narrow"/>
          <w:b/>
          <w:bCs/>
          <w:sz w:val="20"/>
          <w:szCs w:val="20"/>
          <w:lang w:eastAsia="en-AU"/>
        </w:rPr>
        <w:fldChar w:fldCharType="begin"/>
      </w:r>
      <w:r>
        <w:rPr>
          <w:rFonts w:ascii="Arial Narrow" w:hAnsi="Arial Narrow" w:cs="Arial Narrow"/>
          <w:b/>
          <w:bCs/>
          <w:sz w:val="20"/>
          <w:szCs w:val="20"/>
          <w:lang w:eastAsia="en-AU"/>
        </w:rPr>
        <w:instrText xml:space="preserve"> HYPERLINK  \l "AppendixE" </w:instrText>
      </w:r>
      <w:r>
        <w:rPr>
          <w:rFonts w:ascii="Arial Narrow" w:hAnsi="Arial Narrow" w:cs="Arial Narrow"/>
          <w:b/>
          <w:bCs/>
          <w:sz w:val="20"/>
          <w:szCs w:val="20"/>
          <w:lang w:eastAsia="en-AU"/>
        </w:rPr>
        <w:fldChar w:fldCharType="separate"/>
      </w:r>
      <w:r w:rsidR="00F57D97" w:rsidRPr="00BC42AB">
        <w:rPr>
          <w:rStyle w:val="Hyperlink"/>
          <w:rFonts w:ascii="Arial Narrow" w:hAnsi="Arial Narrow" w:cs="Arial Narrow"/>
          <w:b/>
          <w:bCs/>
          <w:sz w:val="20"/>
          <w:szCs w:val="20"/>
          <w:lang w:eastAsia="en-AU"/>
        </w:rPr>
        <w:t xml:space="preserve">APPENDIX </w:t>
      </w:r>
      <w:r w:rsidR="00A86BD9" w:rsidRPr="00BC42AB">
        <w:rPr>
          <w:rStyle w:val="Hyperlink"/>
          <w:rFonts w:ascii="Arial Narrow" w:hAnsi="Arial Narrow" w:cs="Arial Narrow"/>
          <w:b/>
          <w:bCs/>
          <w:sz w:val="20"/>
          <w:szCs w:val="20"/>
          <w:lang w:eastAsia="en-AU"/>
        </w:rPr>
        <w:t>E</w:t>
      </w:r>
      <w:bookmarkEnd w:id="20"/>
      <w:r>
        <w:rPr>
          <w:rFonts w:ascii="Arial Narrow" w:hAnsi="Arial Narrow" w:cs="Arial Narrow"/>
          <w:b/>
          <w:bCs/>
          <w:sz w:val="20"/>
          <w:szCs w:val="20"/>
          <w:lang w:eastAsia="en-AU"/>
        </w:rPr>
        <w:fldChar w:fldCharType="end"/>
      </w:r>
      <w:bookmarkEnd w:id="23"/>
      <w:r w:rsidR="00F57D97" w:rsidRPr="00F14EB3">
        <w:rPr>
          <w:rFonts w:ascii="Arial Narrow" w:hAnsi="Arial Narrow" w:cs="Arial Narrow"/>
          <w:b/>
          <w:bCs/>
          <w:sz w:val="20"/>
          <w:szCs w:val="20"/>
          <w:lang w:eastAsia="en-AU"/>
        </w:rPr>
        <w:t xml:space="preserve"> </w:t>
      </w:r>
      <w:bookmarkEnd w:id="21"/>
      <w:r w:rsidR="00F57D97" w:rsidRPr="00F14EB3">
        <w:rPr>
          <w:rFonts w:ascii="Arial Narrow" w:hAnsi="Arial Narrow" w:cs="Arial Narrow"/>
          <w:b/>
          <w:bCs/>
          <w:sz w:val="20"/>
          <w:szCs w:val="20"/>
          <w:lang w:eastAsia="en-AU"/>
        </w:rPr>
        <w:t>(</w:t>
      </w:r>
      <w:r w:rsidR="00F57D97" w:rsidRPr="00F14EB3">
        <w:rPr>
          <w:rFonts w:ascii="Arial Narrow" w:hAnsi="Arial Narrow" w:cs="Arial Narrow"/>
          <w:b/>
          <w:sz w:val="20"/>
          <w:szCs w:val="20"/>
          <w:lang w:eastAsia="en-AU"/>
        </w:rPr>
        <w:t xml:space="preserve">Page 1 of </w:t>
      </w:r>
      <w:proofErr w:type="gramStart"/>
      <w:r w:rsidR="00F57D97" w:rsidRPr="00F14EB3">
        <w:rPr>
          <w:rFonts w:ascii="Arial Narrow" w:hAnsi="Arial Narrow" w:cs="Arial Narrow"/>
          <w:b/>
          <w:sz w:val="20"/>
          <w:szCs w:val="20"/>
          <w:lang w:eastAsia="en-AU"/>
        </w:rPr>
        <w:t xml:space="preserve">2 </w:t>
      </w:r>
      <w:r w:rsidR="00F57D97" w:rsidRPr="00F14EB3">
        <w:rPr>
          <w:rFonts w:ascii="Arial Narrow" w:hAnsi="Arial Narrow" w:cs="Arial Narrow"/>
          <w:b/>
          <w:bCs/>
          <w:sz w:val="20"/>
          <w:szCs w:val="20"/>
          <w:lang w:eastAsia="en-AU"/>
        </w:rPr>
        <w:t>)</w:t>
      </w:r>
      <w:proofErr w:type="gramEnd"/>
    </w:p>
    <w:p w:rsidR="00F57D97" w:rsidRPr="00ED1EAF" w:rsidRDefault="00F57D97" w:rsidP="00F57D97">
      <w:pPr>
        <w:autoSpaceDE w:val="0"/>
        <w:autoSpaceDN w:val="0"/>
        <w:adjustRightInd w:val="0"/>
        <w:jc w:val="right"/>
        <w:rPr>
          <w:rFonts w:ascii="Arial Narrow" w:hAnsi="Arial Narrow" w:cs="Arial Narrow"/>
          <w:bCs/>
          <w:color w:val="FF0000"/>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F57D97" w:rsidTr="00A126C6">
        <w:trPr>
          <w:jc w:val="center"/>
        </w:trPr>
        <w:tc>
          <w:tcPr>
            <w:tcW w:w="9889" w:type="dxa"/>
            <w:shd w:val="clear" w:color="auto" w:fill="365F91" w:themeFill="accent1" w:themeFillShade="BF"/>
          </w:tcPr>
          <w:p w:rsidR="00F57D97" w:rsidRPr="00B1018A" w:rsidRDefault="00F57D97" w:rsidP="00A126C6">
            <w:pPr>
              <w:autoSpaceDE w:val="0"/>
              <w:autoSpaceDN w:val="0"/>
              <w:adjustRightInd w:val="0"/>
              <w:jc w:val="center"/>
              <w:rPr>
                <w:rFonts w:ascii="Arial Narrow" w:hAnsi="Arial Narrow" w:cs="Arial Narrow"/>
                <w:b/>
                <w:bCs/>
                <w:sz w:val="20"/>
                <w:szCs w:val="20"/>
                <w:lang w:eastAsia="en-AU"/>
              </w:rPr>
            </w:pPr>
            <w:r w:rsidRPr="00591C77">
              <w:rPr>
                <w:rFonts w:ascii="Arial Narrow" w:hAnsi="Arial Narrow"/>
                <w:b/>
                <w:bCs/>
                <w:color w:val="FFFFFF" w:themeColor="background1"/>
                <w:sz w:val="28"/>
                <w:szCs w:val="28"/>
              </w:rPr>
              <w:t>FACULTY/DIVISION/SCHOOL/BRANCH/AREA RECORDS</w:t>
            </w:r>
          </w:p>
        </w:tc>
      </w:tr>
    </w:tbl>
    <w:p w:rsidR="00F57D97" w:rsidRPr="00ED1EAF" w:rsidRDefault="00F57D97" w:rsidP="00F57D97">
      <w:pPr>
        <w:autoSpaceDE w:val="0"/>
        <w:autoSpaceDN w:val="0"/>
        <w:adjustRightInd w:val="0"/>
        <w:rPr>
          <w:rFonts w:ascii="Arial Narrow" w:hAnsi="Arial Narrow" w:cs="Arial Narrow"/>
          <w:sz w:val="20"/>
          <w:szCs w:val="20"/>
          <w:lang w:eastAsia="en-AU"/>
        </w:rPr>
      </w:pPr>
    </w:p>
    <w:p w:rsidR="00F57D97" w:rsidRPr="001321CD" w:rsidRDefault="00F57D97" w:rsidP="00F57D97">
      <w:pPr>
        <w:autoSpaceDE w:val="0"/>
        <w:autoSpaceDN w:val="0"/>
        <w:adjustRightInd w:val="0"/>
        <w:rPr>
          <w:rFonts w:ascii="Arial Narrow" w:hAnsi="Arial Narrow" w:cs="Arial Narrow"/>
          <w:b/>
          <w:bCs/>
          <w:sz w:val="20"/>
          <w:szCs w:val="20"/>
          <w:lang w:eastAsia="en-AU"/>
        </w:rPr>
      </w:pPr>
      <w:r w:rsidRPr="001321CD">
        <w:rPr>
          <w:rFonts w:ascii="Arial Narrow" w:hAnsi="Arial Narrow" w:cs="Arial Narrow"/>
          <w:b/>
          <w:bCs/>
          <w:sz w:val="20"/>
          <w:szCs w:val="20"/>
          <w:lang w:eastAsia="en-AU"/>
        </w:rPr>
        <w:t>Records to be kept by the Faculty/Division/School/Branch/Area</w:t>
      </w:r>
    </w:p>
    <w:p w:rsidR="00F57D97" w:rsidRPr="00F14EB3" w:rsidRDefault="00F57D97" w:rsidP="00F57D97">
      <w:pPr>
        <w:autoSpaceDE w:val="0"/>
        <w:autoSpaceDN w:val="0"/>
        <w:adjustRightInd w:val="0"/>
        <w:rPr>
          <w:rFonts w:ascii="Arial Narrow" w:hAnsi="Arial Narrow" w:cs="Arial Narrow"/>
          <w:bCs/>
          <w:sz w:val="20"/>
          <w:szCs w:val="20"/>
          <w:lang w:eastAsia="en-AU"/>
        </w:rPr>
      </w:pPr>
      <w:r w:rsidRPr="001321CD">
        <w:rPr>
          <w:rFonts w:ascii="Arial Narrow" w:hAnsi="Arial Narrow" w:cs="Arial Narrow"/>
          <w:bCs/>
          <w:sz w:val="20"/>
          <w:szCs w:val="20"/>
          <w:lang w:eastAsia="en-AU"/>
        </w:rPr>
        <w:t>(</w:t>
      </w:r>
      <w:r w:rsidRPr="001321CD">
        <w:rPr>
          <w:rFonts w:ascii="Arial Narrow" w:hAnsi="Arial Narrow" w:cs="Arial Narrow"/>
          <w:b/>
          <w:bCs/>
          <w:sz w:val="20"/>
          <w:szCs w:val="20"/>
          <w:lang w:eastAsia="en-AU"/>
        </w:rPr>
        <w:t>Note</w:t>
      </w:r>
      <w:r w:rsidRPr="001321CD">
        <w:rPr>
          <w:rFonts w:ascii="Arial Narrow" w:hAnsi="Arial Narrow" w:cs="Arial Narrow"/>
          <w:bCs/>
          <w:sz w:val="20"/>
          <w:szCs w:val="20"/>
          <w:lang w:eastAsia="en-AU"/>
        </w:rPr>
        <w:t xml:space="preserve"> that records are to be kept in a format or in a known location (to all applicable </w:t>
      </w:r>
      <w:r w:rsidRPr="00F14EB3">
        <w:rPr>
          <w:rFonts w:ascii="Arial Narrow" w:hAnsi="Arial Narrow" w:cs="Arial Narrow"/>
          <w:bCs/>
          <w:sz w:val="20"/>
          <w:szCs w:val="20"/>
          <w:lang w:eastAsia="en-AU"/>
        </w:rPr>
        <w:t>workers) which can be easily retrievable if required to be viewed by the University or a Regulatory organisations</w:t>
      </w:r>
      <w:r>
        <w:rPr>
          <w:rFonts w:ascii="Arial Narrow" w:hAnsi="Arial Narrow" w:cs="Arial Narrow"/>
          <w:bCs/>
          <w:sz w:val="20"/>
          <w:szCs w:val="20"/>
          <w:lang w:eastAsia="en-AU"/>
        </w:rPr>
        <w:t xml:space="preserve"> e.g. </w:t>
      </w:r>
      <w:proofErr w:type="spellStart"/>
      <w:r>
        <w:rPr>
          <w:rFonts w:ascii="Arial Narrow" w:hAnsi="Arial Narrow" w:cs="Arial Narrow"/>
          <w:bCs/>
          <w:sz w:val="20"/>
          <w:szCs w:val="20"/>
          <w:lang w:eastAsia="en-AU"/>
        </w:rPr>
        <w:t>SafeWork</w:t>
      </w:r>
      <w:proofErr w:type="spellEnd"/>
      <w:r>
        <w:rPr>
          <w:rFonts w:ascii="Arial Narrow" w:hAnsi="Arial Narrow" w:cs="Arial Narrow"/>
          <w:bCs/>
          <w:sz w:val="20"/>
          <w:szCs w:val="20"/>
          <w:lang w:eastAsia="en-AU"/>
        </w:rPr>
        <w:t xml:space="preserve"> SA</w:t>
      </w:r>
      <w:r w:rsidRPr="00F14EB3">
        <w:rPr>
          <w:rFonts w:ascii="Arial Narrow" w:hAnsi="Arial Narrow" w:cs="Arial Narrow"/>
          <w:bCs/>
          <w:sz w:val="20"/>
          <w:szCs w:val="20"/>
          <w:lang w:eastAsia="en-AU"/>
        </w:rPr>
        <w:t>).</w:t>
      </w:r>
    </w:p>
    <w:p w:rsidR="00F57D97" w:rsidRPr="00F14EB3" w:rsidRDefault="00F57D97" w:rsidP="00F57D97">
      <w:pPr>
        <w:autoSpaceDE w:val="0"/>
        <w:autoSpaceDN w:val="0"/>
        <w:adjustRightInd w:val="0"/>
        <w:rPr>
          <w:rFonts w:ascii="Arial Narrow" w:hAnsi="Arial Narrow" w:cs="Arial Narrow"/>
          <w:b/>
          <w:bCs/>
          <w:sz w:val="20"/>
          <w:szCs w:val="20"/>
          <w:highlight w:val="darkYellow"/>
          <w:lang w:eastAsia="en-AU"/>
        </w:rPr>
      </w:pPr>
    </w:p>
    <w:tbl>
      <w:tblPr>
        <w:tblStyle w:val="TableGrid"/>
        <w:tblW w:w="0" w:type="auto"/>
        <w:tblLook w:val="04A0" w:firstRow="1" w:lastRow="0" w:firstColumn="1" w:lastColumn="0" w:noHBand="0" w:noVBand="1"/>
      </w:tblPr>
      <w:tblGrid>
        <w:gridCol w:w="3201"/>
        <w:gridCol w:w="3212"/>
        <w:gridCol w:w="3215"/>
      </w:tblGrid>
      <w:tr w:rsidR="00F57D97" w:rsidRPr="00F14EB3" w:rsidTr="00A126C6">
        <w:tc>
          <w:tcPr>
            <w:tcW w:w="3201" w:type="dxa"/>
          </w:tcPr>
          <w:p w:rsidR="00F57D97" w:rsidRPr="00591C77" w:rsidRDefault="00F57D97" w:rsidP="00A126C6">
            <w:pPr>
              <w:pStyle w:val="Default"/>
              <w:jc w:val="center"/>
              <w:rPr>
                <w:rFonts w:ascii="Arial Narrow" w:eastAsia="MS Mincho" w:hAnsi="Arial Narrow" w:cs="Arial Narrow"/>
                <w:b/>
                <w:color w:val="auto"/>
                <w:sz w:val="20"/>
                <w:szCs w:val="20"/>
              </w:rPr>
            </w:pPr>
            <w:r w:rsidRPr="00591C77">
              <w:rPr>
                <w:rFonts w:ascii="Arial Narrow" w:eastAsia="MS Mincho" w:hAnsi="Arial Narrow" w:cs="Arial Narrow"/>
                <w:b/>
                <w:color w:val="auto"/>
                <w:sz w:val="20"/>
                <w:szCs w:val="20"/>
              </w:rPr>
              <w:t>Document(s)</w:t>
            </w:r>
          </w:p>
        </w:tc>
        <w:tc>
          <w:tcPr>
            <w:tcW w:w="3212" w:type="dxa"/>
          </w:tcPr>
          <w:p w:rsidR="00F57D97" w:rsidRPr="00591C77" w:rsidRDefault="00F57D97" w:rsidP="00A126C6">
            <w:pPr>
              <w:pStyle w:val="Default"/>
              <w:jc w:val="center"/>
              <w:rPr>
                <w:rFonts w:ascii="Arial Narrow" w:eastAsia="MS Mincho" w:hAnsi="Arial Narrow" w:cs="Arial Narrow"/>
                <w:b/>
                <w:color w:val="auto"/>
                <w:sz w:val="20"/>
                <w:szCs w:val="20"/>
              </w:rPr>
            </w:pPr>
            <w:r w:rsidRPr="00591C77">
              <w:rPr>
                <w:rFonts w:ascii="Arial Narrow" w:eastAsia="MS Mincho" w:hAnsi="Arial Narrow" w:cs="Arial Narrow"/>
                <w:b/>
                <w:color w:val="auto"/>
                <w:sz w:val="20"/>
                <w:szCs w:val="20"/>
              </w:rPr>
              <w:t>Required information</w:t>
            </w:r>
          </w:p>
        </w:tc>
        <w:tc>
          <w:tcPr>
            <w:tcW w:w="3215" w:type="dxa"/>
          </w:tcPr>
          <w:p w:rsidR="00F57D97" w:rsidRPr="00591C77" w:rsidRDefault="00F57D97" w:rsidP="00A126C6">
            <w:pPr>
              <w:pStyle w:val="Default"/>
              <w:jc w:val="center"/>
              <w:rPr>
                <w:rFonts w:ascii="Arial Narrow" w:eastAsia="MS Mincho" w:hAnsi="Arial Narrow" w:cs="Arial Narrow"/>
                <w:b/>
                <w:color w:val="auto"/>
                <w:sz w:val="20"/>
                <w:szCs w:val="20"/>
              </w:rPr>
            </w:pPr>
            <w:r w:rsidRPr="00591C77">
              <w:rPr>
                <w:rFonts w:ascii="Arial Narrow" w:eastAsia="MS Mincho" w:hAnsi="Arial Narrow" w:cs="Arial Narrow"/>
                <w:b/>
                <w:color w:val="auto"/>
                <w:sz w:val="20"/>
                <w:szCs w:val="20"/>
              </w:rPr>
              <w:t>Comments</w:t>
            </w:r>
          </w:p>
        </w:tc>
      </w:tr>
      <w:tr w:rsidR="00ED20EF" w:rsidRPr="00F14EB3" w:rsidTr="00A126C6">
        <w:tc>
          <w:tcPr>
            <w:tcW w:w="3201" w:type="dxa"/>
          </w:tcPr>
          <w:p w:rsidR="00ED20EF" w:rsidRDefault="00ED20EF" w:rsidP="00ED20EF">
            <w:pPr>
              <w:pStyle w:val="Default"/>
              <w:rPr>
                <w:rFonts w:ascii="Arial Narrow" w:eastAsia="MS Mincho" w:hAnsi="Arial Narrow" w:cs="Arial Narrow"/>
                <w:color w:val="auto"/>
                <w:sz w:val="20"/>
                <w:szCs w:val="20"/>
              </w:rPr>
            </w:pPr>
            <w:r w:rsidRPr="00F14EB3">
              <w:rPr>
                <w:rFonts w:ascii="Arial Narrow" w:eastAsia="MS Mincho" w:hAnsi="Arial Narrow" w:cs="Arial Narrow"/>
                <w:color w:val="auto"/>
                <w:sz w:val="20"/>
                <w:szCs w:val="20"/>
              </w:rPr>
              <w:t xml:space="preserve">Risk Assessments and SOPs </w:t>
            </w:r>
          </w:p>
          <w:p w:rsidR="009662E6" w:rsidRDefault="00ED20EF" w:rsidP="00ED20EF">
            <w:pPr>
              <w:pStyle w:val="Default"/>
              <w:rPr>
                <w:rFonts w:ascii="Arial Narrow" w:eastAsia="MS Mincho" w:hAnsi="Arial Narrow" w:cs="Arial Narrow"/>
                <w:color w:val="auto"/>
                <w:sz w:val="20"/>
                <w:szCs w:val="20"/>
              </w:rPr>
            </w:pPr>
            <w:r w:rsidRPr="00F14EB3">
              <w:rPr>
                <w:rFonts w:ascii="Arial Narrow" w:eastAsia="MS Mincho" w:hAnsi="Arial Narrow" w:cs="Arial Narrow"/>
                <w:color w:val="auto"/>
                <w:sz w:val="20"/>
                <w:szCs w:val="20"/>
              </w:rPr>
              <w:t xml:space="preserve">(where </w:t>
            </w:r>
            <w:r w:rsidRPr="00ED20EF">
              <w:rPr>
                <w:rFonts w:ascii="Arial Narrow" w:eastAsia="MS Mincho" w:hAnsi="Arial Narrow" w:cs="Arial Narrow"/>
                <w:color w:val="auto"/>
                <w:sz w:val="20"/>
                <w:szCs w:val="20"/>
              </w:rPr>
              <w:t xml:space="preserve">required) in accordance with the </w:t>
            </w:r>
            <w:hyperlink r:id="rId101" w:history="1">
              <w:r w:rsidRPr="00ED20EF">
                <w:rPr>
                  <w:rStyle w:val="Hyperlink"/>
                  <w:rFonts w:ascii="Arial Narrow" w:eastAsia="MS Mincho" w:hAnsi="Arial Narrow" w:cs="Arial Narrow"/>
                  <w:color w:val="0000CC"/>
                  <w:sz w:val="20"/>
                  <w:szCs w:val="20"/>
                </w:rPr>
                <w:t>Hazard Management</w:t>
              </w:r>
            </w:hyperlink>
            <w:r w:rsidRPr="00ED20EF">
              <w:rPr>
                <w:rFonts w:ascii="Arial Narrow" w:eastAsia="MS Mincho" w:hAnsi="Arial Narrow" w:cs="Arial Narrow"/>
                <w:color w:val="auto"/>
                <w:sz w:val="20"/>
                <w:szCs w:val="20"/>
              </w:rPr>
              <w:t xml:space="preserve"> Handbook chapter </w:t>
            </w:r>
          </w:p>
          <w:p w:rsidR="009662E6" w:rsidRPr="00F14EB3" w:rsidRDefault="009662E6" w:rsidP="00ED20EF">
            <w:pPr>
              <w:pStyle w:val="Default"/>
              <w:rPr>
                <w:rFonts w:ascii="Arial Narrow" w:eastAsia="MS Mincho" w:hAnsi="Arial Narrow" w:cs="Arial Narrow"/>
                <w:color w:val="auto"/>
                <w:sz w:val="20"/>
                <w:szCs w:val="20"/>
              </w:rPr>
            </w:pPr>
          </w:p>
        </w:tc>
        <w:tc>
          <w:tcPr>
            <w:tcW w:w="3212" w:type="dxa"/>
          </w:tcPr>
          <w:p w:rsidR="00ED20EF" w:rsidRPr="00ED20EF" w:rsidRDefault="00ED20EF" w:rsidP="00ED20EF">
            <w:pPr>
              <w:pStyle w:val="Default"/>
              <w:rPr>
                <w:rFonts w:ascii="Arial Narrow" w:eastAsia="MS Mincho" w:hAnsi="Arial Narrow" w:cs="Arial Narrow"/>
                <w:color w:val="auto"/>
                <w:sz w:val="20"/>
                <w:szCs w:val="20"/>
              </w:rPr>
            </w:pPr>
            <w:r w:rsidRPr="00ED20EF">
              <w:rPr>
                <w:rFonts w:ascii="Arial Narrow" w:eastAsia="MS Mincho" w:hAnsi="Arial Narrow" w:cs="Arial Narrow"/>
                <w:color w:val="auto"/>
                <w:sz w:val="20"/>
                <w:szCs w:val="20"/>
              </w:rPr>
              <w:t xml:space="preserve">Identification of reasonably foreseeable hazards; and </w:t>
            </w:r>
          </w:p>
          <w:p w:rsidR="00ED20EF" w:rsidRPr="0011285C" w:rsidRDefault="00ED20EF" w:rsidP="00ED20EF">
            <w:pPr>
              <w:pStyle w:val="Default"/>
              <w:rPr>
                <w:rFonts w:ascii="Arial Narrow" w:eastAsia="MS Mincho" w:hAnsi="Arial Narrow" w:cs="Arial Narrow"/>
                <w:color w:val="auto"/>
                <w:sz w:val="20"/>
                <w:szCs w:val="20"/>
              </w:rPr>
            </w:pPr>
            <w:r w:rsidRPr="00ED20EF">
              <w:rPr>
                <w:rFonts w:ascii="Arial Narrow" w:eastAsia="MS Mincho" w:hAnsi="Arial Narrow" w:cs="Arial Narrow"/>
                <w:color w:val="auto"/>
                <w:sz w:val="20"/>
                <w:szCs w:val="20"/>
              </w:rPr>
              <w:t>Control measures to eliminate or minimise the risks.</w:t>
            </w:r>
          </w:p>
        </w:tc>
        <w:tc>
          <w:tcPr>
            <w:tcW w:w="3215" w:type="dxa"/>
          </w:tcPr>
          <w:p w:rsidR="00ED20EF" w:rsidRPr="00ED20EF" w:rsidRDefault="009662E6" w:rsidP="00ED20EF">
            <w:pPr>
              <w:pStyle w:val="Default"/>
              <w:rPr>
                <w:rFonts w:ascii="Arial Narrow" w:hAnsi="Arial Narrow"/>
                <w:sz w:val="20"/>
                <w:szCs w:val="20"/>
              </w:rPr>
            </w:pPr>
            <w:r>
              <w:rPr>
                <w:rFonts w:ascii="Arial Narrow" w:hAnsi="Arial Narrow"/>
                <w:sz w:val="20"/>
                <w:szCs w:val="20"/>
              </w:rPr>
              <w:t>To be retained in</w:t>
            </w:r>
            <w:r w:rsidR="00ED20EF" w:rsidRPr="00ED20EF">
              <w:rPr>
                <w:rFonts w:ascii="Arial Narrow" w:hAnsi="Arial Narrow"/>
                <w:sz w:val="20"/>
                <w:szCs w:val="20"/>
              </w:rPr>
              <w:t xml:space="preserve"> accordance with the State Records of SA, General disposal </w:t>
            </w:r>
            <w:hyperlink r:id="rId102" w:history="1">
              <w:r w:rsidR="00ED20EF" w:rsidRPr="00ED20EF">
                <w:rPr>
                  <w:rStyle w:val="Hyperlink"/>
                  <w:rFonts w:ascii="Arial Narrow" w:hAnsi="Arial Narrow"/>
                  <w:sz w:val="20"/>
                  <w:szCs w:val="20"/>
                </w:rPr>
                <w:t>Schedule No 30</w:t>
              </w:r>
            </w:hyperlink>
            <w:r w:rsidR="00ED20EF" w:rsidRPr="00ED20EF">
              <w:rPr>
                <w:rFonts w:ascii="Arial Narrow" w:hAnsi="Arial Narrow"/>
                <w:sz w:val="20"/>
                <w:szCs w:val="20"/>
              </w:rPr>
              <w:t xml:space="preserve"> issued under the State Records Act 1997</w:t>
            </w:r>
            <w:r>
              <w:rPr>
                <w:rFonts w:ascii="Arial Narrow" w:hAnsi="Arial Narrow"/>
                <w:sz w:val="20"/>
                <w:szCs w:val="20"/>
              </w:rPr>
              <w:t xml:space="preserve"> (Section 13.25.3)</w:t>
            </w:r>
            <w:r w:rsidR="00ED20EF" w:rsidRPr="00ED20EF">
              <w:rPr>
                <w:rFonts w:ascii="Arial Narrow" w:hAnsi="Arial Narrow"/>
                <w:sz w:val="20"/>
                <w:szCs w:val="20"/>
              </w:rPr>
              <w:t xml:space="preserve">. (Contact the University’s Records Management Office for further assistance/information if required). </w:t>
            </w:r>
          </w:p>
          <w:p w:rsidR="00ED20EF" w:rsidRPr="00F14EB3" w:rsidRDefault="00ED20EF" w:rsidP="00ED20EF">
            <w:pPr>
              <w:pStyle w:val="Default"/>
              <w:rPr>
                <w:rFonts w:ascii="Arial Narrow" w:eastAsia="MS Mincho" w:hAnsi="Arial Narrow" w:cs="Arial Narrow"/>
                <w:color w:val="auto"/>
                <w:sz w:val="20"/>
                <w:szCs w:val="20"/>
              </w:rPr>
            </w:pPr>
          </w:p>
        </w:tc>
      </w:tr>
      <w:tr w:rsidR="00ED20EF" w:rsidRPr="00F14EB3" w:rsidTr="00A126C6">
        <w:tc>
          <w:tcPr>
            <w:tcW w:w="3201" w:type="dxa"/>
          </w:tcPr>
          <w:p w:rsidR="00ED20EF" w:rsidRDefault="00ED20EF" w:rsidP="00ED20EF">
            <w:pPr>
              <w:pStyle w:val="Default"/>
              <w:rPr>
                <w:rFonts w:ascii="Arial Narrow" w:eastAsia="MS Mincho" w:hAnsi="Arial Narrow" w:cs="Arial Narrow"/>
                <w:color w:val="auto"/>
                <w:sz w:val="20"/>
                <w:szCs w:val="20"/>
              </w:rPr>
            </w:pPr>
            <w:r w:rsidRPr="00F14EB3">
              <w:rPr>
                <w:rFonts w:ascii="Arial Narrow" w:eastAsia="MS Mincho" w:hAnsi="Arial Narrow" w:cs="Arial Narrow"/>
                <w:color w:val="auto"/>
                <w:sz w:val="20"/>
                <w:szCs w:val="20"/>
              </w:rPr>
              <w:t>Electrical</w:t>
            </w:r>
            <w:r w:rsidR="00BC42AB">
              <w:rPr>
                <w:rFonts w:ascii="Arial Narrow" w:eastAsia="MS Mincho" w:hAnsi="Arial Narrow" w:cs="Arial Narrow"/>
                <w:color w:val="auto"/>
                <w:sz w:val="20"/>
                <w:szCs w:val="20"/>
              </w:rPr>
              <w:t xml:space="preserve"> inspection and</w:t>
            </w:r>
            <w:r w:rsidRPr="00F14EB3">
              <w:rPr>
                <w:rFonts w:ascii="Arial Narrow" w:eastAsia="MS Mincho" w:hAnsi="Arial Narrow" w:cs="Arial Narrow"/>
                <w:color w:val="auto"/>
                <w:sz w:val="20"/>
                <w:szCs w:val="20"/>
              </w:rPr>
              <w:t xml:space="preserve"> testing records </w:t>
            </w:r>
          </w:p>
          <w:p w:rsidR="00591C77" w:rsidRPr="00F14EB3" w:rsidRDefault="00591C77" w:rsidP="00ED3628">
            <w:pPr>
              <w:pStyle w:val="Default"/>
              <w:rPr>
                <w:rFonts w:ascii="Arial Narrow" w:eastAsia="MS Mincho" w:hAnsi="Arial Narrow" w:cs="Arial Narrow"/>
                <w:color w:val="auto"/>
                <w:sz w:val="20"/>
                <w:szCs w:val="20"/>
              </w:rPr>
            </w:pPr>
          </w:p>
        </w:tc>
        <w:tc>
          <w:tcPr>
            <w:tcW w:w="3212" w:type="dxa"/>
          </w:tcPr>
          <w:p w:rsidR="00ED20EF" w:rsidRDefault="00ED20EF" w:rsidP="00ED20EF">
            <w:pPr>
              <w:pStyle w:val="Default"/>
              <w:rPr>
                <w:rFonts w:ascii="Arial Narrow" w:eastAsia="MS Mincho" w:hAnsi="Arial Narrow" w:cs="Arial Narrow"/>
                <w:color w:val="auto"/>
                <w:sz w:val="20"/>
                <w:szCs w:val="20"/>
              </w:rPr>
            </w:pPr>
            <w:r w:rsidRPr="00F14EB3">
              <w:rPr>
                <w:rFonts w:ascii="Arial Narrow" w:eastAsia="MS Mincho" w:hAnsi="Arial Narrow" w:cs="Arial Narrow"/>
                <w:color w:val="auto"/>
                <w:sz w:val="20"/>
                <w:szCs w:val="20"/>
              </w:rPr>
              <w:t>Supplied by the electrical tester.</w:t>
            </w:r>
          </w:p>
          <w:p w:rsidR="00FA2C03" w:rsidRDefault="00FA2C03" w:rsidP="00ED20EF">
            <w:pPr>
              <w:pStyle w:val="Default"/>
              <w:rPr>
                <w:rFonts w:ascii="Arial Narrow" w:eastAsia="MS Mincho" w:hAnsi="Arial Narrow" w:cs="Arial Narrow"/>
                <w:color w:val="auto"/>
                <w:sz w:val="20"/>
                <w:szCs w:val="20"/>
              </w:rPr>
            </w:pPr>
          </w:p>
          <w:p w:rsidR="00ED20EF" w:rsidRDefault="00ED20EF" w:rsidP="00ED20EF">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A record of testing must specify the following:</w:t>
            </w:r>
          </w:p>
          <w:p w:rsidR="00ED20EF" w:rsidRDefault="00ED20EF" w:rsidP="00FB26C7">
            <w:pPr>
              <w:pStyle w:val="Default"/>
              <w:numPr>
                <w:ilvl w:val="0"/>
                <w:numId w:val="56"/>
              </w:numPr>
              <w:rPr>
                <w:rFonts w:ascii="Arial Narrow" w:eastAsia="MS Mincho" w:hAnsi="Arial Narrow" w:cs="Arial Narrow"/>
                <w:color w:val="auto"/>
                <w:sz w:val="20"/>
                <w:szCs w:val="20"/>
              </w:rPr>
            </w:pPr>
            <w:r>
              <w:rPr>
                <w:rFonts w:ascii="Arial Narrow" w:eastAsia="MS Mincho" w:hAnsi="Arial Narrow" w:cs="Arial Narrow"/>
                <w:color w:val="auto"/>
                <w:sz w:val="20"/>
                <w:szCs w:val="20"/>
              </w:rPr>
              <w:t>The name of the person who carried out the testing</w:t>
            </w:r>
          </w:p>
          <w:p w:rsidR="00ED20EF" w:rsidRDefault="00ED20EF" w:rsidP="00FB26C7">
            <w:pPr>
              <w:pStyle w:val="Default"/>
              <w:numPr>
                <w:ilvl w:val="0"/>
                <w:numId w:val="56"/>
              </w:numPr>
              <w:rPr>
                <w:rFonts w:ascii="Arial Narrow" w:eastAsia="MS Mincho" w:hAnsi="Arial Narrow" w:cs="Arial Narrow"/>
                <w:color w:val="auto"/>
                <w:sz w:val="20"/>
                <w:szCs w:val="20"/>
              </w:rPr>
            </w:pPr>
            <w:r>
              <w:rPr>
                <w:rFonts w:ascii="Arial Narrow" w:eastAsia="MS Mincho" w:hAnsi="Arial Narrow" w:cs="Arial Narrow"/>
                <w:color w:val="auto"/>
                <w:sz w:val="20"/>
                <w:szCs w:val="20"/>
              </w:rPr>
              <w:t>The date of the testing</w:t>
            </w:r>
          </w:p>
          <w:p w:rsidR="00ED20EF" w:rsidRDefault="00ED20EF" w:rsidP="00FB26C7">
            <w:pPr>
              <w:pStyle w:val="Default"/>
              <w:numPr>
                <w:ilvl w:val="0"/>
                <w:numId w:val="56"/>
              </w:numPr>
              <w:rPr>
                <w:rFonts w:ascii="Arial Narrow" w:eastAsia="MS Mincho" w:hAnsi="Arial Narrow" w:cs="Arial Narrow"/>
                <w:color w:val="auto"/>
                <w:sz w:val="20"/>
                <w:szCs w:val="20"/>
              </w:rPr>
            </w:pPr>
            <w:r>
              <w:rPr>
                <w:rFonts w:ascii="Arial Narrow" w:eastAsia="MS Mincho" w:hAnsi="Arial Narrow" w:cs="Arial Narrow"/>
                <w:color w:val="auto"/>
                <w:sz w:val="20"/>
                <w:szCs w:val="20"/>
              </w:rPr>
              <w:t xml:space="preserve">The outcomes of the </w:t>
            </w:r>
            <w:r w:rsidR="009662E6">
              <w:rPr>
                <w:rFonts w:ascii="Arial Narrow" w:eastAsia="MS Mincho" w:hAnsi="Arial Narrow" w:cs="Arial Narrow"/>
                <w:color w:val="auto"/>
                <w:sz w:val="20"/>
                <w:szCs w:val="20"/>
              </w:rPr>
              <w:t>t</w:t>
            </w:r>
            <w:r>
              <w:rPr>
                <w:rFonts w:ascii="Arial Narrow" w:eastAsia="MS Mincho" w:hAnsi="Arial Narrow" w:cs="Arial Narrow"/>
                <w:color w:val="auto"/>
                <w:sz w:val="20"/>
                <w:szCs w:val="20"/>
              </w:rPr>
              <w:t>esting; and</w:t>
            </w:r>
          </w:p>
          <w:p w:rsidR="00ED20EF" w:rsidRDefault="00ED20EF" w:rsidP="00FB26C7">
            <w:pPr>
              <w:pStyle w:val="Default"/>
              <w:numPr>
                <w:ilvl w:val="0"/>
                <w:numId w:val="56"/>
              </w:numPr>
              <w:rPr>
                <w:rFonts w:ascii="Arial Narrow" w:eastAsia="MS Mincho" w:hAnsi="Arial Narrow" w:cs="Arial Narrow"/>
                <w:color w:val="auto"/>
                <w:sz w:val="20"/>
                <w:szCs w:val="20"/>
              </w:rPr>
            </w:pPr>
            <w:r>
              <w:rPr>
                <w:rFonts w:ascii="Arial Narrow" w:eastAsia="MS Mincho" w:hAnsi="Arial Narrow" w:cs="Arial Narrow"/>
                <w:color w:val="auto"/>
                <w:sz w:val="20"/>
                <w:szCs w:val="20"/>
              </w:rPr>
              <w:t>The date on which the next testing must be carried out.</w:t>
            </w:r>
          </w:p>
          <w:p w:rsidR="00ED20EF" w:rsidRDefault="00ED20EF" w:rsidP="00ED20EF">
            <w:pPr>
              <w:pStyle w:val="Default"/>
              <w:rPr>
                <w:rFonts w:ascii="Arial Narrow" w:eastAsia="MS Mincho" w:hAnsi="Arial Narrow" w:cs="Arial Narrow"/>
                <w:color w:val="auto"/>
                <w:sz w:val="20"/>
                <w:szCs w:val="20"/>
              </w:rPr>
            </w:pPr>
          </w:p>
          <w:p w:rsidR="00591C77" w:rsidRPr="00F14EB3" w:rsidRDefault="00591C77" w:rsidP="00FA2C03">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The record may be in the form of a tag attached to the electrical equipment, a log book, database, register.</w:t>
            </w:r>
          </w:p>
        </w:tc>
        <w:tc>
          <w:tcPr>
            <w:tcW w:w="3215" w:type="dxa"/>
          </w:tcPr>
          <w:p w:rsidR="009662E6" w:rsidRDefault="00ED20EF" w:rsidP="009662E6">
            <w:pPr>
              <w:pStyle w:val="Default"/>
              <w:rPr>
                <w:rFonts w:ascii="Arial Narrow" w:hAnsi="Arial Narrow"/>
                <w:sz w:val="20"/>
                <w:szCs w:val="20"/>
              </w:rPr>
            </w:pPr>
            <w:r w:rsidRPr="00F14EB3">
              <w:rPr>
                <w:rFonts w:ascii="Arial Narrow" w:eastAsia="MS Mincho" w:hAnsi="Arial Narrow" w:cs="Arial Narrow"/>
                <w:color w:val="auto"/>
                <w:sz w:val="20"/>
                <w:szCs w:val="20"/>
              </w:rPr>
              <w:t xml:space="preserve">To be retained </w:t>
            </w:r>
            <w:r w:rsidR="009662E6">
              <w:rPr>
                <w:rFonts w:ascii="Arial Narrow" w:eastAsia="MS Mincho" w:hAnsi="Arial Narrow" w:cs="Arial Narrow"/>
                <w:color w:val="auto"/>
                <w:sz w:val="20"/>
                <w:szCs w:val="20"/>
              </w:rPr>
              <w:t xml:space="preserve">for 10 years </w:t>
            </w:r>
            <w:r w:rsidR="009662E6" w:rsidRPr="00ED20EF">
              <w:rPr>
                <w:rFonts w:ascii="Arial Narrow" w:hAnsi="Arial Narrow"/>
                <w:sz w:val="20"/>
                <w:szCs w:val="20"/>
              </w:rPr>
              <w:t xml:space="preserve">in accordance with the State Records of SA, General disposal </w:t>
            </w:r>
            <w:hyperlink r:id="rId103" w:history="1">
              <w:r w:rsidR="009662E6" w:rsidRPr="00ED20EF">
                <w:rPr>
                  <w:rStyle w:val="Hyperlink"/>
                  <w:rFonts w:ascii="Arial Narrow" w:hAnsi="Arial Narrow"/>
                  <w:sz w:val="20"/>
                  <w:szCs w:val="20"/>
                </w:rPr>
                <w:t>Schedule No 30</w:t>
              </w:r>
            </w:hyperlink>
            <w:r w:rsidR="009662E6" w:rsidRPr="00ED20EF">
              <w:rPr>
                <w:rFonts w:ascii="Arial Narrow" w:hAnsi="Arial Narrow"/>
                <w:sz w:val="20"/>
                <w:szCs w:val="20"/>
              </w:rPr>
              <w:t xml:space="preserve"> issued under the State Records Act 1997</w:t>
            </w:r>
            <w:r w:rsidR="009662E6">
              <w:rPr>
                <w:rFonts w:ascii="Arial Narrow" w:hAnsi="Arial Narrow"/>
                <w:sz w:val="20"/>
                <w:szCs w:val="20"/>
              </w:rPr>
              <w:t xml:space="preserve"> (Section 14.4.2)</w:t>
            </w:r>
            <w:r w:rsidR="009662E6" w:rsidRPr="00ED20EF">
              <w:rPr>
                <w:rFonts w:ascii="Arial Narrow" w:hAnsi="Arial Narrow"/>
                <w:sz w:val="20"/>
                <w:szCs w:val="20"/>
              </w:rPr>
              <w:t xml:space="preserve">. </w:t>
            </w:r>
          </w:p>
          <w:p w:rsidR="00ED20EF" w:rsidRDefault="009662E6" w:rsidP="009662E6">
            <w:pPr>
              <w:pStyle w:val="Default"/>
              <w:rPr>
                <w:rFonts w:ascii="Arial Narrow" w:hAnsi="Arial Narrow"/>
                <w:sz w:val="20"/>
                <w:szCs w:val="20"/>
              </w:rPr>
            </w:pPr>
            <w:r w:rsidRPr="00ED20EF">
              <w:rPr>
                <w:rFonts w:ascii="Arial Narrow" w:hAnsi="Arial Narrow"/>
                <w:sz w:val="20"/>
                <w:szCs w:val="20"/>
              </w:rPr>
              <w:t xml:space="preserve">(Contact the University’s Records Management Office for further assistance/information if required). </w:t>
            </w:r>
          </w:p>
          <w:p w:rsidR="00591C77" w:rsidRDefault="00591C77" w:rsidP="009662E6">
            <w:pPr>
              <w:pStyle w:val="Default"/>
              <w:rPr>
                <w:rFonts w:ascii="Arial Narrow" w:hAnsi="Arial Narrow"/>
                <w:sz w:val="20"/>
                <w:szCs w:val="20"/>
              </w:rPr>
            </w:pPr>
          </w:p>
          <w:p w:rsidR="00591C77" w:rsidRDefault="00591C77" w:rsidP="00591C77">
            <w:pPr>
              <w:pStyle w:val="Default"/>
              <w:rPr>
                <w:rFonts w:ascii="Arial Narrow" w:hAnsi="Arial Narrow"/>
                <w:sz w:val="20"/>
                <w:szCs w:val="20"/>
              </w:rPr>
            </w:pPr>
            <w:r>
              <w:rPr>
                <w:rFonts w:ascii="Arial Narrow" w:hAnsi="Arial Narrow"/>
                <w:sz w:val="20"/>
                <w:szCs w:val="20"/>
              </w:rPr>
              <w:t>If a tag is not used you should ensure that the tested electrical equipment is marked or labelled so that records of testing can clearly identify the relevant equipment.</w:t>
            </w:r>
          </w:p>
          <w:p w:rsidR="00591C77" w:rsidRPr="00F14EB3" w:rsidRDefault="00591C77" w:rsidP="00591C77">
            <w:pPr>
              <w:pStyle w:val="Default"/>
              <w:rPr>
                <w:rFonts w:ascii="Arial Narrow" w:eastAsia="MS Mincho" w:hAnsi="Arial Narrow" w:cs="Arial Narrow"/>
                <w:color w:val="auto"/>
                <w:sz w:val="20"/>
                <w:szCs w:val="20"/>
              </w:rPr>
            </w:pPr>
          </w:p>
        </w:tc>
      </w:tr>
      <w:tr w:rsidR="00ED3628" w:rsidRPr="00F14EB3" w:rsidTr="00A126C6">
        <w:tc>
          <w:tcPr>
            <w:tcW w:w="3201" w:type="dxa"/>
            <w:shd w:val="clear" w:color="auto" w:fill="auto"/>
          </w:tcPr>
          <w:p w:rsidR="00ED3628" w:rsidRDefault="00BC42AB" w:rsidP="00BC42AB">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 xml:space="preserve">RCD </w:t>
            </w:r>
            <w:r w:rsidR="00ED3628">
              <w:rPr>
                <w:rFonts w:ascii="Arial Narrow" w:eastAsia="MS Mincho" w:hAnsi="Arial Narrow" w:cs="Arial Narrow"/>
                <w:color w:val="auto"/>
                <w:sz w:val="20"/>
                <w:szCs w:val="20"/>
              </w:rPr>
              <w:t>testing and inspection records</w:t>
            </w:r>
          </w:p>
        </w:tc>
        <w:tc>
          <w:tcPr>
            <w:tcW w:w="3212" w:type="dxa"/>
            <w:shd w:val="clear" w:color="auto" w:fill="auto"/>
          </w:tcPr>
          <w:p w:rsidR="00BC42AB" w:rsidRDefault="00BC42AB" w:rsidP="009662E6">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A record of testing (other than daily testing) must be kept.</w:t>
            </w:r>
          </w:p>
          <w:p w:rsidR="00BC42AB" w:rsidRDefault="00BC42AB" w:rsidP="009662E6">
            <w:pPr>
              <w:pStyle w:val="Default"/>
              <w:rPr>
                <w:rFonts w:ascii="Arial Narrow" w:eastAsia="MS Mincho" w:hAnsi="Arial Narrow" w:cs="Arial Narrow"/>
                <w:color w:val="auto"/>
                <w:sz w:val="20"/>
                <w:szCs w:val="20"/>
              </w:rPr>
            </w:pPr>
          </w:p>
          <w:p w:rsidR="00ED3628" w:rsidRDefault="00ED3628" w:rsidP="00BC42AB">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 xml:space="preserve">This requirement covers RCDs used in all operating environments including non-portable (or fixed) RCDs.  </w:t>
            </w:r>
          </w:p>
        </w:tc>
        <w:tc>
          <w:tcPr>
            <w:tcW w:w="3215" w:type="dxa"/>
            <w:shd w:val="clear" w:color="auto" w:fill="auto"/>
          </w:tcPr>
          <w:p w:rsidR="00ED3628" w:rsidRDefault="00ED3628" w:rsidP="00ED3628">
            <w:pPr>
              <w:pStyle w:val="Default"/>
              <w:rPr>
                <w:rFonts w:ascii="Arial Narrow" w:hAnsi="Arial Narrow"/>
                <w:sz w:val="20"/>
                <w:szCs w:val="20"/>
              </w:rPr>
            </w:pPr>
            <w:r w:rsidRPr="00F14EB3">
              <w:rPr>
                <w:rFonts w:ascii="Arial Narrow" w:eastAsia="MS Mincho" w:hAnsi="Arial Narrow" w:cs="Arial Narrow"/>
                <w:color w:val="auto"/>
                <w:sz w:val="20"/>
                <w:szCs w:val="20"/>
              </w:rPr>
              <w:t xml:space="preserve">To be retained </w:t>
            </w:r>
            <w:r>
              <w:rPr>
                <w:rFonts w:ascii="Arial Narrow" w:eastAsia="MS Mincho" w:hAnsi="Arial Narrow" w:cs="Arial Narrow"/>
                <w:color w:val="auto"/>
                <w:sz w:val="20"/>
                <w:szCs w:val="20"/>
              </w:rPr>
              <w:t xml:space="preserve">for 10 years </w:t>
            </w:r>
            <w:r w:rsidRPr="00ED20EF">
              <w:rPr>
                <w:rFonts w:ascii="Arial Narrow" w:hAnsi="Arial Narrow"/>
                <w:sz w:val="20"/>
                <w:szCs w:val="20"/>
              </w:rPr>
              <w:t xml:space="preserve">in accordance with the State Records of SA, General disposal </w:t>
            </w:r>
            <w:hyperlink r:id="rId104" w:history="1">
              <w:r w:rsidRPr="00ED20EF">
                <w:rPr>
                  <w:rStyle w:val="Hyperlink"/>
                  <w:rFonts w:ascii="Arial Narrow" w:hAnsi="Arial Narrow"/>
                  <w:sz w:val="20"/>
                  <w:szCs w:val="20"/>
                </w:rPr>
                <w:t>Schedule No 30</w:t>
              </w:r>
            </w:hyperlink>
            <w:r w:rsidRPr="00ED20EF">
              <w:rPr>
                <w:rFonts w:ascii="Arial Narrow" w:hAnsi="Arial Narrow"/>
                <w:sz w:val="20"/>
                <w:szCs w:val="20"/>
              </w:rPr>
              <w:t xml:space="preserve"> issued under the State Records Act 1997</w:t>
            </w:r>
            <w:r>
              <w:rPr>
                <w:rFonts w:ascii="Arial Narrow" w:hAnsi="Arial Narrow"/>
                <w:sz w:val="20"/>
                <w:szCs w:val="20"/>
              </w:rPr>
              <w:t xml:space="preserve"> (Section 14.4.2)</w:t>
            </w:r>
            <w:r w:rsidRPr="00ED20EF">
              <w:rPr>
                <w:rFonts w:ascii="Arial Narrow" w:hAnsi="Arial Narrow"/>
                <w:sz w:val="20"/>
                <w:szCs w:val="20"/>
              </w:rPr>
              <w:t xml:space="preserve">. </w:t>
            </w:r>
          </w:p>
          <w:p w:rsidR="00ED3628" w:rsidRDefault="00ED3628" w:rsidP="00ED3628">
            <w:pPr>
              <w:pStyle w:val="Default"/>
              <w:rPr>
                <w:rFonts w:ascii="Arial Narrow" w:hAnsi="Arial Narrow"/>
                <w:sz w:val="20"/>
                <w:szCs w:val="20"/>
              </w:rPr>
            </w:pPr>
            <w:r w:rsidRPr="00ED20EF">
              <w:rPr>
                <w:rFonts w:ascii="Arial Narrow" w:hAnsi="Arial Narrow"/>
                <w:sz w:val="20"/>
                <w:szCs w:val="20"/>
              </w:rPr>
              <w:t xml:space="preserve">(Contact the University’s Records Management Office for further assistance/information if required). </w:t>
            </w:r>
          </w:p>
          <w:p w:rsidR="00ED3628" w:rsidRDefault="00ED3628" w:rsidP="00591C77">
            <w:pPr>
              <w:pStyle w:val="Default"/>
              <w:rPr>
                <w:rFonts w:ascii="Arial Narrow" w:eastAsia="MS Mincho" w:hAnsi="Arial Narrow" w:cs="Arial Narrow"/>
                <w:color w:val="auto"/>
                <w:sz w:val="20"/>
                <w:szCs w:val="20"/>
              </w:rPr>
            </w:pPr>
          </w:p>
        </w:tc>
      </w:tr>
      <w:tr w:rsidR="00591C77" w:rsidRPr="00F14EB3" w:rsidTr="00A126C6">
        <w:tc>
          <w:tcPr>
            <w:tcW w:w="3201" w:type="dxa"/>
            <w:shd w:val="clear" w:color="auto" w:fill="auto"/>
          </w:tcPr>
          <w:p w:rsidR="00591C77" w:rsidRPr="00F14EB3" w:rsidRDefault="00591C77" w:rsidP="00ED20EF">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New equipment that has never been put into use (other than second-hand equipment)</w:t>
            </w:r>
          </w:p>
        </w:tc>
        <w:tc>
          <w:tcPr>
            <w:tcW w:w="3212" w:type="dxa"/>
            <w:shd w:val="clear" w:color="auto" w:fill="auto"/>
          </w:tcPr>
          <w:p w:rsidR="00591C77" w:rsidRDefault="00591C77" w:rsidP="009662E6">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 xml:space="preserve">The date the electrical equipment was placed into service should be recorded e.g. on the record of installation or elsewhere.  </w:t>
            </w:r>
          </w:p>
        </w:tc>
        <w:tc>
          <w:tcPr>
            <w:tcW w:w="3215" w:type="dxa"/>
            <w:shd w:val="clear" w:color="auto" w:fill="auto"/>
          </w:tcPr>
          <w:p w:rsidR="00591C77" w:rsidRDefault="00591C77" w:rsidP="00591C77">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The equipment may also be fitted with a tag stating that the equipment is “new to service” the date of entry into service” the date when the first electrical safety test is due and that the equipment has not been tested.</w:t>
            </w:r>
          </w:p>
          <w:p w:rsidR="00591C77" w:rsidRPr="009662E6" w:rsidRDefault="00591C77" w:rsidP="00591C77">
            <w:pPr>
              <w:pStyle w:val="Default"/>
              <w:rPr>
                <w:rFonts w:ascii="Arial Narrow" w:eastAsia="MS Mincho" w:hAnsi="Arial Narrow" w:cs="Arial Narrow"/>
                <w:color w:val="auto"/>
                <w:sz w:val="20"/>
                <w:szCs w:val="20"/>
              </w:rPr>
            </w:pPr>
          </w:p>
        </w:tc>
      </w:tr>
    </w:tbl>
    <w:p w:rsidR="00ED3628" w:rsidRDefault="00ED3628">
      <w:r>
        <w:br w:type="page"/>
      </w:r>
    </w:p>
    <w:p w:rsidR="00ED3628" w:rsidRDefault="00ED3628" w:rsidP="002A4081">
      <w:pPr>
        <w:autoSpaceDE w:val="0"/>
        <w:autoSpaceDN w:val="0"/>
        <w:adjustRightInd w:val="0"/>
        <w:jc w:val="right"/>
        <w:rPr>
          <w:rFonts w:ascii="Arial Narrow" w:hAnsi="Arial Narrow" w:cs="Arial Narrow"/>
          <w:b/>
          <w:bCs/>
          <w:sz w:val="20"/>
          <w:szCs w:val="20"/>
          <w:lang w:eastAsia="en-AU"/>
        </w:rPr>
      </w:pPr>
    </w:p>
    <w:p w:rsidR="002A4081" w:rsidRPr="00F14EB3" w:rsidRDefault="002A4081" w:rsidP="002A4081">
      <w:pPr>
        <w:autoSpaceDE w:val="0"/>
        <w:autoSpaceDN w:val="0"/>
        <w:adjustRightInd w:val="0"/>
        <w:jc w:val="right"/>
        <w:rPr>
          <w:rFonts w:ascii="Arial Narrow" w:hAnsi="Arial Narrow" w:cs="Arial Narrow"/>
          <w:b/>
          <w:sz w:val="20"/>
          <w:szCs w:val="20"/>
          <w:lang w:eastAsia="en-AU"/>
        </w:rPr>
      </w:pPr>
      <w:r>
        <w:rPr>
          <w:rFonts w:ascii="Arial Narrow" w:hAnsi="Arial Narrow" w:cs="Arial Narrow"/>
          <w:b/>
          <w:bCs/>
          <w:sz w:val="20"/>
          <w:szCs w:val="20"/>
          <w:lang w:eastAsia="en-AU"/>
        </w:rPr>
        <w:t xml:space="preserve">APPENDIX </w:t>
      </w:r>
      <w:r w:rsidR="00ED3628">
        <w:rPr>
          <w:rFonts w:ascii="Arial Narrow" w:hAnsi="Arial Narrow" w:cs="Arial Narrow"/>
          <w:b/>
          <w:bCs/>
          <w:sz w:val="20"/>
          <w:szCs w:val="20"/>
          <w:lang w:eastAsia="en-AU"/>
        </w:rPr>
        <w:t>E</w:t>
      </w:r>
      <w:r w:rsidRPr="00F14EB3">
        <w:rPr>
          <w:rFonts w:ascii="Arial Narrow" w:hAnsi="Arial Narrow" w:cs="Arial Narrow"/>
          <w:b/>
          <w:bCs/>
          <w:sz w:val="20"/>
          <w:szCs w:val="20"/>
          <w:lang w:eastAsia="en-AU"/>
        </w:rPr>
        <w:t xml:space="preserve"> (</w:t>
      </w:r>
      <w:r w:rsidRPr="00F14EB3">
        <w:rPr>
          <w:rFonts w:ascii="Arial Narrow" w:hAnsi="Arial Narrow" w:cs="Arial Narrow"/>
          <w:b/>
          <w:sz w:val="20"/>
          <w:szCs w:val="20"/>
          <w:lang w:eastAsia="en-AU"/>
        </w:rPr>
        <w:t>Page 2 of 2)</w:t>
      </w:r>
    </w:p>
    <w:p w:rsidR="002A4081" w:rsidRPr="00ED3628" w:rsidRDefault="002A4081" w:rsidP="002A4081">
      <w:pPr>
        <w:autoSpaceDE w:val="0"/>
        <w:autoSpaceDN w:val="0"/>
        <w:adjustRightInd w:val="0"/>
        <w:jc w:val="right"/>
        <w:rPr>
          <w:rFonts w:ascii="Arial Narrow" w:hAnsi="Arial Narrow" w:cs="Arial Narrow"/>
          <w:bCs/>
          <w:sz w:val="20"/>
          <w:szCs w:val="20"/>
          <w:lang w:eastAsia="en-AU"/>
        </w:rPr>
      </w:pPr>
    </w:p>
    <w:tbl>
      <w:tblPr>
        <w:tblStyle w:val="TableGrid"/>
        <w:tblW w:w="0" w:type="auto"/>
        <w:jc w:val="center"/>
        <w:shd w:val="clear" w:color="auto" w:fill="365F91" w:themeFill="accent1" w:themeFillShade="BF"/>
        <w:tblLook w:val="04A0" w:firstRow="1" w:lastRow="0" w:firstColumn="1" w:lastColumn="0" w:noHBand="0" w:noVBand="1"/>
      </w:tblPr>
      <w:tblGrid>
        <w:gridCol w:w="9628"/>
      </w:tblGrid>
      <w:tr w:rsidR="002A4081" w:rsidTr="0071647D">
        <w:trPr>
          <w:jc w:val="center"/>
        </w:trPr>
        <w:tc>
          <w:tcPr>
            <w:tcW w:w="9889" w:type="dxa"/>
            <w:shd w:val="clear" w:color="auto" w:fill="365F91" w:themeFill="accent1" w:themeFillShade="BF"/>
          </w:tcPr>
          <w:p w:rsidR="002A4081" w:rsidRPr="00B1018A" w:rsidRDefault="002A4081" w:rsidP="0071647D">
            <w:pPr>
              <w:autoSpaceDE w:val="0"/>
              <w:autoSpaceDN w:val="0"/>
              <w:adjustRightInd w:val="0"/>
              <w:jc w:val="center"/>
              <w:rPr>
                <w:rFonts w:ascii="Arial Narrow" w:hAnsi="Arial Narrow" w:cs="Arial Narrow"/>
                <w:b/>
                <w:bCs/>
                <w:sz w:val="20"/>
                <w:szCs w:val="20"/>
                <w:lang w:eastAsia="en-AU"/>
              </w:rPr>
            </w:pPr>
            <w:r>
              <w:rPr>
                <w:rFonts w:ascii="Arial Narrow" w:hAnsi="Arial Narrow"/>
                <w:b/>
                <w:bCs/>
                <w:color w:val="FFFFFF"/>
                <w:sz w:val="28"/>
                <w:szCs w:val="28"/>
              </w:rPr>
              <w:t xml:space="preserve">FACULTY/DIVISION/SCHOOL/BRANCH/AREA </w:t>
            </w:r>
            <w:r w:rsidRPr="00B1018A">
              <w:rPr>
                <w:rFonts w:ascii="Arial Narrow" w:hAnsi="Arial Narrow"/>
                <w:b/>
                <w:bCs/>
                <w:color w:val="FFFFFF"/>
                <w:sz w:val="28"/>
                <w:szCs w:val="28"/>
              </w:rPr>
              <w:t>RE</w:t>
            </w:r>
            <w:r>
              <w:rPr>
                <w:rFonts w:ascii="Arial Narrow" w:hAnsi="Arial Narrow"/>
                <w:b/>
                <w:bCs/>
                <w:color w:val="FFFFFF"/>
                <w:sz w:val="28"/>
                <w:szCs w:val="28"/>
              </w:rPr>
              <w:t>CORDS</w:t>
            </w:r>
          </w:p>
        </w:tc>
      </w:tr>
    </w:tbl>
    <w:p w:rsidR="002A4081" w:rsidRPr="00ED3628" w:rsidRDefault="002A4081" w:rsidP="002A4081">
      <w:pPr>
        <w:autoSpaceDE w:val="0"/>
        <w:autoSpaceDN w:val="0"/>
        <w:adjustRightInd w:val="0"/>
        <w:rPr>
          <w:rFonts w:ascii="Arial Narrow" w:hAnsi="Arial Narrow" w:cs="Arial Narrow"/>
          <w:sz w:val="20"/>
          <w:szCs w:val="20"/>
          <w:lang w:eastAsia="en-AU"/>
        </w:rPr>
      </w:pPr>
    </w:p>
    <w:p w:rsidR="002A4081" w:rsidRPr="00ED3628" w:rsidRDefault="002A4081" w:rsidP="002A4081">
      <w:pPr>
        <w:autoSpaceDE w:val="0"/>
        <w:autoSpaceDN w:val="0"/>
        <w:adjustRightInd w:val="0"/>
        <w:rPr>
          <w:rFonts w:ascii="Arial Narrow" w:hAnsi="Arial Narrow" w:cs="Arial Narrow"/>
          <w:b/>
          <w:bCs/>
          <w:sz w:val="20"/>
          <w:szCs w:val="20"/>
          <w:lang w:eastAsia="en-AU"/>
        </w:rPr>
      </w:pPr>
      <w:r w:rsidRPr="00ED3628">
        <w:rPr>
          <w:rFonts w:ascii="Arial Narrow" w:hAnsi="Arial Narrow" w:cs="Arial Narrow"/>
          <w:b/>
          <w:bCs/>
          <w:sz w:val="20"/>
          <w:szCs w:val="20"/>
          <w:lang w:eastAsia="en-AU"/>
        </w:rPr>
        <w:t>Records to be kept by the Faculty/Division/School/Branch/Area (Continued)</w:t>
      </w:r>
    </w:p>
    <w:p w:rsidR="002A4081" w:rsidRPr="00ED3628" w:rsidRDefault="002A4081" w:rsidP="002A4081">
      <w:pPr>
        <w:jc w:val="right"/>
        <w:rPr>
          <w:rFonts w:ascii="Arial Narrow" w:hAnsi="Arial Narrow" w:cs="Arial Narrow"/>
          <w:sz w:val="20"/>
          <w:szCs w:val="20"/>
          <w:lang w:eastAsia="en-AU"/>
        </w:rPr>
      </w:pPr>
    </w:p>
    <w:tbl>
      <w:tblPr>
        <w:tblStyle w:val="TableGrid"/>
        <w:tblW w:w="0" w:type="auto"/>
        <w:tblLook w:val="04A0" w:firstRow="1" w:lastRow="0" w:firstColumn="1" w:lastColumn="0" w:noHBand="0" w:noVBand="1"/>
      </w:tblPr>
      <w:tblGrid>
        <w:gridCol w:w="3201"/>
        <w:gridCol w:w="3212"/>
        <w:gridCol w:w="6"/>
        <w:gridCol w:w="3209"/>
      </w:tblGrid>
      <w:tr w:rsidR="002A4081" w:rsidRPr="00710EE5" w:rsidTr="00ED3628">
        <w:tc>
          <w:tcPr>
            <w:tcW w:w="3201" w:type="dxa"/>
          </w:tcPr>
          <w:p w:rsidR="002A4081" w:rsidRPr="00ED1EAF" w:rsidRDefault="002A4081" w:rsidP="0071647D">
            <w:pPr>
              <w:pStyle w:val="Default"/>
              <w:rPr>
                <w:rFonts w:ascii="Arial Narrow" w:eastAsia="MS Mincho" w:hAnsi="Arial Narrow" w:cs="Arial Narrow"/>
                <w:b/>
                <w:color w:val="auto"/>
                <w:sz w:val="18"/>
                <w:szCs w:val="18"/>
              </w:rPr>
            </w:pPr>
            <w:r w:rsidRPr="00ED1EAF">
              <w:rPr>
                <w:rFonts w:ascii="Arial Narrow" w:eastAsia="MS Mincho" w:hAnsi="Arial Narrow" w:cs="Arial Narrow"/>
                <w:b/>
                <w:color w:val="auto"/>
                <w:sz w:val="18"/>
                <w:szCs w:val="18"/>
              </w:rPr>
              <w:t xml:space="preserve">Document(s) </w:t>
            </w:r>
          </w:p>
        </w:tc>
        <w:tc>
          <w:tcPr>
            <w:tcW w:w="3218" w:type="dxa"/>
            <w:gridSpan w:val="2"/>
          </w:tcPr>
          <w:p w:rsidR="002A4081" w:rsidRPr="00ED1EAF" w:rsidRDefault="002A4081" w:rsidP="0071647D">
            <w:pPr>
              <w:pStyle w:val="Default"/>
              <w:rPr>
                <w:rFonts w:ascii="Arial Narrow" w:eastAsia="MS Mincho" w:hAnsi="Arial Narrow" w:cs="Arial Narrow"/>
                <w:b/>
                <w:color w:val="auto"/>
                <w:sz w:val="18"/>
                <w:szCs w:val="18"/>
              </w:rPr>
            </w:pPr>
            <w:r w:rsidRPr="00ED1EAF">
              <w:rPr>
                <w:rFonts w:ascii="Arial Narrow" w:eastAsia="MS Mincho" w:hAnsi="Arial Narrow" w:cs="Arial Narrow"/>
                <w:b/>
                <w:color w:val="auto"/>
                <w:sz w:val="18"/>
                <w:szCs w:val="18"/>
              </w:rPr>
              <w:t xml:space="preserve">Required information </w:t>
            </w:r>
          </w:p>
        </w:tc>
        <w:tc>
          <w:tcPr>
            <w:tcW w:w="3209" w:type="dxa"/>
          </w:tcPr>
          <w:p w:rsidR="002A4081" w:rsidRPr="00ED1EAF" w:rsidRDefault="002A4081" w:rsidP="0071647D">
            <w:pPr>
              <w:pStyle w:val="Default"/>
              <w:rPr>
                <w:rFonts w:ascii="Arial Narrow" w:eastAsia="MS Mincho" w:hAnsi="Arial Narrow" w:cs="Arial Narrow"/>
                <w:b/>
                <w:color w:val="auto"/>
                <w:sz w:val="18"/>
                <w:szCs w:val="18"/>
              </w:rPr>
            </w:pPr>
            <w:r w:rsidRPr="00ED1EAF">
              <w:rPr>
                <w:rFonts w:ascii="Arial Narrow" w:eastAsia="MS Mincho" w:hAnsi="Arial Narrow" w:cs="Arial Narrow"/>
                <w:b/>
                <w:color w:val="auto"/>
                <w:sz w:val="18"/>
                <w:szCs w:val="18"/>
              </w:rPr>
              <w:t xml:space="preserve">Comments </w:t>
            </w:r>
          </w:p>
        </w:tc>
      </w:tr>
      <w:tr w:rsidR="004A4F1D" w:rsidRPr="00710EE5" w:rsidTr="00ED3628">
        <w:tc>
          <w:tcPr>
            <w:tcW w:w="3201" w:type="dxa"/>
          </w:tcPr>
          <w:p w:rsidR="004A4F1D" w:rsidRPr="00F14EB3" w:rsidRDefault="004A4F1D" w:rsidP="007B0B53">
            <w:pPr>
              <w:pStyle w:val="Default"/>
              <w:rPr>
                <w:rFonts w:ascii="Arial Narrow" w:eastAsia="MS Mincho" w:hAnsi="Arial Narrow" w:cs="Arial Narrow"/>
                <w:color w:val="auto"/>
                <w:sz w:val="20"/>
                <w:szCs w:val="20"/>
                <w:highlight w:val="darkYellow"/>
              </w:rPr>
            </w:pPr>
            <w:r w:rsidRPr="00F14EB3">
              <w:rPr>
                <w:rFonts w:ascii="Arial Narrow" w:eastAsia="MS Mincho" w:hAnsi="Arial Narrow" w:cs="Arial Narrow"/>
                <w:color w:val="auto"/>
                <w:sz w:val="20"/>
                <w:szCs w:val="20"/>
              </w:rPr>
              <w:t>Process</w:t>
            </w:r>
            <w:r w:rsidR="00F83459" w:rsidRPr="00F14EB3">
              <w:rPr>
                <w:rFonts w:ascii="Arial Narrow" w:eastAsia="MS Mincho" w:hAnsi="Arial Narrow" w:cs="Arial Narrow"/>
                <w:color w:val="auto"/>
                <w:sz w:val="20"/>
                <w:szCs w:val="20"/>
              </w:rPr>
              <w:t>es</w:t>
            </w:r>
            <w:r w:rsidRPr="00F14EB3">
              <w:rPr>
                <w:rFonts w:ascii="Arial Narrow" w:eastAsia="MS Mincho" w:hAnsi="Arial Narrow" w:cs="Arial Narrow"/>
                <w:color w:val="auto"/>
                <w:sz w:val="20"/>
                <w:szCs w:val="20"/>
              </w:rPr>
              <w:t xml:space="preserve"> for testing, maintenance, inspection and calibration reports (where these activities are </w:t>
            </w:r>
            <w:r w:rsidR="007B0B53" w:rsidRPr="00F14EB3">
              <w:rPr>
                <w:rFonts w:ascii="Arial Narrow" w:eastAsia="MS Mincho" w:hAnsi="Arial Narrow" w:cs="Arial Narrow"/>
                <w:color w:val="auto"/>
                <w:sz w:val="20"/>
                <w:szCs w:val="20"/>
              </w:rPr>
              <w:t>conducted</w:t>
            </w:r>
            <w:r w:rsidR="003B5CD7" w:rsidRPr="00F14EB3">
              <w:rPr>
                <w:rFonts w:ascii="Arial Narrow" w:eastAsia="MS Mincho" w:hAnsi="Arial Narrow" w:cs="Arial Narrow"/>
                <w:color w:val="auto"/>
                <w:sz w:val="20"/>
                <w:szCs w:val="20"/>
              </w:rPr>
              <w:t xml:space="preserve"> in-house</w:t>
            </w:r>
            <w:r w:rsidRPr="00F14EB3">
              <w:rPr>
                <w:rFonts w:ascii="Arial Narrow" w:eastAsia="MS Mincho" w:hAnsi="Arial Narrow" w:cs="Arial Narrow"/>
                <w:color w:val="auto"/>
                <w:sz w:val="20"/>
                <w:szCs w:val="20"/>
              </w:rPr>
              <w:t>)</w:t>
            </w:r>
            <w:r w:rsidR="00FC4783" w:rsidRPr="00F14EB3">
              <w:rPr>
                <w:rFonts w:ascii="Arial Narrow" w:eastAsia="MS Mincho" w:hAnsi="Arial Narrow" w:cs="Arial Narrow"/>
                <w:color w:val="auto"/>
                <w:sz w:val="20"/>
                <w:szCs w:val="20"/>
              </w:rPr>
              <w:t>.</w:t>
            </w:r>
          </w:p>
        </w:tc>
        <w:tc>
          <w:tcPr>
            <w:tcW w:w="3212" w:type="dxa"/>
          </w:tcPr>
          <w:p w:rsidR="004A4F1D" w:rsidRPr="00F14EB3" w:rsidRDefault="004A4F1D" w:rsidP="00FB26C7">
            <w:pPr>
              <w:pStyle w:val="Default"/>
              <w:numPr>
                <w:ilvl w:val="0"/>
                <w:numId w:val="19"/>
              </w:numPr>
              <w:rPr>
                <w:rFonts w:ascii="Arial Narrow" w:eastAsia="MS Mincho" w:hAnsi="Arial Narrow" w:cs="Arial Narrow"/>
                <w:color w:val="auto"/>
                <w:sz w:val="20"/>
                <w:szCs w:val="20"/>
              </w:rPr>
            </w:pPr>
            <w:r w:rsidRPr="00F14EB3">
              <w:rPr>
                <w:rFonts w:ascii="Arial Narrow" w:eastAsia="MS Mincho" w:hAnsi="Arial Narrow" w:cs="Arial Narrow"/>
                <w:color w:val="auto"/>
                <w:sz w:val="20"/>
                <w:szCs w:val="20"/>
              </w:rPr>
              <w:t xml:space="preserve">Standards against which </w:t>
            </w:r>
            <w:r w:rsidR="00912249" w:rsidRPr="00F14EB3">
              <w:rPr>
                <w:rFonts w:ascii="Arial Narrow" w:eastAsia="MS Mincho" w:hAnsi="Arial Narrow" w:cs="Arial Narrow"/>
                <w:color w:val="auto"/>
                <w:sz w:val="20"/>
                <w:szCs w:val="20"/>
              </w:rPr>
              <w:t>plant/equipment</w:t>
            </w:r>
            <w:r w:rsidRPr="00F14EB3">
              <w:rPr>
                <w:rFonts w:ascii="Arial Narrow" w:eastAsia="MS Mincho" w:hAnsi="Arial Narrow" w:cs="Arial Narrow"/>
                <w:color w:val="auto"/>
                <w:sz w:val="20"/>
                <w:szCs w:val="20"/>
              </w:rPr>
              <w:t xml:space="preserve"> should be inspected. </w:t>
            </w:r>
          </w:p>
          <w:p w:rsidR="004A4F1D" w:rsidRPr="00F14EB3" w:rsidRDefault="004A4F1D" w:rsidP="00FB26C7">
            <w:pPr>
              <w:pStyle w:val="Default"/>
              <w:numPr>
                <w:ilvl w:val="0"/>
                <w:numId w:val="19"/>
              </w:numPr>
              <w:rPr>
                <w:rFonts w:ascii="Arial Narrow" w:eastAsia="MS Mincho" w:hAnsi="Arial Narrow" w:cs="Arial Narrow"/>
                <w:color w:val="auto"/>
                <w:sz w:val="20"/>
                <w:szCs w:val="20"/>
              </w:rPr>
            </w:pPr>
            <w:r w:rsidRPr="00F14EB3">
              <w:rPr>
                <w:rFonts w:ascii="Arial Narrow" w:eastAsia="MS Mincho" w:hAnsi="Arial Narrow" w:cs="Arial Narrow"/>
                <w:color w:val="auto"/>
                <w:sz w:val="20"/>
                <w:szCs w:val="20"/>
              </w:rPr>
              <w:t xml:space="preserve">The frequency of inspections. </w:t>
            </w:r>
          </w:p>
          <w:p w:rsidR="004A4F1D" w:rsidRPr="00F14EB3" w:rsidRDefault="004A4F1D" w:rsidP="00FB26C7">
            <w:pPr>
              <w:pStyle w:val="Default"/>
              <w:numPr>
                <w:ilvl w:val="0"/>
                <w:numId w:val="19"/>
              </w:numPr>
              <w:rPr>
                <w:rFonts w:ascii="Arial Narrow" w:eastAsia="MS Mincho" w:hAnsi="Arial Narrow" w:cs="Arial Narrow"/>
                <w:color w:val="auto"/>
                <w:sz w:val="20"/>
                <w:szCs w:val="20"/>
              </w:rPr>
            </w:pPr>
            <w:r w:rsidRPr="00F14EB3">
              <w:rPr>
                <w:rFonts w:ascii="Arial Narrow" w:eastAsia="MS Mincho" w:hAnsi="Arial Narrow" w:cs="Arial Narrow"/>
                <w:color w:val="auto"/>
                <w:sz w:val="20"/>
                <w:szCs w:val="20"/>
              </w:rPr>
              <w:t>Critical safety processes to be followed during inspections (e.g. isolat</w:t>
            </w:r>
            <w:r w:rsidR="00ED3628">
              <w:rPr>
                <w:rFonts w:ascii="Arial Narrow" w:eastAsia="MS Mincho" w:hAnsi="Arial Narrow" w:cs="Arial Narrow"/>
                <w:color w:val="auto"/>
                <w:sz w:val="20"/>
                <w:szCs w:val="20"/>
              </w:rPr>
              <w:t>ion</w:t>
            </w:r>
            <w:r w:rsidRPr="00F14EB3">
              <w:rPr>
                <w:rFonts w:ascii="Arial Narrow" w:eastAsia="MS Mincho" w:hAnsi="Arial Narrow" w:cs="Arial Narrow"/>
                <w:color w:val="auto"/>
                <w:sz w:val="20"/>
                <w:szCs w:val="20"/>
              </w:rPr>
              <w:t xml:space="preserve"> process). </w:t>
            </w:r>
          </w:p>
          <w:p w:rsidR="004A4F1D" w:rsidRPr="00F14EB3" w:rsidRDefault="004A4F1D" w:rsidP="00FB26C7">
            <w:pPr>
              <w:pStyle w:val="Default"/>
              <w:numPr>
                <w:ilvl w:val="0"/>
                <w:numId w:val="19"/>
              </w:numPr>
              <w:rPr>
                <w:rFonts w:ascii="Arial Narrow" w:eastAsia="MS Mincho" w:hAnsi="Arial Narrow" w:cs="Arial Narrow"/>
                <w:color w:val="auto"/>
                <w:sz w:val="20"/>
                <w:szCs w:val="20"/>
              </w:rPr>
            </w:pPr>
            <w:r w:rsidRPr="00F14EB3">
              <w:rPr>
                <w:rFonts w:ascii="Arial Narrow" w:eastAsia="MS Mincho" w:hAnsi="Arial Narrow" w:cs="Arial Narrow"/>
                <w:color w:val="auto"/>
                <w:sz w:val="20"/>
                <w:szCs w:val="20"/>
              </w:rPr>
              <w:t>The process for different types of inspections (required by manufacture</w:t>
            </w:r>
            <w:r w:rsidR="009F6DBA">
              <w:rPr>
                <w:rFonts w:ascii="Arial Narrow" w:eastAsia="MS Mincho" w:hAnsi="Arial Narrow" w:cs="Arial Narrow"/>
                <w:color w:val="auto"/>
                <w:sz w:val="20"/>
                <w:szCs w:val="20"/>
              </w:rPr>
              <w:t>r’</w:t>
            </w:r>
            <w:r w:rsidRPr="00F14EB3">
              <w:rPr>
                <w:rFonts w:ascii="Arial Narrow" w:eastAsia="MS Mincho" w:hAnsi="Arial Narrow" w:cs="Arial Narrow"/>
                <w:color w:val="auto"/>
                <w:sz w:val="20"/>
                <w:szCs w:val="20"/>
              </w:rPr>
              <w:t>s instructions).</w:t>
            </w:r>
          </w:p>
          <w:p w:rsidR="004A4F1D" w:rsidRPr="00F14EB3" w:rsidRDefault="004A4F1D" w:rsidP="00FB26C7">
            <w:pPr>
              <w:pStyle w:val="Default"/>
              <w:numPr>
                <w:ilvl w:val="0"/>
                <w:numId w:val="19"/>
              </w:numPr>
              <w:rPr>
                <w:rFonts w:ascii="Arial Narrow" w:eastAsia="MS Mincho" w:hAnsi="Arial Narrow" w:cs="Arial Narrow"/>
                <w:color w:val="auto"/>
                <w:sz w:val="20"/>
                <w:szCs w:val="20"/>
              </w:rPr>
            </w:pPr>
            <w:r w:rsidRPr="00F14EB3">
              <w:rPr>
                <w:rFonts w:ascii="Arial Narrow" w:eastAsia="MS Mincho" w:hAnsi="Arial Narrow" w:cs="Arial Narrow"/>
                <w:color w:val="auto"/>
                <w:sz w:val="20"/>
                <w:szCs w:val="20"/>
              </w:rPr>
              <w:t>Results of tests or location of where the results are kept.</w:t>
            </w:r>
          </w:p>
          <w:p w:rsidR="00ED1EAF" w:rsidRPr="00F14EB3" w:rsidRDefault="00ED1EAF" w:rsidP="00ED1EAF">
            <w:pPr>
              <w:pStyle w:val="Default"/>
              <w:rPr>
                <w:rFonts w:ascii="Arial Narrow" w:eastAsia="MS Mincho" w:hAnsi="Arial Narrow" w:cs="Arial Narrow"/>
                <w:color w:val="auto"/>
                <w:sz w:val="20"/>
                <w:szCs w:val="20"/>
              </w:rPr>
            </w:pPr>
          </w:p>
        </w:tc>
        <w:tc>
          <w:tcPr>
            <w:tcW w:w="3215" w:type="dxa"/>
            <w:gridSpan w:val="2"/>
          </w:tcPr>
          <w:p w:rsidR="004A4F1D" w:rsidRPr="00ED3628" w:rsidRDefault="004A4F1D" w:rsidP="004E65CE">
            <w:pPr>
              <w:pStyle w:val="Default"/>
              <w:rPr>
                <w:rFonts w:ascii="Arial Narrow" w:eastAsia="MS Mincho" w:hAnsi="Arial Narrow" w:cs="Arial Narrow"/>
                <w:color w:val="auto"/>
                <w:sz w:val="20"/>
                <w:szCs w:val="20"/>
                <w:highlight w:val="darkYellow"/>
              </w:rPr>
            </w:pPr>
          </w:p>
        </w:tc>
      </w:tr>
      <w:tr w:rsidR="0079069A" w:rsidRPr="00710EE5" w:rsidTr="00ED3628">
        <w:tc>
          <w:tcPr>
            <w:tcW w:w="3201" w:type="dxa"/>
          </w:tcPr>
          <w:p w:rsidR="000702CB" w:rsidRPr="00BC42AB" w:rsidRDefault="0042308A" w:rsidP="000702CB">
            <w:pPr>
              <w:pStyle w:val="Default"/>
              <w:rPr>
                <w:rFonts w:ascii="Arial Narrow" w:eastAsia="MS Mincho" w:hAnsi="Arial Narrow" w:cs="Arial Narrow"/>
                <w:color w:val="auto"/>
                <w:sz w:val="20"/>
                <w:szCs w:val="20"/>
              </w:rPr>
            </w:pPr>
            <w:r w:rsidRPr="00BC42AB">
              <w:rPr>
                <w:rFonts w:ascii="Arial Narrow" w:eastAsia="MS Mincho" w:hAnsi="Arial Narrow" w:cs="Arial Narrow"/>
                <w:color w:val="auto"/>
                <w:sz w:val="20"/>
                <w:szCs w:val="20"/>
              </w:rPr>
              <w:t>Specific</w:t>
            </w:r>
            <w:r w:rsidR="000702CB" w:rsidRPr="00BC42AB">
              <w:rPr>
                <w:rFonts w:ascii="Arial Narrow" w:eastAsia="MS Mincho" w:hAnsi="Arial Narrow" w:cs="Arial Narrow"/>
                <w:color w:val="auto"/>
                <w:sz w:val="20"/>
                <w:szCs w:val="20"/>
              </w:rPr>
              <w:t xml:space="preserve"> Proficiency record or</w:t>
            </w:r>
          </w:p>
          <w:p w:rsidR="000702CB" w:rsidRPr="00BC42AB" w:rsidRDefault="000702CB" w:rsidP="000702CB">
            <w:pPr>
              <w:pStyle w:val="Default"/>
              <w:rPr>
                <w:rFonts w:ascii="Arial Narrow" w:eastAsia="MS Mincho" w:hAnsi="Arial Narrow" w:cs="Arial Narrow"/>
                <w:color w:val="auto"/>
                <w:sz w:val="20"/>
                <w:szCs w:val="20"/>
              </w:rPr>
            </w:pPr>
            <w:r w:rsidRPr="00BC42AB">
              <w:rPr>
                <w:rFonts w:ascii="Arial Narrow" w:eastAsia="MS Mincho" w:hAnsi="Arial Narrow" w:cs="Arial Narrow"/>
                <w:color w:val="auto"/>
                <w:sz w:val="20"/>
                <w:szCs w:val="20"/>
              </w:rPr>
              <w:t>Qualification/competency record</w:t>
            </w:r>
          </w:p>
          <w:p w:rsidR="0079069A" w:rsidRPr="00BC42AB" w:rsidRDefault="0079069A" w:rsidP="000702CB">
            <w:pPr>
              <w:pStyle w:val="Default"/>
              <w:rPr>
                <w:rFonts w:ascii="Arial Narrow" w:eastAsia="MS Mincho" w:hAnsi="Arial Narrow" w:cs="Arial Narrow"/>
                <w:strike/>
                <w:color w:val="auto"/>
                <w:sz w:val="20"/>
                <w:szCs w:val="20"/>
              </w:rPr>
            </w:pPr>
          </w:p>
          <w:p w:rsidR="00BC42AB" w:rsidRDefault="00BC42AB" w:rsidP="00ED3628">
            <w:pPr>
              <w:pStyle w:val="Default"/>
              <w:rPr>
                <w:rFonts w:ascii="Arial Narrow" w:eastAsia="MS Mincho" w:hAnsi="Arial Narrow" w:cs="Arial Narrow"/>
                <w:color w:val="auto"/>
                <w:sz w:val="20"/>
                <w:szCs w:val="20"/>
              </w:rPr>
            </w:pPr>
          </w:p>
          <w:p w:rsidR="00BC42AB" w:rsidRDefault="00BC42AB" w:rsidP="00ED3628">
            <w:pPr>
              <w:pStyle w:val="Default"/>
              <w:rPr>
                <w:rFonts w:ascii="Arial Narrow" w:eastAsia="MS Mincho" w:hAnsi="Arial Narrow" w:cs="Arial Narrow"/>
                <w:color w:val="auto"/>
                <w:sz w:val="20"/>
                <w:szCs w:val="20"/>
              </w:rPr>
            </w:pPr>
          </w:p>
          <w:p w:rsidR="00ED3628" w:rsidRPr="00BC42AB" w:rsidRDefault="00ED3628" w:rsidP="00ED3628">
            <w:pPr>
              <w:pStyle w:val="Default"/>
              <w:rPr>
                <w:rFonts w:ascii="Arial Narrow" w:eastAsia="MS Mincho" w:hAnsi="Arial Narrow" w:cs="Arial Narrow"/>
                <w:color w:val="auto"/>
                <w:sz w:val="20"/>
                <w:szCs w:val="20"/>
              </w:rPr>
            </w:pPr>
            <w:r w:rsidRPr="00BC42AB">
              <w:rPr>
                <w:rFonts w:ascii="Arial Narrow" w:eastAsia="MS Mincho" w:hAnsi="Arial Narrow" w:cs="Arial Narrow"/>
                <w:color w:val="auto"/>
                <w:sz w:val="20"/>
                <w:szCs w:val="20"/>
              </w:rPr>
              <w:t xml:space="preserve">Licences and qualifications </w:t>
            </w:r>
          </w:p>
          <w:p w:rsidR="00ED3628" w:rsidRPr="00BC42AB" w:rsidRDefault="00ED3628" w:rsidP="000702CB">
            <w:pPr>
              <w:pStyle w:val="Default"/>
              <w:rPr>
                <w:rFonts w:ascii="Arial Narrow" w:eastAsia="MS Mincho" w:hAnsi="Arial Narrow" w:cs="Arial Narrow"/>
                <w:strike/>
                <w:color w:val="auto"/>
                <w:sz w:val="20"/>
                <w:szCs w:val="20"/>
              </w:rPr>
            </w:pPr>
          </w:p>
        </w:tc>
        <w:tc>
          <w:tcPr>
            <w:tcW w:w="3212" w:type="dxa"/>
          </w:tcPr>
          <w:p w:rsidR="00BC42AB" w:rsidRPr="00BC42AB" w:rsidRDefault="000702CB" w:rsidP="00BC42AB">
            <w:pPr>
              <w:pStyle w:val="Default"/>
              <w:rPr>
                <w:rFonts w:ascii="Arial Narrow" w:eastAsia="MS Mincho" w:hAnsi="Arial Narrow" w:cs="Arial Narrow"/>
                <w:color w:val="auto"/>
                <w:sz w:val="20"/>
                <w:szCs w:val="20"/>
              </w:rPr>
            </w:pPr>
            <w:r w:rsidRPr="00BC42AB">
              <w:rPr>
                <w:rFonts w:ascii="Arial Narrow" w:eastAsia="MS Mincho" w:hAnsi="Arial Narrow" w:cs="Arial Narrow"/>
                <w:color w:val="auto"/>
                <w:sz w:val="20"/>
                <w:szCs w:val="20"/>
              </w:rPr>
              <w:t>Copy of the record</w:t>
            </w:r>
            <w:r w:rsidR="00BC42AB" w:rsidRPr="00BC42AB">
              <w:rPr>
                <w:rFonts w:ascii="Arial Narrow" w:eastAsia="MS Mincho" w:hAnsi="Arial Narrow" w:cs="Arial Narrow"/>
                <w:color w:val="auto"/>
                <w:sz w:val="20"/>
                <w:szCs w:val="20"/>
              </w:rPr>
              <w:t xml:space="preserve"> where instruction/training</w:t>
            </w:r>
            <w:r w:rsidR="00BC42AB">
              <w:rPr>
                <w:rFonts w:ascii="Arial Narrow" w:eastAsia="MS Mincho" w:hAnsi="Arial Narrow" w:cs="Arial Narrow"/>
                <w:color w:val="auto"/>
                <w:sz w:val="20"/>
                <w:szCs w:val="20"/>
              </w:rPr>
              <w:t xml:space="preserve"> </w:t>
            </w:r>
            <w:r w:rsidR="00507F17">
              <w:rPr>
                <w:rFonts w:ascii="Arial Narrow" w:eastAsia="MS Mincho" w:hAnsi="Arial Narrow" w:cs="Arial Narrow"/>
                <w:color w:val="auto"/>
                <w:sz w:val="20"/>
                <w:szCs w:val="20"/>
              </w:rPr>
              <w:t xml:space="preserve">(Level </w:t>
            </w:r>
            <w:r w:rsidR="00AA0B42">
              <w:rPr>
                <w:rFonts w:ascii="Arial Narrow" w:eastAsia="MS Mincho" w:hAnsi="Arial Narrow" w:cs="Arial Narrow"/>
                <w:color w:val="auto"/>
                <w:sz w:val="20"/>
                <w:szCs w:val="20"/>
              </w:rPr>
              <w:t>2</w:t>
            </w:r>
            <w:r w:rsidR="00507F17">
              <w:rPr>
                <w:rFonts w:ascii="Arial Narrow" w:eastAsia="MS Mincho" w:hAnsi="Arial Narrow" w:cs="Arial Narrow"/>
                <w:color w:val="auto"/>
                <w:sz w:val="20"/>
                <w:szCs w:val="20"/>
              </w:rPr>
              <w:t xml:space="preserve"> and Level 3) </w:t>
            </w:r>
            <w:r w:rsidR="00BC42AB">
              <w:rPr>
                <w:rFonts w:ascii="Arial Narrow" w:eastAsia="MS Mincho" w:hAnsi="Arial Narrow" w:cs="Arial Narrow"/>
                <w:color w:val="auto"/>
                <w:sz w:val="20"/>
                <w:szCs w:val="20"/>
              </w:rPr>
              <w:t>is</w:t>
            </w:r>
            <w:r w:rsidR="00BC42AB" w:rsidRPr="00BC42AB">
              <w:rPr>
                <w:rFonts w:ascii="Arial Narrow" w:eastAsia="MS Mincho" w:hAnsi="Arial Narrow" w:cs="Arial Narrow"/>
                <w:color w:val="auto"/>
                <w:sz w:val="20"/>
                <w:szCs w:val="20"/>
              </w:rPr>
              <w:t xml:space="preserve"> identified by the risk assessment and/or a legislative requirement.</w:t>
            </w:r>
          </w:p>
          <w:p w:rsidR="000702CB" w:rsidRDefault="000702CB" w:rsidP="00BC42AB">
            <w:pPr>
              <w:pStyle w:val="Default"/>
              <w:rPr>
                <w:rFonts w:ascii="Arial Narrow" w:eastAsia="MS Mincho" w:hAnsi="Arial Narrow" w:cs="Arial Narrow"/>
                <w:color w:val="auto"/>
                <w:sz w:val="20"/>
                <w:szCs w:val="20"/>
              </w:rPr>
            </w:pPr>
          </w:p>
          <w:p w:rsidR="00ED1EAF" w:rsidRDefault="00ED3628" w:rsidP="00BC42AB">
            <w:pPr>
              <w:pStyle w:val="Default"/>
              <w:rPr>
                <w:rFonts w:ascii="Arial Narrow" w:eastAsia="MS Mincho" w:hAnsi="Arial Narrow" w:cs="Arial Narrow"/>
                <w:color w:val="auto"/>
                <w:sz w:val="20"/>
                <w:szCs w:val="20"/>
              </w:rPr>
            </w:pPr>
            <w:r w:rsidRPr="00BC42AB">
              <w:rPr>
                <w:rFonts w:ascii="Arial Narrow" w:eastAsia="MS Mincho" w:hAnsi="Arial Narrow" w:cs="Arial Narrow"/>
                <w:color w:val="auto"/>
                <w:sz w:val="20"/>
                <w:szCs w:val="20"/>
              </w:rPr>
              <w:t>Copy of licence</w:t>
            </w:r>
            <w:r w:rsidR="00BC42AB" w:rsidRPr="00BC42AB">
              <w:rPr>
                <w:rFonts w:ascii="Arial Narrow" w:eastAsia="MS Mincho" w:hAnsi="Arial Narrow" w:cs="Arial Narrow"/>
                <w:color w:val="auto"/>
                <w:sz w:val="20"/>
                <w:szCs w:val="20"/>
              </w:rPr>
              <w:t>(e.g. for energised electrical work when permitted)</w:t>
            </w:r>
          </w:p>
          <w:p w:rsidR="00BC42AB" w:rsidRPr="00BC42AB" w:rsidRDefault="00BC42AB" w:rsidP="00BC42AB">
            <w:pPr>
              <w:pStyle w:val="Default"/>
              <w:rPr>
                <w:rFonts w:ascii="Arial Narrow" w:eastAsia="MS Mincho" w:hAnsi="Arial Narrow" w:cs="Arial Narrow"/>
                <w:color w:val="auto"/>
                <w:sz w:val="20"/>
                <w:szCs w:val="20"/>
              </w:rPr>
            </w:pPr>
          </w:p>
        </w:tc>
        <w:tc>
          <w:tcPr>
            <w:tcW w:w="3215" w:type="dxa"/>
            <w:gridSpan w:val="2"/>
          </w:tcPr>
          <w:p w:rsidR="0079069A" w:rsidRPr="00F14EB3" w:rsidRDefault="0011285C" w:rsidP="000702CB">
            <w:pPr>
              <w:pStyle w:val="Default"/>
              <w:rPr>
                <w:rFonts w:ascii="Arial Narrow" w:hAnsi="Arial Narrow" w:cs="Arial Narrow"/>
                <w:sz w:val="20"/>
                <w:szCs w:val="20"/>
                <w:highlight w:val="darkYellow"/>
              </w:rPr>
            </w:pPr>
            <w:r w:rsidRPr="00BE2919">
              <w:rPr>
                <w:rFonts w:ascii="Arial Narrow" w:eastAsia="MS Mincho" w:hAnsi="Arial Narrow" w:cs="Arial Narrow"/>
                <w:color w:val="auto"/>
                <w:sz w:val="20"/>
                <w:szCs w:val="20"/>
              </w:rPr>
              <w:t xml:space="preserve">Refer to the HSW Handbook chapters </w:t>
            </w:r>
            <w:hyperlink r:id="rId105" w:history="1">
              <w:r w:rsidRPr="00C2222A">
                <w:rPr>
                  <w:rStyle w:val="Hyperlink"/>
                  <w:rFonts w:ascii="Arial Narrow" w:eastAsia="MS Mincho" w:hAnsi="Arial Narrow" w:cs="Arial Narrow"/>
                  <w:sz w:val="20"/>
                  <w:szCs w:val="20"/>
                </w:rPr>
                <w:t>Training Plan</w:t>
              </w:r>
            </w:hyperlink>
            <w:r w:rsidRPr="00C2222A">
              <w:rPr>
                <w:rFonts w:ascii="Arial Narrow" w:eastAsia="MS Mincho" w:hAnsi="Arial Narrow" w:cs="Arial Narrow"/>
                <w:color w:val="auto"/>
                <w:sz w:val="20"/>
                <w:szCs w:val="20"/>
              </w:rPr>
              <w:t xml:space="preserve"> and </w:t>
            </w:r>
            <w:hyperlink r:id="rId106" w:history="1">
              <w:r w:rsidRPr="00C2222A">
                <w:rPr>
                  <w:rStyle w:val="Hyperlink"/>
                  <w:rFonts w:ascii="Arial Narrow" w:eastAsia="MS Mincho" w:hAnsi="Arial Narrow" w:cs="Arial Narrow"/>
                  <w:sz w:val="20"/>
                  <w:szCs w:val="20"/>
                </w:rPr>
                <w:t>Provision of Information, instruction and training</w:t>
              </w:r>
            </w:hyperlink>
            <w:r w:rsidR="00FC4783" w:rsidRPr="00F14EB3">
              <w:rPr>
                <w:rStyle w:val="Hyperlink"/>
                <w:rFonts w:ascii="Arial Narrow" w:hAnsi="Arial Narrow" w:cs="Arial Narrow"/>
                <w:color w:val="auto"/>
                <w:sz w:val="20"/>
                <w:szCs w:val="20"/>
              </w:rPr>
              <w:t>.</w:t>
            </w:r>
          </w:p>
        </w:tc>
      </w:tr>
      <w:tr w:rsidR="00ED3628" w:rsidRPr="00F14EB3" w:rsidTr="00ED3628">
        <w:tc>
          <w:tcPr>
            <w:tcW w:w="3201" w:type="dxa"/>
          </w:tcPr>
          <w:p w:rsidR="00ED3628" w:rsidRPr="00F14EB3" w:rsidRDefault="00ED3628" w:rsidP="00ED3628">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Decommissioning, dismantling and dis</w:t>
            </w:r>
            <w:r w:rsidRPr="00F14EB3">
              <w:rPr>
                <w:rFonts w:ascii="Arial Narrow" w:eastAsia="MS Mincho" w:hAnsi="Arial Narrow" w:cs="Arial Narrow"/>
                <w:color w:val="auto"/>
                <w:sz w:val="20"/>
                <w:szCs w:val="20"/>
              </w:rPr>
              <w:t xml:space="preserve">posal </w:t>
            </w:r>
            <w:r>
              <w:rPr>
                <w:rFonts w:ascii="Arial Narrow" w:eastAsia="MS Mincho" w:hAnsi="Arial Narrow" w:cs="Arial Narrow"/>
                <w:color w:val="auto"/>
                <w:sz w:val="20"/>
                <w:szCs w:val="20"/>
              </w:rPr>
              <w:t>records</w:t>
            </w:r>
          </w:p>
        </w:tc>
        <w:tc>
          <w:tcPr>
            <w:tcW w:w="3218" w:type="dxa"/>
            <w:gridSpan w:val="2"/>
          </w:tcPr>
          <w:p w:rsidR="00412DDF" w:rsidRDefault="00ED3628" w:rsidP="00ED3628">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 xml:space="preserve">Refer to the </w:t>
            </w:r>
            <w:hyperlink r:id="rId107" w:history="1">
              <w:r w:rsidRPr="00412DDF">
                <w:rPr>
                  <w:rStyle w:val="Hyperlink"/>
                  <w:rFonts w:ascii="Arial Narrow" w:eastAsia="MS Mincho" w:hAnsi="Arial Narrow" w:cs="Arial Narrow"/>
                  <w:sz w:val="20"/>
                  <w:szCs w:val="20"/>
                </w:rPr>
                <w:t>Plant/Equipment Safety Management</w:t>
              </w:r>
            </w:hyperlink>
            <w:r>
              <w:rPr>
                <w:rFonts w:ascii="Arial Narrow" w:eastAsia="MS Mincho" w:hAnsi="Arial Narrow" w:cs="Arial Narrow"/>
                <w:color w:val="auto"/>
                <w:sz w:val="20"/>
                <w:szCs w:val="20"/>
              </w:rPr>
              <w:t xml:space="preserve"> chapter</w:t>
            </w:r>
            <w:r w:rsidR="00412DDF">
              <w:rPr>
                <w:rFonts w:ascii="Arial Narrow" w:eastAsia="MS Mincho" w:hAnsi="Arial Narrow" w:cs="Arial Narrow"/>
                <w:color w:val="auto"/>
                <w:sz w:val="20"/>
                <w:szCs w:val="20"/>
              </w:rPr>
              <w:t xml:space="preserve"> (Appendix H)</w:t>
            </w:r>
            <w:r w:rsidR="00BC42AB">
              <w:rPr>
                <w:rFonts w:ascii="Arial Narrow" w:eastAsia="MS Mincho" w:hAnsi="Arial Narrow" w:cs="Arial Narrow"/>
                <w:color w:val="auto"/>
                <w:sz w:val="20"/>
                <w:szCs w:val="20"/>
              </w:rPr>
              <w:t xml:space="preserve">.  </w:t>
            </w:r>
          </w:p>
          <w:p w:rsidR="00412DDF" w:rsidRDefault="00412DDF" w:rsidP="00ED3628">
            <w:pPr>
              <w:pStyle w:val="Default"/>
              <w:rPr>
                <w:rFonts w:ascii="Arial Narrow" w:eastAsia="MS Mincho" w:hAnsi="Arial Narrow" w:cs="Arial Narrow"/>
                <w:color w:val="auto"/>
                <w:sz w:val="20"/>
                <w:szCs w:val="20"/>
              </w:rPr>
            </w:pPr>
          </w:p>
          <w:p w:rsidR="00ED3628" w:rsidRDefault="00BC42AB" w:rsidP="00ED3628">
            <w:pPr>
              <w:pStyle w:val="Default"/>
              <w:rPr>
                <w:rFonts w:ascii="Arial Narrow" w:eastAsia="MS Mincho" w:hAnsi="Arial Narrow" w:cs="Arial Narrow"/>
                <w:color w:val="auto"/>
                <w:sz w:val="20"/>
                <w:szCs w:val="20"/>
              </w:rPr>
            </w:pPr>
            <w:r>
              <w:rPr>
                <w:rFonts w:ascii="Arial Narrow" w:eastAsia="MS Mincho" w:hAnsi="Arial Narrow" w:cs="Arial Narrow"/>
                <w:color w:val="auto"/>
                <w:sz w:val="20"/>
                <w:szCs w:val="20"/>
              </w:rPr>
              <w:t>The Supervisor/Person in control of the activity is to ensure the same procedure to identify any hazards inherent in the process.  Where a risk assessment has been conducted the record is to maintained</w:t>
            </w:r>
            <w:r w:rsidR="00BE2919">
              <w:rPr>
                <w:rFonts w:ascii="Arial Narrow" w:eastAsia="MS Mincho" w:hAnsi="Arial Narrow" w:cs="Arial Narrow"/>
                <w:color w:val="auto"/>
                <w:sz w:val="20"/>
                <w:szCs w:val="20"/>
              </w:rPr>
              <w:t xml:space="preserve"> in accordance with the </w:t>
            </w:r>
            <w:hyperlink r:id="rId108" w:history="1">
              <w:r w:rsidR="00BE2919" w:rsidRPr="00412DDF">
                <w:rPr>
                  <w:rStyle w:val="Hyperlink"/>
                  <w:rFonts w:ascii="Arial Narrow" w:eastAsia="MS Mincho" w:hAnsi="Arial Narrow" w:cs="Arial Narrow"/>
                  <w:sz w:val="20"/>
                  <w:szCs w:val="20"/>
                </w:rPr>
                <w:t>Hazard Management</w:t>
              </w:r>
            </w:hyperlink>
            <w:r w:rsidR="00BE2919">
              <w:rPr>
                <w:rFonts w:ascii="Arial Narrow" w:eastAsia="MS Mincho" w:hAnsi="Arial Narrow" w:cs="Arial Narrow"/>
                <w:color w:val="auto"/>
                <w:sz w:val="20"/>
                <w:szCs w:val="20"/>
              </w:rPr>
              <w:t xml:space="preserve"> Handbook chapter.</w:t>
            </w:r>
          </w:p>
          <w:p w:rsidR="00ED3628" w:rsidRPr="00F14EB3" w:rsidRDefault="00ED3628" w:rsidP="00ED3628">
            <w:pPr>
              <w:pStyle w:val="Default"/>
              <w:rPr>
                <w:rFonts w:ascii="Arial Narrow" w:eastAsia="MS Mincho" w:hAnsi="Arial Narrow" w:cs="Arial Narrow"/>
                <w:color w:val="auto"/>
                <w:sz w:val="20"/>
                <w:szCs w:val="20"/>
              </w:rPr>
            </w:pPr>
          </w:p>
        </w:tc>
        <w:tc>
          <w:tcPr>
            <w:tcW w:w="3209" w:type="dxa"/>
          </w:tcPr>
          <w:p w:rsidR="00BE2919" w:rsidRPr="00ED20EF" w:rsidRDefault="00BE2919" w:rsidP="00BE2919">
            <w:pPr>
              <w:pStyle w:val="Default"/>
              <w:rPr>
                <w:rFonts w:ascii="Arial Narrow" w:hAnsi="Arial Narrow"/>
                <w:sz w:val="20"/>
                <w:szCs w:val="20"/>
              </w:rPr>
            </w:pPr>
            <w:r>
              <w:rPr>
                <w:rFonts w:ascii="Arial Narrow" w:hAnsi="Arial Narrow"/>
                <w:sz w:val="20"/>
                <w:szCs w:val="20"/>
              </w:rPr>
              <w:t>To be retained in</w:t>
            </w:r>
            <w:r w:rsidRPr="00ED20EF">
              <w:rPr>
                <w:rFonts w:ascii="Arial Narrow" w:hAnsi="Arial Narrow"/>
                <w:sz w:val="20"/>
                <w:szCs w:val="20"/>
              </w:rPr>
              <w:t xml:space="preserve"> accordance with the State Records of SA, General disposal </w:t>
            </w:r>
            <w:hyperlink r:id="rId109" w:history="1">
              <w:r w:rsidRPr="00ED20EF">
                <w:rPr>
                  <w:rStyle w:val="Hyperlink"/>
                  <w:rFonts w:ascii="Arial Narrow" w:hAnsi="Arial Narrow"/>
                  <w:sz w:val="20"/>
                  <w:szCs w:val="20"/>
                </w:rPr>
                <w:t>Schedule No 30</w:t>
              </w:r>
            </w:hyperlink>
            <w:r w:rsidRPr="00ED20EF">
              <w:rPr>
                <w:rFonts w:ascii="Arial Narrow" w:hAnsi="Arial Narrow"/>
                <w:sz w:val="20"/>
                <w:szCs w:val="20"/>
              </w:rPr>
              <w:t xml:space="preserve"> issued under the State Records Act 1997</w:t>
            </w:r>
            <w:r>
              <w:rPr>
                <w:rFonts w:ascii="Arial Narrow" w:hAnsi="Arial Narrow"/>
                <w:sz w:val="20"/>
                <w:szCs w:val="20"/>
              </w:rPr>
              <w:t xml:space="preserve"> (Section 13.25.3)</w:t>
            </w:r>
            <w:r w:rsidRPr="00ED20EF">
              <w:rPr>
                <w:rFonts w:ascii="Arial Narrow" w:hAnsi="Arial Narrow"/>
                <w:sz w:val="20"/>
                <w:szCs w:val="20"/>
              </w:rPr>
              <w:t xml:space="preserve">. (Contact the University’s Records Management Office for further assistance/information if required). </w:t>
            </w:r>
          </w:p>
          <w:p w:rsidR="00ED3628" w:rsidRPr="00F14EB3" w:rsidRDefault="00ED3628" w:rsidP="00ED3628">
            <w:pPr>
              <w:autoSpaceDE w:val="0"/>
              <w:autoSpaceDN w:val="0"/>
              <w:adjustRightInd w:val="0"/>
              <w:rPr>
                <w:rFonts w:ascii="Arial Narrow" w:hAnsi="Arial Narrow" w:cs="Arial Narrow"/>
                <w:sz w:val="20"/>
                <w:szCs w:val="20"/>
                <w:lang w:eastAsia="en-AU"/>
              </w:rPr>
            </w:pPr>
          </w:p>
        </w:tc>
      </w:tr>
    </w:tbl>
    <w:p w:rsidR="00ED1EAF" w:rsidRDefault="00ED1EAF" w:rsidP="00BE2919">
      <w:pPr>
        <w:autoSpaceDE w:val="0"/>
        <w:autoSpaceDN w:val="0"/>
        <w:adjustRightInd w:val="0"/>
        <w:jc w:val="right"/>
        <w:rPr>
          <w:rFonts w:ascii="Arial Narrow" w:hAnsi="Arial Narrow" w:cs="Arial Narrow"/>
          <w:b/>
          <w:bCs/>
          <w:sz w:val="20"/>
          <w:szCs w:val="20"/>
          <w:lang w:eastAsia="en-AU"/>
        </w:rPr>
      </w:pPr>
    </w:p>
    <w:sectPr w:rsidR="00ED1EAF" w:rsidSect="00D611BF">
      <w:headerReference w:type="even" r:id="rId110"/>
      <w:footerReference w:type="even" r:id="rId111"/>
      <w:headerReference w:type="first" r:id="rId112"/>
      <w:footerReference w:type="first" r:id="rId1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4B8" w:rsidRDefault="00D114B8" w:rsidP="00734DEC">
      <w:r>
        <w:separator/>
      </w:r>
    </w:p>
  </w:endnote>
  <w:endnote w:type="continuationSeparator" w:id="0">
    <w:p w:rsidR="00D114B8" w:rsidRDefault="00D114B8" w:rsidP="0073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NewsGothicBT-Roman">
    <w:panose1 w:val="00000000000000000000"/>
    <w:charset w:val="00"/>
    <w:family w:val="swiss"/>
    <w:notTrueType/>
    <w:pitch w:val="default"/>
    <w:sig w:usb0="00000003" w:usb1="00000000" w:usb2="00000000" w:usb3="00000000" w:csb0="00000001" w:csb1="00000000"/>
  </w:font>
  <w:font w:name="Helvetica-Narrow-Bold">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B8" w:rsidRPr="007A3637" w:rsidRDefault="00D114B8">
    <w:pPr>
      <w:pStyle w:val="Footer"/>
      <w:pBdr>
        <w:top w:val="single" w:sz="4" w:space="1" w:color="A5A5A5"/>
      </w:pBdr>
      <w:jc w:val="right"/>
      <w:rPr>
        <w:rFonts w:ascii="Arial" w:eastAsia="Arial Unicode MS" w:hAnsi="Arial" w:cs="Arial"/>
        <w:color w:val="7F7F7F"/>
        <w:sz w:val="16"/>
        <w:szCs w:val="16"/>
      </w:rPr>
    </w:pPr>
    <w:r w:rsidRPr="007A3637">
      <w:rPr>
        <w:rFonts w:ascii="Arial" w:eastAsia="Arial Unicode MS" w:hAnsi="Arial" w:cs="Arial"/>
        <w:noProof/>
        <w:sz w:val="16"/>
        <w:szCs w:val="16"/>
      </w:rPr>
      <w:t>Marketing &amp; Strategic Communications</w:t>
    </w:r>
    <w:r w:rsidRPr="007A3637">
      <w:rPr>
        <w:rFonts w:ascii="Arial" w:eastAsia="Arial Unicode MS" w:hAnsi="Arial" w:cs="Arial"/>
        <w:color w:val="7F7F7F"/>
        <w:sz w:val="16"/>
        <w:szCs w:val="16"/>
      </w:rPr>
      <w:t xml:space="preserve"> | </w:t>
    </w:r>
    <w:r>
      <w:rPr>
        <w:rFonts w:ascii="Arial" w:eastAsia="Arial Unicode MS" w:hAnsi="Arial" w:cs="Arial"/>
        <w:sz w:val="16"/>
        <w:szCs w:val="16"/>
      </w:rPr>
      <w:t>1</w:t>
    </w:r>
  </w:p>
  <w:p w:rsidR="00D114B8" w:rsidRDefault="00D114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B8" w:rsidRPr="00733D8C" w:rsidRDefault="00D114B8" w:rsidP="00B6267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207"/>
      <w:gridCol w:w="1268"/>
      <w:gridCol w:w="1826"/>
      <w:gridCol w:w="1371"/>
    </w:tblGrid>
    <w:tr w:rsidR="00D114B8" w:rsidRPr="008E5E43" w:rsidTr="002E79C9">
      <w:tc>
        <w:tcPr>
          <w:tcW w:w="1097" w:type="dxa"/>
        </w:tcPr>
        <w:p w:rsidR="00D114B8" w:rsidRPr="00F242B2" w:rsidRDefault="00D114B8" w:rsidP="002E79C9">
          <w:pPr>
            <w:rPr>
              <w:rFonts w:ascii="Arial Narrow" w:hAnsi="Arial Narrow"/>
              <w:b/>
              <w:sz w:val="14"/>
              <w:szCs w:val="14"/>
            </w:rPr>
          </w:pPr>
          <w:r w:rsidRPr="00F242B2">
            <w:rPr>
              <w:rFonts w:ascii="Arial Narrow" w:hAnsi="Arial Narrow"/>
              <w:b/>
              <w:sz w:val="14"/>
              <w:szCs w:val="14"/>
            </w:rPr>
            <w:t>HSW Handbook</w:t>
          </w:r>
        </w:p>
      </w:tc>
      <w:tc>
        <w:tcPr>
          <w:tcW w:w="4207" w:type="dxa"/>
        </w:tcPr>
        <w:p w:rsidR="00D114B8" w:rsidRPr="00F242B2" w:rsidRDefault="00D114B8" w:rsidP="00640AE7">
          <w:pPr>
            <w:rPr>
              <w:rFonts w:ascii="Arial Narrow" w:hAnsi="Arial Narrow"/>
              <w:b/>
              <w:sz w:val="14"/>
              <w:szCs w:val="14"/>
            </w:rPr>
          </w:pPr>
          <w:r>
            <w:rPr>
              <w:rFonts w:ascii="Arial Narrow" w:hAnsi="Arial Narrow"/>
              <w:b/>
              <w:sz w:val="14"/>
              <w:szCs w:val="14"/>
            </w:rPr>
            <w:t>Electrical Safety Management</w:t>
          </w:r>
        </w:p>
      </w:tc>
      <w:tc>
        <w:tcPr>
          <w:tcW w:w="1268" w:type="dxa"/>
        </w:tcPr>
        <w:p w:rsidR="00D114B8" w:rsidRPr="00F242B2" w:rsidRDefault="00D114B8" w:rsidP="002E79C9">
          <w:pPr>
            <w:rPr>
              <w:rFonts w:ascii="Arial Narrow" w:hAnsi="Arial Narrow"/>
              <w:b/>
              <w:sz w:val="14"/>
              <w:szCs w:val="14"/>
            </w:rPr>
          </w:pPr>
          <w:r w:rsidRPr="00F242B2">
            <w:rPr>
              <w:rFonts w:ascii="Arial Narrow" w:hAnsi="Arial Narrow"/>
              <w:b/>
              <w:sz w:val="14"/>
              <w:szCs w:val="14"/>
            </w:rPr>
            <w:t xml:space="preserve">Effective Date: </w:t>
          </w:r>
        </w:p>
      </w:tc>
      <w:tc>
        <w:tcPr>
          <w:tcW w:w="1826" w:type="dxa"/>
          <w:tcBorders>
            <w:right w:val="single" w:sz="4" w:space="0" w:color="auto"/>
          </w:tcBorders>
        </w:tcPr>
        <w:p w:rsidR="00D114B8" w:rsidRPr="002E79C9" w:rsidRDefault="00D114B8" w:rsidP="002E79C9">
          <w:pPr>
            <w:rPr>
              <w:rFonts w:ascii="Arial Narrow" w:hAnsi="Arial Narrow"/>
              <w:b/>
              <w:strike/>
              <w:color w:val="FF0000"/>
              <w:sz w:val="14"/>
              <w:szCs w:val="14"/>
            </w:rPr>
          </w:pPr>
          <w:r w:rsidRPr="002E79C9">
            <w:rPr>
              <w:rFonts w:ascii="Arial Narrow" w:hAnsi="Arial Narrow"/>
              <w:b/>
              <w:color w:val="FF0000"/>
              <w:sz w:val="14"/>
              <w:szCs w:val="14"/>
            </w:rPr>
            <w:t>TBA</w:t>
          </w:r>
        </w:p>
      </w:tc>
      <w:tc>
        <w:tcPr>
          <w:tcW w:w="1371" w:type="dxa"/>
          <w:tcBorders>
            <w:top w:val="single" w:sz="4" w:space="0" w:color="auto"/>
            <w:left w:val="single" w:sz="4" w:space="0" w:color="auto"/>
            <w:bottom w:val="single" w:sz="4" w:space="0" w:color="auto"/>
            <w:right w:val="single" w:sz="4" w:space="0" w:color="auto"/>
          </w:tcBorders>
        </w:tcPr>
        <w:p w:rsidR="00D114B8" w:rsidRPr="0066121F" w:rsidRDefault="00D114B8" w:rsidP="00640AE7">
          <w:pPr>
            <w:tabs>
              <w:tab w:val="center" w:pos="4513"/>
              <w:tab w:val="right" w:pos="9026"/>
            </w:tabs>
            <w:rPr>
              <w:rFonts w:ascii="Arial Narrow" w:hAnsi="Arial Narrow"/>
              <w:b/>
              <w:sz w:val="14"/>
              <w:szCs w:val="14"/>
              <w:lang w:eastAsia="en-AU"/>
            </w:rPr>
          </w:pPr>
          <w:r w:rsidRPr="00F242B2">
            <w:rPr>
              <w:rFonts w:ascii="Arial Narrow" w:hAnsi="Arial Narrow"/>
              <w:b/>
              <w:sz w:val="14"/>
              <w:szCs w:val="14"/>
              <w:lang w:eastAsia="en-AU"/>
            </w:rPr>
            <w:t xml:space="preserve">Version </w:t>
          </w:r>
          <w:r>
            <w:rPr>
              <w:rFonts w:ascii="Arial Narrow" w:hAnsi="Arial Narrow"/>
              <w:b/>
              <w:sz w:val="14"/>
              <w:szCs w:val="14"/>
              <w:lang w:eastAsia="en-AU"/>
            </w:rPr>
            <w:t xml:space="preserve"> </w:t>
          </w:r>
          <w:r w:rsidRPr="00640AE7">
            <w:rPr>
              <w:rFonts w:ascii="Arial Narrow" w:hAnsi="Arial Narrow"/>
              <w:b/>
              <w:color w:val="FF0000"/>
              <w:sz w:val="14"/>
              <w:szCs w:val="14"/>
              <w:lang w:eastAsia="en-AU"/>
            </w:rPr>
            <w:t>1.0</w:t>
          </w:r>
        </w:p>
      </w:tc>
    </w:tr>
    <w:tr w:rsidR="00D114B8" w:rsidRPr="008E5E43" w:rsidTr="002E79C9">
      <w:tc>
        <w:tcPr>
          <w:tcW w:w="1097" w:type="dxa"/>
        </w:tcPr>
        <w:p w:rsidR="00D114B8" w:rsidRPr="00F242B2" w:rsidRDefault="00D114B8" w:rsidP="00BC614E">
          <w:pPr>
            <w:rPr>
              <w:rFonts w:ascii="Arial Narrow" w:hAnsi="Arial Narrow"/>
              <w:b/>
              <w:sz w:val="14"/>
              <w:szCs w:val="14"/>
            </w:rPr>
          </w:pPr>
          <w:r w:rsidRPr="00F242B2">
            <w:rPr>
              <w:rFonts w:ascii="Arial Narrow" w:hAnsi="Arial Narrow"/>
              <w:b/>
              <w:sz w:val="14"/>
              <w:szCs w:val="14"/>
            </w:rPr>
            <w:t xml:space="preserve">Authorised by </w:t>
          </w:r>
        </w:p>
      </w:tc>
      <w:tc>
        <w:tcPr>
          <w:tcW w:w="4207" w:type="dxa"/>
        </w:tcPr>
        <w:p w:rsidR="00D114B8" w:rsidRPr="00F242B2" w:rsidRDefault="00D114B8" w:rsidP="00640AE7">
          <w:pPr>
            <w:rPr>
              <w:rFonts w:ascii="Arial Narrow" w:hAnsi="Arial Narrow"/>
              <w:b/>
              <w:sz w:val="14"/>
              <w:szCs w:val="14"/>
            </w:rPr>
          </w:pPr>
          <w:r w:rsidRPr="006418A1">
            <w:rPr>
              <w:rFonts w:ascii="Arial Narrow" w:hAnsi="Arial Narrow"/>
              <w:b/>
              <w:color w:val="FF0000"/>
              <w:sz w:val="14"/>
              <w:szCs w:val="14"/>
            </w:rPr>
            <w:t xml:space="preserve">Chief Operating Officer </w:t>
          </w:r>
          <w:r w:rsidRPr="00640AE7">
            <w:rPr>
              <w:rFonts w:ascii="Arial Narrow" w:hAnsi="Arial Narrow"/>
              <w:b/>
              <w:color w:val="FF0000"/>
              <w:sz w:val="14"/>
              <w:szCs w:val="14"/>
            </w:rPr>
            <w:t>(University Operations)</w:t>
          </w:r>
        </w:p>
      </w:tc>
      <w:tc>
        <w:tcPr>
          <w:tcW w:w="1268" w:type="dxa"/>
        </w:tcPr>
        <w:p w:rsidR="00D114B8" w:rsidRPr="00F242B2" w:rsidRDefault="00D114B8" w:rsidP="00BC614E">
          <w:pPr>
            <w:rPr>
              <w:rFonts w:ascii="Arial Narrow" w:hAnsi="Arial Narrow"/>
              <w:b/>
              <w:sz w:val="14"/>
              <w:szCs w:val="14"/>
            </w:rPr>
          </w:pPr>
          <w:r w:rsidRPr="00F242B2">
            <w:rPr>
              <w:rFonts w:ascii="Arial Narrow" w:hAnsi="Arial Narrow"/>
              <w:b/>
              <w:sz w:val="14"/>
              <w:szCs w:val="14"/>
            </w:rPr>
            <w:t>Review Date:</w:t>
          </w:r>
        </w:p>
      </w:tc>
      <w:tc>
        <w:tcPr>
          <w:tcW w:w="1826" w:type="dxa"/>
          <w:tcBorders>
            <w:right w:val="single" w:sz="4" w:space="0" w:color="auto"/>
          </w:tcBorders>
        </w:tcPr>
        <w:p w:rsidR="00D114B8" w:rsidRPr="002E79C9" w:rsidRDefault="00D114B8" w:rsidP="000F24B6">
          <w:pPr>
            <w:rPr>
              <w:rFonts w:ascii="Arial Narrow" w:hAnsi="Arial Narrow"/>
              <w:b/>
              <w:strike/>
              <w:sz w:val="14"/>
              <w:szCs w:val="14"/>
            </w:rPr>
          </w:pPr>
        </w:p>
      </w:tc>
      <w:tc>
        <w:tcPr>
          <w:tcW w:w="1371" w:type="dxa"/>
          <w:tcBorders>
            <w:top w:val="single" w:sz="4" w:space="0" w:color="auto"/>
            <w:left w:val="single" w:sz="4" w:space="0" w:color="auto"/>
            <w:bottom w:val="single" w:sz="4" w:space="0" w:color="auto"/>
            <w:right w:val="single" w:sz="4" w:space="0" w:color="auto"/>
          </w:tcBorders>
        </w:tcPr>
        <w:p w:rsidR="00D114B8" w:rsidRPr="00F242B2" w:rsidRDefault="00D114B8" w:rsidP="00BC614E">
          <w:pPr>
            <w:pStyle w:val="Footer"/>
            <w:rPr>
              <w:rFonts w:ascii="Arial Narrow" w:hAnsi="Arial Narrow"/>
              <w:b/>
              <w:sz w:val="14"/>
              <w:szCs w:val="14"/>
              <w:lang w:eastAsia="en-AU"/>
            </w:rPr>
          </w:pPr>
          <w:r w:rsidRPr="00F242B2">
            <w:rPr>
              <w:rFonts w:ascii="Arial Narrow" w:hAnsi="Arial Narrow"/>
              <w:b/>
              <w:sz w:val="14"/>
              <w:szCs w:val="14"/>
              <w:lang w:eastAsia="en-AU"/>
            </w:rPr>
            <w:t xml:space="preserve">Page </w:t>
          </w:r>
          <w:r w:rsidRPr="00F242B2">
            <w:rPr>
              <w:rStyle w:val="PageNumber"/>
              <w:rFonts w:ascii="Arial Narrow" w:hAnsi="Arial Narrow"/>
              <w:b/>
              <w:sz w:val="14"/>
              <w:szCs w:val="14"/>
              <w:lang w:eastAsia="en-AU"/>
            </w:rPr>
            <w:fldChar w:fldCharType="begin"/>
          </w:r>
          <w:r w:rsidRPr="00F242B2">
            <w:rPr>
              <w:rStyle w:val="PageNumber"/>
              <w:rFonts w:ascii="Arial Narrow" w:hAnsi="Arial Narrow"/>
              <w:b/>
              <w:sz w:val="14"/>
              <w:szCs w:val="14"/>
              <w:lang w:eastAsia="en-AU"/>
            </w:rPr>
            <w:instrText xml:space="preserve"> PAGE </w:instrText>
          </w:r>
          <w:r w:rsidRPr="00F242B2">
            <w:rPr>
              <w:rStyle w:val="PageNumber"/>
              <w:rFonts w:ascii="Arial Narrow" w:hAnsi="Arial Narrow"/>
              <w:b/>
              <w:sz w:val="14"/>
              <w:szCs w:val="14"/>
              <w:lang w:eastAsia="en-AU"/>
            </w:rPr>
            <w:fldChar w:fldCharType="separate"/>
          </w:r>
          <w:r w:rsidR="0054293A">
            <w:rPr>
              <w:rStyle w:val="PageNumber"/>
              <w:rFonts w:ascii="Arial Narrow" w:hAnsi="Arial Narrow"/>
              <w:b/>
              <w:noProof/>
              <w:sz w:val="14"/>
              <w:szCs w:val="14"/>
              <w:lang w:eastAsia="en-AU"/>
            </w:rPr>
            <w:t>8</w:t>
          </w:r>
          <w:r w:rsidRPr="00F242B2">
            <w:rPr>
              <w:rStyle w:val="PageNumber"/>
              <w:rFonts w:ascii="Arial Narrow" w:hAnsi="Arial Narrow"/>
              <w:b/>
              <w:sz w:val="14"/>
              <w:szCs w:val="14"/>
              <w:lang w:eastAsia="en-AU"/>
            </w:rPr>
            <w:fldChar w:fldCharType="end"/>
          </w:r>
          <w:r w:rsidRPr="00F242B2">
            <w:rPr>
              <w:rStyle w:val="PageNumber"/>
              <w:rFonts w:ascii="Arial Narrow" w:hAnsi="Arial Narrow"/>
              <w:b/>
              <w:sz w:val="14"/>
              <w:szCs w:val="14"/>
              <w:lang w:eastAsia="en-AU"/>
            </w:rPr>
            <w:t xml:space="preserve"> of </w:t>
          </w:r>
          <w:r w:rsidRPr="00F242B2">
            <w:rPr>
              <w:rStyle w:val="PageNumber"/>
              <w:rFonts w:ascii="Arial Narrow" w:hAnsi="Arial Narrow"/>
              <w:b/>
              <w:sz w:val="14"/>
              <w:szCs w:val="14"/>
              <w:lang w:eastAsia="en-AU"/>
            </w:rPr>
            <w:fldChar w:fldCharType="begin"/>
          </w:r>
          <w:r w:rsidRPr="00F242B2">
            <w:rPr>
              <w:rStyle w:val="PageNumber"/>
              <w:rFonts w:ascii="Arial Narrow" w:hAnsi="Arial Narrow"/>
              <w:b/>
              <w:sz w:val="14"/>
              <w:szCs w:val="14"/>
              <w:lang w:eastAsia="en-AU"/>
            </w:rPr>
            <w:instrText xml:space="preserve"> NUMPAGES </w:instrText>
          </w:r>
          <w:r w:rsidRPr="00F242B2">
            <w:rPr>
              <w:rStyle w:val="PageNumber"/>
              <w:rFonts w:ascii="Arial Narrow" w:hAnsi="Arial Narrow"/>
              <w:b/>
              <w:sz w:val="14"/>
              <w:szCs w:val="14"/>
              <w:lang w:eastAsia="en-AU"/>
            </w:rPr>
            <w:fldChar w:fldCharType="separate"/>
          </w:r>
          <w:r w:rsidR="0054293A">
            <w:rPr>
              <w:rStyle w:val="PageNumber"/>
              <w:rFonts w:ascii="Arial Narrow" w:hAnsi="Arial Narrow"/>
              <w:b/>
              <w:noProof/>
              <w:sz w:val="14"/>
              <w:szCs w:val="14"/>
              <w:lang w:eastAsia="en-AU"/>
            </w:rPr>
            <w:t>22</w:t>
          </w:r>
          <w:r w:rsidRPr="00F242B2">
            <w:rPr>
              <w:rStyle w:val="PageNumber"/>
              <w:rFonts w:ascii="Arial Narrow" w:hAnsi="Arial Narrow"/>
              <w:b/>
              <w:sz w:val="14"/>
              <w:szCs w:val="14"/>
              <w:lang w:eastAsia="en-AU"/>
            </w:rPr>
            <w:fldChar w:fldCharType="end"/>
          </w:r>
        </w:p>
      </w:tc>
    </w:tr>
    <w:tr w:rsidR="00D114B8" w:rsidRPr="008E5E43" w:rsidTr="002E79C9">
      <w:tc>
        <w:tcPr>
          <w:tcW w:w="1097" w:type="dxa"/>
        </w:tcPr>
        <w:p w:rsidR="00D114B8" w:rsidRPr="008E5E43" w:rsidRDefault="00D114B8" w:rsidP="00BC614E">
          <w:pPr>
            <w:rPr>
              <w:rFonts w:ascii="Arial Narrow" w:hAnsi="Arial Narrow"/>
              <w:b/>
              <w:sz w:val="14"/>
              <w:szCs w:val="14"/>
            </w:rPr>
          </w:pPr>
          <w:r w:rsidRPr="008E5E43">
            <w:rPr>
              <w:rFonts w:ascii="Arial Narrow" w:hAnsi="Arial Narrow"/>
              <w:b/>
              <w:sz w:val="14"/>
              <w:szCs w:val="14"/>
            </w:rPr>
            <w:t>Warning</w:t>
          </w:r>
        </w:p>
      </w:tc>
      <w:tc>
        <w:tcPr>
          <w:tcW w:w="8672" w:type="dxa"/>
          <w:gridSpan w:val="4"/>
          <w:tcBorders>
            <w:right w:val="single" w:sz="4" w:space="0" w:color="auto"/>
          </w:tcBorders>
        </w:tcPr>
        <w:p w:rsidR="00D114B8" w:rsidRPr="008E5E43" w:rsidRDefault="00D114B8" w:rsidP="00BC614E">
          <w:pPr>
            <w:pStyle w:val="Footer"/>
            <w:rPr>
              <w:rFonts w:ascii="Arial Narrow" w:hAnsi="Arial Narrow"/>
              <w:b/>
              <w:sz w:val="14"/>
              <w:szCs w:val="14"/>
              <w:lang w:eastAsia="en-AU"/>
            </w:rPr>
          </w:pPr>
          <w:r w:rsidRPr="008E5E43">
            <w:rPr>
              <w:rFonts w:ascii="Arial Narrow" w:hAnsi="Arial Narrow"/>
              <w:b/>
              <w:sz w:val="14"/>
              <w:szCs w:val="14"/>
              <w:lang w:eastAsia="en-AU"/>
            </w:rPr>
            <w:t>This process is uncontrolled when printed.  The current version of this document is available on the HSW Website.</w:t>
          </w:r>
        </w:p>
      </w:tc>
    </w:tr>
  </w:tbl>
  <w:p w:rsidR="00D114B8" w:rsidRDefault="00D114B8" w:rsidP="00D8543C">
    <w:pPr>
      <w:pStyle w:val="Caption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B8" w:rsidRDefault="00D114B8">
    <w:pPr>
      <w:pStyle w:val="Footer"/>
    </w:pPr>
    <w:r>
      <w:rPr>
        <w:noProof/>
        <w:lang w:eastAsia="en-AU"/>
      </w:rPr>
      <w:drawing>
        <wp:inline distT="0" distB="0" distL="0" distR="0" wp14:anchorId="422C5D06" wp14:editId="3AF98739">
          <wp:extent cx="6122035" cy="383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2035" cy="383540"/>
                  </a:xfrm>
                  <a:prstGeom prst="rect">
                    <a:avLst/>
                  </a:prstGeom>
                </pic:spPr>
              </pic:pic>
            </a:graphicData>
          </a:graphic>
        </wp:inline>
      </w:drawing>
    </w:r>
    <w:r>
      <w:rPr>
        <w:noProof/>
        <w:lang w:eastAsia="en-AU"/>
      </w:rPr>
      <w:drawing>
        <wp:anchor distT="0" distB="0" distL="114300" distR="114300" simplePos="0" relativeHeight="251664896" behindDoc="1" locked="0" layoutInCell="1" allowOverlap="1" wp14:anchorId="243A49F8" wp14:editId="6B347C91">
          <wp:simplePos x="0" y="0"/>
          <wp:positionH relativeFrom="column">
            <wp:posOffset>6981190</wp:posOffset>
          </wp:positionH>
          <wp:positionV relativeFrom="paragraph">
            <wp:posOffset>-212090</wp:posOffset>
          </wp:positionV>
          <wp:extent cx="7545070" cy="77343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info sheet_5.png"/>
                  <pic:cNvPicPr/>
                </pic:nvPicPr>
                <pic:blipFill rotWithShape="1">
                  <a:blip r:embed="rId2">
                    <a:extLst>
                      <a:ext uri="{28A0092B-C50C-407E-A947-70E740481C1C}">
                        <a14:useLocalDpi xmlns:a14="http://schemas.microsoft.com/office/drawing/2010/main" val="0"/>
                      </a:ext>
                    </a:extLst>
                  </a:blip>
                  <a:srcRect t="92788" r="481"/>
                  <a:stretch/>
                </pic:blipFill>
                <pic:spPr bwMode="auto">
                  <a:xfrm>
                    <a:off x="0" y="0"/>
                    <a:ext cx="7545070" cy="77343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B8" w:rsidRDefault="00D114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B8" w:rsidRDefault="00D11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4B8" w:rsidRDefault="00D114B8" w:rsidP="00734DEC">
      <w:r>
        <w:separator/>
      </w:r>
    </w:p>
  </w:footnote>
  <w:footnote w:type="continuationSeparator" w:id="0">
    <w:p w:rsidR="00D114B8" w:rsidRDefault="00D114B8" w:rsidP="0073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B8" w:rsidRDefault="00D114B8">
    <w:pPr>
      <w:pStyle w:val="Header"/>
    </w:pPr>
    <w:r>
      <w:rPr>
        <w:noProof/>
        <w:color w:val="7F7F7F" w:themeColor="text1" w:themeTint="80"/>
        <w:lang w:eastAsia="en-AU"/>
      </w:rPr>
      <mc:AlternateContent>
        <mc:Choice Requires="wps">
          <w:drawing>
            <wp:anchor distT="4294967294" distB="4294967294" distL="114300" distR="114300" simplePos="0" relativeHeight="251658752" behindDoc="0" locked="0" layoutInCell="1" allowOverlap="1" wp14:anchorId="53A75BD7" wp14:editId="567B3C71">
              <wp:simplePos x="0" y="0"/>
              <wp:positionH relativeFrom="column">
                <wp:posOffset>-23495</wp:posOffset>
              </wp:positionH>
              <wp:positionV relativeFrom="paragraph">
                <wp:posOffset>-144146</wp:posOffset>
              </wp:positionV>
              <wp:extent cx="6143625" cy="0"/>
              <wp:effectExtent l="0" t="0" r="28575" b="25400"/>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8F4E" id="_x0000_t32" coordsize="21600,21600" o:spt="32" o:oned="t" path="m,l21600,21600e" filled="f">
              <v:path arrowok="t" fillok="f" o:connecttype="none"/>
              <o:lock v:ext="edit" shapetype="t"/>
            </v:shapetype>
            <v:shape id="AutoShape 30" o:spid="_x0000_s1026" type="#_x0000_t32" style="position:absolute;margin-left:-1.85pt;margin-top:-11.35pt;width:483.7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" strokecolor="#bfbfbf [241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4898"/>
    </w:tblGrid>
    <w:tr w:rsidR="00D114B8" w:rsidTr="00DB6A80">
      <w:tc>
        <w:tcPr>
          <w:tcW w:w="4997" w:type="dxa"/>
        </w:tcPr>
        <w:p w:rsidR="00D114B8" w:rsidRDefault="00D114B8" w:rsidP="00DB6A80">
          <w:pPr>
            <w:pStyle w:val="Header"/>
            <w:rPr>
              <w:rFonts w:ascii="Arial Narrow" w:hAnsi="Arial Narrow"/>
              <w:b/>
              <w:sz w:val="20"/>
              <w:szCs w:val="20"/>
            </w:rPr>
          </w:pPr>
        </w:p>
        <w:p w:rsidR="00D114B8" w:rsidRDefault="00D114B8" w:rsidP="00DB6A80">
          <w:pPr>
            <w:pStyle w:val="Header"/>
            <w:rPr>
              <w:rFonts w:ascii="Arial Narrow" w:hAnsi="Arial Narrow"/>
              <w:b/>
              <w:sz w:val="20"/>
              <w:szCs w:val="20"/>
            </w:rPr>
          </w:pPr>
          <w:r w:rsidRPr="00791EFF">
            <w:rPr>
              <w:rFonts w:ascii="Arial Narrow" w:hAnsi="Arial Narrow"/>
              <w:b/>
              <w:sz w:val="20"/>
              <w:szCs w:val="20"/>
            </w:rPr>
            <w:t>HSW Handbook</w:t>
          </w:r>
          <w:r>
            <w:rPr>
              <w:rFonts w:ascii="Arial Narrow" w:hAnsi="Arial Narrow"/>
              <w:b/>
              <w:sz w:val="20"/>
              <w:szCs w:val="20"/>
            </w:rPr>
            <w:t xml:space="preserve">       </w:t>
          </w:r>
        </w:p>
      </w:tc>
      <w:tc>
        <w:tcPr>
          <w:tcW w:w="4998" w:type="dxa"/>
        </w:tcPr>
        <w:p w:rsidR="00D114B8" w:rsidRDefault="00D114B8" w:rsidP="00DB6A80">
          <w:pPr>
            <w:pStyle w:val="Header"/>
            <w:jc w:val="right"/>
            <w:rPr>
              <w:rFonts w:ascii="Arial Narrow" w:hAnsi="Arial Narrow"/>
              <w:b/>
              <w:sz w:val="20"/>
              <w:szCs w:val="20"/>
            </w:rPr>
          </w:pPr>
          <w:r>
            <w:rPr>
              <w:noProof/>
              <w:lang w:eastAsia="en-AU"/>
            </w:rPr>
            <w:drawing>
              <wp:inline distT="0" distB="0" distL="0" distR="0" wp14:anchorId="50CAA61F" wp14:editId="0953E2C2">
                <wp:extent cx="846331" cy="259080"/>
                <wp:effectExtent l="0" t="0" r="0" b="7620"/>
                <wp:docPr id="110"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rsidR="00D114B8" w:rsidRDefault="00D114B8" w:rsidP="00DB6A80">
    <w:pPr>
      <w:pStyle w:val="Header"/>
    </w:pPr>
    <w:r>
      <w:rPr>
        <w:noProof/>
        <w:lang w:eastAsia="en-AU"/>
      </w:rPr>
      <mc:AlternateContent>
        <mc:Choice Requires="wps">
          <w:drawing>
            <wp:anchor distT="0" distB="0" distL="114300" distR="114300" simplePos="0" relativeHeight="251671040" behindDoc="0" locked="0" layoutInCell="1" allowOverlap="1" wp14:anchorId="722EEABD" wp14:editId="0CF052B1">
              <wp:simplePos x="0" y="0"/>
              <wp:positionH relativeFrom="column">
                <wp:posOffset>19380</wp:posOffset>
              </wp:positionH>
              <wp:positionV relativeFrom="paragraph">
                <wp:posOffset>96133</wp:posOffset>
              </wp:positionV>
              <wp:extent cx="6209969"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20996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80F58" id="Straight Connector 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55pt,7.55pt" to="49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" strokecolor="#4579b8 [3044]"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D86"/>
      <w:tblLayout w:type="fixed"/>
      <w:tblLook w:val="04A0" w:firstRow="1" w:lastRow="0" w:firstColumn="1" w:lastColumn="0" w:noHBand="0" w:noVBand="1"/>
    </w:tblPr>
    <w:tblGrid>
      <w:gridCol w:w="3114"/>
      <w:gridCol w:w="7376"/>
      <w:gridCol w:w="283"/>
    </w:tblGrid>
    <w:tr w:rsidR="00D114B8" w:rsidTr="00317E4C">
      <w:trPr>
        <w:trHeight w:val="1846"/>
      </w:trPr>
      <w:tc>
        <w:tcPr>
          <w:tcW w:w="3114" w:type="dxa"/>
          <w:shd w:val="clear" w:color="auto" w:fill="004D86"/>
        </w:tcPr>
        <w:p w:rsidR="00D114B8" w:rsidRPr="00F43960" w:rsidRDefault="00D114B8" w:rsidP="00AE1D14">
          <w:pPr>
            <w:rPr>
              <w:noProof/>
              <w:sz w:val="8"/>
              <w:szCs w:val="8"/>
              <w:lang w:eastAsia="en-AU"/>
            </w:rPr>
          </w:pPr>
        </w:p>
        <w:p w:rsidR="00D114B8" w:rsidRDefault="00D114B8" w:rsidP="00AE1D14">
          <w:pPr>
            <w:rPr>
              <w:noProof/>
              <w:lang w:eastAsia="en-AU"/>
            </w:rPr>
          </w:pPr>
          <w:r>
            <w:rPr>
              <w:noProof/>
              <w:lang w:eastAsia="en-AU"/>
            </w:rPr>
            <w:drawing>
              <wp:inline distT="0" distB="0" distL="0" distR="0" wp14:anchorId="229ED795" wp14:editId="42C1460C">
                <wp:extent cx="1555080" cy="109093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7097" cy="1092345"/>
                        </a:xfrm>
                        <a:prstGeom prst="rect">
                          <a:avLst/>
                        </a:prstGeom>
                      </pic:spPr>
                    </pic:pic>
                  </a:graphicData>
                </a:graphic>
              </wp:inline>
            </w:drawing>
          </w:r>
        </w:p>
        <w:p w:rsidR="00D114B8" w:rsidRDefault="00D114B8" w:rsidP="00AE1D14"/>
      </w:tc>
      <w:tc>
        <w:tcPr>
          <w:tcW w:w="7376" w:type="dxa"/>
          <w:shd w:val="clear" w:color="auto" w:fill="005696"/>
        </w:tcPr>
        <w:p w:rsidR="00D114B8" w:rsidRDefault="00D114B8" w:rsidP="00AE1D14">
          <w:pPr>
            <w:shd w:val="clear" w:color="auto" w:fill="005696"/>
          </w:pPr>
        </w:p>
        <w:p w:rsidR="00D114B8" w:rsidRPr="00A91B49" w:rsidRDefault="00D114B8" w:rsidP="00AE1D14">
          <w:pPr>
            <w:shd w:val="clear" w:color="auto" w:fill="005696"/>
            <w:jc w:val="right"/>
            <w:rPr>
              <w:rFonts w:ascii="Arial Rounded MT Bold" w:hAnsi="Arial Rounded MT Bold"/>
              <w:b/>
              <w:color w:val="FFFFFF" w:themeColor="background1"/>
              <w:sz w:val="28"/>
              <w:szCs w:val="28"/>
            </w:rPr>
          </w:pPr>
        </w:p>
        <w:p w:rsidR="00D114B8" w:rsidRPr="00A91B49" w:rsidRDefault="00D114B8" w:rsidP="00AE1D14">
          <w:pPr>
            <w:shd w:val="clear" w:color="auto" w:fill="005696"/>
            <w:jc w:val="right"/>
            <w:rPr>
              <w:rFonts w:ascii="Arial Black" w:hAnsi="Arial Black"/>
              <w:b/>
              <w:color w:val="FFFFFF" w:themeColor="background1"/>
              <w:sz w:val="28"/>
              <w:szCs w:val="28"/>
            </w:rPr>
          </w:pPr>
          <w:r w:rsidRPr="00A91B49">
            <w:rPr>
              <w:rFonts w:ascii="Arial Black" w:hAnsi="Arial Black"/>
              <w:b/>
              <w:color w:val="FFFFFF" w:themeColor="background1"/>
              <w:sz w:val="28"/>
              <w:szCs w:val="28"/>
            </w:rPr>
            <w:t>Human Resources – HSW Handbook</w:t>
          </w:r>
        </w:p>
        <w:p w:rsidR="00D114B8" w:rsidRDefault="00D114B8" w:rsidP="00AE1D14">
          <w:pPr>
            <w:shd w:val="clear" w:color="auto" w:fill="005696"/>
            <w:jc w:val="right"/>
            <w:rPr>
              <w:rFonts w:ascii="Arial Rounded MT Bold" w:hAnsi="Arial Rounded MT Bold"/>
              <w:b/>
              <w:color w:val="FFFFFF" w:themeColor="background1"/>
            </w:rPr>
          </w:pPr>
        </w:p>
        <w:p w:rsidR="00D114B8" w:rsidRDefault="00D114B8" w:rsidP="00AE1D14">
          <w:pPr>
            <w:shd w:val="clear" w:color="auto" w:fill="005696"/>
            <w:jc w:val="right"/>
            <w:rPr>
              <w:rFonts w:ascii="Arial Rounded MT Bold" w:hAnsi="Arial Rounded MT Bold"/>
              <w:b/>
              <w:color w:val="FFFFFF" w:themeColor="background1"/>
            </w:rPr>
          </w:pPr>
        </w:p>
        <w:p w:rsidR="00D114B8" w:rsidRPr="00797EC4" w:rsidRDefault="00D114B8" w:rsidP="00AE1D14">
          <w:pPr>
            <w:shd w:val="clear" w:color="auto" w:fill="005696"/>
            <w:jc w:val="right"/>
            <w:rPr>
              <w:rFonts w:ascii="Arial Black" w:hAnsi="Arial Black"/>
              <w:b/>
              <w:color w:val="FFFFFF" w:themeColor="background1"/>
              <w:sz w:val="32"/>
              <w:szCs w:val="36"/>
            </w:rPr>
          </w:pPr>
          <w:r>
            <w:rPr>
              <w:rFonts w:ascii="Arial Black" w:hAnsi="Arial Black"/>
              <w:b/>
              <w:color w:val="FFFFFF" w:themeColor="background1"/>
              <w:sz w:val="32"/>
              <w:szCs w:val="36"/>
            </w:rPr>
            <w:t xml:space="preserve">Electrical </w:t>
          </w:r>
          <w:r w:rsidRPr="00797EC4">
            <w:rPr>
              <w:rFonts w:ascii="Arial Black" w:hAnsi="Arial Black"/>
              <w:b/>
              <w:color w:val="FFFFFF" w:themeColor="background1"/>
              <w:sz w:val="32"/>
              <w:szCs w:val="36"/>
            </w:rPr>
            <w:t>Safety Management</w:t>
          </w:r>
        </w:p>
        <w:p w:rsidR="00D114B8" w:rsidRPr="00705348" w:rsidRDefault="00D114B8" w:rsidP="00AE1D14">
          <w:pPr>
            <w:shd w:val="clear" w:color="auto" w:fill="005696"/>
            <w:tabs>
              <w:tab w:val="left" w:pos="5071"/>
            </w:tabs>
            <w:rPr>
              <w:rFonts w:ascii="Arial Rounded MT Bold" w:hAnsi="Arial Rounded MT Bold"/>
              <w:b/>
            </w:rPr>
          </w:pPr>
          <w:r>
            <w:rPr>
              <w:rFonts w:ascii="Arial Rounded MT Bold" w:hAnsi="Arial Rounded MT Bold"/>
              <w:b/>
            </w:rPr>
            <w:tab/>
          </w:r>
        </w:p>
      </w:tc>
      <w:tc>
        <w:tcPr>
          <w:tcW w:w="283" w:type="dxa"/>
          <w:tcBorders>
            <w:right w:val="single" w:sz="4" w:space="0" w:color="auto"/>
          </w:tcBorders>
          <w:shd w:val="clear" w:color="auto" w:fill="005696"/>
        </w:tcPr>
        <w:p w:rsidR="00D114B8" w:rsidRDefault="00D114B8" w:rsidP="00AE1D14">
          <w:pPr>
            <w:spacing w:after="160"/>
            <w:rPr>
              <w:rFonts w:ascii="Arial Rounded MT Bold" w:hAnsi="Arial Rounded MT Bold"/>
              <w:b/>
            </w:rPr>
          </w:pPr>
        </w:p>
        <w:p w:rsidR="00D114B8" w:rsidRPr="00705348" w:rsidRDefault="00D114B8" w:rsidP="00AE1D14">
          <w:pPr>
            <w:shd w:val="clear" w:color="auto" w:fill="005696"/>
            <w:jc w:val="right"/>
            <w:rPr>
              <w:rFonts w:ascii="Arial Rounded MT Bold" w:hAnsi="Arial Rounded MT Bold"/>
              <w:b/>
            </w:rPr>
          </w:pPr>
        </w:p>
      </w:tc>
    </w:tr>
    <w:tr w:rsidR="00D114B8" w:rsidTr="00317E4C">
      <w:trPr>
        <w:trHeight w:val="386"/>
      </w:trPr>
      <w:tc>
        <w:tcPr>
          <w:tcW w:w="10490" w:type="dxa"/>
          <w:gridSpan w:val="2"/>
          <w:shd w:val="clear" w:color="auto" w:fill="004D86"/>
        </w:tcPr>
        <w:p w:rsidR="00D114B8" w:rsidRDefault="00D114B8" w:rsidP="00AE1D14"/>
      </w:tc>
      <w:tc>
        <w:tcPr>
          <w:tcW w:w="283" w:type="dxa"/>
          <w:tcBorders>
            <w:right w:val="single" w:sz="4" w:space="0" w:color="auto"/>
          </w:tcBorders>
          <w:shd w:val="clear" w:color="auto" w:fill="004D86"/>
        </w:tcPr>
        <w:p w:rsidR="00D114B8" w:rsidRDefault="00D114B8" w:rsidP="00AE1D14"/>
      </w:tc>
    </w:tr>
  </w:tbl>
  <w:p w:rsidR="00D114B8" w:rsidRDefault="00D114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B8" w:rsidRDefault="00D114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B8" w:rsidRDefault="00D11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A18"/>
    <w:multiLevelType w:val="hybridMultilevel"/>
    <w:tmpl w:val="E520ABC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114223"/>
    <w:multiLevelType w:val="hybridMultilevel"/>
    <w:tmpl w:val="D9C4DDAA"/>
    <w:lvl w:ilvl="0" w:tplc="F566D10C">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2C0A5F"/>
    <w:multiLevelType w:val="hybridMultilevel"/>
    <w:tmpl w:val="51046C2E"/>
    <w:lvl w:ilvl="0" w:tplc="27A8CC9C">
      <w:start w:val="1"/>
      <w:numFmt w:val="bullet"/>
      <w:lvlText w:val=""/>
      <w:lvlJc w:val="left"/>
      <w:pPr>
        <w:ind w:left="397" w:hanging="360"/>
      </w:pPr>
      <w:rPr>
        <w:rFonts w:ascii="Wingdings" w:hAnsi="Wingdings" w:hint="default"/>
        <w:sz w:val="16"/>
      </w:rPr>
    </w:lvl>
    <w:lvl w:ilvl="1" w:tplc="0C090003" w:tentative="1">
      <w:start w:val="1"/>
      <w:numFmt w:val="bullet"/>
      <w:lvlText w:val="o"/>
      <w:lvlJc w:val="left"/>
      <w:pPr>
        <w:ind w:left="1117" w:hanging="360"/>
      </w:pPr>
      <w:rPr>
        <w:rFonts w:ascii="Courier New" w:hAnsi="Courier New" w:cs="Courier New" w:hint="default"/>
      </w:rPr>
    </w:lvl>
    <w:lvl w:ilvl="2" w:tplc="0C090005" w:tentative="1">
      <w:start w:val="1"/>
      <w:numFmt w:val="bullet"/>
      <w:lvlText w:val=""/>
      <w:lvlJc w:val="left"/>
      <w:pPr>
        <w:ind w:left="1837" w:hanging="360"/>
      </w:pPr>
      <w:rPr>
        <w:rFonts w:ascii="Wingdings" w:hAnsi="Wingdings" w:hint="default"/>
      </w:rPr>
    </w:lvl>
    <w:lvl w:ilvl="3" w:tplc="0C090001" w:tentative="1">
      <w:start w:val="1"/>
      <w:numFmt w:val="bullet"/>
      <w:lvlText w:val=""/>
      <w:lvlJc w:val="left"/>
      <w:pPr>
        <w:ind w:left="2557" w:hanging="360"/>
      </w:pPr>
      <w:rPr>
        <w:rFonts w:ascii="Symbol" w:hAnsi="Symbol" w:hint="default"/>
      </w:rPr>
    </w:lvl>
    <w:lvl w:ilvl="4" w:tplc="0C090003" w:tentative="1">
      <w:start w:val="1"/>
      <w:numFmt w:val="bullet"/>
      <w:lvlText w:val="o"/>
      <w:lvlJc w:val="left"/>
      <w:pPr>
        <w:ind w:left="3277" w:hanging="360"/>
      </w:pPr>
      <w:rPr>
        <w:rFonts w:ascii="Courier New" w:hAnsi="Courier New" w:cs="Courier New" w:hint="default"/>
      </w:rPr>
    </w:lvl>
    <w:lvl w:ilvl="5" w:tplc="0C090005" w:tentative="1">
      <w:start w:val="1"/>
      <w:numFmt w:val="bullet"/>
      <w:lvlText w:val=""/>
      <w:lvlJc w:val="left"/>
      <w:pPr>
        <w:ind w:left="3997" w:hanging="360"/>
      </w:pPr>
      <w:rPr>
        <w:rFonts w:ascii="Wingdings" w:hAnsi="Wingdings" w:hint="default"/>
      </w:rPr>
    </w:lvl>
    <w:lvl w:ilvl="6" w:tplc="0C090001" w:tentative="1">
      <w:start w:val="1"/>
      <w:numFmt w:val="bullet"/>
      <w:lvlText w:val=""/>
      <w:lvlJc w:val="left"/>
      <w:pPr>
        <w:ind w:left="4717" w:hanging="360"/>
      </w:pPr>
      <w:rPr>
        <w:rFonts w:ascii="Symbol" w:hAnsi="Symbol" w:hint="default"/>
      </w:rPr>
    </w:lvl>
    <w:lvl w:ilvl="7" w:tplc="0C090003" w:tentative="1">
      <w:start w:val="1"/>
      <w:numFmt w:val="bullet"/>
      <w:lvlText w:val="o"/>
      <w:lvlJc w:val="left"/>
      <w:pPr>
        <w:ind w:left="5437" w:hanging="360"/>
      </w:pPr>
      <w:rPr>
        <w:rFonts w:ascii="Courier New" w:hAnsi="Courier New" w:cs="Courier New" w:hint="default"/>
      </w:rPr>
    </w:lvl>
    <w:lvl w:ilvl="8" w:tplc="0C090005" w:tentative="1">
      <w:start w:val="1"/>
      <w:numFmt w:val="bullet"/>
      <w:lvlText w:val=""/>
      <w:lvlJc w:val="left"/>
      <w:pPr>
        <w:ind w:left="6157" w:hanging="360"/>
      </w:pPr>
      <w:rPr>
        <w:rFonts w:ascii="Wingdings" w:hAnsi="Wingdings" w:hint="default"/>
      </w:rPr>
    </w:lvl>
  </w:abstractNum>
  <w:abstractNum w:abstractNumId="3" w15:restartNumberingAfterBreak="0">
    <w:nsid w:val="0AAD4019"/>
    <w:multiLevelType w:val="hybridMultilevel"/>
    <w:tmpl w:val="5F48DE72"/>
    <w:lvl w:ilvl="0" w:tplc="9AA89762">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E030E8"/>
    <w:multiLevelType w:val="hybridMultilevel"/>
    <w:tmpl w:val="AD286562"/>
    <w:lvl w:ilvl="0" w:tplc="B590E4B8">
      <w:start w:val="1"/>
      <w:numFmt w:val="bullet"/>
      <w:lvlText w:val=""/>
      <w:lvlJc w:val="left"/>
      <w:pPr>
        <w:ind w:left="360" w:hanging="360"/>
      </w:pPr>
      <w:rPr>
        <w:rFonts w:ascii="Wingdings" w:hAnsi="Wingdings" w:hint="default"/>
        <w:strike w:val="0"/>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145713"/>
    <w:multiLevelType w:val="hybridMultilevel"/>
    <w:tmpl w:val="904C207C"/>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35656B"/>
    <w:multiLevelType w:val="hybridMultilevel"/>
    <w:tmpl w:val="F7A6271C"/>
    <w:lvl w:ilvl="0" w:tplc="6A34C6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3B348E"/>
    <w:multiLevelType w:val="hybridMultilevel"/>
    <w:tmpl w:val="D256BA18"/>
    <w:lvl w:ilvl="0" w:tplc="975AD996">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980E52"/>
    <w:multiLevelType w:val="hybridMultilevel"/>
    <w:tmpl w:val="416E9D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47B54C3"/>
    <w:multiLevelType w:val="hybridMultilevel"/>
    <w:tmpl w:val="0EB21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9A0609"/>
    <w:multiLevelType w:val="hybridMultilevel"/>
    <w:tmpl w:val="164A6FEC"/>
    <w:lvl w:ilvl="0" w:tplc="0C090001">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C577B9"/>
    <w:multiLevelType w:val="hybridMultilevel"/>
    <w:tmpl w:val="85A4870C"/>
    <w:lvl w:ilvl="0" w:tplc="463CC2D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A727B5"/>
    <w:multiLevelType w:val="hybridMultilevel"/>
    <w:tmpl w:val="027CC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7CC28BB"/>
    <w:multiLevelType w:val="hybridMultilevel"/>
    <w:tmpl w:val="80ACBCE4"/>
    <w:lvl w:ilvl="0" w:tplc="F566D10C">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A665C5"/>
    <w:multiLevelType w:val="hybridMultilevel"/>
    <w:tmpl w:val="07ACC728"/>
    <w:lvl w:ilvl="0" w:tplc="7BAE3DE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532EB3"/>
    <w:multiLevelType w:val="hybridMultilevel"/>
    <w:tmpl w:val="9F340F0E"/>
    <w:lvl w:ilvl="0" w:tplc="9AA89762">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F0653D3"/>
    <w:multiLevelType w:val="hybridMultilevel"/>
    <w:tmpl w:val="2108890E"/>
    <w:lvl w:ilvl="0" w:tplc="0C090001">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AB21DD"/>
    <w:multiLevelType w:val="hybridMultilevel"/>
    <w:tmpl w:val="EFE84DD4"/>
    <w:lvl w:ilvl="0" w:tplc="1CAE910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5D23204"/>
    <w:multiLevelType w:val="hybridMultilevel"/>
    <w:tmpl w:val="FC085C16"/>
    <w:lvl w:ilvl="0" w:tplc="18FA8104">
      <w:start w:val="1"/>
      <w:numFmt w:val="bullet"/>
      <w:lvlText w:val=""/>
      <w:lvlJc w:val="left"/>
      <w:pPr>
        <w:ind w:left="360" w:hanging="360"/>
      </w:pPr>
      <w:rPr>
        <w:rFonts w:ascii="Symbol" w:hAnsi="Symbol" w:hint="default"/>
        <w:strike w:val="0"/>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5E757C1"/>
    <w:multiLevelType w:val="hybridMultilevel"/>
    <w:tmpl w:val="5C6885BE"/>
    <w:lvl w:ilvl="0" w:tplc="33FCBCD6">
      <w:start w:val="1"/>
      <w:numFmt w:val="bullet"/>
      <w:lvlText w:val=""/>
      <w:lvlJc w:val="left"/>
      <w:pPr>
        <w:ind w:left="360" w:hanging="360"/>
      </w:pPr>
      <w:rPr>
        <w:rFonts w:ascii="Symbol" w:hAnsi="Symbol" w:hint="default"/>
        <w:color w:val="auto"/>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5C29D5"/>
    <w:multiLevelType w:val="hybridMultilevel"/>
    <w:tmpl w:val="6E02C1B4"/>
    <w:lvl w:ilvl="0" w:tplc="0C090001">
      <w:start w:val="1"/>
      <w:numFmt w:val="bullet"/>
      <w:lvlText w:val=""/>
      <w:lvlJc w:val="left"/>
      <w:pPr>
        <w:ind w:left="360" w:hanging="360"/>
      </w:pPr>
      <w:rPr>
        <w:rFonts w:ascii="Symbol" w:hAnsi="Symbol" w:hint="default"/>
      </w:rPr>
    </w:lvl>
    <w:lvl w:ilvl="1" w:tplc="BD74B358">
      <w:start w:val="1"/>
      <w:numFmt w:val="bullet"/>
      <w:lvlText w:val=""/>
      <w:lvlJc w:val="left"/>
      <w:pPr>
        <w:ind w:left="1080" w:hanging="360"/>
      </w:pPr>
      <w:rPr>
        <w:rFonts w:ascii="Symbol" w:hAnsi="Symbol" w:hint="default"/>
        <w:sz w:val="16"/>
        <w:szCs w:val="1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AC86EC0"/>
    <w:multiLevelType w:val="hybridMultilevel"/>
    <w:tmpl w:val="34D41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631D8B"/>
    <w:multiLevelType w:val="hybridMultilevel"/>
    <w:tmpl w:val="3F34F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F871D10"/>
    <w:multiLevelType w:val="hybridMultilevel"/>
    <w:tmpl w:val="3132DC08"/>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0294521"/>
    <w:multiLevelType w:val="hybridMultilevel"/>
    <w:tmpl w:val="7C125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1333A39"/>
    <w:multiLevelType w:val="hybridMultilevel"/>
    <w:tmpl w:val="A9B864DC"/>
    <w:lvl w:ilvl="0" w:tplc="0C090001">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1">
      <w:start w:val="1"/>
      <w:numFmt w:val="bullet"/>
      <w:lvlText w:val=""/>
      <w:lvlJc w:val="left"/>
      <w:pPr>
        <w:ind w:left="2140" w:hanging="360"/>
      </w:pPr>
      <w:rPr>
        <w:rFonts w:ascii="Symbol" w:hAnsi="Symbol"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6" w15:restartNumberingAfterBreak="0">
    <w:nsid w:val="31704AB3"/>
    <w:multiLevelType w:val="hybridMultilevel"/>
    <w:tmpl w:val="DD349898"/>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587402B"/>
    <w:multiLevelType w:val="hybridMultilevel"/>
    <w:tmpl w:val="CA50F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E434C0"/>
    <w:multiLevelType w:val="hybridMultilevel"/>
    <w:tmpl w:val="AE823776"/>
    <w:lvl w:ilvl="0" w:tplc="27A8CC9C">
      <w:start w:val="1"/>
      <w:numFmt w:val="bullet"/>
      <w:lvlText w:val=""/>
      <w:lvlJc w:val="left"/>
      <w:pPr>
        <w:ind w:left="720" w:hanging="360"/>
      </w:pPr>
      <w:rPr>
        <w:rFonts w:ascii="Wingdings" w:hAnsi="Wingdings" w:hint="default"/>
        <w:sz w:val="16"/>
      </w:rPr>
    </w:lvl>
    <w:lvl w:ilvl="1" w:tplc="27A8CC9C">
      <w:start w:val="1"/>
      <w:numFmt w:val="bullet"/>
      <w:lvlText w:val=""/>
      <w:lvlJc w:val="left"/>
      <w:pPr>
        <w:ind w:left="1440" w:hanging="360"/>
      </w:pPr>
      <w:rPr>
        <w:rFonts w:ascii="Wingdings" w:hAnsi="Wingdings" w:hint="default"/>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1A3CBD"/>
    <w:multiLevelType w:val="hybridMultilevel"/>
    <w:tmpl w:val="D05284AC"/>
    <w:lvl w:ilvl="0" w:tplc="40FEB666">
      <w:start w:val="1"/>
      <w:numFmt w:val="bullet"/>
      <w:pStyle w:val="ColorfulList-Accent11"/>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EB6125"/>
    <w:multiLevelType w:val="hybridMultilevel"/>
    <w:tmpl w:val="374A81A0"/>
    <w:lvl w:ilvl="0" w:tplc="4D4015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806013E"/>
    <w:multiLevelType w:val="hybridMultilevel"/>
    <w:tmpl w:val="10D65950"/>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8D574A4"/>
    <w:multiLevelType w:val="hybridMultilevel"/>
    <w:tmpl w:val="C4BAD0B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ABF76D0"/>
    <w:multiLevelType w:val="hybridMultilevel"/>
    <w:tmpl w:val="19EA754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3B196EDF"/>
    <w:multiLevelType w:val="hybridMultilevel"/>
    <w:tmpl w:val="677C9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E4468BB"/>
    <w:multiLevelType w:val="hybridMultilevel"/>
    <w:tmpl w:val="48F2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EEC22B1"/>
    <w:multiLevelType w:val="hybridMultilevel"/>
    <w:tmpl w:val="14987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2D7475"/>
    <w:multiLevelType w:val="hybridMultilevel"/>
    <w:tmpl w:val="0BC87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2E17A8C"/>
    <w:multiLevelType w:val="hybridMultilevel"/>
    <w:tmpl w:val="5D084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59A75E8"/>
    <w:multiLevelType w:val="hybridMultilevel"/>
    <w:tmpl w:val="78C6BFC4"/>
    <w:lvl w:ilvl="0" w:tplc="51D6DA66">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65749C1"/>
    <w:multiLevelType w:val="hybridMultilevel"/>
    <w:tmpl w:val="7BC224A0"/>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93259EE"/>
    <w:multiLevelType w:val="hybridMultilevel"/>
    <w:tmpl w:val="7910E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D185A2A"/>
    <w:multiLevelType w:val="hybridMultilevel"/>
    <w:tmpl w:val="6576D8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4D3C40DE"/>
    <w:multiLevelType w:val="hybridMultilevel"/>
    <w:tmpl w:val="73527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E194F3F"/>
    <w:multiLevelType w:val="hybridMultilevel"/>
    <w:tmpl w:val="D37E1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F665012"/>
    <w:multiLevelType w:val="hybridMultilevel"/>
    <w:tmpl w:val="BA46BEE2"/>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EE22C8"/>
    <w:multiLevelType w:val="hybridMultilevel"/>
    <w:tmpl w:val="2130AB56"/>
    <w:lvl w:ilvl="0" w:tplc="27A8CC9C">
      <w:start w:val="1"/>
      <w:numFmt w:val="bullet"/>
      <w:lvlText w:val=""/>
      <w:lvlJc w:val="left"/>
      <w:pPr>
        <w:ind w:left="1080" w:hanging="360"/>
      </w:pPr>
      <w:rPr>
        <w:rFonts w:ascii="Wingdings" w:hAnsi="Wingdings"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50E953FC"/>
    <w:multiLevelType w:val="hybridMultilevel"/>
    <w:tmpl w:val="CF462E6C"/>
    <w:lvl w:ilvl="0" w:tplc="E64A4A74">
      <w:start w:val="1"/>
      <w:numFmt w:val="bullet"/>
      <w:pStyle w:val="ListParagraph"/>
      <w:lvlText w:val="£"/>
      <w:lvlJc w:val="left"/>
      <w:pPr>
        <w:ind w:left="360" w:hanging="360"/>
      </w:pPr>
      <w:rPr>
        <w:rFonts w:ascii="Wingdings 2" w:hAnsi="Wingdings 2"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3EA7CB1"/>
    <w:multiLevelType w:val="hybridMultilevel"/>
    <w:tmpl w:val="0BFAE582"/>
    <w:lvl w:ilvl="0" w:tplc="2F96F866">
      <w:start w:val="1"/>
      <w:numFmt w:val="bullet"/>
      <w:lvlText w:val=""/>
      <w:lvlJc w:val="left"/>
      <w:pPr>
        <w:ind w:left="360" w:hanging="360"/>
      </w:pPr>
      <w:rPr>
        <w:rFonts w:ascii="Symbol" w:hAnsi="Symbol" w:hint="default"/>
        <w:sz w:val="16"/>
        <w:szCs w:val="16"/>
      </w:rPr>
    </w:lvl>
    <w:lvl w:ilvl="1" w:tplc="D556F940">
      <w:numFmt w:val="bullet"/>
      <w:lvlText w:val="•"/>
      <w:lvlJc w:val="left"/>
      <w:pPr>
        <w:ind w:left="1080" w:hanging="360"/>
      </w:pPr>
      <w:rPr>
        <w:rFonts w:ascii="Arial Narrow" w:eastAsia="MS Mincho" w:hAnsi="Arial Narrow" w:cs="Arial Narro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42C606D"/>
    <w:multiLevelType w:val="hybridMultilevel"/>
    <w:tmpl w:val="EB5A6582"/>
    <w:lvl w:ilvl="0" w:tplc="9E58338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7203706"/>
    <w:multiLevelType w:val="hybridMultilevel"/>
    <w:tmpl w:val="65025A6A"/>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79006F0"/>
    <w:multiLevelType w:val="hybridMultilevel"/>
    <w:tmpl w:val="190E9B48"/>
    <w:lvl w:ilvl="0" w:tplc="86FC1BE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8870594"/>
    <w:multiLevelType w:val="hybridMultilevel"/>
    <w:tmpl w:val="53E84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9387015"/>
    <w:multiLevelType w:val="hybridMultilevel"/>
    <w:tmpl w:val="CF56A3E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F021AFD"/>
    <w:multiLevelType w:val="hybridMultilevel"/>
    <w:tmpl w:val="402C43B8"/>
    <w:lvl w:ilvl="0" w:tplc="4BBCC774">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0A26099"/>
    <w:multiLevelType w:val="hybridMultilevel"/>
    <w:tmpl w:val="1F5EAA46"/>
    <w:lvl w:ilvl="0" w:tplc="27A8CC9C">
      <w:start w:val="1"/>
      <w:numFmt w:val="bullet"/>
      <w:lvlText w:val=""/>
      <w:lvlJc w:val="left"/>
      <w:pPr>
        <w:ind w:left="360" w:hanging="360"/>
      </w:pPr>
      <w:rPr>
        <w:rFonts w:ascii="Wingdings" w:hAnsi="Wingdings" w:hint="default"/>
        <w:sz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1DA403F"/>
    <w:multiLevelType w:val="hybridMultilevel"/>
    <w:tmpl w:val="EAA8C3B2"/>
    <w:lvl w:ilvl="0" w:tplc="9AA89762">
      <w:start w:val="1"/>
      <w:numFmt w:val="bullet"/>
      <w:lvlText w:val=""/>
      <w:lvlJc w:val="left"/>
      <w:pPr>
        <w:ind w:left="723" w:hanging="360"/>
      </w:pPr>
      <w:rPr>
        <w:rFonts w:ascii="Wingdings" w:hAnsi="Wingdings" w:hint="default"/>
        <w:color w:val="auto"/>
        <w:sz w:val="16"/>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7" w15:restartNumberingAfterBreak="0">
    <w:nsid w:val="634C1EE3"/>
    <w:multiLevelType w:val="hybridMultilevel"/>
    <w:tmpl w:val="9024417C"/>
    <w:lvl w:ilvl="0" w:tplc="07B63430">
      <w:start w:val="1"/>
      <w:numFmt w:val="bullet"/>
      <w:lvlText w:val=""/>
      <w:lvlJc w:val="left"/>
      <w:pPr>
        <w:ind w:left="397" w:hanging="360"/>
      </w:pPr>
      <w:rPr>
        <w:rFonts w:ascii="Wingdings" w:hAnsi="Wingdings" w:hint="default"/>
        <w:strike w:val="0"/>
        <w:color w:val="auto"/>
        <w:sz w:val="16"/>
      </w:rPr>
    </w:lvl>
    <w:lvl w:ilvl="1" w:tplc="0C090003">
      <w:start w:val="1"/>
      <w:numFmt w:val="bullet"/>
      <w:lvlText w:val="o"/>
      <w:lvlJc w:val="left"/>
      <w:pPr>
        <w:ind w:left="1117" w:hanging="360"/>
      </w:pPr>
      <w:rPr>
        <w:rFonts w:ascii="Courier New" w:hAnsi="Courier New" w:cs="Courier New" w:hint="default"/>
      </w:rPr>
    </w:lvl>
    <w:lvl w:ilvl="2" w:tplc="0C090005" w:tentative="1">
      <w:start w:val="1"/>
      <w:numFmt w:val="bullet"/>
      <w:lvlText w:val=""/>
      <w:lvlJc w:val="left"/>
      <w:pPr>
        <w:ind w:left="1837" w:hanging="360"/>
      </w:pPr>
      <w:rPr>
        <w:rFonts w:ascii="Wingdings" w:hAnsi="Wingdings" w:hint="default"/>
      </w:rPr>
    </w:lvl>
    <w:lvl w:ilvl="3" w:tplc="0C090001" w:tentative="1">
      <w:start w:val="1"/>
      <w:numFmt w:val="bullet"/>
      <w:lvlText w:val=""/>
      <w:lvlJc w:val="left"/>
      <w:pPr>
        <w:ind w:left="2557" w:hanging="360"/>
      </w:pPr>
      <w:rPr>
        <w:rFonts w:ascii="Symbol" w:hAnsi="Symbol" w:hint="default"/>
      </w:rPr>
    </w:lvl>
    <w:lvl w:ilvl="4" w:tplc="0C090003" w:tentative="1">
      <w:start w:val="1"/>
      <w:numFmt w:val="bullet"/>
      <w:lvlText w:val="o"/>
      <w:lvlJc w:val="left"/>
      <w:pPr>
        <w:ind w:left="3277" w:hanging="360"/>
      </w:pPr>
      <w:rPr>
        <w:rFonts w:ascii="Courier New" w:hAnsi="Courier New" w:cs="Courier New" w:hint="default"/>
      </w:rPr>
    </w:lvl>
    <w:lvl w:ilvl="5" w:tplc="0C090005" w:tentative="1">
      <w:start w:val="1"/>
      <w:numFmt w:val="bullet"/>
      <w:lvlText w:val=""/>
      <w:lvlJc w:val="left"/>
      <w:pPr>
        <w:ind w:left="3997" w:hanging="360"/>
      </w:pPr>
      <w:rPr>
        <w:rFonts w:ascii="Wingdings" w:hAnsi="Wingdings" w:hint="default"/>
      </w:rPr>
    </w:lvl>
    <w:lvl w:ilvl="6" w:tplc="0C090001" w:tentative="1">
      <w:start w:val="1"/>
      <w:numFmt w:val="bullet"/>
      <w:lvlText w:val=""/>
      <w:lvlJc w:val="left"/>
      <w:pPr>
        <w:ind w:left="4717" w:hanging="360"/>
      </w:pPr>
      <w:rPr>
        <w:rFonts w:ascii="Symbol" w:hAnsi="Symbol" w:hint="default"/>
      </w:rPr>
    </w:lvl>
    <w:lvl w:ilvl="7" w:tplc="0C090003" w:tentative="1">
      <w:start w:val="1"/>
      <w:numFmt w:val="bullet"/>
      <w:lvlText w:val="o"/>
      <w:lvlJc w:val="left"/>
      <w:pPr>
        <w:ind w:left="5437" w:hanging="360"/>
      </w:pPr>
      <w:rPr>
        <w:rFonts w:ascii="Courier New" w:hAnsi="Courier New" w:cs="Courier New" w:hint="default"/>
      </w:rPr>
    </w:lvl>
    <w:lvl w:ilvl="8" w:tplc="0C090005" w:tentative="1">
      <w:start w:val="1"/>
      <w:numFmt w:val="bullet"/>
      <w:lvlText w:val=""/>
      <w:lvlJc w:val="left"/>
      <w:pPr>
        <w:ind w:left="6157" w:hanging="360"/>
      </w:pPr>
      <w:rPr>
        <w:rFonts w:ascii="Wingdings" w:hAnsi="Wingdings" w:hint="default"/>
      </w:rPr>
    </w:lvl>
  </w:abstractNum>
  <w:abstractNum w:abstractNumId="58" w15:restartNumberingAfterBreak="0">
    <w:nsid w:val="68B81A6B"/>
    <w:multiLevelType w:val="hybridMultilevel"/>
    <w:tmpl w:val="4C96A8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CBD50DF"/>
    <w:multiLevelType w:val="hybridMultilevel"/>
    <w:tmpl w:val="7166F1E8"/>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D477B08"/>
    <w:multiLevelType w:val="hybridMultilevel"/>
    <w:tmpl w:val="8A4060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0D9018D"/>
    <w:multiLevelType w:val="hybridMultilevel"/>
    <w:tmpl w:val="E6280D2A"/>
    <w:lvl w:ilvl="0" w:tplc="9AA89762">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1481D40"/>
    <w:multiLevelType w:val="hybridMultilevel"/>
    <w:tmpl w:val="B13CF7EE"/>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4134F1C"/>
    <w:multiLevelType w:val="hybridMultilevel"/>
    <w:tmpl w:val="69265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6E90A3E"/>
    <w:multiLevelType w:val="hybridMultilevel"/>
    <w:tmpl w:val="432076B6"/>
    <w:lvl w:ilvl="0" w:tplc="27A8CC9C">
      <w:start w:val="1"/>
      <w:numFmt w:val="bullet"/>
      <w:lvlText w:val=""/>
      <w:lvlJc w:val="left"/>
      <w:pPr>
        <w:ind w:left="700" w:hanging="360"/>
      </w:pPr>
      <w:rPr>
        <w:rFonts w:ascii="Wingdings" w:hAnsi="Wingdings" w:hint="default"/>
        <w:sz w:val="16"/>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65" w15:restartNumberingAfterBreak="0">
    <w:nsid w:val="771E117B"/>
    <w:multiLevelType w:val="hybridMultilevel"/>
    <w:tmpl w:val="382423BA"/>
    <w:lvl w:ilvl="0" w:tplc="229C3B2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74E386F"/>
    <w:multiLevelType w:val="hybridMultilevel"/>
    <w:tmpl w:val="7FE04A14"/>
    <w:lvl w:ilvl="0" w:tplc="27A8CC9C">
      <w:start w:val="1"/>
      <w:numFmt w:val="bullet"/>
      <w:lvlText w:val=""/>
      <w:lvlJc w:val="left"/>
      <w:pPr>
        <w:ind w:left="700" w:hanging="360"/>
      </w:pPr>
      <w:rPr>
        <w:rFonts w:ascii="Wingdings" w:hAnsi="Wingdings" w:hint="default"/>
        <w:sz w:val="16"/>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67" w15:restartNumberingAfterBreak="0">
    <w:nsid w:val="77EF62EF"/>
    <w:multiLevelType w:val="hybridMultilevel"/>
    <w:tmpl w:val="DB247496"/>
    <w:lvl w:ilvl="0" w:tplc="9AA89762">
      <w:start w:val="1"/>
      <w:numFmt w:val="bullet"/>
      <w:lvlText w:val=""/>
      <w:lvlJc w:val="left"/>
      <w:pPr>
        <w:ind w:left="360" w:hanging="360"/>
      </w:pPr>
      <w:rPr>
        <w:rFonts w:ascii="Wingdings" w:hAnsi="Wingdings" w:hint="default"/>
        <w:color w:val="auto"/>
        <w:sz w:val="16"/>
      </w:rPr>
    </w:lvl>
    <w:lvl w:ilvl="1" w:tplc="2F0AF06A">
      <w:start w:val="1"/>
      <w:numFmt w:val="bullet"/>
      <w:lvlText w:val=""/>
      <w:lvlJc w:val="left"/>
      <w:pPr>
        <w:ind w:left="1080" w:hanging="360"/>
      </w:pPr>
      <w:rPr>
        <w:rFonts w:ascii="Symbol" w:hAnsi="Symbol" w:hint="default"/>
        <w:color w:val="auto"/>
      </w:rPr>
    </w:lvl>
    <w:lvl w:ilvl="2" w:tplc="0C661B02">
      <w:start w:val="1"/>
      <w:numFmt w:val="bullet"/>
      <w:lvlText w:val=""/>
      <w:lvlJc w:val="left"/>
      <w:pPr>
        <w:ind w:left="1800" w:hanging="360"/>
      </w:pPr>
      <w:rPr>
        <w:rFonts w:ascii="Symbol" w:hAnsi="Symbol" w:hint="default"/>
        <w:color w:val="auto"/>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F4A1D2A"/>
    <w:multiLevelType w:val="hybridMultilevel"/>
    <w:tmpl w:val="2B0CFA46"/>
    <w:lvl w:ilvl="0" w:tplc="63843D6E">
      <w:start w:val="1"/>
      <w:numFmt w:val="bullet"/>
      <w:lvlText w:val=""/>
      <w:lvlJc w:val="left"/>
      <w:pPr>
        <w:ind w:left="36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FCD2869"/>
    <w:multiLevelType w:val="hybridMultilevel"/>
    <w:tmpl w:val="2C70272C"/>
    <w:lvl w:ilvl="0" w:tplc="9060225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9060225A">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9"/>
  </w:num>
  <w:num w:numId="2">
    <w:abstractNumId w:val="47"/>
  </w:num>
  <w:num w:numId="3">
    <w:abstractNumId w:val="42"/>
  </w:num>
  <w:num w:numId="4">
    <w:abstractNumId w:val="8"/>
  </w:num>
  <w:num w:numId="5">
    <w:abstractNumId w:val="36"/>
  </w:num>
  <w:num w:numId="6">
    <w:abstractNumId w:val="21"/>
  </w:num>
  <w:num w:numId="7">
    <w:abstractNumId w:val="0"/>
  </w:num>
  <w:num w:numId="8">
    <w:abstractNumId w:val="39"/>
  </w:num>
  <w:num w:numId="9">
    <w:abstractNumId w:val="69"/>
  </w:num>
  <w:num w:numId="10">
    <w:abstractNumId w:val="67"/>
  </w:num>
  <w:num w:numId="11">
    <w:abstractNumId w:val="4"/>
  </w:num>
  <w:num w:numId="12">
    <w:abstractNumId w:val="55"/>
  </w:num>
  <w:num w:numId="13">
    <w:abstractNumId w:val="59"/>
  </w:num>
  <w:num w:numId="14">
    <w:abstractNumId w:val="16"/>
  </w:num>
  <w:num w:numId="15">
    <w:abstractNumId w:val="61"/>
  </w:num>
  <w:num w:numId="16">
    <w:abstractNumId w:val="34"/>
  </w:num>
  <w:num w:numId="17">
    <w:abstractNumId w:val="45"/>
  </w:num>
  <w:num w:numId="18">
    <w:abstractNumId w:val="19"/>
  </w:num>
  <w:num w:numId="19">
    <w:abstractNumId w:val="48"/>
  </w:num>
  <w:num w:numId="20">
    <w:abstractNumId w:val="17"/>
  </w:num>
  <w:num w:numId="21">
    <w:abstractNumId w:val="18"/>
  </w:num>
  <w:num w:numId="22">
    <w:abstractNumId w:val="52"/>
  </w:num>
  <w:num w:numId="23">
    <w:abstractNumId w:val="65"/>
  </w:num>
  <w:num w:numId="24">
    <w:abstractNumId w:val="58"/>
  </w:num>
  <w:num w:numId="25">
    <w:abstractNumId w:val="68"/>
  </w:num>
  <w:num w:numId="26">
    <w:abstractNumId w:val="20"/>
  </w:num>
  <w:num w:numId="27">
    <w:abstractNumId w:val="1"/>
  </w:num>
  <w:num w:numId="28">
    <w:abstractNumId w:val="13"/>
  </w:num>
  <w:num w:numId="29">
    <w:abstractNumId w:val="32"/>
  </w:num>
  <w:num w:numId="30">
    <w:abstractNumId w:val="22"/>
  </w:num>
  <w:num w:numId="31">
    <w:abstractNumId w:val="53"/>
  </w:num>
  <w:num w:numId="32">
    <w:abstractNumId w:val="49"/>
  </w:num>
  <w:num w:numId="33">
    <w:abstractNumId w:val="11"/>
  </w:num>
  <w:num w:numId="34">
    <w:abstractNumId w:val="35"/>
  </w:num>
  <w:num w:numId="35">
    <w:abstractNumId w:val="57"/>
  </w:num>
  <w:num w:numId="36">
    <w:abstractNumId w:val="63"/>
  </w:num>
  <w:num w:numId="37">
    <w:abstractNumId w:val="44"/>
  </w:num>
  <w:num w:numId="38">
    <w:abstractNumId w:val="41"/>
  </w:num>
  <w:num w:numId="39">
    <w:abstractNumId w:val="66"/>
  </w:num>
  <w:num w:numId="40">
    <w:abstractNumId w:val="62"/>
  </w:num>
  <w:num w:numId="41">
    <w:abstractNumId w:val="46"/>
  </w:num>
  <w:num w:numId="42">
    <w:abstractNumId w:val="5"/>
  </w:num>
  <w:num w:numId="43">
    <w:abstractNumId w:val="10"/>
  </w:num>
  <w:num w:numId="44">
    <w:abstractNumId w:val="51"/>
  </w:num>
  <w:num w:numId="45">
    <w:abstractNumId w:val="31"/>
  </w:num>
  <w:num w:numId="46">
    <w:abstractNumId w:val="64"/>
  </w:num>
  <w:num w:numId="47">
    <w:abstractNumId w:val="14"/>
  </w:num>
  <w:num w:numId="48">
    <w:abstractNumId w:val="33"/>
  </w:num>
  <w:num w:numId="49">
    <w:abstractNumId w:val="54"/>
  </w:num>
  <w:num w:numId="50">
    <w:abstractNumId w:val="6"/>
  </w:num>
  <w:num w:numId="51">
    <w:abstractNumId w:val="26"/>
  </w:num>
  <w:num w:numId="52">
    <w:abstractNumId w:val="28"/>
  </w:num>
  <w:num w:numId="53">
    <w:abstractNumId w:val="50"/>
  </w:num>
  <w:num w:numId="54">
    <w:abstractNumId w:val="24"/>
  </w:num>
  <w:num w:numId="55">
    <w:abstractNumId w:val="23"/>
  </w:num>
  <w:num w:numId="56">
    <w:abstractNumId w:val="40"/>
  </w:num>
  <w:num w:numId="57">
    <w:abstractNumId w:val="2"/>
  </w:num>
  <w:num w:numId="58">
    <w:abstractNumId w:val="9"/>
  </w:num>
  <w:num w:numId="59">
    <w:abstractNumId w:val="60"/>
  </w:num>
  <w:num w:numId="60">
    <w:abstractNumId w:val="38"/>
  </w:num>
  <w:num w:numId="61">
    <w:abstractNumId w:val="7"/>
  </w:num>
  <w:num w:numId="62">
    <w:abstractNumId w:val="43"/>
  </w:num>
  <w:num w:numId="63">
    <w:abstractNumId w:val="12"/>
  </w:num>
  <w:num w:numId="64">
    <w:abstractNumId w:val="37"/>
  </w:num>
  <w:num w:numId="65">
    <w:abstractNumId w:val="30"/>
  </w:num>
  <w:num w:numId="66">
    <w:abstractNumId w:val="56"/>
  </w:num>
  <w:num w:numId="67">
    <w:abstractNumId w:val="3"/>
  </w:num>
  <w:num w:numId="68">
    <w:abstractNumId w:val="15"/>
  </w:num>
  <w:num w:numId="69">
    <w:abstractNumId w:val="25"/>
  </w:num>
  <w:num w:numId="70">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hideGrammaticalErrors/>
  <w:proofState w:spelling="clean" w:grammar="clean"/>
  <w:attachedTemplate r:id="rId1"/>
  <w:defaultTabStop w:val="720"/>
  <w:drawingGridHorizontalSpacing w:val="120"/>
  <w:displayHorizontalDrawingGridEvery w:val="2"/>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C1"/>
    <w:rsid w:val="0000018D"/>
    <w:rsid w:val="00000CCE"/>
    <w:rsid w:val="000012FB"/>
    <w:rsid w:val="000038AC"/>
    <w:rsid w:val="00006EE4"/>
    <w:rsid w:val="000074F5"/>
    <w:rsid w:val="00010BD5"/>
    <w:rsid w:val="000151D5"/>
    <w:rsid w:val="00015C0A"/>
    <w:rsid w:val="00016568"/>
    <w:rsid w:val="00016FAD"/>
    <w:rsid w:val="00017E31"/>
    <w:rsid w:val="000202A8"/>
    <w:rsid w:val="0002333E"/>
    <w:rsid w:val="000239C2"/>
    <w:rsid w:val="000240E3"/>
    <w:rsid w:val="00024B28"/>
    <w:rsid w:val="0002722A"/>
    <w:rsid w:val="000278CC"/>
    <w:rsid w:val="000305C1"/>
    <w:rsid w:val="00030A35"/>
    <w:rsid w:val="00031980"/>
    <w:rsid w:val="00032C22"/>
    <w:rsid w:val="00032C25"/>
    <w:rsid w:val="0003392F"/>
    <w:rsid w:val="00034CAC"/>
    <w:rsid w:val="000365FB"/>
    <w:rsid w:val="00043295"/>
    <w:rsid w:val="000450EA"/>
    <w:rsid w:val="000509D0"/>
    <w:rsid w:val="00053B1B"/>
    <w:rsid w:val="00054B4B"/>
    <w:rsid w:val="0005609F"/>
    <w:rsid w:val="0006001E"/>
    <w:rsid w:val="0006192E"/>
    <w:rsid w:val="00061F26"/>
    <w:rsid w:val="0006206C"/>
    <w:rsid w:val="00063231"/>
    <w:rsid w:val="00063672"/>
    <w:rsid w:val="000701A9"/>
    <w:rsid w:val="000702CB"/>
    <w:rsid w:val="00072F6A"/>
    <w:rsid w:val="00072FFC"/>
    <w:rsid w:val="000730BA"/>
    <w:rsid w:val="00074099"/>
    <w:rsid w:val="00076921"/>
    <w:rsid w:val="0007774A"/>
    <w:rsid w:val="0008129A"/>
    <w:rsid w:val="0008376F"/>
    <w:rsid w:val="00087F1C"/>
    <w:rsid w:val="00090246"/>
    <w:rsid w:val="0009155F"/>
    <w:rsid w:val="00093095"/>
    <w:rsid w:val="00093FB9"/>
    <w:rsid w:val="000952FE"/>
    <w:rsid w:val="00095AD3"/>
    <w:rsid w:val="0009670C"/>
    <w:rsid w:val="00096BB9"/>
    <w:rsid w:val="000A1BF7"/>
    <w:rsid w:val="000A1C03"/>
    <w:rsid w:val="000A20A0"/>
    <w:rsid w:val="000A2B57"/>
    <w:rsid w:val="000A4C0F"/>
    <w:rsid w:val="000A7F4A"/>
    <w:rsid w:val="000B063A"/>
    <w:rsid w:val="000B0F18"/>
    <w:rsid w:val="000B2852"/>
    <w:rsid w:val="000B3F84"/>
    <w:rsid w:val="000B57C8"/>
    <w:rsid w:val="000B5F8C"/>
    <w:rsid w:val="000B6BEC"/>
    <w:rsid w:val="000B765C"/>
    <w:rsid w:val="000C1261"/>
    <w:rsid w:val="000C31C3"/>
    <w:rsid w:val="000C32BD"/>
    <w:rsid w:val="000C3BF9"/>
    <w:rsid w:val="000C3E76"/>
    <w:rsid w:val="000C3F99"/>
    <w:rsid w:val="000C42C4"/>
    <w:rsid w:val="000C51D4"/>
    <w:rsid w:val="000C5B62"/>
    <w:rsid w:val="000D1C40"/>
    <w:rsid w:val="000D41D2"/>
    <w:rsid w:val="000D70E7"/>
    <w:rsid w:val="000D75F3"/>
    <w:rsid w:val="000E0691"/>
    <w:rsid w:val="000E30CA"/>
    <w:rsid w:val="000E4012"/>
    <w:rsid w:val="000E4DDC"/>
    <w:rsid w:val="000F133D"/>
    <w:rsid w:val="000F224F"/>
    <w:rsid w:val="000F24B6"/>
    <w:rsid w:val="000F63CA"/>
    <w:rsid w:val="000F7996"/>
    <w:rsid w:val="000F7A7C"/>
    <w:rsid w:val="000F7FE1"/>
    <w:rsid w:val="001005BB"/>
    <w:rsid w:val="001021BF"/>
    <w:rsid w:val="001025F9"/>
    <w:rsid w:val="00103668"/>
    <w:rsid w:val="00106905"/>
    <w:rsid w:val="00111C3F"/>
    <w:rsid w:val="0011285C"/>
    <w:rsid w:val="00112B9E"/>
    <w:rsid w:val="00112CCF"/>
    <w:rsid w:val="0011326C"/>
    <w:rsid w:val="0011391E"/>
    <w:rsid w:val="00113CDE"/>
    <w:rsid w:val="00114926"/>
    <w:rsid w:val="0011789B"/>
    <w:rsid w:val="00117E61"/>
    <w:rsid w:val="001226A8"/>
    <w:rsid w:val="0012470E"/>
    <w:rsid w:val="00126961"/>
    <w:rsid w:val="0012723A"/>
    <w:rsid w:val="00127628"/>
    <w:rsid w:val="001321CD"/>
    <w:rsid w:val="00132536"/>
    <w:rsid w:val="001359AA"/>
    <w:rsid w:val="0013662B"/>
    <w:rsid w:val="001366ED"/>
    <w:rsid w:val="00136BDD"/>
    <w:rsid w:val="00137046"/>
    <w:rsid w:val="00137F8C"/>
    <w:rsid w:val="00142C24"/>
    <w:rsid w:val="0014597E"/>
    <w:rsid w:val="0014716E"/>
    <w:rsid w:val="0015639D"/>
    <w:rsid w:val="00157C0C"/>
    <w:rsid w:val="00160EC6"/>
    <w:rsid w:val="0016252B"/>
    <w:rsid w:val="00164054"/>
    <w:rsid w:val="00164219"/>
    <w:rsid w:val="001748E6"/>
    <w:rsid w:val="001776C4"/>
    <w:rsid w:val="00181CD8"/>
    <w:rsid w:val="00186F00"/>
    <w:rsid w:val="00192A2C"/>
    <w:rsid w:val="00193441"/>
    <w:rsid w:val="00193B78"/>
    <w:rsid w:val="00193CEA"/>
    <w:rsid w:val="00196E61"/>
    <w:rsid w:val="00197031"/>
    <w:rsid w:val="0019756B"/>
    <w:rsid w:val="001A0A9B"/>
    <w:rsid w:val="001A0F9B"/>
    <w:rsid w:val="001A379D"/>
    <w:rsid w:val="001A3B49"/>
    <w:rsid w:val="001A449B"/>
    <w:rsid w:val="001A45CA"/>
    <w:rsid w:val="001B12E4"/>
    <w:rsid w:val="001B2385"/>
    <w:rsid w:val="001B23F6"/>
    <w:rsid w:val="001B3C84"/>
    <w:rsid w:val="001B5732"/>
    <w:rsid w:val="001C0180"/>
    <w:rsid w:val="001C3A3F"/>
    <w:rsid w:val="001C4B0D"/>
    <w:rsid w:val="001C5689"/>
    <w:rsid w:val="001C6DE4"/>
    <w:rsid w:val="001C75F5"/>
    <w:rsid w:val="001C796A"/>
    <w:rsid w:val="001C7C10"/>
    <w:rsid w:val="001D0EA6"/>
    <w:rsid w:val="001D20C0"/>
    <w:rsid w:val="001D21BE"/>
    <w:rsid w:val="001D2862"/>
    <w:rsid w:val="001D3390"/>
    <w:rsid w:val="001D3A9B"/>
    <w:rsid w:val="001D47B1"/>
    <w:rsid w:val="001D507A"/>
    <w:rsid w:val="001D6193"/>
    <w:rsid w:val="001D6AC0"/>
    <w:rsid w:val="001D71DA"/>
    <w:rsid w:val="001D7264"/>
    <w:rsid w:val="001D78F6"/>
    <w:rsid w:val="001E0AA3"/>
    <w:rsid w:val="001E2520"/>
    <w:rsid w:val="001E2582"/>
    <w:rsid w:val="001E31B1"/>
    <w:rsid w:val="001E6A72"/>
    <w:rsid w:val="001E7B95"/>
    <w:rsid w:val="001F013A"/>
    <w:rsid w:val="001F2440"/>
    <w:rsid w:val="001F2C0E"/>
    <w:rsid w:val="001F2D85"/>
    <w:rsid w:val="001F462D"/>
    <w:rsid w:val="001F4DFC"/>
    <w:rsid w:val="001F6986"/>
    <w:rsid w:val="002003C3"/>
    <w:rsid w:val="002008FD"/>
    <w:rsid w:val="00202701"/>
    <w:rsid w:val="00202AF5"/>
    <w:rsid w:val="00205913"/>
    <w:rsid w:val="00207201"/>
    <w:rsid w:val="00207EFA"/>
    <w:rsid w:val="002104F1"/>
    <w:rsid w:val="0021242F"/>
    <w:rsid w:val="002144E1"/>
    <w:rsid w:val="0021453D"/>
    <w:rsid w:val="00215812"/>
    <w:rsid w:val="00215DEA"/>
    <w:rsid w:val="002175E2"/>
    <w:rsid w:val="0022014C"/>
    <w:rsid w:val="00221B2D"/>
    <w:rsid w:val="00221CF1"/>
    <w:rsid w:val="00223A3E"/>
    <w:rsid w:val="00223DEE"/>
    <w:rsid w:val="00224F3F"/>
    <w:rsid w:val="00224FEC"/>
    <w:rsid w:val="00225E62"/>
    <w:rsid w:val="0022667A"/>
    <w:rsid w:val="00226F0C"/>
    <w:rsid w:val="00230956"/>
    <w:rsid w:val="00231988"/>
    <w:rsid w:val="00232A6C"/>
    <w:rsid w:val="00233024"/>
    <w:rsid w:val="002362B0"/>
    <w:rsid w:val="0023649B"/>
    <w:rsid w:val="00236560"/>
    <w:rsid w:val="0023683B"/>
    <w:rsid w:val="002426FA"/>
    <w:rsid w:val="00242B95"/>
    <w:rsid w:val="00244A42"/>
    <w:rsid w:val="00244AEE"/>
    <w:rsid w:val="0024631D"/>
    <w:rsid w:val="00251378"/>
    <w:rsid w:val="0025302D"/>
    <w:rsid w:val="002545FB"/>
    <w:rsid w:val="00255801"/>
    <w:rsid w:val="00257C55"/>
    <w:rsid w:val="002601F6"/>
    <w:rsid w:val="002626C4"/>
    <w:rsid w:val="002629CB"/>
    <w:rsid w:val="00263484"/>
    <w:rsid w:val="00265A18"/>
    <w:rsid w:val="00266E8D"/>
    <w:rsid w:val="00267132"/>
    <w:rsid w:val="0027058A"/>
    <w:rsid w:val="00270FA7"/>
    <w:rsid w:val="00276D43"/>
    <w:rsid w:val="00280215"/>
    <w:rsid w:val="00280F9F"/>
    <w:rsid w:val="002813B0"/>
    <w:rsid w:val="00281CEC"/>
    <w:rsid w:val="002822BE"/>
    <w:rsid w:val="00282AA8"/>
    <w:rsid w:val="00282E12"/>
    <w:rsid w:val="00284F84"/>
    <w:rsid w:val="00287A07"/>
    <w:rsid w:val="00287FC5"/>
    <w:rsid w:val="0029088E"/>
    <w:rsid w:val="00292F68"/>
    <w:rsid w:val="002955D0"/>
    <w:rsid w:val="00296D8F"/>
    <w:rsid w:val="00297745"/>
    <w:rsid w:val="002A4081"/>
    <w:rsid w:val="002A64BC"/>
    <w:rsid w:val="002A66F2"/>
    <w:rsid w:val="002B1F2D"/>
    <w:rsid w:val="002B2777"/>
    <w:rsid w:val="002B30E0"/>
    <w:rsid w:val="002B398B"/>
    <w:rsid w:val="002B42F0"/>
    <w:rsid w:val="002B70AB"/>
    <w:rsid w:val="002C1D06"/>
    <w:rsid w:val="002C2F52"/>
    <w:rsid w:val="002C6D39"/>
    <w:rsid w:val="002C7880"/>
    <w:rsid w:val="002D0954"/>
    <w:rsid w:val="002D378E"/>
    <w:rsid w:val="002D447F"/>
    <w:rsid w:val="002D4A04"/>
    <w:rsid w:val="002D5C1A"/>
    <w:rsid w:val="002D64E4"/>
    <w:rsid w:val="002D6F8F"/>
    <w:rsid w:val="002D70DC"/>
    <w:rsid w:val="002E01D6"/>
    <w:rsid w:val="002E188C"/>
    <w:rsid w:val="002E194B"/>
    <w:rsid w:val="002E24E9"/>
    <w:rsid w:val="002E27E6"/>
    <w:rsid w:val="002E2A99"/>
    <w:rsid w:val="002E2E7E"/>
    <w:rsid w:val="002E5884"/>
    <w:rsid w:val="002E64BA"/>
    <w:rsid w:val="002E79C9"/>
    <w:rsid w:val="002E7C1E"/>
    <w:rsid w:val="002F19EF"/>
    <w:rsid w:val="002F1CCF"/>
    <w:rsid w:val="002F2233"/>
    <w:rsid w:val="002F2B92"/>
    <w:rsid w:val="002F3D81"/>
    <w:rsid w:val="002F43C6"/>
    <w:rsid w:val="002F4FEE"/>
    <w:rsid w:val="002F5D20"/>
    <w:rsid w:val="003049C2"/>
    <w:rsid w:val="003112A7"/>
    <w:rsid w:val="00311375"/>
    <w:rsid w:val="00314606"/>
    <w:rsid w:val="00314EBB"/>
    <w:rsid w:val="0031794A"/>
    <w:rsid w:val="00317E4C"/>
    <w:rsid w:val="003207AA"/>
    <w:rsid w:val="00321198"/>
    <w:rsid w:val="00322916"/>
    <w:rsid w:val="003263FD"/>
    <w:rsid w:val="00326D6D"/>
    <w:rsid w:val="0032747F"/>
    <w:rsid w:val="00330BBC"/>
    <w:rsid w:val="00331CB9"/>
    <w:rsid w:val="003328C8"/>
    <w:rsid w:val="00333E47"/>
    <w:rsid w:val="00334535"/>
    <w:rsid w:val="00335C9D"/>
    <w:rsid w:val="00340F97"/>
    <w:rsid w:val="00343911"/>
    <w:rsid w:val="00344BA3"/>
    <w:rsid w:val="00344DC7"/>
    <w:rsid w:val="00346767"/>
    <w:rsid w:val="00346AE9"/>
    <w:rsid w:val="0035165B"/>
    <w:rsid w:val="0035569C"/>
    <w:rsid w:val="00355DA0"/>
    <w:rsid w:val="00357208"/>
    <w:rsid w:val="0035727C"/>
    <w:rsid w:val="003572B3"/>
    <w:rsid w:val="003610DB"/>
    <w:rsid w:val="00361936"/>
    <w:rsid w:val="00363764"/>
    <w:rsid w:val="003650E1"/>
    <w:rsid w:val="0036531C"/>
    <w:rsid w:val="0036644E"/>
    <w:rsid w:val="00371B2F"/>
    <w:rsid w:val="00372318"/>
    <w:rsid w:val="00374DE0"/>
    <w:rsid w:val="003755B8"/>
    <w:rsid w:val="00375781"/>
    <w:rsid w:val="00375F40"/>
    <w:rsid w:val="003762D5"/>
    <w:rsid w:val="003775D5"/>
    <w:rsid w:val="00377918"/>
    <w:rsid w:val="00377DD5"/>
    <w:rsid w:val="00382A89"/>
    <w:rsid w:val="00382F4E"/>
    <w:rsid w:val="003833BA"/>
    <w:rsid w:val="003833E2"/>
    <w:rsid w:val="0038395B"/>
    <w:rsid w:val="00383E3E"/>
    <w:rsid w:val="003844F1"/>
    <w:rsid w:val="00384662"/>
    <w:rsid w:val="00384E65"/>
    <w:rsid w:val="00385560"/>
    <w:rsid w:val="003917A5"/>
    <w:rsid w:val="00391E51"/>
    <w:rsid w:val="00396CBE"/>
    <w:rsid w:val="003A0913"/>
    <w:rsid w:val="003A1042"/>
    <w:rsid w:val="003A1D2F"/>
    <w:rsid w:val="003A2CFD"/>
    <w:rsid w:val="003A37B0"/>
    <w:rsid w:val="003A646A"/>
    <w:rsid w:val="003B18AF"/>
    <w:rsid w:val="003B1BAE"/>
    <w:rsid w:val="003B1CDD"/>
    <w:rsid w:val="003B2AB3"/>
    <w:rsid w:val="003B2CDD"/>
    <w:rsid w:val="003B3389"/>
    <w:rsid w:val="003B3E2B"/>
    <w:rsid w:val="003B5CD7"/>
    <w:rsid w:val="003B735B"/>
    <w:rsid w:val="003C1F0C"/>
    <w:rsid w:val="003C388F"/>
    <w:rsid w:val="003C3F3D"/>
    <w:rsid w:val="003C4E08"/>
    <w:rsid w:val="003C5CD5"/>
    <w:rsid w:val="003C60AB"/>
    <w:rsid w:val="003C7706"/>
    <w:rsid w:val="003D17B7"/>
    <w:rsid w:val="003D24F1"/>
    <w:rsid w:val="003D327D"/>
    <w:rsid w:val="003D5D37"/>
    <w:rsid w:val="003D63D2"/>
    <w:rsid w:val="003E05CC"/>
    <w:rsid w:val="003E1043"/>
    <w:rsid w:val="003E1380"/>
    <w:rsid w:val="003E1E75"/>
    <w:rsid w:val="003F0639"/>
    <w:rsid w:val="003F1B18"/>
    <w:rsid w:val="003F236A"/>
    <w:rsid w:val="003F23B4"/>
    <w:rsid w:val="003F37A6"/>
    <w:rsid w:val="003F4539"/>
    <w:rsid w:val="003F4962"/>
    <w:rsid w:val="003F686E"/>
    <w:rsid w:val="003F72DF"/>
    <w:rsid w:val="00403D5C"/>
    <w:rsid w:val="00406C3B"/>
    <w:rsid w:val="00406FDA"/>
    <w:rsid w:val="00407300"/>
    <w:rsid w:val="004118D0"/>
    <w:rsid w:val="00411A86"/>
    <w:rsid w:val="00411CD9"/>
    <w:rsid w:val="004121C4"/>
    <w:rsid w:val="00412DDF"/>
    <w:rsid w:val="0041424D"/>
    <w:rsid w:val="00417B05"/>
    <w:rsid w:val="00417E7D"/>
    <w:rsid w:val="0042021B"/>
    <w:rsid w:val="00420260"/>
    <w:rsid w:val="00422306"/>
    <w:rsid w:val="00422E85"/>
    <w:rsid w:val="00423059"/>
    <w:rsid w:val="0042308A"/>
    <w:rsid w:val="00425CAF"/>
    <w:rsid w:val="004263ED"/>
    <w:rsid w:val="00427510"/>
    <w:rsid w:val="004314BD"/>
    <w:rsid w:val="004321DE"/>
    <w:rsid w:val="0043717B"/>
    <w:rsid w:val="00440C19"/>
    <w:rsid w:val="00444D92"/>
    <w:rsid w:val="00446281"/>
    <w:rsid w:val="004469BF"/>
    <w:rsid w:val="00450D75"/>
    <w:rsid w:val="00450E04"/>
    <w:rsid w:val="004527A9"/>
    <w:rsid w:val="00453B73"/>
    <w:rsid w:val="004561F9"/>
    <w:rsid w:val="004578D4"/>
    <w:rsid w:val="00460AE3"/>
    <w:rsid w:val="00462539"/>
    <w:rsid w:val="004639F5"/>
    <w:rsid w:val="00464C26"/>
    <w:rsid w:val="004676FD"/>
    <w:rsid w:val="00470850"/>
    <w:rsid w:val="004712B4"/>
    <w:rsid w:val="0047310A"/>
    <w:rsid w:val="004753DA"/>
    <w:rsid w:val="00475414"/>
    <w:rsid w:val="00477883"/>
    <w:rsid w:val="00477E7A"/>
    <w:rsid w:val="00480279"/>
    <w:rsid w:val="00481337"/>
    <w:rsid w:val="00481B8D"/>
    <w:rsid w:val="00481C24"/>
    <w:rsid w:val="0048640B"/>
    <w:rsid w:val="00491538"/>
    <w:rsid w:val="00491973"/>
    <w:rsid w:val="00492659"/>
    <w:rsid w:val="00493BB9"/>
    <w:rsid w:val="004947E6"/>
    <w:rsid w:val="00495943"/>
    <w:rsid w:val="00496A7A"/>
    <w:rsid w:val="004A36BB"/>
    <w:rsid w:val="004A4399"/>
    <w:rsid w:val="004A48C1"/>
    <w:rsid w:val="004A4A74"/>
    <w:rsid w:val="004A4F1D"/>
    <w:rsid w:val="004A54ED"/>
    <w:rsid w:val="004A5556"/>
    <w:rsid w:val="004B047F"/>
    <w:rsid w:val="004B0B15"/>
    <w:rsid w:val="004B160F"/>
    <w:rsid w:val="004B1FEA"/>
    <w:rsid w:val="004B27B5"/>
    <w:rsid w:val="004C015B"/>
    <w:rsid w:val="004C07B1"/>
    <w:rsid w:val="004C2060"/>
    <w:rsid w:val="004C33BE"/>
    <w:rsid w:val="004C55A2"/>
    <w:rsid w:val="004C6418"/>
    <w:rsid w:val="004C79AE"/>
    <w:rsid w:val="004D0054"/>
    <w:rsid w:val="004D05FF"/>
    <w:rsid w:val="004D07C3"/>
    <w:rsid w:val="004D0832"/>
    <w:rsid w:val="004D15C3"/>
    <w:rsid w:val="004D2C37"/>
    <w:rsid w:val="004D3220"/>
    <w:rsid w:val="004D60A9"/>
    <w:rsid w:val="004D67C5"/>
    <w:rsid w:val="004D71D5"/>
    <w:rsid w:val="004E18ED"/>
    <w:rsid w:val="004E248F"/>
    <w:rsid w:val="004E29D2"/>
    <w:rsid w:val="004E3C79"/>
    <w:rsid w:val="004E41EC"/>
    <w:rsid w:val="004E4A6A"/>
    <w:rsid w:val="004E4F7F"/>
    <w:rsid w:val="004E602E"/>
    <w:rsid w:val="004E652B"/>
    <w:rsid w:val="004E65CE"/>
    <w:rsid w:val="004E75F2"/>
    <w:rsid w:val="004F52AE"/>
    <w:rsid w:val="004F6B2D"/>
    <w:rsid w:val="004F700A"/>
    <w:rsid w:val="004F7E6D"/>
    <w:rsid w:val="00500AA0"/>
    <w:rsid w:val="00503D4E"/>
    <w:rsid w:val="00505498"/>
    <w:rsid w:val="005072BC"/>
    <w:rsid w:val="00507F17"/>
    <w:rsid w:val="005118A0"/>
    <w:rsid w:val="00511A2B"/>
    <w:rsid w:val="00512E9B"/>
    <w:rsid w:val="00514992"/>
    <w:rsid w:val="00520320"/>
    <w:rsid w:val="0052256F"/>
    <w:rsid w:val="00523B71"/>
    <w:rsid w:val="005250AD"/>
    <w:rsid w:val="00527A69"/>
    <w:rsid w:val="00530B3B"/>
    <w:rsid w:val="0053135A"/>
    <w:rsid w:val="005315C1"/>
    <w:rsid w:val="0053198C"/>
    <w:rsid w:val="00534017"/>
    <w:rsid w:val="00541390"/>
    <w:rsid w:val="0054293A"/>
    <w:rsid w:val="00543162"/>
    <w:rsid w:val="0054344E"/>
    <w:rsid w:val="00543B31"/>
    <w:rsid w:val="00543E8B"/>
    <w:rsid w:val="00545FAA"/>
    <w:rsid w:val="0054696E"/>
    <w:rsid w:val="00546DB6"/>
    <w:rsid w:val="00546F57"/>
    <w:rsid w:val="00547C63"/>
    <w:rsid w:val="0055526C"/>
    <w:rsid w:val="005554E0"/>
    <w:rsid w:val="00560F2D"/>
    <w:rsid w:val="005639BC"/>
    <w:rsid w:val="005643F2"/>
    <w:rsid w:val="0056489C"/>
    <w:rsid w:val="00564F3E"/>
    <w:rsid w:val="0056782B"/>
    <w:rsid w:val="00567CFD"/>
    <w:rsid w:val="005705AC"/>
    <w:rsid w:val="0057085A"/>
    <w:rsid w:val="00571782"/>
    <w:rsid w:val="00571FEB"/>
    <w:rsid w:val="00572458"/>
    <w:rsid w:val="00572968"/>
    <w:rsid w:val="00572FE6"/>
    <w:rsid w:val="00574F34"/>
    <w:rsid w:val="005753B8"/>
    <w:rsid w:val="00575EB7"/>
    <w:rsid w:val="00576C27"/>
    <w:rsid w:val="00577743"/>
    <w:rsid w:val="00580164"/>
    <w:rsid w:val="005807A4"/>
    <w:rsid w:val="00582167"/>
    <w:rsid w:val="00583DEF"/>
    <w:rsid w:val="005842E8"/>
    <w:rsid w:val="005858DB"/>
    <w:rsid w:val="00585CE4"/>
    <w:rsid w:val="00591C77"/>
    <w:rsid w:val="00594244"/>
    <w:rsid w:val="00595541"/>
    <w:rsid w:val="00595C02"/>
    <w:rsid w:val="00596E61"/>
    <w:rsid w:val="00597122"/>
    <w:rsid w:val="005A1930"/>
    <w:rsid w:val="005A4FE4"/>
    <w:rsid w:val="005A5626"/>
    <w:rsid w:val="005A6852"/>
    <w:rsid w:val="005A79D5"/>
    <w:rsid w:val="005B1A8C"/>
    <w:rsid w:val="005B27AA"/>
    <w:rsid w:val="005B2BEB"/>
    <w:rsid w:val="005B32C3"/>
    <w:rsid w:val="005B35E1"/>
    <w:rsid w:val="005B4189"/>
    <w:rsid w:val="005B441E"/>
    <w:rsid w:val="005B441F"/>
    <w:rsid w:val="005B4675"/>
    <w:rsid w:val="005B576A"/>
    <w:rsid w:val="005B7B0F"/>
    <w:rsid w:val="005C0CDE"/>
    <w:rsid w:val="005C3BE1"/>
    <w:rsid w:val="005C7C8B"/>
    <w:rsid w:val="005C7FFE"/>
    <w:rsid w:val="005D2448"/>
    <w:rsid w:val="005D28F2"/>
    <w:rsid w:val="005D54C0"/>
    <w:rsid w:val="005D5DB9"/>
    <w:rsid w:val="005D724B"/>
    <w:rsid w:val="005E01F8"/>
    <w:rsid w:val="005E1928"/>
    <w:rsid w:val="005E3BFB"/>
    <w:rsid w:val="005E4500"/>
    <w:rsid w:val="005E6E9F"/>
    <w:rsid w:val="005E73CC"/>
    <w:rsid w:val="005F248C"/>
    <w:rsid w:val="005F4337"/>
    <w:rsid w:val="005F4AD7"/>
    <w:rsid w:val="005F6F31"/>
    <w:rsid w:val="005F7A1E"/>
    <w:rsid w:val="006042A9"/>
    <w:rsid w:val="006047BB"/>
    <w:rsid w:val="00604F97"/>
    <w:rsid w:val="00605EC8"/>
    <w:rsid w:val="00606DEE"/>
    <w:rsid w:val="0061010C"/>
    <w:rsid w:val="00610EED"/>
    <w:rsid w:val="00611946"/>
    <w:rsid w:val="00611A99"/>
    <w:rsid w:val="00615DFB"/>
    <w:rsid w:val="00615F80"/>
    <w:rsid w:val="006225D2"/>
    <w:rsid w:val="00622F40"/>
    <w:rsid w:val="00623920"/>
    <w:rsid w:val="00624BA2"/>
    <w:rsid w:val="00630917"/>
    <w:rsid w:val="00630DBF"/>
    <w:rsid w:val="006362B6"/>
    <w:rsid w:val="00637293"/>
    <w:rsid w:val="00640A9A"/>
    <w:rsid w:val="00640AE7"/>
    <w:rsid w:val="006415B1"/>
    <w:rsid w:val="006418A1"/>
    <w:rsid w:val="00644EBC"/>
    <w:rsid w:val="00645E13"/>
    <w:rsid w:val="00652B1A"/>
    <w:rsid w:val="00654C7C"/>
    <w:rsid w:val="0066121F"/>
    <w:rsid w:val="00662749"/>
    <w:rsid w:val="00663039"/>
    <w:rsid w:val="006647F8"/>
    <w:rsid w:val="00666369"/>
    <w:rsid w:val="00667E0A"/>
    <w:rsid w:val="00667E34"/>
    <w:rsid w:val="00670457"/>
    <w:rsid w:val="006708A3"/>
    <w:rsid w:val="00676D37"/>
    <w:rsid w:val="00676DFD"/>
    <w:rsid w:val="00680974"/>
    <w:rsid w:val="006856ED"/>
    <w:rsid w:val="00690DE0"/>
    <w:rsid w:val="00692467"/>
    <w:rsid w:val="00695D05"/>
    <w:rsid w:val="00695E1E"/>
    <w:rsid w:val="006A0D2E"/>
    <w:rsid w:val="006A2529"/>
    <w:rsid w:val="006A6875"/>
    <w:rsid w:val="006B218B"/>
    <w:rsid w:val="006B454B"/>
    <w:rsid w:val="006B5472"/>
    <w:rsid w:val="006C0061"/>
    <w:rsid w:val="006C0AB0"/>
    <w:rsid w:val="006C14F9"/>
    <w:rsid w:val="006C25CB"/>
    <w:rsid w:val="006C32A7"/>
    <w:rsid w:val="006C497C"/>
    <w:rsid w:val="006C5D01"/>
    <w:rsid w:val="006C606F"/>
    <w:rsid w:val="006C6377"/>
    <w:rsid w:val="006C6771"/>
    <w:rsid w:val="006C790E"/>
    <w:rsid w:val="006D041A"/>
    <w:rsid w:val="006D1E01"/>
    <w:rsid w:val="006D3718"/>
    <w:rsid w:val="006D5C93"/>
    <w:rsid w:val="006D64DB"/>
    <w:rsid w:val="006D6F05"/>
    <w:rsid w:val="006D6FC6"/>
    <w:rsid w:val="006E09FD"/>
    <w:rsid w:val="006E3046"/>
    <w:rsid w:val="006E3170"/>
    <w:rsid w:val="006E35BB"/>
    <w:rsid w:val="006E3E98"/>
    <w:rsid w:val="006E416C"/>
    <w:rsid w:val="006E463F"/>
    <w:rsid w:val="006E4BB7"/>
    <w:rsid w:val="006F2135"/>
    <w:rsid w:val="006F2466"/>
    <w:rsid w:val="006F2AA6"/>
    <w:rsid w:val="006F3191"/>
    <w:rsid w:val="006F6644"/>
    <w:rsid w:val="006F78AD"/>
    <w:rsid w:val="00700486"/>
    <w:rsid w:val="00700B2B"/>
    <w:rsid w:val="00701235"/>
    <w:rsid w:val="007045E7"/>
    <w:rsid w:val="00706720"/>
    <w:rsid w:val="00707BCB"/>
    <w:rsid w:val="00710741"/>
    <w:rsid w:val="00710EE5"/>
    <w:rsid w:val="00710F1D"/>
    <w:rsid w:val="00711D89"/>
    <w:rsid w:val="00711EF0"/>
    <w:rsid w:val="00711F78"/>
    <w:rsid w:val="0071531B"/>
    <w:rsid w:val="0071647D"/>
    <w:rsid w:val="007168C3"/>
    <w:rsid w:val="0071753D"/>
    <w:rsid w:val="00720F9A"/>
    <w:rsid w:val="00722F53"/>
    <w:rsid w:val="00723281"/>
    <w:rsid w:val="00723F9B"/>
    <w:rsid w:val="0072501A"/>
    <w:rsid w:val="00727946"/>
    <w:rsid w:val="00732BC2"/>
    <w:rsid w:val="00733D8C"/>
    <w:rsid w:val="00733EBC"/>
    <w:rsid w:val="007344B6"/>
    <w:rsid w:val="007346B1"/>
    <w:rsid w:val="00734DEC"/>
    <w:rsid w:val="0073711E"/>
    <w:rsid w:val="00740436"/>
    <w:rsid w:val="0074158E"/>
    <w:rsid w:val="00741CA7"/>
    <w:rsid w:val="00742183"/>
    <w:rsid w:val="0074376E"/>
    <w:rsid w:val="00744195"/>
    <w:rsid w:val="00744236"/>
    <w:rsid w:val="007443EB"/>
    <w:rsid w:val="00747804"/>
    <w:rsid w:val="007479D6"/>
    <w:rsid w:val="0075266C"/>
    <w:rsid w:val="007531FD"/>
    <w:rsid w:val="0075620D"/>
    <w:rsid w:val="00756E30"/>
    <w:rsid w:val="007578A3"/>
    <w:rsid w:val="00757DB1"/>
    <w:rsid w:val="00767CD5"/>
    <w:rsid w:val="00772852"/>
    <w:rsid w:val="00780278"/>
    <w:rsid w:val="007823FB"/>
    <w:rsid w:val="00783DAB"/>
    <w:rsid w:val="007866CD"/>
    <w:rsid w:val="00787A1F"/>
    <w:rsid w:val="00787E08"/>
    <w:rsid w:val="0079069A"/>
    <w:rsid w:val="00790914"/>
    <w:rsid w:val="00790B53"/>
    <w:rsid w:val="00792C4A"/>
    <w:rsid w:val="00792EF8"/>
    <w:rsid w:val="00793A4A"/>
    <w:rsid w:val="00796847"/>
    <w:rsid w:val="007A1490"/>
    <w:rsid w:val="007A1838"/>
    <w:rsid w:val="007A3637"/>
    <w:rsid w:val="007A4E0D"/>
    <w:rsid w:val="007A5258"/>
    <w:rsid w:val="007A56D5"/>
    <w:rsid w:val="007A655B"/>
    <w:rsid w:val="007A66E3"/>
    <w:rsid w:val="007A6839"/>
    <w:rsid w:val="007B0B53"/>
    <w:rsid w:val="007B296B"/>
    <w:rsid w:val="007B5771"/>
    <w:rsid w:val="007B6D30"/>
    <w:rsid w:val="007B6DB2"/>
    <w:rsid w:val="007C11D8"/>
    <w:rsid w:val="007C7DA2"/>
    <w:rsid w:val="007D1F37"/>
    <w:rsid w:val="007D2501"/>
    <w:rsid w:val="007D2CC0"/>
    <w:rsid w:val="007D435A"/>
    <w:rsid w:val="007D5C72"/>
    <w:rsid w:val="007D5DDD"/>
    <w:rsid w:val="007D6DB0"/>
    <w:rsid w:val="007D70AA"/>
    <w:rsid w:val="007E16D8"/>
    <w:rsid w:val="007E1FC7"/>
    <w:rsid w:val="007E501D"/>
    <w:rsid w:val="007E54E0"/>
    <w:rsid w:val="007E60B5"/>
    <w:rsid w:val="007E66A5"/>
    <w:rsid w:val="007F16BA"/>
    <w:rsid w:val="007F1DFA"/>
    <w:rsid w:val="007F2487"/>
    <w:rsid w:val="007F30CC"/>
    <w:rsid w:val="007F4FA4"/>
    <w:rsid w:val="007F70B8"/>
    <w:rsid w:val="007F74B7"/>
    <w:rsid w:val="008006D2"/>
    <w:rsid w:val="0080273B"/>
    <w:rsid w:val="00802A93"/>
    <w:rsid w:val="00805CAC"/>
    <w:rsid w:val="00807321"/>
    <w:rsid w:val="0081145F"/>
    <w:rsid w:val="008134E6"/>
    <w:rsid w:val="008222B2"/>
    <w:rsid w:val="00822FB8"/>
    <w:rsid w:val="0082490F"/>
    <w:rsid w:val="00824B4F"/>
    <w:rsid w:val="00827F31"/>
    <w:rsid w:val="00832E8E"/>
    <w:rsid w:val="00833942"/>
    <w:rsid w:val="0083553F"/>
    <w:rsid w:val="00837B63"/>
    <w:rsid w:val="00842313"/>
    <w:rsid w:val="0084397D"/>
    <w:rsid w:val="00843A11"/>
    <w:rsid w:val="0084482E"/>
    <w:rsid w:val="008451AB"/>
    <w:rsid w:val="0084745E"/>
    <w:rsid w:val="00852159"/>
    <w:rsid w:val="008522FA"/>
    <w:rsid w:val="00852AF6"/>
    <w:rsid w:val="00857AE3"/>
    <w:rsid w:val="008621E6"/>
    <w:rsid w:val="0086459A"/>
    <w:rsid w:val="00864778"/>
    <w:rsid w:val="00870796"/>
    <w:rsid w:val="00870916"/>
    <w:rsid w:val="00870998"/>
    <w:rsid w:val="0087283D"/>
    <w:rsid w:val="00874AB2"/>
    <w:rsid w:val="00881A4F"/>
    <w:rsid w:val="00881E2E"/>
    <w:rsid w:val="0088241F"/>
    <w:rsid w:val="0088293B"/>
    <w:rsid w:val="00882C8F"/>
    <w:rsid w:val="00883507"/>
    <w:rsid w:val="00883A0D"/>
    <w:rsid w:val="00883D9E"/>
    <w:rsid w:val="0089315A"/>
    <w:rsid w:val="00895198"/>
    <w:rsid w:val="00897D62"/>
    <w:rsid w:val="008A0FDA"/>
    <w:rsid w:val="008A43CC"/>
    <w:rsid w:val="008A564B"/>
    <w:rsid w:val="008A616A"/>
    <w:rsid w:val="008A7779"/>
    <w:rsid w:val="008B0B96"/>
    <w:rsid w:val="008B2918"/>
    <w:rsid w:val="008B2A73"/>
    <w:rsid w:val="008B3F9C"/>
    <w:rsid w:val="008B5878"/>
    <w:rsid w:val="008B5C59"/>
    <w:rsid w:val="008C10CE"/>
    <w:rsid w:val="008C197D"/>
    <w:rsid w:val="008C20B8"/>
    <w:rsid w:val="008C582B"/>
    <w:rsid w:val="008C7D68"/>
    <w:rsid w:val="008D0067"/>
    <w:rsid w:val="008D34A6"/>
    <w:rsid w:val="008D3A74"/>
    <w:rsid w:val="008D4AE4"/>
    <w:rsid w:val="008D5FC7"/>
    <w:rsid w:val="008D6323"/>
    <w:rsid w:val="008D6CCB"/>
    <w:rsid w:val="008D6DF2"/>
    <w:rsid w:val="008E0372"/>
    <w:rsid w:val="008E1B12"/>
    <w:rsid w:val="008E20CB"/>
    <w:rsid w:val="008E3654"/>
    <w:rsid w:val="008E7368"/>
    <w:rsid w:val="008F1AE6"/>
    <w:rsid w:val="008F1CE6"/>
    <w:rsid w:val="008F205F"/>
    <w:rsid w:val="008F216C"/>
    <w:rsid w:val="008F4C08"/>
    <w:rsid w:val="008F5C65"/>
    <w:rsid w:val="00901EBD"/>
    <w:rsid w:val="009035D2"/>
    <w:rsid w:val="00903FA8"/>
    <w:rsid w:val="00910A5E"/>
    <w:rsid w:val="00910F34"/>
    <w:rsid w:val="009120AC"/>
    <w:rsid w:val="00912249"/>
    <w:rsid w:val="009201F7"/>
    <w:rsid w:val="0092073D"/>
    <w:rsid w:val="00924553"/>
    <w:rsid w:val="00925876"/>
    <w:rsid w:val="0092624D"/>
    <w:rsid w:val="00932564"/>
    <w:rsid w:val="00934B77"/>
    <w:rsid w:val="00941EC8"/>
    <w:rsid w:val="00942CC3"/>
    <w:rsid w:val="00946EEF"/>
    <w:rsid w:val="00951BEB"/>
    <w:rsid w:val="0095669F"/>
    <w:rsid w:val="0095706A"/>
    <w:rsid w:val="00961072"/>
    <w:rsid w:val="009655BB"/>
    <w:rsid w:val="009662E6"/>
    <w:rsid w:val="009668A4"/>
    <w:rsid w:val="00971481"/>
    <w:rsid w:val="00972422"/>
    <w:rsid w:val="00973766"/>
    <w:rsid w:val="00980912"/>
    <w:rsid w:val="00980EF0"/>
    <w:rsid w:val="00980FC1"/>
    <w:rsid w:val="0098195D"/>
    <w:rsid w:val="00982049"/>
    <w:rsid w:val="00984C40"/>
    <w:rsid w:val="00985FC7"/>
    <w:rsid w:val="0098696C"/>
    <w:rsid w:val="0098752A"/>
    <w:rsid w:val="00990FA1"/>
    <w:rsid w:val="009936EF"/>
    <w:rsid w:val="00994853"/>
    <w:rsid w:val="00995553"/>
    <w:rsid w:val="0099590A"/>
    <w:rsid w:val="009A1919"/>
    <w:rsid w:val="009A27F0"/>
    <w:rsid w:val="009A3C25"/>
    <w:rsid w:val="009A4F39"/>
    <w:rsid w:val="009B2D73"/>
    <w:rsid w:val="009B3694"/>
    <w:rsid w:val="009B585F"/>
    <w:rsid w:val="009B7EA1"/>
    <w:rsid w:val="009C235C"/>
    <w:rsid w:val="009C646C"/>
    <w:rsid w:val="009C6697"/>
    <w:rsid w:val="009C7375"/>
    <w:rsid w:val="009C7804"/>
    <w:rsid w:val="009D0487"/>
    <w:rsid w:val="009D0B9C"/>
    <w:rsid w:val="009D1471"/>
    <w:rsid w:val="009D38A2"/>
    <w:rsid w:val="009D3C70"/>
    <w:rsid w:val="009D3E2D"/>
    <w:rsid w:val="009D4CFE"/>
    <w:rsid w:val="009D6612"/>
    <w:rsid w:val="009D7726"/>
    <w:rsid w:val="009E135B"/>
    <w:rsid w:val="009E2F91"/>
    <w:rsid w:val="009E38D3"/>
    <w:rsid w:val="009E5108"/>
    <w:rsid w:val="009E515F"/>
    <w:rsid w:val="009E539F"/>
    <w:rsid w:val="009E6A2B"/>
    <w:rsid w:val="009F1074"/>
    <w:rsid w:val="009F6DBA"/>
    <w:rsid w:val="009F6E71"/>
    <w:rsid w:val="009F7CC7"/>
    <w:rsid w:val="00A01161"/>
    <w:rsid w:val="00A04CB2"/>
    <w:rsid w:val="00A0590A"/>
    <w:rsid w:val="00A07874"/>
    <w:rsid w:val="00A10CEC"/>
    <w:rsid w:val="00A113FC"/>
    <w:rsid w:val="00A126C6"/>
    <w:rsid w:val="00A13E8B"/>
    <w:rsid w:val="00A1421D"/>
    <w:rsid w:val="00A15A0E"/>
    <w:rsid w:val="00A172B8"/>
    <w:rsid w:val="00A176C3"/>
    <w:rsid w:val="00A20C8D"/>
    <w:rsid w:val="00A25F70"/>
    <w:rsid w:val="00A266C6"/>
    <w:rsid w:val="00A27B22"/>
    <w:rsid w:val="00A31423"/>
    <w:rsid w:val="00A36B58"/>
    <w:rsid w:val="00A37947"/>
    <w:rsid w:val="00A436A3"/>
    <w:rsid w:val="00A43E9B"/>
    <w:rsid w:val="00A4446D"/>
    <w:rsid w:val="00A45057"/>
    <w:rsid w:val="00A47D0C"/>
    <w:rsid w:val="00A50BAE"/>
    <w:rsid w:val="00A51576"/>
    <w:rsid w:val="00A51772"/>
    <w:rsid w:val="00A51D49"/>
    <w:rsid w:val="00A547EE"/>
    <w:rsid w:val="00A56A65"/>
    <w:rsid w:val="00A60D96"/>
    <w:rsid w:val="00A63954"/>
    <w:rsid w:val="00A6398D"/>
    <w:rsid w:val="00A63C66"/>
    <w:rsid w:val="00A66B86"/>
    <w:rsid w:val="00A7023E"/>
    <w:rsid w:val="00A739F1"/>
    <w:rsid w:val="00A74BFE"/>
    <w:rsid w:val="00A74D08"/>
    <w:rsid w:val="00A77B3A"/>
    <w:rsid w:val="00A81499"/>
    <w:rsid w:val="00A81614"/>
    <w:rsid w:val="00A81D3E"/>
    <w:rsid w:val="00A81D9C"/>
    <w:rsid w:val="00A83274"/>
    <w:rsid w:val="00A8490C"/>
    <w:rsid w:val="00A8693F"/>
    <w:rsid w:val="00A86BD9"/>
    <w:rsid w:val="00A86DB0"/>
    <w:rsid w:val="00A92031"/>
    <w:rsid w:val="00A92BAB"/>
    <w:rsid w:val="00A92C7F"/>
    <w:rsid w:val="00A949E5"/>
    <w:rsid w:val="00A95DDB"/>
    <w:rsid w:val="00AA0B42"/>
    <w:rsid w:val="00AA445D"/>
    <w:rsid w:val="00AA7181"/>
    <w:rsid w:val="00AA7F4B"/>
    <w:rsid w:val="00AB0FE1"/>
    <w:rsid w:val="00AB2352"/>
    <w:rsid w:val="00AB3342"/>
    <w:rsid w:val="00AB3CC1"/>
    <w:rsid w:val="00AB4F3D"/>
    <w:rsid w:val="00AB4F61"/>
    <w:rsid w:val="00AC1184"/>
    <w:rsid w:val="00AC1DF0"/>
    <w:rsid w:val="00AC3B95"/>
    <w:rsid w:val="00AC3C00"/>
    <w:rsid w:val="00AC525E"/>
    <w:rsid w:val="00AC59A7"/>
    <w:rsid w:val="00AC6172"/>
    <w:rsid w:val="00AC6AB3"/>
    <w:rsid w:val="00AD0F16"/>
    <w:rsid w:val="00AD187F"/>
    <w:rsid w:val="00AD6240"/>
    <w:rsid w:val="00AD682C"/>
    <w:rsid w:val="00AD79A1"/>
    <w:rsid w:val="00AE0E7E"/>
    <w:rsid w:val="00AE1D14"/>
    <w:rsid w:val="00AE2088"/>
    <w:rsid w:val="00AE46BF"/>
    <w:rsid w:val="00AE6CEB"/>
    <w:rsid w:val="00AE6E2C"/>
    <w:rsid w:val="00AE755B"/>
    <w:rsid w:val="00AE77EB"/>
    <w:rsid w:val="00AF0A94"/>
    <w:rsid w:val="00AF23FF"/>
    <w:rsid w:val="00AF2EC2"/>
    <w:rsid w:val="00AF4F7C"/>
    <w:rsid w:val="00AF5640"/>
    <w:rsid w:val="00AF5B0E"/>
    <w:rsid w:val="00AF60A7"/>
    <w:rsid w:val="00AF7ABA"/>
    <w:rsid w:val="00B06B16"/>
    <w:rsid w:val="00B1018A"/>
    <w:rsid w:val="00B110AC"/>
    <w:rsid w:val="00B1164B"/>
    <w:rsid w:val="00B1177D"/>
    <w:rsid w:val="00B11E9C"/>
    <w:rsid w:val="00B123D3"/>
    <w:rsid w:val="00B12488"/>
    <w:rsid w:val="00B1261E"/>
    <w:rsid w:val="00B12CCB"/>
    <w:rsid w:val="00B13962"/>
    <w:rsid w:val="00B16C99"/>
    <w:rsid w:val="00B20272"/>
    <w:rsid w:val="00B20D8B"/>
    <w:rsid w:val="00B236F4"/>
    <w:rsid w:val="00B23B04"/>
    <w:rsid w:val="00B24F08"/>
    <w:rsid w:val="00B25CE0"/>
    <w:rsid w:val="00B26C35"/>
    <w:rsid w:val="00B35486"/>
    <w:rsid w:val="00B37842"/>
    <w:rsid w:val="00B401A0"/>
    <w:rsid w:val="00B42D70"/>
    <w:rsid w:val="00B4326C"/>
    <w:rsid w:val="00B435DA"/>
    <w:rsid w:val="00B4516F"/>
    <w:rsid w:val="00B46011"/>
    <w:rsid w:val="00B4681E"/>
    <w:rsid w:val="00B47E55"/>
    <w:rsid w:val="00B5076C"/>
    <w:rsid w:val="00B50E1B"/>
    <w:rsid w:val="00B5173C"/>
    <w:rsid w:val="00B5345F"/>
    <w:rsid w:val="00B56DAE"/>
    <w:rsid w:val="00B56FC2"/>
    <w:rsid w:val="00B56FDD"/>
    <w:rsid w:val="00B57350"/>
    <w:rsid w:val="00B600DC"/>
    <w:rsid w:val="00B6053C"/>
    <w:rsid w:val="00B605D8"/>
    <w:rsid w:val="00B60844"/>
    <w:rsid w:val="00B62431"/>
    <w:rsid w:val="00B62678"/>
    <w:rsid w:val="00B62EE7"/>
    <w:rsid w:val="00B6356B"/>
    <w:rsid w:val="00B63D17"/>
    <w:rsid w:val="00B643E3"/>
    <w:rsid w:val="00B708AF"/>
    <w:rsid w:val="00B7435B"/>
    <w:rsid w:val="00B74779"/>
    <w:rsid w:val="00B8121D"/>
    <w:rsid w:val="00B812DF"/>
    <w:rsid w:val="00B82D66"/>
    <w:rsid w:val="00B839DF"/>
    <w:rsid w:val="00B844C5"/>
    <w:rsid w:val="00B85732"/>
    <w:rsid w:val="00B86764"/>
    <w:rsid w:val="00B8686B"/>
    <w:rsid w:val="00B90B30"/>
    <w:rsid w:val="00B90DB2"/>
    <w:rsid w:val="00B9187B"/>
    <w:rsid w:val="00B94CAF"/>
    <w:rsid w:val="00B9586F"/>
    <w:rsid w:val="00B97832"/>
    <w:rsid w:val="00BA1F67"/>
    <w:rsid w:val="00BA271D"/>
    <w:rsid w:val="00BA398C"/>
    <w:rsid w:val="00BA5446"/>
    <w:rsid w:val="00BA69DD"/>
    <w:rsid w:val="00BA6EB3"/>
    <w:rsid w:val="00BB0BA5"/>
    <w:rsid w:val="00BB4C07"/>
    <w:rsid w:val="00BB4C1B"/>
    <w:rsid w:val="00BB4C3A"/>
    <w:rsid w:val="00BB7CB3"/>
    <w:rsid w:val="00BC0002"/>
    <w:rsid w:val="00BC12D6"/>
    <w:rsid w:val="00BC198A"/>
    <w:rsid w:val="00BC2451"/>
    <w:rsid w:val="00BC42AB"/>
    <w:rsid w:val="00BC4AF3"/>
    <w:rsid w:val="00BC4C89"/>
    <w:rsid w:val="00BC5500"/>
    <w:rsid w:val="00BC5B09"/>
    <w:rsid w:val="00BC614E"/>
    <w:rsid w:val="00BD0655"/>
    <w:rsid w:val="00BD1129"/>
    <w:rsid w:val="00BD326E"/>
    <w:rsid w:val="00BD4189"/>
    <w:rsid w:val="00BD46CC"/>
    <w:rsid w:val="00BD62EA"/>
    <w:rsid w:val="00BD647D"/>
    <w:rsid w:val="00BE14D0"/>
    <w:rsid w:val="00BE1A5C"/>
    <w:rsid w:val="00BE2919"/>
    <w:rsid w:val="00BE29E3"/>
    <w:rsid w:val="00BE2C76"/>
    <w:rsid w:val="00BE33B1"/>
    <w:rsid w:val="00BE730E"/>
    <w:rsid w:val="00BF0D62"/>
    <w:rsid w:val="00BF27C7"/>
    <w:rsid w:val="00BF3CEA"/>
    <w:rsid w:val="00BF3FA3"/>
    <w:rsid w:val="00BF47EB"/>
    <w:rsid w:val="00BF50F0"/>
    <w:rsid w:val="00BF5976"/>
    <w:rsid w:val="00BF66FD"/>
    <w:rsid w:val="00BF6957"/>
    <w:rsid w:val="00BF6A8E"/>
    <w:rsid w:val="00BF769A"/>
    <w:rsid w:val="00C01DCB"/>
    <w:rsid w:val="00C033C4"/>
    <w:rsid w:val="00C0500B"/>
    <w:rsid w:val="00C10BBC"/>
    <w:rsid w:val="00C131F0"/>
    <w:rsid w:val="00C13203"/>
    <w:rsid w:val="00C13D91"/>
    <w:rsid w:val="00C14BA8"/>
    <w:rsid w:val="00C150FC"/>
    <w:rsid w:val="00C17314"/>
    <w:rsid w:val="00C2222A"/>
    <w:rsid w:val="00C24E40"/>
    <w:rsid w:val="00C26720"/>
    <w:rsid w:val="00C27740"/>
    <w:rsid w:val="00C27B43"/>
    <w:rsid w:val="00C27BB4"/>
    <w:rsid w:val="00C3022D"/>
    <w:rsid w:val="00C304C4"/>
    <w:rsid w:val="00C30FD2"/>
    <w:rsid w:val="00C3223B"/>
    <w:rsid w:val="00C33709"/>
    <w:rsid w:val="00C35282"/>
    <w:rsid w:val="00C411BB"/>
    <w:rsid w:val="00C4130B"/>
    <w:rsid w:val="00C42262"/>
    <w:rsid w:val="00C425B1"/>
    <w:rsid w:val="00C42F20"/>
    <w:rsid w:val="00C44F5C"/>
    <w:rsid w:val="00C45EAA"/>
    <w:rsid w:val="00C471D5"/>
    <w:rsid w:val="00C477AC"/>
    <w:rsid w:val="00C51995"/>
    <w:rsid w:val="00C5432E"/>
    <w:rsid w:val="00C57D50"/>
    <w:rsid w:val="00C602C1"/>
    <w:rsid w:val="00C61D3E"/>
    <w:rsid w:val="00C61E00"/>
    <w:rsid w:val="00C62CA0"/>
    <w:rsid w:val="00C63CE2"/>
    <w:rsid w:val="00C6423A"/>
    <w:rsid w:val="00C651A0"/>
    <w:rsid w:val="00C66815"/>
    <w:rsid w:val="00C670A1"/>
    <w:rsid w:val="00C7254E"/>
    <w:rsid w:val="00C7552C"/>
    <w:rsid w:val="00C8185B"/>
    <w:rsid w:val="00C85FC5"/>
    <w:rsid w:val="00C873A7"/>
    <w:rsid w:val="00C902C8"/>
    <w:rsid w:val="00C90303"/>
    <w:rsid w:val="00C91534"/>
    <w:rsid w:val="00C91D6B"/>
    <w:rsid w:val="00C921A2"/>
    <w:rsid w:val="00C926E5"/>
    <w:rsid w:val="00C947D2"/>
    <w:rsid w:val="00C9502E"/>
    <w:rsid w:val="00CA04FE"/>
    <w:rsid w:val="00CA167D"/>
    <w:rsid w:val="00CA23C6"/>
    <w:rsid w:val="00CA2674"/>
    <w:rsid w:val="00CA4B66"/>
    <w:rsid w:val="00CA70CA"/>
    <w:rsid w:val="00CA70D2"/>
    <w:rsid w:val="00CB0E70"/>
    <w:rsid w:val="00CB1736"/>
    <w:rsid w:val="00CB33C7"/>
    <w:rsid w:val="00CB352E"/>
    <w:rsid w:val="00CB425A"/>
    <w:rsid w:val="00CB5BD4"/>
    <w:rsid w:val="00CB5CF1"/>
    <w:rsid w:val="00CB63FC"/>
    <w:rsid w:val="00CB6888"/>
    <w:rsid w:val="00CB6D3B"/>
    <w:rsid w:val="00CB7244"/>
    <w:rsid w:val="00CC2213"/>
    <w:rsid w:val="00CC327B"/>
    <w:rsid w:val="00CC451B"/>
    <w:rsid w:val="00CC4ACA"/>
    <w:rsid w:val="00CC5B1E"/>
    <w:rsid w:val="00CC7EB8"/>
    <w:rsid w:val="00CD0290"/>
    <w:rsid w:val="00CD0CDF"/>
    <w:rsid w:val="00CD0E09"/>
    <w:rsid w:val="00CD0F83"/>
    <w:rsid w:val="00CD111E"/>
    <w:rsid w:val="00CD5D51"/>
    <w:rsid w:val="00CD6E07"/>
    <w:rsid w:val="00CE2B92"/>
    <w:rsid w:val="00CE53C8"/>
    <w:rsid w:val="00CE76A1"/>
    <w:rsid w:val="00CF1CE2"/>
    <w:rsid w:val="00CF276F"/>
    <w:rsid w:val="00CF4B70"/>
    <w:rsid w:val="00CF50A6"/>
    <w:rsid w:val="00CF6A83"/>
    <w:rsid w:val="00D06FF9"/>
    <w:rsid w:val="00D10621"/>
    <w:rsid w:val="00D10BA2"/>
    <w:rsid w:val="00D112BE"/>
    <w:rsid w:val="00D114B8"/>
    <w:rsid w:val="00D1343F"/>
    <w:rsid w:val="00D1503D"/>
    <w:rsid w:val="00D15695"/>
    <w:rsid w:val="00D16958"/>
    <w:rsid w:val="00D172C8"/>
    <w:rsid w:val="00D17A99"/>
    <w:rsid w:val="00D17B69"/>
    <w:rsid w:val="00D25193"/>
    <w:rsid w:val="00D303D8"/>
    <w:rsid w:val="00D339F1"/>
    <w:rsid w:val="00D37015"/>
    <w:rsid w:val="00D409B9"/>
    <w:rsid w:val="00D40D19"/>
    <w:rsid w:val="00D41027"/>
    <w:rsid w:val="00D471C9"/>
    <w:rsid w:val="00D47DBE"/>
    <w:rsid w:val="00D54F5A"/>
    <w:rsid w:val="00D567FF"/>
    <w:rsid w:val="00D56F33"/>
    <w:rsid w:val="00D611BF"/>
    <w:rsid w:val="00D627B1"/>
    <w:rsid w:val="00D62FEE"/>
    <w:rsid w:val="00D63D74"/>
    <w:rsid w:val="00D64FB5"/>
    <w:rsid w:val="00D6792E"/>
    <w:rsid w:val="00D67BED"/>
    <w:rsid w:val="00D72ECE"/>
    <w:rsid w:val="00D72EFE"/>
    <w:rsid w:val="00D72FC3"/>
    <w:rsid w:val="00D7416D"/>
    <w:rsid w:val="00D752FC"/>
    <w:rsid w:val="00D773C3"/>
    <w:rsid w:val="00D77FC4"/>
    <w:rsid w:val="00D8164D"/>
    <w:rsid w:val="00D8261B"/>
    <w:rsid w:val="00D837BA"/>
    <w:rsid w:val="00D83DCC"/>
    <w:rsid w:val="00D8543C"/>
    <w:rsid w:val="00D8670B"/>
    <w:rsid w:val="00D919EC"/>
    <w:rsid w:val="00D91E5B"/>
    <w:rsid w:val="00D92684"/>
    <w:rsid w:val="00D92F88"/>
    <w:rsid w:val="00D933D8"/>
    <w:rsid w:val="00D93D0A"/>
    <w:rsid w:val="00D94362"/>
    <w:rsid w:val="00D94A31"/>
    <w:rsid w:val="00D94A76"/>
    <w:rsid w:val="00D95CEF"/>
    <w:rsid w:val="00D9633B"/>
    <w:rsid w:val="00D96679"/>
    <w:rsid w:val="00DA323E"/>
    <w:rsid w:val="00DA520F"/>
    <w:rsid w:val="00DA62DD"/>
    <w:rsid w:val="00DB2D0F"/>
    <w:rsid w:val="00DB336B"/>
    <w:rsid w:val="00DB3F31"/>
    <w:rsid w:val="00DB5577"/>
    <w:rsid w:val="00DB6258"/>
    <w:rsid w:val="00DB6A80"/>
    <w:rsid w:val="00DB6F79"/>
    <w:rsid w:val="00DC34DA"/>
    <w:rsid w:val="00DC5F3B"/>
    <w:rsid w:val="00DD03D4"/>
    <w:rsid w:val="00DD19B2"/>
    <w:rsid w:val="00DD741D"/>
    <w:rsid w:val="00DE593F"/>
    <w:rsid w:val="00DE5ED3"/>
    <w:rsid w:val="00DF0CAD"/>
    <w:rsid w:val="00DF26EE"/>
    <w:rsid w:val="00DF4D13"/>
    <w:rsid w:val="00DF733B"/>
    <w:rsid w:val="00DF73F4"/>
    <w:rsid w:val="00DF7778"/>
    <w:rsid w:val="00DF7DD0"/>
    <w:rsid w:val="00E00B2A"/>
    <w:rsid w:val="00E0745F"/>
    <w:rsid w:val="00E1105A"/>
    <w:rsid w:val="00E11723"/>
    <w:rsid w:val="00E12AB8"/>
    <w:rsid w:val="00E12D2D"/>
    <w:rsid w:val="00E16F88"/>
    <w:rsid w:val="00E17197"/>
    <w:rsid w:val="00E17209"/>
    <w:rsid w:val="00E17A3E"/>
    <w:rsid w:val="00E17C2F"/>
    <w:rsid w:val="00E243F5"/>
    <w:rsid w:val="00E25DAA"/>
    <w:rsid w:val="00E26243"/>
    <w:rsid w:val="00E27A4E"/>
    <w:rsid w:val="00E30E42"/>
    <w:rsid w:val="00E3214E"/>
    <w:rsid w:val="00E3287A"/>
    <w:rsid w:val="00E33BCD"/>
    <w:rsid w:val="00E357EF"/>
    <w:rsid w:val="00E376AA"/>
    <w:rsid w:val="00E37F91"/>
    <w:rsid w:val="00E41C94"/>
    <w:rsid w:val="00E43064"/>
    <w:rsid w:val="00E43354"/>
    <w:rsid w:val="00E43F11"/>
    <w:rsid w:val="00E47157"/>
    <w:rsid w:val="00E50013"/>
    <w:rsid w:val="00E52A40"/>
    <w:rsid w:val="00E53DA5"/>
    <w:rsid w:val="00E545A8"/>
    <w:rsid w:val="00E54D6F"/>
    <w:rsid w:val="00E575F9"/>
    <w:rsid w:val="00E57D67"/>
    <w:rsid w:val="00E60BC4"/>
    <w:rsid w:val="00E62737"/>
    <w:rsid w:val="00E65F87"/>
    <w:rsid w:val="00E67382"/>
    <w:rsid w:val="00E71631"/>
    <w:rsid w:val="00E74DB9"/>
    <w:rsid w:val="00E757E4"/>
    <w:rsid w:val="00E8095F"/>
    <w:rsid w:val="00E80B86"/>
    <w:rsid w:val="00E82F07"/>
    <w:rsid w:val="00E8381B"/>
    <w:rsid w:val="00E84549"/>
    <w:rsid w:val="00E85985"/>
    <w:rsid w:val="00E85A7A"/>
    <w:rsid w:val="00E862E5"/>
    <w:rsid w:val="00E869A9"/>
    <w:rsid w:val="00E90B27"/>
    <w:rsid w:val="00E91328"/>
    <w:rsid w:val="00E93681"/>
    <w:rsid w:val="00E94D2C"/>
    <w:rsid w:val="00E9688D"/>
    <w:rsid w:val="00EA069B"/>
    <w:rsid w:val="00EA0FB4"/>
    <w:rsid w:val="00EA179B"/>
    <w:rsid w:val="00EA3259"/>
    <w:rsid w:val="00EA40D9"/>
    <w:rsid w:val="00EA540D"/>
    <w:rsid w:val="00EA6CC0"/>
    <w:rsid w:val="00EA7184"/>
    <w:rsid w:val="00EA7E44"/>
    <w:rsid w:val="00EB0276"/>
    <w:rsid w:val="00EB0C4C"/>
    <w:rsid w:val="00EB2343"/>
    <w:rsid w:val="00EB28EE"/>
    <w:rsid w:val="00EB33F4"/>
    <w:rsid w:val="00EB3635"/>
    <w:rsid w:val="00EB38E7"/>
    <w:rsid w:val="00EB6EC2"/>
    <w:rsid w:val="00EC1CBE"/>
    <w:rsid w:val="00EC204C"/>
    <w:rsid w:val="00EC3016"/>
    <w:rsid w:val="00EC4266"/>
    <w:rsid w:val="00EC42CA"/>
    <w:rsid w:val="00EC444B"/>
    <w:rsid w:val="00EC68F5"/>
    <w:rsid w:val="00EC6D54"/>
    <w:rsid w:val="00ED1006"/>
    <w:rsid w:val="00ED1EAF"/>
    <w:rsid w:val="00ED20EF"/>
    <w:rsid w:val="00ED3628"/>
    <w:rsid w:val="00ED375E"/>
    <w:rsid w:val="00ED3B87"/>
    <w:rsid w:val="00ED46B2"/>
    <w:rsid w:val="00ED4B34"/>
    <w:rsid w:val="00ED6CF0"/>
    <w:rsid w:val="00ED78C4"/>
    <w:rsid w:val="00EE0E20"/>
    <w:rsid w:val="00EE1FC2"/>
    <w:rsid w:val="00EE6C4B"/>
    <w:rsid w:val="00EF0C8A"/>
    <w:rsid w:val="00EF122C"/>
    <w:rsid w:val="00EF17B1"/>
    <w:rsid w:val="00EF2CDB"/>
    <w:rsid w:val="00EF551A"/>
    <w:rsid w:val="00EF6E19"/>
    <w:rsid w:val="00EF710C"/>
    <w:rsid w:val="00F00E9D"/>
    <w:rsid w:val="00F01898"/>
    <w:rsid w:val="00F0382E"/>
    <w:rsid w:val="00F03906"/>
    <w:rsid w:val="00F03D0F"/>
    <w:rsid w:val="00F04319"/>
    <w:rsid w:val="00F04EF4"/>
    <w:rsid w:val="00F04F28"/>
    <w:rsid w:val="00F10269"/>
    <w:rsid w:val="00F10BEA"/>
    <w:rsid w:val="00F12F4D"/>
    <w:rsid w:val="00F1440E"/>
    <w:rsid w:val="00F144AB"/>
    <w:rsid w:val="00F14811"/>
    <w:rsid w:val="00F14EB3"/>
    <w:rsid w:val="00F16933"/>
    <w:rsid w:val="00F17AE5"/>
    <w:rsid w:val="00F21A87"/>
    <w:rsid w:val="00F21C75"/>
    <w:rsid w:val="00F22A31"/>
    <w:rsid w:val="00F22D7C"/>
    <w:rsid w:val="00F242B2"/>
    <w:rsid w:val="00F242F3"/>
    <w:rsid w:val="00F2744D"/>
    <w:rsid w:val="00F27910"/>
    <w:rsid w:val="00F30D75"/>
    <w:rsid w:val="00F311FD"/>
    <w:rsid w:val="00F31B30"/>
    <w:rsid w:val="00F31D21"/>
    <w:rsid w:val="00F322CF"/>
    <w:rsid w:val="00F33097"/>
    <w:rsid w:val="00F34176"/>
    <w:rsid w:val="00F341D3"/>
    <w:rsid w:val="00F37038"/>
    <w:rsid w:val="00F37C51"/>
    <w:rsid w:val="00F41555"/>
    <w:rsid w:val="00F42167"/>
    <w:rsid w:val="00F4407A"/>
    <w:rsid w:val="00F52E35"/>
    <w:rsid w:val="00F530CF"/>
    <w:rsid w:val="00F5525F"/>
    <w:rsid w:val="00F56BBE"/>
    <w:rsid w:val="00F57D97"/>
    <w:rsid w:val="00F614B0"/>
    <w:rsid w:val="00F62BFB"/>
    <w:rsid w:val="00F63795"/>
    <w:rsid w:val="00F673EA"/>
    <w:rsid w:val="00F67704"/>
    <w:rsid w:val="00F700B8"/>
    <w:rsid w:val="00F70127"/>
    <w:rsid w:val="00F716A1"/>
    <w:rsid w:val="00F7195B"/>
    <w:rsid w:val="00F71A8A"/>
    <w:rsid w:val="00F72AAC"/>
    <w:rsid w:val="00F74170"/>
    <w:rsid w:val="00F746A8"/>
    <w:rsid w:val="00F75B7D"/>
    <w:rsid w:val="00F83459"/>
    <w:rsid w:val="00F834C3"/>
    <w:rsid w:val="00F8504E"/>
    <w:rsid w:val="00F86875"/>
    <w:rsid w:val="00F86BA3"/>
    <w:rsid w:val="00F8770C"/>
    <w:rsid w:val="00F87EBB"/>
    <w:rsid w:val="00F90B7D"/>
    <w:rsid w:val="00F915DA"/>
    <w:rsid w:val="00F92C4F"/>
    <w:rsid w:val="00F95B42"/>
    <w:rsid w:val="00F97714"/>
    <w:rsid w:val="00F97FCF"/>
    <w:rsid w:val="00FA013B"/>
    <w:rsid w:val="00FA0AED"/>
    <w:rsid w:val="00FA0F89"/>
    <w:rsid w:val="00FA2890"/>
    <w:rsid w:val="00FA28A1"/>
    <w:rsid w:val="00FA2C03"/>
    <w:rsid w:val="00FA3229"/>
    <w:rsid w:val="00FA3583"/>
    <w:rsid w:val="00FA573F"/>
    <w:rsid w:val="00FA5903"/>
    <w:rsid w:val="00FA7BFF"/>
    <w:rsid w:val="00FB21A9"/>
    <w:rsid w:val="00FB2360"/>
    <w:rsid w:val="00FB26C7"/>
    <w:rsid w:val="00FB593C"/>
    <w:rsid w:val="00FC0DC1"/>
    <w:rsid w:val="00FC33F5"/>
    <w:rsid w:val="00FC4783"/>
    <w:rsid w:val="00FC5762"/>
    <w:rsid w:val="00FC5A8A"/>
    <w:rsid w:val="00FD205B"/>
    <w:rsid w:val="00FD3387"/>
    <w:rsid w:val="00FD3524"/>
    <w:rsid w:val="00FD3D8C"/>
    <w:rsid w:val="00FD7304"/>
    <w:rsid w:val="00FE235F"/>
    <w:rsid w:val="00FE3FCA"/>
    <w:rsid w:val="00FE48CC"/>
    <w:rsid w:val="00FE564F"/>
    <w:rsid w:val="00FE6C7A"/>
    <w:rsid w:val="00FE6CA7"/>
    <w:rsid w:val="00FE70B3"/>
    <w:rsid w:val="00FF35F8"/>
    <w:rsid w:val="00FF3C15"/>
    <w:rsid w:val="00FF458F"/>
    <w:rsid w:val="00FF4BEB"/>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4929"/>
    <o:shapelayout v:ext="edit">
      <o:idmap v:ext="edit" data="1"/>
    </o:shapelayout>
  </w:shapeDefaults>
  <w:decimalSymbol w:val="."/>
  <w:listSeparator w:val=","/>
  <w15:docId w15:val="{AD0E6549-C80F-4527-BB3B-A4497B89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3"/>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398B"/>
    <w:rPr>
      <w:sz w:val="24"/>
      <w:szCs w:val="24"/>
      <w:lang w:eastAsia="en-US"/>
    </w:rPr>
  </w:style>
  <w:style w:type="paragraph" w:styleId="Heading1">
    <w:name w:val="heading 1"/>
    <w:basedOn w:val="Normal"/>
    <w:next w:val="Normal"/>
    <w:link w:val="Heading1Char"/>
    <w:uiPriority w:val="9"/>
    <w:qFormat/>
    <w:rsid w:val="003C1F0C"/>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qFormat/>
    <w:rsid w:val="00B9586F"/>
    <w:pPr>
      <w:keepNext/>
      <w:keepLines/>
      <w:spacing w:before="200"/>
      <w:jc w:val="right"/>
      <w:outlineLvl w:val="1"/>
    </w:pPr>
    <w:rPr>
      <w:rFonts w:ascii="Georgia" w:eastAsia="MS Gothic" w:hAnsi="Georgia"/>
      <w:bCs/>
      <w:color w:val="FFFFFF" w:themeColor="background1"/>
      <w:sz w:val="36"/>
      <w:szCs w:val="26"/>
    </w:rPr>
  </w:style>
  <w:style w:type="paragraph" w:styleId="Heading3">
    <w:name w:val="heading 3"/>
    <w:basedOn w:val="Normal"/>
    <w:next w:val="Normal"/>
    <w:link w:val="Heading3Char"/>
    <w:uiPriority w:val="9"/>
    <w:qFormat/>
    <w:rsid w:val="00D567FF"/>
    <w:pPr>
      <w:keepNext/>
      <w:keepLines/>
      <w:spacing w:before="120" w:line="360" w:lineRule="auto"/>
      <w:outlineLvl w:val="2"/>
    </w:pPr>
    <w:rPr>
      <w:rFonts w:ascii="Georgia" w:eastAsia="MS Gothic" w:hAnsi="Georgia"/>
      <w:bCs/>
      <w:color w:val="1F497D"/>
      <w:sz w:val="30"/>
      <w:szCs w:val="20"/>
    </w:rPr>
  </w:style>
  <w:style w:type="paragraph" w:styleId="Heading4">
    <w:name w:val="heading 4"/>
    <w:basedOn w:val="Normal"/>
    <w:next w:val="Normal"/>
    <w:link w:val="Heading4Char"/>
    <w:uiPriority w:val="9"/>
    <w:qFormat/>
    <w:rsid w:val="00D567FF"/>
    <w:pPr>
      <w:keepNext/>
      <w:keepLines/>
      <w:spacing w:line="360" w:lineRule="auto"/>
      <w:outlineLvl w:val="3"/>
    </w:pPr>
    <w:rPr>
      <w:rFonts w:ascii="Georgia" w:eastAsia="MS Gothic" w:hAnsi="Georgia"/>
      <w:bCs/>
      <w:iCs/>
      <w:color w:val="4F81BD"/>
      <w:sz w:val="26"/>
      <w:szCs w:val="20"/>
    </w:rPr>
  </w:style>
  <w:style w:type="paragraph" w:styleId="Heading5">
    <w:name w:val="heading 5"/>
    <w:basedOn w:val="Normal"/>
    <w:next w:val="Normal"/>
    <w:link w:val="Heading5Char"/>
    <w:uiPriority w:val="9"/>
    <w:unhideWhenUsed/>
    <w:qFormat/>
    <w:rsid w:val="000A1C03"/>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qFormat/>
    <w:rsid w:val="0035165B"/>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1F0C"/>
    <w:rPr>
      <w:rFonts w:ascii="Calibri" w:eastAsia="MS Gothic" w:hAnsi="Calibri"/>
      <w:b/>
      <w:bCs/>
      <w:color w:val="345A8A"/>
      <w:sz w:val="32"/>
      <w:szCs w:val="32"/>
    </w:rPr>
  </w:style>
  <w:style w:type="character" w:customStyle="1" w:styleId="Heading2Char">
    <w:name w:val="Heading 2 Char"/>
    <w:link w:val="Heading2"/>
    <w:uiPriority w:val="9"/>
    <w:rsid w:val="00B9586F"/>
    <w:rPr>
      <w:rFonts w:ascii="Georgia" w:eastAsia="MS Gothic" w:hAnsi="Georgia"/>
      <w:bCs/>
      <w:color w:val="FFFFFF" w:themeColor="background1"/>
      <w:sz w:val="36"/>
      <w:szCs w:val="26"/>
      <w:lang w:eastAsia="en-US"/>
    </w:rPr>
  </w:style>
  <w:style w:type="character" w:customStyle="1" w:styleId="Heading3Char">
    <w:name w:val="Heading 3 Char"/>
    <w:link w:val="Heading3"/>
    <w:uiPriority w:val="9"/>
    <w:rsid w:val="00D567FF"/>
    <w:rPr>
      <w:rFonts w:ascii="Georgia" w:eastAsia="MS Gothic" w:hAnsi="Georgia"/>
      <w:bCs/>
      <w:color w:val="1F497D"/>
      <w:sz w:val="30"/>
      <w:lang w:eastAsia="en-US"/>
    </w:rPr>
  </w:style>
  <w:style w:type="character" w:customStyle="1" w:styleId="Heading4Char">
    <w:name w:val="Heading 4 Char"/>
    <w:link w:val="Heading4"/>
    <w:uiPriority w:val="9"/>
    <w:rsid w:val="00D567FF"/>
    <w:rPr>
      <w:rFonts w:ascii="Georgia" w:eastAsia="MS Gothic" w:hAnsi="Georgia"/>
      <w:bCs/>
      <w:iCs/>
      <w:color w:val="4F81BD"/>
      <w:sz w:val="26"/>
      <w:lang w:eastAsia="en-US"/>
    </w:rPr>
  </w:style>
  <w:style w:type="paragraph" w:customStyle="1" w:styleId="Caption1">
    <w:name w:val="Caption 1"/>
    <w:basedOn w:val="Normal"/>
    <w:uiPriority w:val="99"/>
    <w:qFormat/>
    <w:rsid w:val="00D567FF"/>
    <w:pPr>
      <w:spacing w:before="40"/>
    </w:pPr>
    <w:rPr>
      <w:rFonts w:ascii="Arial" w:hAnsi="Arial"/>
      <w:color w:val="7F7F7F"/>
      <w:sz w:val="18"/>
    </w:rPr>
  </w:style>
  <w:style w:type="paragraph" w:styleId="BalloonText">
    <w:name w:val="Balloon Text"/>
    <w:basedOn w:val="Normal"/>
    <w:link w:val="BalloonTextChar"/>
    <w:uiPriority w:val="99"/>
    <w:semiHidden/>
    <w:unhideWhenUsed/>
    <w:rsid w:val="00734DEC"/>
    <w:rPr>
      <w:rFonts w:ascii="Lucida Grande" w:hAnsi="Lucida Grande"/>
      <w:sz w:val="18"/>
      <w:szCs w:val="18"/>
    </w:rPr>
  </w:style>
  <w:style w:type="character" w:customStyle="1" w:styleId="BalloonTextChar">
    <w:name w:val="Balloon Text Char"/>
    <w:link w:val="BalloonText"/>
    <w:uiPriority w:val="99"/>
    <w:semiHidden/>
    <w:rsid w:val="00734DEC"/>
    <w:rPr>
      <w:rFonts w:ascii="Lucida Grande" w:hAnsi="Lucida Grande"/>
      <w:sz w:val="18"/>
      <w:szCs w:val="18"/>
    </w:rPr>
  </w:style>
  <w:style w:type="paragraph" w:styleId="Title">
    <w:name w:val="Title"/>
    <w:basedOn w:val="Normal"/>
    <w:next w:val="Normal"/>
    <w:link w:val="TitleChar"/>
    <w:uiPriority w:val="10"/>
    <w:qFormat/>
    <w:rsid w:val="00B9586F"/>
    <w:pPr>
      <w:spacing w:after="300"/>
      <w:contextualSpacing/>
      <w:jc w:val="right"/>
    </w:pPr>
    <w:rPr>
      <w:rFonts w:ascii="Georgia" w:eastAsia="MS Gothic" w:hAnsi="Georgia"/>
      <w:noProof/>
      <w:color w:val="FFFFFF" w:themeColor="background1"/>
      <w:spacing w:val="5"/>
      <w:kern w:val="28"/>
      <w:sz w:val="72"/>
      <w:szCs w:val="52"/>
      <w:lang w:val="en-US"/>
    </w:rPr>
  </w:style>
  <w:style w:type="character" w:customStyle="1" w:styleId="TitleChar">
    <w:name w:val="Title Char"/>
    <w:link w:val="Title"/>
    <w:uiPriority w:val="10"/>
    <w:rsid w:val="00B9586F"/>
    <w:rPr>
      <w:rFonts w:ascii="Georgia" w:eastAsia="MS Gothic" w:hAnsi="Georgia"/>
      <w:noProof/>
      <w:color w:val="FFFFFF" w:themeColor="background1"/>
      <w:spacing w:val="5"/>
      <w:kern w:val="28"/>
      <w:sz w:val="72"/>
      <w:szCs w:val="52"/>
      <w:lang w:val="en-US" w:eastAsia="en-US"/>
    </w:rPr>
  </w:style>
  <w:style w:type="character" w:styleId="Strong">
    <w:name w:val="Strong"/>
    <w:uiPriority w:val="22"/>
    <w:qFormat/>
    <w:rsid w:val="00D567FF"/>
    <w:rPr>
      <w:rFonts w:ascii="Arial" w:hAnsi="Arial"/>
      <w:b/>
      <w:bCs/>
      <w:i w:val="0"/>
      <w:color w:val="000000"/>
      <w:sz w:val="22"/>
    </w:rPr>
  </w:style>
  <w:style w:type="paragraph" w:styleId="BodyText">
    <w:name w:val="Body Text"/>
    <w:basedOn w:val="Normal"/>
    <w:link w:val="BodyTextChar"/>
    <w:uiPriority w:val="99"/>
    <w:unhideWhenUsed/>
    <w:qFormat/>
    <w:rsid w:val="00D567FF"/>
    <w:pPr>
      <w:spacing w:before="60" w:after="120"/>
    </w:pPr>
    <w:rPr>
      <w:rFonts w:ascii="Arial" w:hAnsi="Arial"/>
      <w:color w:val="000000"/>
      <w:sz w:val="22"/>
    </w:rPr>
  </w:style>
  <w:style w:type="character" w:customStyle="1" w:styleId="BodyTextChar">
    <w:name w:val="Body Text Char"/>
    <w:link w:val="BodyText"/>
    <w:uiPriority w:val="99"/>
    <w:rsid w:val="00D567FF"/>
    <w:rPr>
      <w:rFonts w:ascii="Arial" w:hAnsi="Arial"/>
      <w:color w:val="000000"/>
      <w:sz w:val="22"/>
      <w:szCs w:val="24"/>
      <w:lang w:eastAsia="en-US"/>
    </w:rPr>
  </w:style>
  <w:style w:type="paragraph" w:styleId="Subtitle">
    <w:name w:val="Subtitle"/>
    <w:aliases w:val="Subtitle - footer text"/>
    <w:basedOn w:val="BodyText"/>
    <w:next w:val="BodyText"/>
    <w:link w:val="SubtitleChar"/>
    <w:uiPriority w:val="11"/>
    <w:qFormat/>
    <w:rsid w:val="004F6B2D"/>
    <w:pPr>
      <w:numPr>
        <w:ilvl w:val="1"/>
      </w:numPr>
    </w:pPr>
    <w:rPr>
      <w:rFonts w:eastAsia="MS Gothic"/>
      <w:iCs/>
      <w:color w:val="BFBFBF"/>
      <w:spacing w:val="15"/>
      <w:sz w:val="16"/>
      <w:szCs w:val="20"/>
      <w:lang w:val="en-US"/>
    </w:rPr>
  </w:style>
  <w:style w:type="character" w:customStyle="1" w:styleId="SubtitleChar">
    <w:name w:val="Subtitle Char"/>
    <w:aliases w:val="Subtitle - footer text Char"/>
    <w:link w:val="Subtitle"/>
    <w:uiPriority w:val="11"/>
    <w:rsid w:val="004F6B2D"/>
    <w:rPr>
      <w:rFonts w:ascii="Arial" w:eastAsia="MS Gothic" w:hAnsi="Arial"/>
      <w:iCs/>
      <w:color w:val="BFBFBF"/>
      <w:spacing w:val="15"/>
      <w:sz w:val="16"/>
      <w:lang w:val="en-US"/>
    </w:rPr>
  </w:style>
  <w:style w:type="character" w:styleId="PageNumber">
    <w:name w:val="page number"/>
    <w:basedOn w:val="DefaultParagraphFont"/>
    <w:unhideWhenUsed/>
    <w:rsid w:val="00CF1CE2"/>
  </w:style>
  <w:style w:type="paragraph" w:customStyle="1" w:styleId="ColorfulList-Accent11">
    <w:name w:val="Colorful List - Accent 11"/>
    <w:basedOn w:val="Normal"/>
    <w:uiPriority w:val="34"/>
    <w:rsid w:val="006D3718"/>
    <w:pPr>
      <w:numPr>
        <w:numId w:val="1"/>
      </w:numPr>
      <w:spacing w:before="80"/>
    </w:pPr>
    <w:rPr>
      <w:rFonts w:ascii="Arial" w:hAnsi="Arial"/>
      <w:sz w:val="18"/>
    </w:rPr>
  </w:style>
  <w:style w:type="paragraph" w:styleId="Header">
    <w:name w:val="header"/>
    <w:basedOn w:val="Normal"/>
    <w:link w:val="HeaderChar"/>
    <w:unhideWhenUsed/>
    <w:rsid w:val="007A3637"/>
    <w:pPr>
      <w:tabs>
        <w:tab w:val="center" w:pos="4513"/>
        <w:tab w:val="right" w:pos="9026"/>
      </w:tabs>
    </w:pPr>
  </w:style>
  <w:style w:type="character" w:customStyle="1" w:styleId="HeaderChar">
    <w:name w:val="Header Char"/>
    <w:basedOn w:val="DefaultParagraphFont"/>
    <w:link w:val="Header"/>
    <w:uiPriority w:val="99"/>
    <w:rsid w:val="007A3637"/>
    <w:rPr>
      <w:sz w:val="24"/>
      <w:szCs w:val="24"/>
      <w:lang w:eastAsia="en-US"/>
    </w:rPr>
  </w:style>
  <w:style w:type="paragraph" w:styleId="Footer">
    <w:name w:val="footer"/>
    <w:basedOn w:val="Normal"/>
    <w:link w:val="FooterChar"/>
    <w:unhideWhenUsed/>
    <w:rsid w:val="007A3637"/>
    <w:pPr>
      <w:tabs>
        <w:tab w:val="center" w:pos="4513"/>
        <w:tab w:val="right" w:pos="9026"/>
      </w:tabs>
    </w:pPr>
  </w:style>
  <w:style w:type="character" w:customStyle="1" w:styleId="FooterChar">
    <w:name w:val="Footer Char"/>
    <w:basedOn w:val="DefaultParagraphFont"/>
    <w:link w:val="Footer"/>
    <w:rsid w:val="007A3637"/>
    <w:rPr>
      <w:sz w:val="24"/>
      <w:szCs w:val="24"/>
      <w:lang w:eastAsia="en-US"/>
    </w:rPr>
  </w:style>
  <w:style w:type="paragraph" w:styleId="NoSpacing">
    <w:name w:val="No Spacing"/>
    <w:link w:val="NoSpacingChar"/>
    <w:uiPriority w:val="1"/>
    <w:qFormat/>
    <w:rsid w:val="004F6B2D"/>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4F6B2D"/>
    <w:rPr>
      <w:rFonts w:ascii="Calibri" w:eastAsia="Times New Roman" w:hAnsi="Calibri"/>
      <w:sz w:val="22"/>
      <w:szCs w:val="22"/>
      <w:lang w:val="en-US" w:eastAsia="en-US" w:bidi="ar-SA"/>
    </w:rPr>
  </w:style>
  <w:style w:type="paragraph" w:styleId="ListParagraph">
    <w:name w:val="List Paragraph"/>
    <w:aliases w:val="Body Bullets"/>
    <w:basedOn w:val="Normal"/>
    <w:uiPriority w:val="34"/>
    <w:qFormat/>
    <w:rsid w:val="00D567FF"/>
    <w:pPr>
      <w:numPr>
        <w:numId w:val="2"/>
      </w:numPr>
      <w:spacing w:before="20"/>
    </w:pPr>
    <w:rPr>
      <w:rFonts w:ascii="Arial" w:hAnsi="Arial"/>
      <w:color w:val="000000"/>
      <w:sz w:val="22"/>
    </w:rPr>
  </w:style>
  <w:style w:type="table" w:styleId="TableGrid">
    <w:name w:val="Table Grid"/>
    <w:basedOn w:val="TableNormal"/>
    <w:uiPriority w:val="59"/>
    <w:rsid w:val="00DB6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2678"/>
    <w:rPr>
      <w:color w:val="0000FF"/>
      <w:u w:val="single"/>
    </w:rPr>
  </w:style>
  <w:style w:type="paragraph" w:styleId="NormalWeb">
    <w:name w:val="Normal (Web)"/>
    <w:basedOn w:val="Normal"/>
    <w:uiPriority w:val="99"/>
    <w:rsid w:val="00B62678"/>
    <w:pPr>
      <w:spacing w:after="192"/>
    </w:pPr>
    <w:rPr>
      <w:rFonts w:ascii="Times New Roman" w:eastAsia="Times New Roman" w:hAnsi="Times New Roman"/>
      <w:lang w:eastAsia="en-AU"/>
    </w:rPr>
  </w:style>
  <w:style w:type="paragraph" w:customStyle="1" w:styleId="pagetitle">
    <w:name w:val="page_title"/>
    <w:basedOn w:val="Normal"/>
    <w:uiPriority w:val="99"/>
    <w:rsid w:val="0061010C"/>
    <w:pPr>
      <w:spacing w:before="100" w:beforeAutospacing="1" w:after="100" w:afterAutospacing="1"/>
    </w:pPr>
    <w:rPr>
      <w:rFonts w:ascii="Times New Roman" w:eastAsia="Times New Roman" w:hAnsi="Times New Roman"/>
      <w:lang w:eastAsia="en-AU"/>
    </w:rPr>
  </w:style>
  <w:style w:type="paragraph" w:customStyle="1" w:styleId="Default">
    <w:name w:val="Default"/>
    <w:rsid w:val="0061010C"/>
    <w:pPr>
      <w:autoSpaceDE w:val="0"/>
      <w:autoSpaceDN w:val="0"/>
      <w:adjustRightInd w:val="0"/>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025F9"/>
    <w:rPr>
      <w:color w:val="800080" w:themeColor="followedHyperlink"/>
      <w:u w:val="single"/>
    </w:rPr>
  </w:style>
  <w:style w:type="character" w:customStyle="1" w:styleId="Heading9Char">
    <w:name w:val="Heading 9 Char"/>
    <w:basedOn w:val="DefaultParagraphFont"/>
    <w:link w:val="Heading9"/>
    <w:uiPriority w:val="9"/>
    <w:rsid w:val="0035165B"/>
    <w:rPr>
      <w:rFonts w:ascii="Arial" w:eastAsia="Times New Roman" w:hAnsi="Arial" w:cs="Arial"/>
      <w:sz w:val="22"/>
      <w:szCs w:val="22"/>
      <w:lang w:eastAsia="en-US"/>
    </w:rPr>
  </w:style>
  <w:style w:type="numbering" w:customStyle="1" w:styleId="NoList1">
    <w:name w:val="No List1"/>
    <w:next w:val="NoList"/>
    <w:uiPriority w:val="99"/>
    <w:semiHidden/>
    <w:unhideWhenUsed/>
    <w:rsid w:val="0035165B"/>
  </w:style>
  <w:style w:type="paragraph" w:styleId="BodyTextIndent">
    <w:name w:val="Body Text Indent"/>
    <w:basedOn w:val="Normal"/>
    <w:link w:val="BodyTextIndentChar"/>
    <w:uiPriority w:val="99"/>
    <w:semiHidden/>
    <w:unhideWhenUsed/>
    <w:rsid w:val="0035165B"/>
    <w:pPr>
      <w:spacing w:after="120"/>
      <w:ind w:left="283"/>
    </w:pPr>
    <w:rPr>
      <w:rFonts w:ascii="Arial Narrow" w:eastAsia="Times New Roman" w:hAnsi="Arial Narrow"/>
      <w:sz w:val="22"/>
      <w:szCs w:val="22"/>
      <w:lang w:eastAsia="en-AU"/>
    </w:rPr>
  </w:style>
  <w:style w:type="character" w:customStyle="1" w:styleId="BodyTextIndentChar">
    <w:name w:val="Body Text Indent Char"/>
    <w:basedOn w:val="DefaultParagraphFont"/>
    <w:link w:val="BodyTextIndent"/>
    <w:uiPriority w:val="99"/>
    <w:semiHidden/>
    <w:rsid w:val="0035165B"/>
    <w:rPr>
      <w:rFonts w:ascii="Arial Narrow" w:eastAsia="Times New Roman" w:hAnsi="Arial Narrow"/>
      <w:sz w:val="22"/>
      <w:szCs w:val="22"/>
    </w:rPr>
  </w:style>
  <w:style w:type="paragraph" w:styleId="BodyText2">
    <w:name w:val="Body Text 2"/>
    <w:basedOn w:val="Normal"/>
    <w:link w:val="BodyText2Char"/>
    <w:semiHidden/>
    <w:unhideWhenUsed/>
    <w:rsid w:val="0035165B"/>
    <w:pPr>
      <w:spacing w:after="120" w:line="480" w:lineRule="auto"/>
    </w:pPr>
    <w:rPr>
      <w:rFonts w:ascii="Arial Narrow" w:eastAsia="Times New Roman" w:hAnsi="Arial Narrow"/>
      <w:sz w:val="22"/>
      <w:szCs w:val="22"/>
      <w:lang w:eastAsia="en-AU"/>
    </w:rPr>
  </w:style>
  <w:style w:type="character" w:customStyle="1" w:styleId="BodyText2Char">
    <w:name w:val="Body Text 2 Char"/>
    <w:basedOn w:val="DefaultParagraphFont"/>
    <w:link w:val="BodyText2"/>
    <w:semiHidden/>
    <w:rsid w:val="0035165B"/>
    <w:rPr>
      <w:rFonts w:ascii="Arial Narrow" w:eastAsia="Times New Roman" w:hAnsi="Arial Narrow"/>
      <w:sz w:val="22"/>
      <w:szCs w:val="22"/>
    </w:rPr>
  </w:style>
  <w:style w:type="paragraph" w:styleId="BodyText3">
    <w:name w:val="Body Text 3"/>
    <w:basedOn w:val="Normal"/>
    <w:link w:val="BodyText3Char"/>
    <w:uiPriority w:val="99"/>
    <w:unhideWhenUsed/>
    <w:rsid w:val="0035165B"/>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35165B"/>
    <w:rPr>
      <w:rFonts w:ascii="Times New Roman" w:eastAsia="Times New Roman" w:hAnsi="Times New Roman"/>
      <w:sz w:val="16"/>
      <w:szCs w:val="16"/>
      <w:lang w:eastAsia="en-US"/>
    </w:rPr>
  </w:style>
  <w:style w:type="paragraph" w:styleId="BodyTextIndent2">
    <w:name w:val="Body Text Indent 2"/>
    <w:basedOn w:val="Normal"/>
    <w:link w:val="BodyTextIndent2Char"/>
    <w:uiPriority w:val="99"/>
    <w:unhideWhenUsed/>
    <w:rsid w:val="0035165B"/>
    <w:pPr>
      <w:spacing w:after="120" w:line="480" w:lineRule="auto"/>
      <w:ind w:left="283"/>
    </w:pPr>
    <w:rPr>
      <w:rFonts w:ascii="Arial Narrow" w:eastAsia="Times New Roman" w:hAnsi="Arial Narrow"/>
      <w:sz w:val="22"/>
      <w:szCs w:val="22"/>
      <w:lang w:eastAsia="en-AU"/>
    </w:rPr>
  </w:style>
  <w:style w:type="character" w:customStyle="1" w:styleId="BodyTextIndent2Char">
    <w:name w:val="Body Text Indent 2 Char"/>
    <w:basedOn w:val="DefaultParagraphFont"/>
    <w:link w:val="BodyTextIndent2"/>
    <w:uiPriority w:val="99"/>
    <w:rsid w:val="0035165B"/>
    <w:rPr>
      <w:rFonts w:ascii="Arial Narrow" w:eastAsia="Times New Roman" w:hAnsi="Arial Narrow"/>
      <w:sz w:val="22"/>
      <w:szCs w:val="22"/>
    </w:rPr>
  </w:style>
  <w:style w:type="paragraph" w:styleId="PlainText">
    <w:name w:val="Plain Text"/>
    <w:basedOn w:val="Normal"/>
    <w:link w:val="PlainTextChar"/>
    <w:uiPriority w:val="99"/>
    <w:unhideWhenUsed/>
    <w:rsid w:val="0035165B"/>
    <w:rPr>
      <w:rFonts w:ascii="Consolas" w:eastAsia="Calibri" w:hAnsi="Consolas"/>
      <w:sz w:val="21"/>
      <w:szCs w:val="21"/>
    </w:rPr>
  </w:style>
  <w:style w:type="character" w:customStyle="1" w:styleId="PlainTextChar">
    <w:name w:val="Plain Text Char"/>
    <w:basedOn w:val="DefaultParagraphFont"/>
    <w:link w:val="PlainText"/>
    <w:uiPriority w:val="99"/>
    <w:rsid w:val="0035165B"/>
    <w:rPr>
      <w:rFonts w:ascii="Consolas" w:eastAsia="Calibri" w:hAnsi="Consolas"/>
      <w:sz w:val="21"/>
      <w:szCs w:val="21"/>
      <w:lang w:eastAsia="en-US"/>
    </w:rPr>
  </w:style>
  <w:style w:type="paragraph" w:customStyle="1" w:styleId="Body">
    <w:name w:val="Body"/>
    <w:basedOn w:val="Normal"/>
    <w:rsid w:val="0035165B"/>
    <w:pPr>
      <w:suppressAutoHyphens/>
      <w:overflowPunct w:val="0"/>
      <w:autoSpaceDE w:val="0"/>
      <w:autoSpaceDN w:val="0"/>
      <w:adjustRightInd w:val="0"/>
      <w:spacing w:before="120" w:line="360" w:lineRule="auto"/>
    </w:pPr>
    <w:rPr>
      <w:rFonts w:ascii="Times New Roman" w:eastAsia="Times New Roman" w:hAnsi="Times New Roman"/>
      <w:sz w:val="22"/>
      <w:szCs w:val="20"/>
    </w:rPr>
  </w:style>
  <w:style w:type="paragraph" w:customStyle="1" w:styleId="smallbody1">
    <w:name w:val="smallbody1"/>
    <w:basedOn w:val="Normal"/>
    <w:rsid w:val="0035165B"/>
    <w:pPr>
      <w:spacing w:before="100" w:beforeAutospacing="1" w:after="100" w:afterAutospacing="1"/>
    </w:pPr>
    <w:rPr>
      <w:rFonts w:ascii="Arial" w:eastAsia="Times New Roman" w:hAnsi="Arial" w:cs="Arial"/>
      <w:color w:val="000000"/>
      <w:lang w:eastAsia="en-AU"/>
    </w:rPr>
  </w:style>
  <w:style w:type="character" w:customStyle="1" w:styleId="hyper">
    <w:name w:val="hyper"/>
    <w:basedOn w:val="DefaultParagraphFont"/>
    <w:rsid w:val="0035165B"/>
  </w:style>
  <w:style w:type="numbering" w:customStyle="1" w:styleId="NoList2">
    <w:name w:val="No List2"/>
    <w:next w:val="NoList"/>
    <w:uiPriority w:val="99"/>
    <w:semiHidden/>
    <w:unhideWhenUsed/>
    <w:rsid w:val="0066121F"/>
  </w:style>
  <w:style w:type="table" w:customStyle="1" w:styleId="TableGrid1">
    <w:name w:val="Table Grid1"/>
    <w:basedOn w:val="TableNormal"/>
    <w:next w:val="TableGrid"/>
    <w:uiPriority w:val="59"/>
    <w:rsid w:val="0066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6121F"/>
  </w:style>
  <w:style w:type="paragraph" w:styleId="HTMLPreformatted">
    <w:name w:val="HTML Preformatted"/>
    <w:basedOn w:val="Normal"/>
    <w:link w:val="HTMLPreformattedChar"/>
    <w:unhideWhenUsed/>
    <w:rsid w:val="0066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6121F"/>
    <w:rPr>
      <w:rFonts w:ascii="Arial Unicode MS" w:eastAsia="Arial Unicode MS" w:hAnsi="Arial Unicode MS" w:cs="Arial Unicode MS"/>
      <w:lang w:eastAsia="en-US"/>
    </w:rPr>
  </w:style>
  <w:style w:type="character" w:customStyle="1" w:styleId="SubtitleChar1">
    <w:name w:val="Subtitle Char1"/>
    <w:aliases w:val="Subtitle - footer text Char1"/>
    <w:basedOn w:val="DefaultParagraphFont"/>
    <w:uiPriority w:val="11"/>
    <w:rsid w:val="0066121F"/>
    <w:rPr>
      <w:rFonts w:asciiTheme="majorHAnsi" w:eastAsiaTheme="majorEastAsia" w:hAnsiTheme="majorHAnsi" w:cstheme="majorBidi"/>
      <w:i/>
      <w:iCs/>
      <w:color w:val="4F81BD" w:themeColor="accent1"/>
      <w:spacing w:val="15"/>
      <w:sz w:val="24"/>
      <w:szCs w:val="24"/>
      <w:lang w:eastAsia="en-US"/>
    </w:rPr>
  </w:style>
  <w:style w:type="character" w:styleId="HTMLCite">
    <w:name w:val="HTML Cite"/>
    <w:basedOn w:val="DefaultParagraphFont"/>
    <w:uiPriority w:val="99"/>
    <w:semiHidden/>
    <w:unhideWhenUsed/>
    <w:rsid w:val="0066121F"/>
    <w:rPr>
      <w:i/>
      <w:iCs/>
    </w:rPr>
  </w:style>
  <w:style w:type="numbering" w:customStyle="1" w:styleId="NoList3">
    <w:name w:val="No List3"/>
    <w:next w:val="NoList"/>
    <w:uiPriority w:val="99"/>
    <w:semiHidden/>
    <w:unhideWhenUsed/>
    <w:rsid w:val="0066121F"/>
  </w:style>
  <w:style w:type="table" w:customStyle="1" w:styleId="TableGrid2">
    <w:name w:val="Table Grid2"/>
    <w:basedOn w:val="TableNormal"/>
    <w:next w:val="TableGrid"/>
    <w:uiPriority w:val="59"/>
    <w:rsid w:val="0066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6121F"/>
  </w:style>
  <w:style w:type="paragraph" w:customStyle="1" w:styleId="Normal-Schedule">
    <w:name w:val="Normal - Schedule"/>
    <w:rsid w:val="00E85A7A"/>
    <w:pPr>
      <w:tabs>
        <w:tab w:val="left" w:pos="454"/>
        <w:tab w:val="left" w:pos="907"/>
        <w:tab w:val="left" w:pos="1361"/>
        <w:tab w:val="left" w:pos="1814"/>
        <w:tab w:val="left" w:pos="2722"/>
      </w:tabs>
      <w:overflowPunct w:val="0"/>
      <w:autoSpaceDE w:val="0"/>
      <w:autoSpaceDN w:val="0"/>
      <w:adjustRightInd w:val="0"/>
      <w:spacing w:before="120"/>
      <w:textAlignment w:val="baseline"/>
    </w:pPr>
    <w:rPr>
      <w:rFonts w:ascii="Times New Roman" w:eastAsia="Times New Roman" w:hAnsi="Times New Roman"/>
      <w:lang w:eastAsia="en-US"/>
    </w:rPr>
  </w:style>
  <w:style w:type="character" w:customStyle="1" w:styleId="legtitle1">
    <w:name w:val="legtitle1"/>
    <w:basedOn w:val="DefaultParagraphFont"/>
    <w:rsid w:val="00016568"/>
    <w:rPr>
      <w:rFonts w:ascii="Arial" w:hAnsi="Arial" w:cs="Arial" w:hint="default"/>
      <w:b/>
      <w:bCs/>
      <w:color w:val="10418E"/>
      <w:sz w:val="40"/>
      <w:szCs w:val="40"/>
    </w:rPr>
  </w:style>
  <w:style w:type="paragraph" w:customStyle="1" w:styleId="OmniPage516">
    <w:name w:val="OmniPage #516"/>
    <w:basedOn w:val="Normal"/>
    <w:rsid w:val="0079069A"/>
    <w:pPr>
      <w:tabs>
        <w:tab w:val="right" w:pos="7689"/>
      </w:tabs>
      <w:spacing w:line="325" w:lineRule="exact"/>
      <w:ind w:left="1749" w:right="1396"/>
    </w:pPr>
    <w:rPr>
      <w:rFonts w:ascii="Arial" w:eastAsia="Times New Roman" w:hAnsi="Arial"/>
      <w:noProof/>
      <w:sz w:val="20"/>
      <w:szCs w:val="20"/>
      <w:lang w:val="en-US"/>
    </w:rPr>
  </w:style>
  <w:style w:type="paragraph" w:customStyle="1" w:styleId="OmniPage517">
    <w:name w:val="OmniPage #517"/>
    <w:basedOn w:val="Normal"/>
    <w:rsid w:val="0079069A"/>
    <w:pPr>
      <w:spacing w:line="221" w:lineRule="exact"/>
      <w:ind w:left="61" w:right="50"/>
    </w:pPr>
    <w:rPr>
      <w:rFonts w:ascii="Arial" w:eastAsia="Times New Roman" w:hAnsi="Arial"/>
      <w:noProof/>
      <w:sz w:val="20"/>
      <w:szCs w:val="20"/>
      <w:lang w:val="en-US"/>
    </w:rPr>
  </w:style>
  <w:style w:type="paragraph" w:customStyle="1" w:styleId="OmniPage518">
    <w:name w:val="OmniPage #518"/>
    <w:basedOn w:val="Normal"/>
    <w:rsid w:val="0079069A"/>
    <w:pPr>
      <w:spacing w:line="196" w:lineRule="exact"/>
      <w:ind w:left="70" w:right="308"/>
    </w:pPr>
    <w:rPr>
      <w:rFonts w:ascii="Arial" w:eastAsia="Times New Roman" w:hAnsi="Arial"/>
      <w:noProof/>
      <w:sz w:val="20"/>
      <w:szCs w:val="20"/>
      <w:lang w:val="en-US"/>
    </w:rPr>
  </w:style>
  <w:style w:type="paragraph" w:customStyle="1" w:styleId="OmniPage520">
    <w:name w:val="OmniPage #520"/>
    <w:basedOn w:val="Normal"/>
    <w:rsid w:val="0079069A"/>
    <w:pPr>
      <w:tabs>
        <w:tab w:val="right" w:pos="2080"/>
      </w:tabs>
      <w:spacing w:line="196" w:lineRule="exact"/>
      <w:ind w:left="72" w:right="7005"/>
    </w:pPr>
    <w:rPr>
      <w:rFonts w:ascii="Arial" w:eastAsia="Times New Roman" w:hAnsi="Arial"/>
      <w:noProof/>
      <w:sz w:val="20"/>
      <w:szCs w:val="20"/>
      <w:lang w:val="en-US"/>
    </w:rPr>
  </w:style>
  <w:style w:type="paragraph" w:customStyle="1" w:styleId="OmniPage525">
    <w:name w:val="OmniPage #525"/>
    <w:basedOn w:val="Normal"/>
    <w:rsid w:val="0079069A"/>
    <w:pPr>
      <w:spacing w:line="218" w:lineRule="exact"/>
      <w:ind w:left="50" w:right="229"/>
    </w:pPr>
    <w:rPr>
      <w:rFonts w:ascii="Arial" w:eastAsia="Times New Roman" w:hAnsi="Arial"/>
      <w:noProof/>
      <w:sz w:val="20"/>
      <w:szCs w:val="20"/>
      <w:lang w:val="en-US"/>
    </w:rPr>
  </w:style>
  <w:style w:type="character" w:styleId="Emphasis">
    <w:name w:val="Emphasis"/>
    <w:basedOn w:val="DefaultParagraphFont"/>
    <w:uiPriority w:val="20"/>
    <w:qFormat/>
    <w:rsid w:val="00A25F70"/>
    <w:rPr>
      <w:i/>
      <w:iCs/>
    </w:rPr>
  </w:style>
  <w:style w:type="table" w:customStyle="1" w:styleId="TableGrid3">
    <w:name w:val="Table Grid3"/>
    <w:basedOn w:val="TableNormal"/>
    <w:next w:val="TableGrid"/>
    <w:uiPriority w:val="59"/>
    <w:rsid w:val="004E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3207AA"/>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F04EF4"/>
    <w:rPr>
      <w:sz w:val="16"/>
      <w:szCs w:val="16"/>
    </w:rPr>
  </w:style>
  <w:style w:type="paragraph" w:styleId="CommentText">
    <w:name w:val="annotation text"/>
    <w:basedOn w:val="Normal"/>
    <w:link w:val="CommentTextChar"/>
    <w:uiPriority w:val="99"/>
    <w:unhideWhenUsed/>
    <w:rsid w:val="00F04EF4"/>
    <w:rPr>
      <w:sz w:val="20"/>
      <w:szCs w:val="20"/>
    </w:rPr>
  </w:style>
  <w:style w:type="character" w:customStyle="1" w:styleId="CommentTextChar">
    <w:name w:val="Comment Text Char"/>
    <w:basedOn w:val="DefaultParagraphFont"/>
    <w:link w:val="CommentText"/>
    <w:uiPriority w:val="99"/>
    <w:rsid w:val="00F04EF4"/>
    <w:rPr>
      <w:lang w:eastAsia="en-US"/>
    </w:rPr>
  </w:style>
  <w:style w:type="paragraph" w:styleId="CommentSubject">
    <w:name w:val="annotation subject"/>
    <w:basedOn w:val="CommentText"/>
    <w:next w:val="CommentText"/>
    <w:link w:val="CommentSubjectChar"/>
    <w:uiPriority w:val="99"/>
    <w:semiHidden/>
    <w:unhideWhenUsed/>
    <w:rsid w:val="00F04EF4"/>
    <w:rPr>
      <w:b/>
      <w:bCs/>
    </w:rPr>
  </w:style>
  <w:style w:type="character" w:customStyle="1" w:styleId="CommentSubjectChar">
    <w:name w:val="Comment Subject Char"/>
    <w:basedOn w:val="CommentTextChar"/>
    <w:link w:val="CommentSubject"/>
    <w:uiPriority w:val="99"/>
    <w:semiHidden/>
    <w:rsid w:val="00F04EF4"/>
    <w:rPr>
      <w:b/>
      <w:bCs/>
      <w:lang w:eastAsia="en-US"/>
    </w:rPr>
  </w:style>
  <w:style w:type="character" w:customStyle="1" w:styleId="Heading5Char">
    <w:name w:val="Heading 5 Char"/>
    <w:basedOn w:val="DefaultParagraphFont"/>
    <w:link w:val="Heading5"/>
    <w:uiPriority w:val="9"/>
    <w:rsid w:val="000A1C03"/>
    <w:rPr>
      <w:rFonts w:asciiTheme="majorHAnsi" w:eastAsiaTheme="majorEastAsia" w:hAnsiTheme="majorHAnsi" w:cstheme="majorBidi"/>
      <w:color w:val="243F60" w:themeColor="accent1" w:themeShade="7F"/>
      <w:sz w:val="24"/>
      <w:szCs w:val="24"/>
      <w:lang w:eastAsia="en-US"/>
    </w:rPr>
  </w:style>
  <w:style w:type="character" w:customStyle="1" w:styleId="highlight">
    <w:name w:val="highlight"/>
    <w:basedOn w:val="DefaultParagraphFont"/>
    <w:rsid w:val="001E0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207">
      <w:bodyDiv w:val="1"/>
      <w:marLeft w:val="0"/>
      <w:marRight w:val="0"/>
      <w:marTop w:val="0"/>
      <w:marBottom w:val="0"/>
      <w:divBdr>
        <w:top w:val="none" w:sz="0" w:space="0" w:color="auto"/>
        <w:left w:val="none" w:sz="0" w:space="0" w:color="auto"/>
        <w:bottom w:val="none" w:sz="0" w:space="0" w:color="auto"/>
        <w:right w:val="none" w:sz="0" w:space="0" w:color="auto"/>
      </w:divBdr>
    </w:div>
    <w:div w:id="99030787">
      <w:bodyDiv w:val="1"/>
      <w:marLeft w:val="0"/>
      <w:marRight w:val="0"/>
      <w:marTop w:val="0"/>
      <w:marBottom w:val="0"/>
      <w:divBdr>
        <w:top w:val="none" w:sz="0" w:space="0" w:color="auto"/>
        <w:left w:val="none" w:sz="0" w:space="0" w:color="auto"/>
        <w:bottom w:val="none" w:sz="0" w:space="0" w:color="auto"/>
        <w:right w:val="none" w:sz="0" w:space="0" w:color="auto"/>
      </w:divBdr>
    </w:div>
    <w:div w:id="111364735">
      <w:bodyDiv w:val="1"/>
      <w:marLeft w:val="0"/>
      <w:marRight w:val="0"/>
      <w:marTop w:val="0"/>
      <w:marBottom w:val="0"/>
      <w:divBdr>
        <w:top w:val="none" w:sz="0" w:space="0" w:color="auto"/>
        <w:left w:val="none" w:sz="0" w:space="0" w:color="auto"/>
        <w:bottom w:val="none" w:sz="0" w:space="0" w:color="auto"/>
        <w:right w:val="none" w:sz="0" w:space="0" w:color="auto"/>
      </w:divBdr>
    </w:div>
    <w:div w:id="123623863">
      <w:bodyDiv w:val="1"/>
      <w:marLeft w:val="0"/>
      <w:marRight w:val="0"/>
      <w:marTop w:val="0"/>
      <w:marBottom w:val="0"/>
      <w:divBdr>
        <w:top w:val="none" w:sz="0" w:space="0" w:color="auto"/>
        <w:left w:val="none" w:sz="0" w:space="0" w:color="auto"/>
        <w:bottom w:val="none" w:sz="0" w:space="0" w:color="auto"/>
        <w:right w:val="none" w:sz="0" w:space="0" w:color="auto"/>
      </w:divBdr>
    </w:div>
    <w:div w:id="151604016">
      <w:bodyDiv w:val="1"/>
      <w:marLeft w:val="0"/>
      <w:marRight w:val="0"/>
      <w:marTop w:val="0"/>
      <w:marBottom w:val="0"/>
      <w:divBdr>
        <w:top w:val="none" w:sz="0" w:space="0" w:color="auto"/>
        <w:left w:val="none" w:sz="0" w:space="0" w:color="auto"/>
        <w:bottom w:val="none" w:sz="0" w:space="0" w:color="auto"/>
        <w:right w:val="none" w:sz="0" w:space="0" w:color="auto"/>
      </w:divBdr>
    </w:div>
    <w:div w:id="159664007">
      <w:bodyDiv w:val="1"/>
      <w:marLeft w:val="0"/>
      <w:marRight w:val="0"/>
      <w:marTop w:val="0"/>
      <w:marBottom w:val="0"/>
      <w:divBdr>
        <w:top w:val="none" w:sz="0" w:space="0" w:color="auto"/>
        <w:left w:val="none" w:sz="0" w:space="0" w:color="auto"/>
        <w:bottom w:val="none" w:sz="0" w:space="0" w:color="auto"/>
        <w:right w:val="none" w:sz="0" w:space="0" w:color="auto"/>
      </w:divBdr>
    </w:div>
    <w:div w:id="214237451">
      <w:bodyDiv w:val="1"/>
      <w:marLeft w:val="0"/>
      <w:marRight w:val="0"/>
      <w:marTop w:val="0"/>
      <w:marBottom w:val="0"/>
      <w:divBdr>
        <w:top w:val="none" w:sz="0" w:space="0" w:color="auto"/>
        <w:left w:val="none" w:sz="0" w:space="0" w:color="auto"/>
        <w:bottom w:val="none" w:sz="0" w:space="0" w:color="auto"/>
        <w:right w:val="none" w:sz="0" w:space="0" w:color="auto"/>
      </w:divBdr>
    </w:div>
    <w:div w:id="247078423">
      <w:bodyDiv w:val="1"/>
      <w:marLeft w:val="0"/>
      <w:marRight w:val="0"/>
      <w:marTop w:val="0"/>
      <w:marBottom w:val="0"/>
      <w:divBdr>
        <w:top w:val="none" w:sz="0" w:space="0" w:color="auto"/>
        <w:left w:val="none" w:sz="0" w:space="0" w:color="auto"/>
        <w:bottom w:val="none" w:sz="0" w:space="0" w:color="auto"/>
        <w:right w:val="none" w:sz="0" w:space="0" w:color="auto"/>
      </w:divBdr>
    </w:div>
    <w:div w:id="344022449">
      <w:bodyDiv w:val="1"/>
      <w:marLeft w:val="0"/>
      <w:marRight w:val="0"/>
      <w:marTop w:val="0"/>
      <w:marBottom w:val="0"/>
      <w:divBdr>
        <w:top w:val="none" w:sz="0" w:space="0" w:color="auto"/>
        <w:left w:val="none" w:sz="0" w:space="0" w:color="auto"/>
        <w:bottom w:val="none" w:sz="0" w:space="0" w:color="auto"/>
        <w:right w:val="none" w:sz="0" w:space="0" w:color="auto"/>
      </w:divBdr>
    </w:div>
    <w:div w:id="368184077">
      <w:bodyDiv w:val="1"/>
      <w:marLeft w:val="0"/>
      <w:marRight w:val="0"/>
      <w:marTop w:val="0"/>
      <w:marBottom w:val="0"/>
      <w:divBdr>
        <w:top w:val="none" w:sz="0" w:space="0" w:color="auto"/>
        <w:left w:val="none" w:sz="0" w:space="0" w:color="auto"/>
        <w:bottom w:val="none" w:sz="0" w:space="0" w:color="auto"/>
        <w:right w:val="none" w:sz="0" w:space="0" w:color="auto"/>
      </w:divBdr>
    </w:div>
    <w:div w:id="393821901">
      <w:bodyDiv w:val="1"/>
      <w:marLeft w:val="0"/>
      <w:marRight w:val="0"/>
      <w:marTop w:val="0"/>
      <w:marBottom w:val="0"/>
      <w:divBdr>
        <w:top w:val="none" w:sz="0" w:space="0" w:color="auto"/>
        <w:left w:val="none" w:sz="0" w:space="0" w:color="auto"/>
        <w:bottom w:val="none" w:sz="0" w:space="0" w:color="auto"/>
        <w:right w:val="none" w:sz="0" w:space="0" w:color="auto"/>
      </w:divBdr>
    </w:div>
    <w:div w:id="433862302">
      <w:bodyDiv w:val="1"/>
      <w:marLeft w:val="0"/>
      <w:marRight w:val="0"/>
      <w:marTop w:val="0"/>
      <w:marBottom w:val="0"/>
      <w:divBdr>
        <w:top w:val="none" w:sz="0" w:space="0" w:color="auto"/>
        <w:left w:val="none" w:sz="0" w:space="0" w:color="auto"/>
        <w:bottom w:val="none" w:sz="0" w:space="0" w:color="auto"/>
        <w:right w:val="none" w:sz="0" w:space="0" w:color="auto"/>
      </w:divBdr>
    </w:div>
    <w:div w:id="438717789">
      <w:bodyDiv w:val="1"/>
      <w:marLeft w:val="0"/>
      <w:marRight w:val="0"/>
      <w:marTop w:val="0"/>
      <w:marBottom w:val="0"/>
      <w:divBdr>
        <w:top w:val="none" w:sz="0" w:space="0" w:color="auto"/>
        <w:left w:val="none" w:sz="0" w:space="0" w:color="auto"/>
        <w:bottom w:val="none" w:sz="0" w:space="0" w:color="auto"/>
        <w:right w:val="none" w:sz="0" w:space="0" w:color="auto"/>
      </w:divBdr>
    </w:div>
    <w:div w:id="498077131">
      <w:bodyDiv w:val="1"/>
      <w:marLeft w:val="0"/>
      <w:marRight w:val="0"/>
      <w:marTop w:val="0"/>
      <w:marBottom w:val="0"/>
      <w:divBdr>
        <w:top w:val="none" w:sz="0" w:space="0" w:color="auto"/>
        <w:left w:val="none" w:sz="0" w:space="0" w:color="auto"/>
        <w:bottom w:val="none" w:sz="0" w:space="0" w:color="auto"/>
        <w:right w:val="none" w:sz="0" w:space="0" w:color="auto"/>
      </w:divBdr>
    </w:div>
    <w:div w:id="553469024">
      <w:bodyDiv w:val="1"/>
      <w:marLeft w:val="0"/>
      <w:marRight w:val="0"/>
      <w:marTop w:val="0"/>
      <w:marBottom w:val="0"/>
      <w:divBdr>
        <w:top w:val="none" w:sz="0" w:space="0" w:color="auto"/>
        <w:left w:val="none" w:sz="0" w:space="0" w:color="auto"/>
        <w:bottom w:val="none" w:sz="0" w:space="0" w:color="auto"/>
        <w:right w:val="none" w:sz="0" w:space="0" w:color="auto"/>
      </w:divBdr>
    </w:div>
    <w:div w:id="582761880">
      <w:bodyDiv w:val="1"/>
      <w:marLeft w:val="0"/>
      <w:marRight w:val="0"/>
      <w:marTop w:val="0"/>
      <w:marBottom w:val="0"/>
      <w:divBdr>
        <w:top w:val="none" w:sz="0" w:space="0" w:color="auto"/>
        <w:left w:val="none" w:sz="0" w:space="0" w:color="auto"/>
        <w:bottom w:val="none" w:sz="0" w:space="0" w:color="auto"/>
        <w:right w:val="none" w:sz="0" w:space="0" w:color="auto"/>
      </w:divBdr>
    </w:div>
    <w:div w:id="673722622">
      <w:bodyDiv w:val="1"/>
      <w:marLeft w:val="0"/>
      <w:marRight w:val="0"/>
      <w:marTop w:val="0"/>
      <w:marBottom w:val="0"/>
      <w:divBdr>
        <w:top w:val="none" w:sz="0" w:space="0" w:color="auto"/>
        <w:left w:val="none" w:sz="0" w:space="0" w:color="auto"/>
        <w:bottom w:val="none" w:sz="0" w:space="0" w:color="auto"/>
        <w:right w:val="none" w:sz="0" w:space="0" w:color="auto"/>
      </w:divBdr>
    </w:div>
    <w:div w:id="700404231">
      <w:bodyDiv w:val="1"/>
      <w:marLeft w:val="0"/>
      <w:marRight w:val="0"/>
      <w:marTop w:val="0"/>
      <w:marBottom w:val="0"/>
      <w:divBdr>
        <w:top w:val="none" w:sz="0" w:space="0" w:color="auto"/>
        <w:left w:val="none" w:sz="0" w:space="0" w:color="auto"/>
        <w:bottom w:val="none" w:sz="0" w:space="0" w:color="auto"/>
        <w:right w:val="none" w:sz="0" w:space="0" w:color="auto"/>
      </w:divBdr>
    </w:div>
    <w:div w:id="710959393">
      <w:bodyDiv w:val="1"/>
      <w:marLeft w:val="0"/>
      <w:marRight w:val="0"/>
      <w:marTop w:val="0"/>
      <w:marBottom w:val="0"/>
      <w:divBdr>
        <w:top w:val="none" w:sz="0" w:space="0" w:color="auto"/>
        <w:left w:val="none" w:sz="0" w:space="0" w:color="auto"/>
        <w:bottom w:val="none" w:sz="0" w:space="0" w:color="auto"/>
        <w:right w:val="none" w:sz="0" w:space="0" w:color="auto"/>
      </w:divBdr>
    </w:div>
    <w:div w:id="713038778">
      <w:bodyDiv w:val="1"/>
      <w:marLeft w:val="0"/>
      <w:marRight w:val="0"/>
      <w:marTop w:val="0"/>
      <w:marBottom w:val="0"/>
      <w:divBdr>
        <w:top w:val="none" w:sz="0" w:space="0" w:color="auto"/>
        <w:left w:val="none" w:sz="0" w:space="0" w:color="auto"/>
        <w:bottom w:val="none" w:sz="0" w:space="0" w:color="auto"/>
        <w:right w:val="none" w:sz="0" w:space="0" w:color="auto"/>
      </w:divBdr>
    </w:div>
    <w:div w:id="733506347">
      <w:bodyDiv w:val="1"/>
      <w:marLeft w:val="0"/>
      <w:marRight w:val="0"/>
      <w:marTop w:val="0"/>
      <w:marBottom w:val="0"/>
      <w:divBdr>
        <w:top w:val="none" w:sz="0" w:space="0" w:color="auto"/>
        <w:left w:val="none" w:sz="0" w:space="0" w:color="auto"/>
        <w:bottom w:val="none" w:sz="0" w:space="0" w:color="auto"/>
        <w:right w:val="none" w:sz="0" w:space="0" w:color="auto"/>
      </w:divBdr>
    </w:div>
    <w:div w:id="744110172">
      <w:bodyDiv w:val="1"/>
      <w:marLeft w:val="0"/>
      <w:marRight w:val="0"/>
      <w:marTop w:val="0"/>
      <w:marBottom w:val="0"/>
      <w:divBdr>
        <w:top w:val="none" w:sz="0" w:space="0" w:color="auto"/>
        <w:left w:val="none" w:sz="0" w:space="0" w:color="auto"/>
        <w:bottom w:val="none" w:sz="0" w:space="0" w:color="auto"/>
        <w:right w:val="none" w:sz="0" w:space="0" w:color="auto"/>
      </w:divBdr>
    </w:div>
    <w:div w:id="788822467">
      <w:bodyDiv w:val="1"/>
      <w:marLeft w:val="0"/>
      <w:marRight w:val="0"/>
      <w:marTop w:val="0"/>
      <w:marBottom w:val="0"/>
      <w:divBdr>
        <w:top w:val="none" w:sz="0" w:space="0" w:color="auto"/>
        <w:left w:val="none" w:sz="0" w:space="0" w:color="auto"/>
        <w:bottom w:val="none" w:sz="0" w:space="0" w:color="auto"/>
        <w:right w:val="none" w:sz="0" w:space="0" w:color="auto"/>
      </w:divBdr>
    </w:div>
    <w:div w:id="802191124">
      <w:bodyDiv w:val="1"/>
      <w:marLeft w:val="0"/>
      <w:marRight w:val="0"/>
      <w:marTop w:val="0"/>
      <w:marBottom w:val="0"/>
      <w:divBdr>
        <w:top w:val="none" w:sz="0" w:space="0" w:color="auto"/>
        <w:left w:val="none" w:sz="0" w:space="0" w:color="auto"/>
        <w:bottom w:val="none" w:sz="0" w:space="0" w:color="auto"/>
        <w:right w:val="none" w:sz="0" w:space="0" w:color="auto"/>
      </w:divBdr>
      <w:divsChild>
        <w:div w:id="1657689118">
          <w:marLeft w:val="0"/>
          <w:marRight w:val="0"/>
          <w:marTop w:val="0"/>
          <w:marBottom w:val="0"/>
          <w:divBdr>
            <w:top w:val="none" w:sz="0" w:space="0" w:color="auto"/>
            <w:left w:val="none" w:sz="0" w:space="0" w:color="auto"/>
            <w:bottom w:val="none" w:sz="0" w:space="0" w:color="auto"/>
            <w:right w:val="none" w:sz="0" w:space="0" w:color="auto"/>
          </w:divBdr>
          <w:divsChild>
            <w:div w:id="482047861">
              <w:marLeft w:val="0"/>
              <w:marRight w:val="0"/>
              <w:marTop w:val="0"/>
              <w:marBottom w:val="0"/>
              <w:divBdr>
                <w:top w:val="none" w:sz="0" w:space="0" w:color="auto"/>
                <w:left w:val="none" w:sz="0" w:space="0" w:color="auto"/>
                <w:bottom w:val="none" w:sz="0" w:space="0" w:color="auto"/>
                <w:right w:val="none" w:sz="0" w:space="0" w:color="auto"/>
              </w:divBdr>
              <w:divsChild>
                <w:div w:id="1469937256">
                  <w:marLeft w:val="0"/>
                  <w:marRight w:val="0"/>
                  <w:marTop w:val="0"/>
                  <w:marBottom w:val="0"/>
                  <w:divBdr>
                    <w:top w:val="none" w:sz="0" w:space="0" w:color="auto"/>
                    <w:left w:val="none" w:sz="0" w:space="0" w:color="auto"/>
                    <w:bottom w:val="none" w:sz="0" w:space="0" w:color="auto"/>
                    <w:right w:val="none" w:sz="0" w:space="0" w:color="auto"/>
                  </w:divBdr>
                  <w:divsChild>
                    <w:div w:id="1291472223">
                      <w:marLeft w:val="0"/>
                      <w:marRight w:val="0"/>
                      <w:marTop w:val="0"/>
                      <w:marBottom w:val="0"/>
                      <w:divBdr>
                        <w:top w:val="none" w:sz="0" w:space="0" w:color="auto"/>
                        <w:left w:val="none" w:sz="0" w:space="0" w:color="auto"/>
                        <w:bottom w:val="dashed" w:sz="6" w:space="0" w:color="254F90"/>
                        <w:right w:val="none" w:sz="0" w:space="0" w:color="auto"/>
                      </w:divBdr>
                      <w:divsChild>
                        <w:div w:id="1652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43990">
      <w:bodyDiv w:val="1"/>
      <w:marLeft w:val="0"/>
      <w:marRight w:val="0"/>
      <w:marTop w:val="0"/>
      <w:marBottom w:val="0"/>
      <w:divBdr>
        <w:top w:val="none" w:sz="0" w:space="0" w:color="auto"/>
        <w:left w:val="none" w:sz="0" w:space="0" w:color="auto"/>
        <w:bottom w:val="none" w:sz="0" w:space="0" w:color="auto"/>
        <w:right w:val="none" w:sz="0" w:space="0" w:color="auto"/>
      </w:divBdr>
    </w:div>
    <w:div w:id="970595295">
      <w:bodyDiv w:val="1"/>
      <w:marLeft w:val="0"/>
      <w:marRight w:val="0"/>
      <w:marTop w:val="0"/>
      <w:marBottom w:val="0"/>
      <w:divBdr>
        <w:top w:val="none" w:sz="0" w:space="0" w:color="auto"/>
        <w:left w:val="none" w:sz="0" w:space="0" w:color="auto"/>
        <w:bottom w:val="none" w:sz="0" w:space="0" w:color="auto"/>
        <w:right w:val="none" w:sz="0" w:space="0" w:color="auto"/>
      </w:divBdr>
    </w:div>
    <w:div w:id="972752504">
      <w:bodyDiv w:val="1"/>
      <w:marLeft w:val="0"/>
      <w:marRight w:val="0"/>
      <w:marTop w:val="0"/>
      <w:marBottom w:val="0"/>
      <w:divBdr>
        <w:top w:val="none" w:sz="0" w:space="0" w:color="auto"/>
        <w:left w:val="none" w:sz="0" w:space="0" w:color="auto"/>
        <w:bottom w:val="none" w:sz="0" w:space="0" w:color="auto"/>
        <w:right w:val="none" w:sz="0" w:space="0" w:color="auto"/>
      </w:divBdr>
    </w:div>
    <w:div w:id="1062950864">
      <w:bodyDiv w:val="1"/>
      <w:marLeft w:val="0"/>
      <w:marRight w:val="0"/>
      <w:marTop w:val="0"/>
      <w:marBottom w:val="0"/>
      <w:divBdr>
        <w:top w:val="none" w:sz="0" w:space="0" w:color="auto"/>
        <w:left w:val="none" w:sz="0" w:space="0" w:color="auto"/>
        <w:bottom w:val="none" w:sz="0" w:space="0" w:color="auto"/>
        <w:right w:val="none" w:sz="0" w:space="0" w:color="auto"/>
      </w:divBdr>
    </w:div>
    <w:div w:id="1089892219">
      <w:bodyDiv w:val="1"/>
      <w:marLeft w:val="0"/>
      <w:marRight w:val="0"/>
      <w:marTop w:val="0"/>
      <w:marBottom w:val="0"/>
      <w:divBdr>
        <w:top w:val="none" w:sz="0" w:space="0" w:color="auto"/>
        <w:left w:val="none" w:sz="0" w:space="0" w:color="auto"/>
        <w:bottom w:val="none" w:sz="0" w:space="0" w:color="auto"/>
        <w:right w:val="none" w:sz="0" w:space="0" w:color="auto"/>
      </w:divBdr>
    </w:div>
    <w:div w:id="1137915003">
      <w:bodyDiv w:val="1"/>
      <w:marLeft w:val="0"/>
      <w:marRight w:val="0"/>
      <w:marTop w:val="0"/>
      <w:marBottom w:val="0"/>
      <w:divBdr>
        <w:top w:val="none" w:sz="0" w:space="0" w:color="auto"/>
        <w:left w:val="none" w:sz="0" w:space="0" w:color="auto"/>
        <w:bottom w:val="none" w:sz="0" w:space="0" w:color="auto"/>
        <w:right w:val="none" w:sz="0" w:space="0" w:color="auto"/>
      </w:divBdr>
      <w:divsChild>
        <w:div w:id="1465464597">
          <w:marLeft w:val="0"/>
          <w:marRight w:val="0"/>
          <w:marTop w:val="0"/>
          <w:marBottom w:val="0"/>
          <w:divBdr>
            <w:top w:val="none" w:sz="0" w:space="0" w:color="auto"/>
            <w:left w:val="none" w:sz="0" w:space="0" w:color="auto"/>
            <w:bottom w:val="none" w:sz="0" w:space="0" w:color="auto"/>
            <w:right w:val="none" w:sz="0" w:space="0" w:color="auto"/>
          </w:divBdr>
        </w:div>
        <w:div w:id="987899088">
          <w:marLeft w:val="0"/>
          <w:marRight w:val="0"/>
          <w:marTop w:val="0"/>
          <w:marBottom w:val="0"/>
          <w:divBdr>
            <w:top w:val="none" w:sz="0" w:space="0" w:color="auto"/>
            <w:left w:val="none" w:sz="0" w:space="0" w:color="auto"/>
            <w:bottom w:val="none" w:sz="0" w:space="0" w:color="auto"/>
            <w:right w:val="none" w:sz="0" w:space="0" w:color="auto"/>
          </w:divBdr>
        </w:div>
        <w:div w:id="1237977387">
          <w:marLeft w:val="0"/>
          <w:marRight w:val="0"/>
          <w:marTop w:val="0"/>
          <w:marBottom w:val="0"/>
          <w:divBdr>
            <w:top w:val="none" w:sz="0" w:space="0" w:color="auto"/>
            <w:left w:val="none" w:sz="0" w:space="0" w:color="auto"/>
            <w:bottom w:val="none" w:sz="0" w:space="0" w:color="auto"/>
            <w:right w:val="none" w:sz="0" w:space="0" w:color="auto"/>
          </w:divBdr>
        </w:div>
        <w:div w:id="1123695509">
          <w:marLeft w:val="0"/>
          <w:marRight w:val="0"/>
          <w:marTop w:val="0"/>
          <w:marBottom w:val="0"/>
          <w:divBdr>
            <w:top w:val="none" w:sz="0" w:space="0" w:color="auto"/>
            <w:left w:val="none" w:sz="0" w:space="0" w:color="auto"/>
            <w:bottom w:val="none" w:sz="0" w:space="0" w:color="auto"/>
            <w:right w:val="none" w:sz="0" w:space="0" w:color="auto"/>
          </w:divBdr>
        </w:div>
        <w:div w:id="1683432683">
          <w:marLeft w:val="0"/>
          <w:marRight w:val="0"/>
          <w:marTop w:val="0"/>
          <w:marBottom w:val="0"/>
          <w:divBdr>
            <w:top w:val="none" w:sz="0" w:space="0" w:color="auto"/>
            <w:left w:val="none" w:sz="0" w:space="0" w:color="auto"/>
            <w:bottom w:val="none" w:sz="0" w:space="0" w:color="auto"/>
            <w:right w:val="none" w:sz="0" w:space="0" w:color="auto"/>
          </w:divBdr>
        </w:div>
        <w:div w:id="1703435869">
          <w:marLeft w:val="0"/>
          <w:marRight w:val="0"/>
          <w:marTop w:val="0"/>
          <w:marBottom w:val="0"/>
          <w:divBdr>
            <w:top w:val="none" w:sz="0" w:space="0" w:color="auto"/>
            <w:left w:val="none" w:sz="0" w:space="0" w:color="auto"/>
            <w:bottom w:val="none" w:sz="0" w:space="0" w:color="auto"/>
            <w:right w:val="none" w:sz="0" w:space="0" w:color="auto"/>
          </w:divBdr>
        </w:div>
        <w:div w:id="780342384">
          <w:marLeft w:val="0"/>
          <w:marRight w:val="0"/>
          <w:marTop w:val="0"/>
          <w:marBottom w:val="0"/>
          <w:divBdr>
            <w:top w:val="none" w:sz="0" w:space="0" w:color="auto"/>
            <w:left w:val="none" w:sz="0" w:space="0" w:color="auto"/>
            <w:bottom w:val="none" w:sz="0" w:space="0" w:color="auto"/>
            <w:right w:val="none" w:sz="0" w:space="0" w:color="auto"/>
          </w:divBdr>
        </w:div>
        <w:div w:id="544103825">
          <w:marLeft w:val="0"/>
          <w:marRight w:val="0"/>
          <w:marTop w:val="0"/>
          <w:marBottom w:val="0"/>
          <w:divBdr>
            <w:top w:val="none" w:sz="0" w:space="0" w:color="auto"/>
            <w:left w:val="none" w:sz="0" w:space="0" w:color="auto"/>
            <w:bottom w:val="none" w:sz="0" w:space="0" w:color="auto"/>
            <w:right w:val="none" w:sz="0" w:space="0" w:color="auto"/>
          </w:divBdr>
        </w:div>
        <w:div w:id="975913555">
          <w:marLeft w:val="0"/>
          <w:marRight w:val="0"/>
          <w:marTop w:val="0"/>
          <w:marBottom w:val="0"/>
          <w:divBdr>
            <w:top w:val="none" w:sz="0" w:space="0" w:color="auto"/>
            <w:left w:val="none" w:sz="0" w:space="0" w:color="auto"/>
            <w:bottom w:val="none" w:sz="0" w:space="0" w:color="auto"/>
            <w:right w:val="none" w:sz="0" w:space="0" w:color="auto"/>
          </w:divBdr>
        </w:div>
        <w:div w:id="178541530">
          <w:marLeft w:val="0"/>
          <w:marRight w:val="0"/>
          <w:marTop w:val="0"/>
          <w:marBottom w:val="0"/>
          <w:divBdr>
            <w:top w:val="none" w:sz="0" w:space="0" w:color="auto"/>
            <w:left w:val="none" w:sz="0" w:space="0" w:color="auto"/>
            <w:bottom w:val="none" w:sz="0" w:space="0" w:color="auto"/>
            <w:right w:val="none" w:sz="0" w:space="0" w:color="auto"/>
          </w:divBdr>
        </w:div>
        <w:div w:id="1757094483">
          <w:marLeft w:val="0"/>
          <w:marRight w:val="0"/>
          <w:marTop w:val="0"/>
          <w:marBottom w:val="0"/>
          <w:divBdr>
            <w:top w:val="none" w:sz="0" w:space="0" w:color="auto"/>
            <w:left w:val="none" w:sz="0" w:space="0" w:color="auto"/>
            <w:bottom w:val="none" w:sz="0" w:space="0" w:color="auto"/>
            <w:right w:val="none" w:sz="0" w:space="0" w:color="auto"/>
          </w:divBdr>
        </w:div>
        <w:div w:id="1719546597">
          <w:marLeft w:val="0"/>
          <w:marRight w:val="0"/>
          <w:marTop w:val="0"/>
          <w:marBottom w:val="0"/>
          <w:divBdr>
            <w:top w:val="none" w:sz="0" w:space="0" w:color="auto"/>
            <w:left w:val="none" w:sz="0" w:space="0" w:color="auto"/>
            <w:bottom w:val="none" w:sz="0" w:space="0" w:color="auto"/>
            <w:right w:val="none" w:sz="0" w:space="0" w:color="auto"/>
          </w:divBdr>
        </w:div>
        <w:div w:id="200409617">
          <w:marLeft w:val="0"/>
          <w:marRight w:val="0"/>
          <w:marTop w:val="0"/>
          <w:marBottom w:val="0"/>
          <w:divBdr>
            <w:top w:val="none" w:sz="0" w:space="0" w:color="auto"/>
            <w:left w:val="none" w:sz="0" w:space="0" w:color="auto"/>
            <w:bottom w:val="none" w:sz="0" w:space="0" w:color="auto"/>
            <w:right w:val="none" w:sz="0" w:space="0" w:color="auto"/>
          </w:divBdr>
        </w:div>
        <w:div w:id="1606882057">
          <w:marLeft w:val="0"/>
          <w:marRight w:val="0"/>
          <w:marTop w:val="0"/>
          <w:marBottom w:val="0"/>
          <w:divBdr>
            <w:top w:val="none" w:sz="0" w:space="0" w:color="auto"/>
            <w:left w:val="none" w:sz="0" w:space="0" w:color="auto"/>
            <w:bottom w:val="none" w:sz="0" w:space="0" w:color="auto"/>
            <w:right w:val="none" w:sz="0" w:space="0" w:color="auto"/>
          </w:divBdr>
        </w:div>
        <w:div w:id="1143617841">
          <w:marLeft w:val="0"/>
          <w:marRight w:val="0"/>
          <w:marTop w:val="0"/>
          <w:marBottom w:val="0"/>
          <w:divBdr>
            <w:top w:val="none" w:sz="0" w:space="0" w:color="auto"/>
            <w:left w:val="none" w:sz="0" w:space="0" w:color="auto"/>
            <w:bottom w:val="none" w:sz="0" w:space="0" w:color="auto"/>
            <w:right w:val="none" w:sz="0" w:space="0" w:color="auto"/>
          </w:divBdr>
        </w:div>
        <w:div w:id="860779542">
          <w:marLeft w:val="0"/>
          <w:marRight w:val="0"/>
          <w:marTop w:val="0"/>
          <w:marBottom w:val="0"/>
          <w:divBdr>
            <w:top w:val="none" w:sz="0" w:space="0" w:color="auto"/>
            <w:left w:val="none" w:sz="0" w:space="0" w:color="auto"/>
            <w:bottom w:val="none" w:sz="0" w:space="0" w:color="auto"/>
            <w:right w:val="none" w:sz="0" w:space="0" w:color="auto"/>
          </w:divBdr>
        </w:div>
        <w:div w:id="573587406">
          <w:marLeft w:val="0"/>
          <w:marRight w:val="0"/>
          <w:marTop w:val="0"/>
          <w:marBottom w:val="0"/>
          <w:divBdr>
            <w:top w:val="none" w:sz="0" w:space="0" w:color="auto"/>
            <w:left w:val="none" w:sz="0" w:space="0" w:color="auto"/>
            <w:bottom w:val="none" w:sz="0" w:space="0" w:color="auto"/>
            <w:right w:val="none" w:sz="0" w:space="0" w:color="auto"/>
          </w:divBdr>
        </w:div>
        <w:div w:id="1446802201">
          <w:marLeft w:val="0"/>
          <w:marRight w:val="0"/>
          <w:marTop w:val="0"/>
          <w:marBottom w:val="0"/>
          <w:divBdr>
            <w:top w:val="none" w:sz="0" w:space="0" w:color="auto"/>
            <w:left w:val="none" w:sz="0" w:space="0" w:color="auto"/>
            <w:bottom w:val="none" w:sz="0" w:space="0" w:color="auto"/>
            <w:right w:val="none" w:sz="0" w:space="0" w:color="auto"/>
          </w:divBdr>
        </w:div>
        <w:div w:id="772700375">
          <w:marLeft w:val="0"/>
          <w:marRight w:val="0"/>
          <w:marTop w:val="0"/>
          <w:marBottom w:val="0"/>
          <w:divBdr>
            <w:top w:val="none" w:sz="0" w:space="0" w:color="auto"/>
            <w:left w:val="none" w:sz="0" w:space="0" w:color="auto"/>
            <w:bottom w:val="none" w:sz="0" w:space="0" w:color="auto"/>
            <w:right w:val="none" w:sz="0" w:space="0" w:color="auto"/>
          </w:divBdr>
        </w:div>
        <w:div w:id="122576400">
          <w:marLeft w:val="0"/>
          <w:marRight w:val="0"/>
          <w:marTop w:val="0"/>
          <w:marBottom w:val="0"/>
          <w:divBdr>
            <w:top w:val="none" w:sz="0" w:space="0" w:color="auto"/>
            <w:left w:val="none" w:sz="0" w:space="0" w:color="auto"/>
            <w:bottom w:val="none" w:sz="0" w:space="0" w:color="auto"/>
            <w:right w:val="none" w:sz="0" w:space="0" w:color="auto"/>
          </w:divBdr>
        </w:div>
        <w:div w:id="568855674">
          <w:marLeft w:val="0"/>
          <w:marRight w:val="0"/>
          <w:marTop w:val="0"/>
          <w:marBottom w:val="0"/>
          <w:divBdr>
            <w:top w:val="none" w:sz="0" w:space="0" w:color="auto"/>
            <w:left w:val="none" w:sz="0" w:space="0" w:color="auto"/>
            <w:bottom w:val="none" w:sz="0" w:space="0" w:color="auto"/>
            <w:right w:val="none" w:sz="0" w:space="0" w:color="auto"/>
          </w:divBdr>
        </w:div>
        <w:div w:id="651251979">
          <w:marLeft w:val="0"/>
          <w:marRight w:val="0"/>
          <w:marTop w:val="0"/>
          <w:marBottom w:val="0"/>
          <w:divBdr>
            <w:top w:val="none" w:sz="0" w:space="0" w:color="auto"/>
            <w:left w:val="none" w:sz="0" w:space="0" w:color="auto"/>
            <w:bottom w:val="none" w:sz="0" w:space="0" w:color="auto"/>
            <w:right w:val="none" w:sz="0" w:space="0" w:color="auto"/>
          </w:divBdr>
        </w:div>
        <w:div w:id="1159689440">
          <w:marLeft w:val="0"/>
          <w:marRight w:val="0"/>
          <w:marTop w:val="0"/>
          <w:marBottom w:val="0"/>
          <w:divBdr>
            <w:top w:val="none" w:sz="0" w:space="0" w:color="auto"/>
            <w:left w:val="none" w:sz="0" w:space="0" w:color="auto"/>
            <w:bottom w:val="none" w:sz="0" w:space="0" w:color="auto"/>
            <w:right w:val="none" w:sz="0" w:space="0" w:color="auto"/>
          </w:divBdr>
        </w:div>
        <w:div w:id="1789157249">
          <w:marLeft w:val="0"/>
          <w:marRight w:val="0"/>
          <w:marTop w:val="0"/>
          <w:marBottom w:val="0"/>
          <w:divBdr>
            <w:top w:val="none" w:sz="0" w:space="0" w:color="auto"/>
            <w:left w:val="none" w:sz="0" w:space="0" w:color="auto"/>
            <w:bottom w:val="none" w:sz="0" w:space="0" w:color="auto"/>
            <w:right w:val="none" w:sz="0" w:space="0" w:color="auto"/>
          </w:divBdr>
        </w:div>
        <w:div w:id="2072265518">
          <w:marLeft w:val="0"/>
          <w:marRight w:val="0"/>
          <w:marTop w:val="0"/>
          <w:marBottom w:val="0"/>
          <w:divBdr>
            <w:top w:val="none" w:sz="0" w:space="0" w:color="auto"/>
            <w:left w:val="none" w:sz="0" w:space="0" w:color="auto"/>
            <w:bottom w:val="none" w:sz="0" w:space="0" w:color="auto"/>
            <w:right w:val="none" w:sz="0" w:space="0" w:color="auto"/>
          </w:divBdr>
        </w:div>
        <w:div w:id="1702510677">
          <w:marLeft w:val="0"/>
          <w:marRight w:val="0"/>
          <w:marTop w:val="0"/>
          <w:marBottom w:val="0"/>
          <w:divBdr>
            <w:top w:val="none" w:sz="0" w:space="0" w:color="auto"/>
            <w:left w:val="none" w:sz="0" w:space="0" w:color="auto"/>
            <w:bottom w:val="none" w:sz="0" w:space="0" w:color="auto"/>
            <w:right w:val="none" w:sz="0" w:space="0" w:color="auto"/>
          </w:divBdr>
        </w:div>
        <w:div w:id="440496703">
          <w:marLeft w:val="0"/>
          <w:marRight w:val="0"/>
          <w:marTop w:val="0"/>
          <w:marBottom w:val="0"/>
          <w:divBdr>
            <w:top w:val="none" w:sz="0" w:space="0" w:color="auto"/>
            <w:left w:val="none" w:sz="0" w:space="0" w:color="auto"/>
            <w:bottom w:val="none" w:sz="0" w:space="0" w:color="auto"/>
            <w:right w:val="none" w:sz="0" w:space="0" w:color="auto"/>
          </w:divBdr>
        </w:div>
        <w:div w:id="387723580">
          <w:marLeft w:val="0"/>
          <w:marRight w:val="0"/>
          <w:marTop w:val="0"/>
          <w:marBottom w:val="0"/>
          <w:divBdr>
            <w:top w:val="none" w:sz="0" w:space="0" w:color="auto"/>
            <w:left w:val="none" w:sz="0" w:space="0" w:color="auto"/>
            <w:bottom w:val="none" w:sz="0" w:space="0" w:color="auto"/>
            <w:right w:val="none" w:sz="0" w:space="0" w:color="auto"/>
          </w:divBdr>
        </w:div>
        <w:div w:id="1583489939">
          <w:marLeft w:val="0"/>
          <w:marRight w:val="0"/>
          <w:marTop w:val="0"/>
          <w:marBottom w:val="0"/>
          <w:divBdr>
            <w:top w:val="none" w:sz="0" w:space="0" w:color="auto"/>
            <w:left w:val="none" w:sz="0" w:space="0" w:color="auto"/>
            <w:bottom w:val="none" w:sz="0" w:space="0" w:color="auto"/>
            <w:right w:val="none" w:sz="0" w:space="0" w:color="auto"/>
          </w:divBdr>
        </w:div>
        <w:div w:id="1226529972">
          <w:marLeft w:val="0"/>
          <w:marRight w:val="0"/>
          <w:marTop w:val="0"/>
          <w:marBottom w:val="0"/>
          <w:divBdr>
            <w:top w:val="none" w:sz="0" w:space="0" w:color="auto"/>
            <w:left w:val="none" w:sz="0" w:space="0" w:color="auto"/>
            <w:bottom w:val="none" w:sz="0" w:space="0" w:color="auto"/>
            <w:right w:val="none" w:sz="0" w:space="0" w:color="auto"/>
          </w:divBdr>
        </w:div>
        <w:div w:id="220218366">
          <w:marLeft w:val="0"/>
          <w:marRight w:val="0"/>
          <w:marTop w:val="0"/>
          <w:marBottom w:val="0"/>
          <w:divBdr>
            <w:top w:val="none" w:sz="0" w:space="0" w:color="auto"/>
            <w:left w:val="none" w:sz="0" w:space="0" w:color="auto"/>
            <w:bottom w:val="none" w:sz="0" w:space="0" w:color="auto"/>
            <w:right w:val="none" w:sz="0" w:space="0" w:color="auto"/>
          </w:divBdr>
        </w:div>
        <w:div w:id="69351624">
          <w:marLeft w:val="0"/>
          <w:marRight w:val="0"/>
          <w:marTop w:val="0"/>
          <w:marBottom w:val="0"/>
          <w:divBdr>
            <w:top w:val="none" w:sz="0" w:space="0" w:color="auto"/>
            <w:left w:val="none" w:sz="0" w:space="0" w:color="auto"/>
            <w:bottom w:val="none" w:sz="0" w:space="0" w:color="auto"/>
            <w:right w:val="none" w:sz="0" w:space="0" w:color="auto"/>
          </w:divBdr>
        </w:div>
        <w:div w:id="1691253937">
          <w:marLeft w:val="0"/>
          <w:marRight w:val="0"/>
          <w:marTop w:val="0"/>
          <w:marBottom w:val="0"/>
          <w:divBdr>
            <w:top w:val="none" w:sz="0" w:space="0" w:color="auto"/>
            <w:left w:val="none" w:sz="0" w:space="0" w:color="auto"/>
            <w:bottom w:val="none" w:sz="0" w:space="0" w:color="auto"/>
            <w:right w:val="none" w:sz="0" w:space="0" w:color="auto"/>
          </w:divBdr>
        </w:div>
        <w:div w:id="899680903">
          <w:marLeft w:val="0"/>
          <w:marRight w:val="0"/>
          <w:marTop w:val="0"/>
          <w:marBottom w:val="0"/>
          <w:divBdr>
            <w:top w:val="none" w:sz="0" w:space="0" w:color="auto"/>
            <w:left w:val="none" w:sz="0" w:space="0" w:color="auto"/>
            <w:bottom w:val="none" w:sz="0" w:space="0" w:color="auto"/>
            <w:right w:val="none" w:sz="0" w:space="0" w:color="auto"/>
          </w:divBdr>
        </w:div>
        <w:div w:id="1516076174">
          <w:marLeft w:val="0"/>
          <w:marRight w:val="0"/>
          <w:marTop w:val="0"/>
          <w:marBottom w:val="0"/>
          <w:divBdr>
            <w:top w:val="none" w:sz="0" w:space="0" w:color="auto"/>
            <w:left w:val="none" w:sz="0" w:space="0" w:color="auto"/>
            <w:bottom w:val="none" w:sz="0" w:space="0" w:color="auto"/>
            <w:right w:val="none" w:sz="0" w:space="0" w:color="auto"/>
          </w:divBdr>
        </w:div>
        <w:div w:id="2127311968">
          <w:marLeft w:val="0"/>
          <w:marRight w:val="0"/>
          <w:marTop w:val="0"/>
          <w:marBottom w:val="0"/>
          <w:divBdr>
            <w:top w:val="none" w:sz="0" w:space="0" w:color="auto"/>
            <w:left w:val="none" w:sz="0" w:space="0" w:color="auto"/>
            <w:bottom w:val="none" w:sz="0" w:space="0" w:color="auto"/>
            <w:right w:val="none" w:sz="0" w:space="0" w:color="auto"/>
          </w:divBdr>
        </w:div>
        <w:div w:id="1714454053">
          <w:marLeft w:val="0"/>
          <w:marRight w:val="0"/>
          <w:marTop w:val="0"/>
          <w:marBottom w:val="0"/>
          <w:divBdr>
            <w:top w:val="none" w:sz="0" w:space="0" w:color="auto"/>
            <w:left w:val="none" w:sz="0" w:space="0" w:color="auto"/>
            <w:bottom w:val="none" w:sz="0" w:space="0" w:color="auto"/>
            <w:right w:val="none" w:sz="0" w:space="0" w:color="auto"/>
          </w:divBdr>
        </w:div>
        <w:div w:id="2108303165">
          <w:marLeft w:val="0"/>
          <w:marRight w:val="0"/>
          <w:marTop w:val="0"/>
          <w:marBottom w:val="0"/>
          <w:divBdr>
            <w:top w:val="none" w:sz="0" w:space="0" w:color="auto"/>
            <w:left w:val="none" w:sz="0" w:space="0" w:color="auto"/>
            <w:bottom w:val="none" w:sz="0" w:space="0" w:color="auto"/>
            <w:right w:val="none" w:sz="0" w:space="0" w:color="auto"/>
          </w:divBdr>
        </w:div>
        <w:div w:id="1475413160">
          <w:marLeft w:val="0"/>
          <w:marRight w:val="0"/>
          <w:marTop w:val="0"/>
          <w:marBottom w:val="0"/>
          <w:divBdr>
            <w:top w:val="none" w:sz="0" w:space="0" w:color="auto"/>
            <w:left w:val="none" w:sz="0" w:space="0" w:color="auto"/>
            <w:bottom w:val="none" w:sz="0" w:space="0" w:color="auto"/>
            <w:right w:val="none" w:sz="0" w:space="0" w:color="auto"/>
          </w:divBdr>
        </w:div>
        <w:div w:id="451946472">
          <w:marLeft w:val="0"/>
          <w:marRight w:val="0"/>
          <w:marTop w:val="0"/>
          <w:marBottom w:val="0"/>
          <w:divBdr>
            <w:top w:val="none" w:sz="0" w:space="0" w:color="auto"/>
            <w:left w:val="none" w:sz="0" w:space="0" w:color="auto"/>
            <w:bottom w:val="none" w:sz="0" w:space="0" w:color="auto"/>
            <w:right w:val="none" w:sz="0" w:space="0" w:color="auto"/>
          </w:divBdr>
        </w:div>
        <w:div w:id="223764266">
          <w:marLeft w:val="0"/>
          <w:marRight w:val="0"/>
          <w:marTop w:val="0"/>
          <w:marBottom w:val="0"/>
          <w:divBdr>
            <w:top w:val="none" w:sz="0" w:space="0" w:color="auto"/>
            <w:left w:val="none" w:sz="0" w:space="0" w:color="auto"/>
            <w:bottom w:val="none" w:sz="0" w:space="0" w:color="auto"/>
            <w:right w:val="none" w:sz="0" w:space="0" w:color="auto"/>
          </w:divBdr>
        </w:div>
        <w:div w:id="1946034984">
          <w:marLeft w:val="0"/>
          <w:marRight w:val="0"/>
          <w:marTop w:val="0"/>
          <w:marBottom w:val="0"/>
          <w:divBdr>
            <w:top w:val="none" w:sz="0" w:space="0" w:color="auto"/>
            <w:left w:val="none" w:sz="0" w:space="0" w:color="auto"/>
            <w:bottom w:val="none" w:sz="0" w:space="0" w:color="auto"/>
            <w:right w:val="none" w:sz="0" w:space="0" w:color="auto"/>
          </w:divBdr>
        </w:div>
        <w:div w:id="913473099">
          <w:marLeft w:val="0"/>
          <w:marRight w:val="0"/>
          <w:marTop w:val="0"/>
          <w:marBottom w:val="0"/>
          <w:divBdr>
            <w:top w:val="none" w:sz="0" w:space="0" w:color="auto"/>
            <w:left w:val="none" w:sz="0" w:space="0" w:color="auto"/>
            <w:bottom w:val="none" w:sz="0" w:space="0" w:color="auto"/>
            <w:right w:val="none" w:sz="0" w:space="0" w:color="auto"/>
          </w:divBdr>
        </w:div>
        <w:div w:id="569852316">
          <w:marLeft w:val="0"/>
          <w:marRight w:val="0"/>
          <w:marTop w:val="0"/>
          <w:marBottom w:val="0"/>
          <w:divBdr>
            <w:top w:val="none" w:sz="0" w:space="0" w:color="auto"/>
            <w:left w:val="none" w:sz="0" w:space="0" w:color="auto"/>
            <w:bottom w:val="none" w:sz="0" w:space="0" w:color="auto"/>
            <w:right w:val="none" w:sz="0" w:space="0" w:color="auto"/>
          </w:divBdr>
        </w:div>
        <w:div w:id="383675734">
          <w:marLeft w:val="0"/>
          <w:marRight w:val="0"/>
          <w:marTop w:val="0"/>
          <w:marBottom w:val="0"/>
          <w:divBdr>
            <w:top w:val="none" w:sz="0" w:space="0" w:color="auto"/>
            <w:left w:val="none" w:sz="0" w:space="0" w:color="auto"/>
            <w:bottom w:val="none" w:sz="0" w:space="0" w:color="auto"/>
            <w:right w:val="none" w:sz="0" w:space="0" w:color="auto"/>
          </w:divBdr>
        </w:div>
        <w:div w:id="797534745">
          <w:marLeft w:val="0"/>
          <w:marRight w:val="0"/>
          <w:marTop w:val="0"/>
          <w:marBottom w:val="0"/>
          <w:divBdr>
            <w:top w:val="none" w:sz="0" w:space="0" w:color="auto"/>
            <w:left w:val="none" w:sz="0" w:space="0" w:color="auto"/>
            <w:bottom w:val="none" w:sz="0" w:space="0" w:color="auto"/>
            <w:right w:val="none" w:sz="0" w:space="0" w:color="auto"/>
          </w:divBdr>
        </w:div>
        <w:div w:id="1777021147">
          <w:marLeft w:val="0"/>
          <w:marRight w:val="0"/>
          <w:marTop w:val="0"/>
          <w:marBottom w:val="0"/>
          <w:divBdr>
            <w:top w:val="none" w:sz="0" w:space="0" w:color="auto"/>
            <w:left w:val="none" w:sz="0" w:space="0" w:color="auto"/>
            <w:bottom w:val="none" w:sz="0" w:space="0" w:color="auto"/>
            <w:right w:val="none" w:sz="0" w:space="0" w:color="auto"/>
          </w:divBdr>
        </w:div>
        <w:div w:id="1628585597">
          <w:marLeft w:val="0"/>
          <w:marRight w:val="0"/>
          <w:marTop w:val="0"/>
          <w:marBottom w:val="0"/>
          <w:divBdr>
            <w:top w:val="none" w:sz="0" w:space="0" w:color="auto"/>
            <w:left w:val="none" w:sz="0" w:space="0" w:color="auto"/>
            <w:bottom w:val="none" w:sz="0" w:space="0" w:color="auto"/>
            <w:right w:val="none" w:sz="0" w:space="0" w:color="auto"/>
          </w:divBdr>
        </w:div>
        <w:div w:id="1593852295">
          <w:marLeft w:val="0"/>
          <w:marRight w:val="0"/>
          <w:marTop w:val="0"/>
          <w:marBottom w:val="0"/>
          <w:divBdr>
            <w:top w:val="none" w:sz="0" w:space="0" w:color="auto"/>
            <w:left w:val="none" w:sz="0" w:space="0" w:color="auto"/>
            <w:bottom w:val="none" w:sz="0" w:space="0" w:color="auto"/>
            <w:right w:val="none" w:sz="0" w:space="0" w:color="auto"/>
          </w:divBdr>
        </w:div>
        <w:div w:id="1766685804">
          <w:marLeft w:val="0"/>
          <w:marRight w:val="0"/>
          <w:marTop w:val="0"/>
          <w:marBottom w:val="0"/>
          <w:divBdr>
            <w:top w:val="none" w:sz="0" w:space="0" w:color="auto"/>
            <w:left w:val="none" w:sz="0" w:space="0" w:color="auto"/>
            <w:bottom w:val="none" w:sz="0" w:space="0" w:color="auto"/>
            <w:right w:val="none" w:sz="0" w:space="0" w:color="auto"/>
          </w:divBdr>
        </w:div>
        <w:div w:id="1956398190">
          <w:marLeft w:val="0"/>
          <w:marRight w:val="0"/>
          <w:marTop w:val="0"/>
          <w:marBottom w:val="0"/>
          <w:divBdr>
            <w:top w:val="none" w:sz="0" w:space="0" w:color="auto"/>
            <w:left w:val="none" w:sz="0" w:space="0" w:color="auto"/>
            <w:bottom w:val="none" w:sz="0" w:space="0" w:color="auto"/>
            <w:right w:val="none" w:sz="0" w:space="0" w:color="auto"/>
          </w:divBdr>
        </w:div>
        <w:div w:id="1377701565">
          <w:marLeft w:val="0"/>
          <w:marRight w:val="0"/>
          <w:marTop w:val="0"/>
          <w:marBottom w:val="0"/>
          <w:divBdr>
            <w:top w:val="none" w:sz="0" w:space="0" w:color="auto"/>
            <w:left w:val="none" w:sz="0" w:space="0" w:color="auto"/>
            <w:bottom w:val="none" w:sz="0" w:space="0" w:color="auto"/>
            <w:right w:val="none" w:sz="0" w:space="0" w:color="auto"/>
          </w:divBdr>
        </w:div>
        <w:div w:id="1953710752">
          <w:marLeft w:val="0"/>
          <w:marRight w:val="0"/>
          <w:marTop w:val="0"/>
          <w:marBottom w:val="0"/>
          <w:divBdr>
            <w:top w:val="none" w:sz="0" w:space="0" w:color="auto"/>
            <w:left w:val="none" w:sz="0" w:space="0" w:color="auto"/>
            <w:bottom w:val="none" w:sz="0" w:space="0" w:color="auto"/>
            <w:right w:val="none" w:sz="0" w:space="0" w:color="auto"/>
          </w:divBdr>
        </w:div>
        <w:div w:id="316613710">
          <w:marLeft w:val="0"/>
          <w:marRight w:val="0"/>
          <w:marTop w:val="0"/>
          <w:marBottom w:val="0"/>
          <w:divBdr>
            <w:top w:val="none" w:sz="0" w:space="0" w:color="auto"/>
            <w:left w:val="none" w:sz="0" w:space="0" w:color="auto"/>
            <w:bottom w:val="none" w:sz="0" w:space="0" w:color="auto"/>
            <w:right w:val="none" w:sz="0" w:space="0" w:color="auto"/>
          </w:divBdr>
        </w:div>
        <w:div w:id="1542745079">
          <w:marLeft w:val="0"/>
          <w:marRight w:val="0"/>
          <w:marTop w:val="0"/>
          <w:marBottom w:val="0"/>
          <w:divBdr>
            <w:top w:val="none" w:sz="0" w:space="0" w:color="auto"/>
            <w:left w:val="none" w:sz="0" w:space="0" w:color="auto"/>
            <w:bottom w:val="none" w:sz="0" w:space="0" w:color="auto"/>
            <w:right w:val="none" w:sz="0" w:space="0" w:color="auto"/>
          </w:divBdr>
        </w:div>
        <w:div w:id="153186218">
          <w:marLeft w:val="0"/>
          <w:marRight w:val="0"/>
          <w:marTop w:val="0"/>
          <w:marBottom w:val="0"/>
          <w:divBdr>
            <w:top w:val="none" w:sz="0" w:space="0" w:color="auto"/>
            <w:left w:val="none" w:sz="0" w:space="0" w:color="auto"/>
            <w:bottom w:val="none" w:sz="0" w:space="0" w:color="auto"/>
            <w:right w:val="none" w:sz="0" w:space="0" w:color="auto"/>
          </w:divBdr>
        </w:div>
        <w:div w:id="85732224">
          <w:marLeft w:val="0"/>
          <w:marRight w:val="0"/>
          <w:marTop w:val="0"/>
          <w:marBottom w:val="0"/>
          <w:divBdr>
            <w:top w:val="none" w:sz="0" w:space="0" w:color="auto"/>
            <w:left w:val="none" w:sz="0" w:space="0" w:color="auto"/>
            <w:bottom w:val="none" w:sz="0" w:space="0" w:color="auto"/>
            <w:right w:val="none" w:sz="0" w:space="0" w:color="auto"/>
          </w:divBdr>
        </w:div>
        <w:div w:id="1721979231">
          <w:marLeft w:val="0"/>
          <w:marRight w:val="0"/>
          <w:marTop w:val="0"/>
          <w:marBottom w:val="0"/>
          <w:divBdr>
            <w:top w:val="none" w:sz="0" w:space="0" w:color="auto"/>
            <w:left w:val="none" w:sz="0" w:space="0" w:color="auto"/>
            <w:bottom w:val="none" w:sz="0" w:space="0" w:color="auto"/>
            <w:right w:val="none" w:sz="0" w:space="0" w:color="auto"/>
          </w:divBdr>
        </w:div>
        <w:div w:id="1032075242">
          <w:marLeft w:val="0"/>
          <w:marRight w:val="0"/>
          <w:marTop w:val="0"/>
          <w:marBottom w:val="0"/>
          <w:divBdr>
            <w:top w:val="none" w:sz="0" w:space="0" w:color="auto"/>
            <w:left w:val="none" w:sz="0" w:space="0" w:color="auto"/>
            <w:bottom w:val="none" w:sz="0" w:space="0" w:color="auto"/>
            <w:right w:val="none" w:sz="0" w:space="0" w:color="auto"/>
          </w:divBdr>
        </w:div>
        <w:div w:id="789016072">
          <w:marLeft w:val="0"/>
          <w:marRight w:val="0"/>
          <w:marTop w:val="0"/>
          <w:marBottom w:val="0"/>
          <w:divBdr>
            <w:top w:val="none" w:sz="0" w:space="0" w:color="auto"/>
            <w:left w:val="none" w:sz="0" w:space="0" w:color="auto"/>
            <w:bottom w:val="none" w:sz="0" w:space="0" w:color="auto"/>
            <w:right w:val="none" w:sz="0" w:space="0" w:color="auto"/>
          </w:divBdr>
        </w:div>
        <w:div w:id="1071386255">
          <w:marLeft w:val="0"/>
          <w:marRight w:val="0"/>
          <w:marTop w:val="0"/>
          <w:marBottom w:val="0"/>
          <w:divBdr>
            <w:top w:val="none" w:sz="0" w:space="0" w:color="auto"/>
            <w:left w:val="none" w:sz="0" w:space="0" w:color="auto"/>
            <w:bottom w:val="none" w:sz="0" w:space="0" w:color="auto"/>
            <w:right w:val="none" w:sz="0" w:space="0" w:color="auto"/>
          </w:divBdr>
        </w:div>
        <w:div w:id="166676905">
          <w:marLeft w:val="0"/>
          <w:marRight w:val="0"/>
          <w:marTop w:val="0"/>
          <w:marBottom w:val="0"/>
          <w:divBdr>
            <w:top w:val="none" w:sz="0" w:space="0" w:color="auto"/>
            <w:left w:val="none" w:sz="0" w:space="0" w:color="auto"/>
            <w:bottom w:val="none" w:sz="0" w:space="0" w:color="auto"/>
            <w:right w:val="none" w:sz="0" w:space="0" w:color="auto"/>
          </w:divBdr>
        </w:div>
        <w:div w:id="1882401727">
          <w:marLeft w:val="0"/>
          <w:marRight w:val="0"/>
          <w:marTop w:val="0"/>
          <w:marBottom w:val="0"/>
          <w:divBdr>
            <w:top w:val="none" w:sz="0" w:space="0" w:color="auto"/>
            <w:left w:val="none" w:sz="0" w:space="0" w:color="auto"/>
            <w:bottom w:val="none" w:sz="0" w:space="0" w:color="auto"/>
            <w:right w:val="none" w:sz="0" w:space="0" w:color="auto"/>
          </w:divBdr>
        </w:div>
        <w:div w:id="1553881455">
          <w:marLeft w:val="0"/>
          <w:marRight w:val="0"/>
          <w:marTop w:val="0"/>
          <w:marBottom w:val="0"/>
          <w:divBdr>
            <w:top w:val="none" w:sz="0" w:space="0" w:color="auto"/>
            <w:left w:val="none" w:sz="0" w:space="0" w:color="auto"/>
            <w:bottom w:val="none" w:sz="0" w:space="0" w:color="auto"/>
            <w:right w:val="none" w:sz="0" w:space="0" w:color="auto"/>
          </w:divBdr>
        </w:div>
        <w:div w:id="622737374">
          <w:marLeft w:val="0"/>
          <w:marRight w:val="0"/>
          <w:marTop w:val="0"/>
          <w:marBottom w:val="0"/>
          <w:divBdr>
            <w:top w:val="none" w:sz="0" w:space="0" w:color="auto"/>
            <w:left w:val="none" w:sz="0" w:space="0" w:color="auto"/>
            <w:bottom w:val="none" w:sz="0" w:space="0" w:color="auto"/>
            <w:right w:val="none" w:sz="0" w:space="0" w:color="auto"/>
          </w:divBdr>
        </w:div>
        <w:div w:id="1210457892">
          <w:marLeft w:val="0"/>
          <w:marRight w:val="0"/>
          <w:marTop w:val="0"/>
          <w:marBottom w:val="0"/>
          <w:divBdr>
            <w:top w:val="none" w:sz="0" w:space="0" w:color="auto"/>
            <w:left w:val="none" w:sz="0" w:space="0" w:color="auto"/>
            <w:bottom w:val="none" w:sz="0" w:space="0" w:color="auto"/>
            <w:right w:val="none" w:sz="0" w:space="0" w:color="auto"/>
          </w:divBdr>
        </w:div>
        <w:div w:id="780077512">
          <w:marLeft w:val="0"/>
          <w:marRight w:val="0"/>
          <w:marTop w:val="0"/>
          <w:marBottom w:val="0"/>
          <w:divBdr>
            <w:top w:val="none" w:sz="0" w:space="0" w:color="auto"/>
            <w:left w:val="none" w:sz="0" w:space="0" w:color="auto"/>
            <w:bottom w:val="none" w:sz="0" w:space="0" w:color="auto"/>
            <w:right w:val="none" w:sz="0" w:space="0" w:color="auto"/>
          </w:divBdr>
        </w:div>
        <w:div w:id="1413502270">
          <w:marLeft w:val="0"/>
          <w:marRight w:val="0"/>
          <w:marTop w:val="0"/>
          <w:marBottom w:val="0"/>
          <w:divBdr>
            <w:top w:val="none" w:sz="0" w:space="0" w:color="auto"/>
            <w:left w:val="none" w:sz="0" w:space="0" w:color="auto"/>
            <w:bottom w:val="none" w:sz="0" w:space="0" w:color="auto"/>
            <w:right w:val="none" w:sz="0" w:space="0" w:color="auto"/>
          </w:divBdr>
        </w:div>
        <w:div w:id="1236431522">
          <w:marLeft w:val="0"/>
          <w:marRight w:val="0"/>
          <w:marTop w:val="0"/>
          <w:marBottom w:val="0"/>
          <w:divBdr>
            <w:top w:val="none" w:sz="0" w:space="0" w:color="auto"/>
            <w:left w:val="none" w:sz="0" w:space="0" w:color="auto"/>
            <w:bottom w:val="none" w:sz="0" w:space="0" w:color="auto"/>
            <w:right w:val="none" w:sz="0" w:space="0" w:color="auto"/>
          </w:divBdr>
        </w:div>
        <w:div w:id="1329136391">
          <w:marLeft w:val="0"/>
          <w:marRight w:val="0"/>
          <w:marTop w:val="0"/>
          <w:marBottom w:val="0"/>
          <w:divBdr>
            <w:top w:val="none" w:sz="0" w:space="0" w:color="auto"/>
            <w:left w:val="none" w:sz="0" w:space="0" w:color="auto"/>
            <w:bottom w:val="none" w:sz="0" w:space="0" w:color="auto"/>
            <w:right w:val="none" w:sz="0" w:space="0" w:color="auto"/>
          </w:divBdr>
        </w:div>
        <w:div w:id="802620449">
          <w:marLeft w:val="0"/>
          <w:marRight w:val="0"/>
          <w:marTop w:val="0"/>
          <w:marBottom w:val="0"/>
          <w:divBdr>
            <w:top w:val="none" w:sz="0" w:space="0" w:color="auto"/>
            <w:left w:val="none" w:sz="0" w:space="0" w:color="auto"/>
            <w:bottom w:val="none" w:sz="0" w:space="0" w:color="auto"/>
            <w:right w:val="none" w:sz="0" w:space="0" w:color="auto"/>
          </w:divBdr>
        </w:div>
        <w:div w:id="1826164151">
          <w:marLeft w:val="0"/>
          <w:marRight w:val="0"/>
          <w:marTop w:val="0"/>
          <w:marBottom w:val="0"/>
          <w:divBdr>
            <w:top w:val="none" w:sz="0" w:space="0" w:color="auto"/>
            <w:left w:val="none" w:sz="0" w:space="0" w:color="auto"/>
            <w:bottom w:val="none" w:sz="0" w:space="0" w:color="auto"/>
            <w:right w:val="none" w:sz="0" w:space="0" w:color="auto"/>
          </w:divBdr>
        </w:div>
        <w:div w:id="787047014">
          <w:marLeft w:val="0"/>
          <w:marRight w:val="0"/>
          <w:marTop w:val="0"/>
          <w:marBottom w:val="0"/>
          <w:divBdr>
            <w:top w:val="none" w:sz="0" w:space="0" w:color="auto"/>
            <w:left w:val="none" w:sz="0" w:space="0" w:color="auto"/>
            <w:bottom w:val="none" w:sz="0" w:space="0" w:color="auto"/>
            <w:right w:val="none" w:sz="0" w:space="0" w:color="auto"/>
          </w:divBdr>
        </w:div>
        <w:div w:id="2010402607">
          <w:marLeft w:val="0"/>
          <w:marRight w:val="0"/>
          <w:marTop w:val="0"/>
          <w:marBottom w:val="0"/>
          <w:divBdr>
            <w:top w:val="none" w:sz="0" w:space="0" w:color="auto"/>
            <w:left w:val="none" w:sz="0" w:space="0" w:color="auto"/>
            <w:bottom w:val="none" w:sz="0" w:space="0" w:color="auto"/>
            <w:right w:val="none" w:sz="0" w:space="0" w:color="auto"/>
          </w:divBdr>
        </w:div>
        <w:div w:id="1297374211">
          <w:marLeft w:val="0"/>
          <w:marRight w:val="0"/>
          <w:marTop w:val="0"/>
          <w:marBottom w:val="0"/>
          <w:divBdr>
            <w:top w:val="none" w:sz="0" w:space="0" w:color="auto"/>
            <w:left w:val="none" w:sz="0" w:space="0" w:color="auto"/>
            <w:bottom w:val="none" w:sz="0" w:space="0" w:color="auto"/>
            <w:right w:val="none" w:sz="0" w:space="0" w:color="auto"/>
          </w:divBdr>
        </w:div>
        <w:div w:id="155341751">
          <w:marLeft w:val="0"/>
          <w:marRight w:val="0"/>
          <w:marTop w:val="0"/>
          <w:marBottom w:val="0"/>
          <w:divBdr>
            <w:top w:val="none" w:sz="0" w:space="0" w:color="auto"/>
            <w:left w:val="none" w:sz="0" w:space="0" w:color="auto"/>
            <w:bottom w:val="none" w:sz="0" w:space="0" w:color="auto"/>
            <w:right w:val="none" w:sz="0" w:space="0" w:color="auto"/>
          </w:divBdr>
        </w:div>
      </w:divsChild>
    </w:div>
    <w:div w:id="1151095486">
      <w:bodyDiv w:val="1"/>
      <w:marLeft w:val="0"/>
      <w:marRight w:val="0"/>
      <w:marTop w:val="0"/>
      <w:marBottom w:val="0"/>
      <w:divBdr>
        <w:top w:val="none" w:sz="0" w:space="0" w:color="auto"/>
        <w:left w:val="none" w:sz="0" w:space="0" w:color="auto"/>
        <w:bottom w:val="none" w:sz="0" w:space="0" w:color="auto"/>
        <w:right w:val="none" w:sz="0" w:space="0" w:color="auto"/>
      </w:divBdr>
    </w:div>
    <w:div w:id="1195339660">
      <w:bodyDiv w:val="1"/>
      <w:marLeft w:val="0"/>
      <w:marRight w:val="0"/>
      <w:marTop w:val="0"/>
      <w:marBottom w:val="0"/>
      <w:divBdr>
        <w:top w:val="none" w:sz="0" w:space="0" w:color="auto"/>
        <w:left w:val="none" w:sz="0" w:space="0" w:color="auto"/>
        <w:bottom w:val="none" w:sz="0" w:space="0" w:color="auto"/>
        <w:right w:val="none" w:sz="0" w:space="0" w:color="auto"/>
      </w:divBdr>
    </w:div>
    <w:div w:id="1204712519">
      <w:bodyDiv w:val="1"/>
      <w:marLeft w:val="0"/>
      <w:marRight w:val="0"/>
      <w:marTop w:val="0"/>
      <w:marBottom w:val="0"/>
      <w:divBdr>
        <w:top w:val="none" w:sz="0" w:space="0" w:color="auto"/>
        <w:left w:val="none" w:sz="0" w:space="0" w:color="auto"/>
        <w:bottom w:val="none" w:sz="0" w:space="0" w:color="auto"/>
        <w:right w:val="none" w:sz="0" w:space="0" w:color="auto"/>
      </w:divBdr>
    </w:div>
    <w:div w:id="1209612502">
      <w:bodyDiv w:val="1"/>
      <w:marLeft w:val="0"/>
      <w:marRight w:val="0"/>
      <w:marTop w:val="0"/>
      <w:marBottom w:val="0"/>
      <w:divBdr>
        <w:top w:val="none" w:sz="0" w:space="0" w:color="auto"/>
        <w:left w:val="none" w:sz="0" w:space="0" w:color="auto"/>
        <w:bottom w:val="none" w:sz="0" w:space="0" w:color="auto"/>
        <w:right w:val="none" w:sz="0" w:space="0" w:color="auto"/>
      </w:divBdr>
    </w:div>
    <w:div w:id="1241335334">
      <w:bodyDiv w:val="1"/>
      <w:marLeft w:val="0"/>
      <w:marRight w:val="0"/>
      <w:marTop w:val="0"/>
      <w:marBottom w:val="0"/>
      <w:divBdr>
        <w:top w:val="none" w:sz="0" w:space="0" w:color="auto"/>
        <w:left w:val="none" w:sz="0" w:space="0" w:color="auto"/>
        <w:bottom w:val="none" w:sz="0" w:space="0" w:color="auto"/>
        <w:right w:val="none" w:sz="0" w:space="0" w:color="auto"/>
      </w:divBdr>
    </w:div>
    <w:div w:id="1272665017">
      <w:bodyDiv w:val="1"/>
      <w:marLeft w:val="0"/>
      <w:marRight w:val="0"/>
      <w:marTop w:val="0"/>
      <w:marBottom w:val="0"/>
      <w:divBdr>
        <w:top w:val="none" w:sz="0" w:space="0" w:color="auto"/>
        <w:left w:val="none" w:sz="0" w:space="0" w:color="auto"/>
        <w:bottom w:val="none" w:sz="0" w:space="0" w:color="auto"/>
        <w:right w:val="none" w:sz="0" w:space="0" w:color="auto"/>
      </w:divBdr>
      <w:divsChild>
        <w:div w:id="1125271088">
          <w:marLeft w:val="0"/>
          <w:marRight w:val="0"/>
          <w:marTop w:val="0"/>
          <w:marBottom w:val="0"/>
          <w:divBdr>
            <w:top w:val="none" w:sz="0" w:space="0" w:color="auto"/>
            <w:left w:val="none" w:sz="0" w:space="0" w:color="auto"/>
            <w:bottom w:val="none" w:sz="0" w:space="0" w:color="auto"/>
            <w:right w:val="none" w:sz="0" w:space="0" w:color="auto"/>
          </w:divBdr>
          <w:divsChild>
            <w:div w:id="1724476625">
              <w:marLeft w:val="0"/>
              <w:marRight w:val="0"/>
              <w:marTop w:val="0"/>
              <w:marBottom w:val="0"/>
              <w:divBdr>
                <w:top w:val="none" w:sz="0" w:space="0" w:color="auto"/>
                <w:left w:val="none" w:sz="0" w:space="0" w:color="auto"/>
                <w:bottom w:val="none" w:sz="0" w:space="0" w:color="auto"/>
                <w:right w:val="none" w:sz="0" w:space="0" w:color="auto"/>
              </w:divBdr>
              <w:divsChild>
                <w:div w:id="2049451614">
                  <w:marLeft w:val="0"/>
                  <w:marRight w:val="0"/>
                  <w:marTop w:val="0"/>
                  <w:marBottom w:val="0"/>
                  <w:divBdr>
                    <w:top w:val="none" w:sz="0" w:space="0" w:color="auto"/>
                    <w:left w:val="none" w:sz="0" w:space="0" w:color="auto"/>
                    <w:bottom w:val="none" w:sz="0" w:space="0" w:color="auto"/>
                    <w:right w:val="none" w:sz="0" w:space="0" w:color="auto"/>
                  </w:divBdr>
                  <w:divsChild>
                    <w:div w:id="884832938">
                      <w:marLeft w:val="-225"/>
                      <w:marRight w:val="-225"/>
                      <w:marTop w:val="0"/>
                      <w:marBottom w:val="0"/>
                      <w:divBdr>
                        <w:top w:val="none" w:sz="0" w:space="0" w:color="auto"/>
                        <w:left w:val="none" w:sz="0" w:space="0" w:color="auto"/>
                        <w:bottom w:val="none" w:sz="0" w:space="0" w:color="auto"/>
                        <w:right w:val="none" w:sz="0" w:space="0" w:color="auto"/>
                      </w:divBdr>
                      <w:divsChild>
                        <w:div w:id="730159055">
                          <w:marLeft w:val="0"/>
                          <w:marRight w:val="0"/>
                          <w:marTop w:val="0"/>
                          <w:marBottom w:val="0"/>
                          <w:divBdr>
                            <w:top w:val="none" w:sz="0" w:space="0" w:color="auto"/>
                            <w:left w:val="none" w:sz="0" w:space="0" w:color="auto"/>
                            <w:bottom w:val="none" w:sz="0" w:space="0" w:color="auto"/>
                            <w:right w:val="none" w:sz="0" w:space="0" w:color="auto"/>
                          </w:divBdr>
                          <w:divsChild>
                            <w:div w:id="18045809">
                              <w:marLeft w:val="0"/>
                              <w:marRight w:val="0"/>
                              <w:marTop w:val="0"/>
                              <w:marBottom w:val="0"/>
                              <w:divBdr>
                                <w:top w:val="none" w:sz="0" w:space="0" w:color="auto"/>
                                <w:left w:val="none" w:sz="0" w:space="0" w:color="auto"/>
                                <w:bottom w:val="none" w:sz="0" w:space="0" w:color="auto"/>
                                <w:right w:val="none" w:sz="0" w:space="0" w:color="auto"/>
                              </w:divBdr>
                              <w:divsChild>
                                <w:div w:id="772550949">
                                  <w:marLeft w:val="0"/>
                                  <w:marRight w:val="0"/>
                                  <w:marTop w:val="0"/>
                                  <w:marBottom w:val="0"/>
                                  <w:divBdr>
                                    <w:top w:val="none" w:sz="0" w:space="0" w:color="auto"/>
                                    <w:left w:val="none" w:sz="0" w:space="0" w:color="auto"/>
                                    <w:bottom w:val="none" w:sz="0" w:space="0" w:color="auto"/>
                                    <w:right w:val="none" w:sz="0" w:space="0" w:color="auto"/>
                                  </w:divBdr>
                                  <w:divsChild>
                                    <w:div w:id="451558742">
                                      <w:marLeft w:val="0"/>
                                      <w:marRight w:val="0"/>
                                      <w:marTop w:val="0"/>
                                      <w:marBottom w:val="0"/>
                                      <w:divBdr>
                                        <w:top w:val="none" w:sz="0" w:space="0" w:color="auto"/>
                                        <w:left w:val="none" w:sz="0" w:space="0" w:color="auto"/>
                                        <w:bottom w:val="none" w:sz="0" w:space="0" w:color="auto"/>
                                        <w:right w:val="none" w:sz="0" w:space="0" w:color="auto"/>
                                      </w:divBdr>
                                      <w:divsChild>
                                        <w:div w:id="1233002752">
                                          <w:marLeft w:val="0"/>
                                          <w:marRight w:val="0"/>
                                          <w:marTop w:val="0"/>
                                          <w:marBottom w:val="0"/>
                                          <w:divBdr>
                                            <w:top w:val="none" w:sz="0" w:space="0" w:color="auto"/>
                                            <w:left w:val="none" w:sz="0" w:space="0" w:color="auto"/>
                                            <w:bottom w:val="none" w:sz="0" w:space="0" w:color="auto"/>
                                            <w:right w:val="none" w:sz="0" w:space="0" w:color="auto"/>
                                          </w:divBdr>
                                          <w:divsChild>
                                            <w:div w:id="10361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641444">
      <w:bodyDiv w:val="1"/>
      <w:marLeft w:val="0"/>
      <w:marRight w:val="0"/>
      <w:marTop w:val="0"/>
      <w:marBottom w:val="0"/>
      <w:divBdr>
        <w:top w:val="none" w:sz="0" w:space="0" w:color="auto"/>
        <w:left w:val="none" w:sz="0" w:space="0" w:color="auto"/>
        <w:bottom w:val="none" w:sz="0" w:space="0" w:color="auto"/>
        <w:right w:val="none" w:sz="0" w:space="0" w:color="auto"/>
      </w:divBdr>
    </w:div>
    <w:div w:id="1370565390">
      <w:bodyDiv w:val="1"/>
      <w:marLeft w:val="0"/>
      <w:marRight w:val="0"/>
      <w:marTop w:val="0"/>
      <w:marBottom w:val="0"/>
      <w:divBdr>
        <w:top w:val="none" w:sz="0" w:space="0" w:color="auto"/>
        <w:left w:val="none" w:sz="0" w:space="0" w:color="auto"/>
        <w:bottom w:val="none" w:sz="0" w:space="0" w:color="auto"/>
        <w:right w:val="none" w:sz="0" w:space="0" w:color="auto"/>
      </w:divBdr>
    </w:div>
    <w:div w:id="1507094864">
      <w:bodyDiv w:val="1"/>
      <w:marLeft w:val="0"/>
      <w:marRight w:val="0"/>
      <w:marTop w:val="0"/>
      <w:marBottom w:val="0"/>
      <w:divBdr>
        <w:top w:val="none" w:sz="0" w:space="0" w:color="auto"/>
        <w:left w:val="none" w:sz="0" w:space="0" w:color="auto"/>
        <w:bottom w:val="none" w:sz="0" w:space="0" w:color="auto"/>
        <w:right w:val="none" w:sz="0" w:space="0" w:color="auto"/>
      </w:divBdr>
    </w:div>
    <w:div w:id="1524321243">
      <w:bodyDiv w:val="1"/>
      <w:marLeft w:val="0"/>
      <w:marRight w:val="0"/>
      <w:marTop w:val="0"/>
      <w:marBottom w:val="0"/>
      <w:divBdr>
        <w:top w:val="none" w:sz="0" w:space="0" w:color="auto"/>
        <w:left w:val="none" w:sz="0" w:space="0" w:color="auto"/>
        <w:bottom w:val="none" w:sz="0" w:space="0" w:color="auto"/>
        <w:right w:val="none" w:sz="0" w:space="0" w:color="auto"/>
      </w:divBdr>
    </w:div>
    <w:div w:id="1585215591">
      <w:bodyDiv w:val="1"/>
      <w:marLeft w:val="0"/>
      <w:marRight w:val="0"/>
      <w:marTop w:val="0"/>
      <w:marBottom w:val="0"/>
      <w:divBdr>
        <w:top w:val="none" w:sz="0" w:space="0" w:color="auto"/>
        <w:left w:val="none" w:sz="0" w:space="0" w:color="auto"/>
        <w:bottom w:val="none" w:sz="0" w:space="0" w:color="auto"/>
        <w:right w:val="none" w:sz="0" w:space="0" w:color="auto"/>
      </w:divBdr>
    </w:div>
    <w:div w:id="1648239529">
      <w:bodyDiv w:val="1"/>
      <w:marLeft w:val="0"/>
      <w:marRight w:val="0"/>
      <w:marTop w:val="0"/>
      <w:marBottom w:val="0"/>
      <w:divBdr>
        <w:top w:val="none" w:sz="0" w:space="0" w:color="auto"/>
        <w:left w:val="none" w:sz="0" w:space="0" w:color="auto"/>
        <w:bottom w:val="none" w:sz="0" w:space="0" w:color="auto"/>
        <w:right w:val="none" w:sz="0" w:space="0" w:color="auto"/>
      </w:divBdr>
    </w:div>
    <w:div w:id="1703163901">
      <w:bodyDiv w:val="1"/>
      <w:marLeft w:val="0"/>
      <w:marRight w:val="0"/>
      <w:marTop w:val="0"/>
      <w:marBottom w:val="0"/>
      <w:divBdr>
        <w:top w:val="none" w:sz="0" w:space="0" w:color="auto"/>
        <w:left w:val="none" w:sz="0" w:space="0" w:color="auto"/>
        <w:bottom w:val="none" w:sz="0" w:space="0" w:color="auto"/>
        <w:right w:val="none" w:sz="0" w:space="0" w:color="auto"/>
      </w:divBdr>
    </w:div>
    <w:div w:id="1716615584">
      <w:bodyDiv w:val="1"/>
      <w:marLeft w:val="0"/>
      <w:marRight w:val="0"/>
      <w:marTop w:val="0"/>
      <w:marBottom w:val="0"/>
      <w:divBdr>
        <w:top w:val="none" w:sz="0" w:space="0" w:color="auto"/>
        <w:left w:val="none" w:sz="0" w:space="0" w:color="auto"/>
        <w:bottom w:val="none" w:sz="0" w:space="0" w:color="auto"/>
        <w:right w:val="none" w:sz="0" w:space="0" w:color="auto"/>
      </w:divBdr>
    </w:div>
    <w:div w:id="1742748446">
      <w:bodyDiv w:val="1"/>
      <w:marLeft w:val="0"/>
      <w:marRight w:val="0"/>
      <w:marTop w:val="0"/>
      <w:marBottom w:val="0"/>
      <w:divBdr>
        <w:top w:val="none" w:sz="0" w:space="0" w:color="auto"/>
        <w:left w:val="none" w:sz="0" w:space="0" w:color="auto"/>
        <w:bottom w:val="none" w:sz="0" w:space="0" w:color="auto"/>
        <w:right w:val="none" w:sz="0" w:space="0" w:color="auto"/>
      </w:divBdr>
      <w:divsChild>
        <w:div w:id="1782719647">
          <w:marLeft w:val="0"/>
          <w:marRight w:val="0"/>
          <w:marTop w:val="0"/>
          <w:marBottom w:val="0"/>
          <w:divBdr>
            <w:top w:val="none" w:sz="0" w:space="0" w:color="auto"/>
            <w:left w:val="none" w:sz="0" w:space="0" w:color="auto"/>
            <w:bottom w:val="none" w:sz="0" w:space="0" w:color="auto"/>
            <w:right w:val="none" w:sz="0" w:space="0" w:color="auto"/>
          </w:divBdr>
          <w:divsChild>
            <w:div w:id="1956134399">
              <w:marLeft w:val="0"/>
              <w:marRight w:val="0"/>
              <w:marTop w:val="0"/>
              <w:marBottom w:val="0"/>
              <w:divBdr>
                <w:top w:val="none" w:sz="0" w:space="0" w:color="auto"/>
                <w:left w:val="none" w:sz="0" w:space="0" w:color="auto"/>
                <w:bottom w:val="none" w:sz="0" w:space="0" w:color="auto"/>
                <w:right w:val="none" w:sz="0" w:space="0" w:color="auto"/>
              </w:divBdr>
              <w:divsChild>
                <w:div w:id="349330905">
                  <w:marLeft w:val="0"/>
                  <w:marRight w:val="0"/>
                  <w:marTop w:val="0"/>
                  <w:marBottom w:val="0"/>
                  <w:divBdr>
                    <w:top w:val="none" w:sz="0" w:space="0" w:color="auto"/>
                    <w:left w:val="none" w:sz="0" w:space="0" w:color="auto"/>
                    <w:bottom w:val="none" w:sz="0" w:space="0" w:color="auto"/>
                    <w:right w:val="none" w:sz="0" w:space="0" w:color="auto"/>
                  </w:divBdr>
                  <w:divsChild>
                    <w:div w:id="2091541325">
                      <w:marLeft w:val="0"/>
                      <w:marRight w:val="0"/>
                      <w:marTop w:val="0"/>
                      <w:marBottom w:val="0"/>
                      <w:divBdr>
                        <w:top w:val="none" w:sz="0" w:space="0" w:color="auto"/>
                        <w:left w:val="none" w:sz="0" w:space="0" w:color="auto"/>
                        <w:bottom w:val="none" w:sz="0" w:space="0" w:color="auto"/>
                        <w:right w:val="none" w:sz="0" w:space="0" w:color="auto"/>
                      </w:divBdr>
                      <w:divsChild>
                        <w:div w:id="2077776926">
                          <w:marLeft w:val="0"/>
                          <w:marRight w:val="0"/>
                          <w:marTop w:val="0"/>
                          <w:marBottom w:val="0"/>
                          <w:divBdr>
                            <w:top w:val="none" w:sz="0" w:space="0" w:color="auto"/>
                            <w:left w:val="none" w:sz="0" w:space="0" w:color="auto"/>
                            <w:bottom w:val="none" w:sz="0" w:space="0" w:color="auto"/>
                            <w:right w:val="none" w:sz="0" w:space="0" w:color="auto"/>
                          </w:divBdr>
                          <w:divsChild>
                            <w:div w:id="1942686741">
                              <w:marLeft w:val="0"/>
                              <w:marRight w:val="0"/>
                              <w:marTop w:val="0"/>
                              <w:marBottom w:val="0"/>
                              <w:divBdr>
                                <w:top w:val="none" w:sz="0" w:space="0" w:color="auto"/>
                                <w:left w:val="none" w:sz="0" w:space="0" w:color="auto"/>
                                <w:bottom w:val="none" w:sz="0" w:space="0" w:color="auto"/>
                                <w:right w:val="none" w:sz="0" w:space="0" w:color="auto"/>
                              </w:divBdr>
                              <w:divsChild>
                                <w:div w:id="1198548849">
                                  <w:marLeft w:val="0"/>
                                  <w:marRight w:val="0"/>
                                  <w:marTop w:val="0"/>
                                  <w:marBottom w:val="0"/>
                                  <w:divBdr>
                                    <w:top w:val="none" w:sz="0" w:space="0" w:color="auto"/>
                                    <w:left w:val="none" w:sz="0" w:space="0" w:color="auto"/>
                                    <w:bottom w:val="none" w:sz="0" w:space="0" w:color="auto"/>
                                    <w:right w:val="none" w:sz="0" w:space="0" w:color="auto"/>
                                  </w:divBdr>
                                  <w:divsChild>
                                    <w:div w:id="669021364">
                                      <w:marLeft w:val="0"/>
                                      <w:marRight w:val="0"/>
                                      <w:marTop w:val="0"/>
                                      <w:marBottom w:val="0"/>
                                      <w:divBdr>
                                        <w:top w:val="none" w:sz="0" w:space="0" w:color="auto"/>
                                        <w:left w:val="none" w:sz="0" w:space="0" w:color="auto"/>
                                        <w:bottom w:val="none" w:sz="0" w:space="0" w:color="auto"/>
                                        <w:right w:val="none" w:sz="0" w:space="0" w:color="auto"/>
                                      </w:divBdr>
                                      <w:divsChild>
                                        <w:div w:id="277757817">
                                          <w:marLeft w:val="0"/>
                                          <w:marRight w:val="0"/>
                                          <w:marTop w:val="0"/>
                                          <w:marBottom w:val="0"/>
                                          <w:divBdr>
                                            <w:top w:val="none" w:sz="0" w:space="0" w:color="auto"/>
                                            <w:left w:val="none" w:sz="0" w:space="0" w:color="auto"/>
                                            <w:bottom w:val="none" w:sz="0" w:space="0" w:color="auto"/>
                                            <w:right w:val="none" w:sz="0" w:space="0" w:color="auto"/>
                                          </w:divBdr>
                                          <w:divsChild>
                                            <w:div w:id="2049331189">
                                              <w:marLeft w:val="0"/>
                                              <w:marRight w:val="0"/>
                                              <w:marTop w:val="0"/>
                                              <w:marBottom w:val="0"/>
                                              <w:divBdr>
                                                <w:top w:val="none" w:sz="0" w:space="0" w:color="auto"/>
                                                <w:left w:val="none" w:sz="0" w:space="0" w:color="auto"/>
                                                <w:bottom w:val="none" w:sz="0" w:space="0" w:color="auto"/>
                                                <w:right w:val="none" w:sz="0" w:space="0" w:color="auto"/>
                                              </w:divBdr>
                                              <w:divsChild>
                                                <w:div w:id="1638029908">
                                                  <w:marLeft w:val="0"/>
                                                  <w:marRight w:val="0"/>
                                                  <w:marTop w:val="0"/>
                                                  <w:marBottom w:val="0"/>
                                                  <w:divBdr>
                                                    <w:top w:val="none" w:sz="0" w:space="0" w:color="auto"/>
                                                    <w:left w:val="none" w:sz="0" w:space="0" w:color="auto"/>
                                                    <w:bottom w:val="none" w:sz="0" w:space="0" w:color="auto"/>
                                                    <w:right w:val="none" w:sz="0" w:space="0" w:color="auto"/>
                                                  </w:divBdr>
                                                  <w:divsChild>
                                                    <w:div w:id="1377898600">
                                                      <w:marLeft w:val="0"/>
                                                      <w:marRight w:val="0"/>
                                                      <w:marTop w:val="0"/>
                                                      <w:marBottom w:val="0"/>
                                                      <w:divBdr>
                                                        <w:top w:val="none" w:sz="0" w:space="0" w:color="auto"/>
                                                        <w:left w:val="none" w:sz="0" w:space="0" w:color="auto"/>
                                                        <w:bottom w:val="none" w:sz="0" w:space="0" w:color="auto"/>
                                                        <w:right w:val="none" w:sz="0" w:space="0" w:color="auto"/>
                                                      </w:divBdr>
                                                      <w:divsChild>
                                                        <w:div w:id="993489336">
                                                          <w:marLeft w:val="0"/>
                                                          <w:marRight w:val="0"/>
                                                          <w:marTop w:val="0"/>
                                                          <w:marBottom w:val="0"/>
                                                          <w:divBdr>
                                                            <w:top w:val="none" w:sz="0" w:space="0" w:color="auto"/>
                                                            <w:left w:val="none" w:sz="0" w:space="0" w:color="auto"/>
                                                            <w:bottom w:val="none" w:sz="0" w:space="0" w:color="auto"/>
                                                            <w:right w:val="none" w:sz="0" w:space="0" w:color="auto"/>
                                                          </w:divBdr>
                                                          <w:divsChild>
                                                            <w:div w:id="401683915">
                                                              <w:marLeft w:val="0"/>
                                                              <w:marRight w:val="0"/>
                                                              <w:marTop w:val="0"/>
                                                              <w:marBottom w:val="0"/>
                                                              <w:divBdr>
                                                                <w:top w:val="none" w:sz="0" w:space="0" w:color="auto"/>
                                                                <w:left w:val="none" w:sz="0" w:space="0" w:color="auto"/>
                                                                <w:bottom w:val="none" w:sz="0" w:space="0" w:color="auto"/>
                                                                <w:right w:val="none" w:sz="0" w:space="0" w:color="auto"/>
                                                              </w:divBdr>
                                                              <w:divsChild>
                                                                <w:div w:id="73204096">
                                                                  <w:marLeft w:val="0"/>
                                                                  <w:marRight w:val="0"/>
                                                                  <w:marTop w:val="0"/>
                                                                  <w:marBottom w:val="0"/>
                                                                  <w:divBdr>
                                                                    <w:top w:val="none" w:sz="0" w:space="0" w:color="auto"/>
                                                                    <w:left w:val="none" w:sz="0" w:space="0" w:color="auto"/>
                                                                    <w:bottom w:val="none" w:sz="0" w:space="0" w:color="auto"/>
                                                                    <w:right w:val="none" w:sz="0" w:space="0" w:color="auto"/>
                                                                  </w:divBdr>
                                                                  <w:divsChild>
                                                                    <w:div w:id="1914662803">
                                                                      <w:marLeft w:val="0"/>
                                                                      <w:marRight w:val="0"/>
                                                                      <w:marTop w:val="0"/>
                                                                      <w:marBottom w:val="0"/>
                                                                      <w:divBdr>
                                                                        <w:top w:val="none" w:sz="0" w:space="0" w:color="auto"/>
                                                                        <w:left w:val="none" w:sz="0" w:space="0" w:color="auto"/>
                                                                        <w:bottom w:val="none" w:sz="0" w:space="0" w:color="auto"/>
                                                                        <w:right w:val="none" w:sz="0" w:space="0" w:color="auto"/>
                                                                      </w:divBdr>
                                                                      <w:divsChild>
                                                                        <w:div w:id="820925682">
                                                                          <w:marLeft w:val="0"/>
                                                                          <w:marRight w:val="0"/>
                                                                          <w:marTop w:val="0"/>
                                                                          <w:marBottom w:val="0"/>
                                                                          <w:divBdr>
                                                                            <w:top w:val="none" w:sz="0" w:space="0" w:color="auto"/>
                                                                            <w:left w:val="none" w:sz="0" w:space="0" w:color="auto"/>
                                                                            <w:bottom w:val="none" w:sz="0" w:space="0" w:color="auto"/>
                                                                            <w:right w:val="none" w:sz="0" w:space="0" w:color="auto"/>
                                                                          </w:divBdr>
                                                                          <w:divsChild>
                                                                            <w:div w:id="733626435">
                                                                              <w:marLeft w:val="0"/>
                                                                              <w:marRight w:val="0"/>
                                                                              <w:marTop w:val="0"/>
                                                                              <w:marBottom w:val="0"/>
                                                                              <w:divBdr>
                                                                                <w:top w:val="none" w:sz="0" w:space="0" w:color="auto"/>
                                                                                <w:left w:val="none" w:sz="0" w:space="0" w:color="auto"/>
                                                                                <w:bottom w:val="none" w:sz="0" w:space="0" w:color="auto"/>
                                                                                <w:right w:val="none" w:sz="0" w:space="0" w:color="auto"/>
                                                                              </w:divBdr>
                                                                            </w:div>
                                                                          </w:divsChild>
                                                                        </w:div>
                                                                        <w:div w:id="1451516124">
                                                                          <w:marLeft w:val="0"/>
                                                                          <w:marRight w:val="0"/>
                                                                          <w:marTop w:val="0"/>
                                                                          <w:marBottom w:val="0"/>
                                                                          <w:divBdr>
                                                                            <w:top w:val="none" w:sz="0" w:space="0" w:color="auto"/>
                                                                            <w:left w:val="none" w:sz="0" w:space="0" w:color="auto"/>
                                                                            <w:bottom w:val="none" w:sz="0" w:space="0" w:color="auto"/>
                                                                            <w:right w:val="none" w:sz="0" w:space="0" w:color="auto"/>
                                                                          </w:divBdr>
                                                                          <w:divsChild>
                                                                            <w:div w:id="18252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860115">
      <w:bodyDiv w:val="1"/>
      <w:marLeft w:val="0"/>
      <w:marRight w:val="0"/>
      <w:marTop w:val="0"/>
      <w:marBottom w:val="0"/>
      <w:divBdr>
        <w:top w:val="none" w:sz="0" w:space="0" w:color="auto"/>
        <w:left w:val="none" w:sz="0" w:space="0" w:color="auto"/>
        <w:bottom w:val="none" w:sz="0" w:space="0" w:color="auto"/>
        <w:right w:val="none" w:sz="0" w:space="0" w:color="auto"/>
      </w:divBdr>
      <w:divsChild>
        <w:div w:id="1514101889">
          <w:marLeft w:val="0"/>
          <w:marRight w:val="0"/>
          <w:marTop w:val="0"/>
          <w:marBottom w:val="0"/>
          <w:divBdr>
            <w:top w:val="none" w:sz="0" w:space="0" w:color="auto"/>
            <w:left w:val="none" w:sz="0" w:space="0" w:color="auto"/>
            <w:bottom w:val="none" w:sz="0" w:space="0" w:color="auto"/>
            <w:right w:val="none" w:sz="0" w:space="0" w:color="auto"/>
          </w:divBdr>
          <w:divsChild>
            <w:div w:id="1315834423">
              <w:marLeft w:val="0"/>
              <w:marRight w:val="0"/>
              <w:marTop w:val="0"/>
              <w:marBottom w:val="0"/>
              <w:divBdr>
                <w:top w:val="none" w:sz="0" w:space="0" w:color="auto"/>
                <w:left w:val="none" w:sz="0" w:space="0" w:color="auto"/>
                <w:bottom w:val="none" w:sz="0" w:space="0" w:color="auto"/>
                <w:right w:val="none" w:sz="0" w:space="0" w:color="auto"/>
              </w:divBdr>
              <w:divsChild>
                <w:div w:id="1453555176">
                  <w:marLeft w:val="0"/>
                  <w:marRight w:val="0"/>
                  <w:marTop w:val="0"/>
                  <w:marBottom w:val="0"/>
                  <w:divBdr>
                    <w:top w:val="none" w:sz="0" w:space="0" w:color="auto"/>
                    <w:left w:val="none" w:sz="0" w:space="0" w:color="auto"/>
                    <w:bottom w:val="none" w:sz="0" w:space="0" w:color="auto"/>
                    <w:right w:val="none" w:sz="0" w:space="0" w:color="auto"/>
                  </w:divBdr>
                  <w:divsChild>
                    <w:div w:id="1176840844">
                      <w:marLeft w:val="0"/>
                      <w:marRight w:val="0"/>
                      <w:marTop w:val="0"/>
                      <w:marBottom w:val="0"/>
                      <w:divBdr>
                        <w:top w:val="none" w:sz="0" w:space="0" w:color="auto"/>
                        <w:left w:val="none" w:sz="0" w:space="0" w:color="auto"/>
                        <w:bottom w:val="none" w:sz="0" w:space="0" w:color="auto"/>
                        <w:right w:val="none" w:sz="0" w:space="0" w:color="auto"/>
                      </w:divBdr>
                      <w:divsChild>
                        <w:div w:id="1401443172">
                          <w:marLeft w:val="0"/>
                          <w:marRight w:val="0"/>
                          <w:marTop w:val="0"/>
                          <w:marBottom w:val="0"/>
                          <w:divBdr>
                            <w:top w:val="none" w:sz="0" w:space="0" w:color="auto"/>
                            <w:left w:val="none" w:sz="0" w:space="0" w:color="auto"/>
                            <w:bottom w:val="none" w:sz="0" w:space="0" w:color="auto"/>
                            <w:right w:val="none" w:sz="0" w:space="0" w:color="auto"/>
                          </w:divBdr>
                          <w:divsChild>
                            <w:div w:id="1758407485">
                              <w:marLeft w:val="0"/>
                              <w:marRight w:val="0"/>
                              <w:marTop w:val="0"/>
                              <w:marBottom w:val="0"/>
                              <w:divBdr>
                                <w:top w:val="none" w:sz="0" w:space="0" w:color="auto"/>
                                <w:left w:val="none" w:sz="0" w:space="0" w:color="auto"/>
                                <w:bottom w:val="none" w:sz="0" w:space="0" w:color="auto"/>
                                <w:right w:val="none" w:sz="0" w:space="0" w:color="auto"/>
                              </w:divBdr>
                              <w:divsChild>
                                <w:div w:id="1176725294">
                                  <w:marLeft w:val="0"/>
                                  <w:marRight w:val="0"/>
                                  <w:marTop w:val="0"/>
                                  <w:marBottom w:val="0"/>
                                  <w:divBdr>
                                    <w:top w:val="none" w:sz="0" w:space="0" w:color="auto"/>
                                    <w:left w:val="none" w:sz="0" w:space="0" w:color="auto"/>
                                    <w:bottom w:val="none" w:sz="0" w:space="0" w:color="auto"/>
                                    <w:right w:val="none" w:sz="0" w:space="0" w:color="auto"/>
                                  </w:divBdr>
                                  <w:divsChild>
                                    <w:div w:id="1281572313">
                                      <w:marLeft w:val="0"/>
                                      <w:marRight w:val="0"/>
                                      <w:marTop w:val="0"/>
                                      <w:marBottom w:val="0"/>
                                      <w:divBdr>
                                        <w:top w:val="none" w:sz="0" w:space="0" w:color="auto"/>
                                        <w:left w:val="none" w:sz="0" w:space="0" w:color="auto"/>
                                        <w:bottom w:val="none" w:sz="0" w:space="0" w:color="auto"/>
                                        <w:right w:val="none" w:sz="0" w:space="0" w:color="auto"/>
                                      </w:divBdr>
                                      <w:divsChild>
                                        <w:div w:id="1662732055">
                                          <w:marLeft w:val="0"/>
                                          <w:marRight w:val="0"/>
                                          <w:marTop w:val="0"/>
                                          <w:marBottom w:val="0"/>
                                          <w:divBdr>
                                            <w:top w:val="none" w:sz="0" w:space="0" w:color="auto"/>
                                            <w:left w:val="none" w:sz="0" w:space="0" w:color="auto"/>
                                            <w:bottom w:val="none" w:sz="0" w:space="0" w:color="auto"/>
                                            <w:right w:val="none" w:sz="0" w:space="0" w:color="auto"/>
                                          </w:divBdr>
                                          <w:divsChild>
                                            <w:div w:id="1424256350">
                                              <w:marLeft w:val="0"/>
                                              <w:marRight w:val="0"/>
                                              <w:marTop w:val="0"/>
                                              <w:marBottom w:val="0"/>
                                              <w:divBdr>
                                                <w:top w:val="none" w:sz="0" w:space="0" w:color="auto"/>
                                                <w:left w:val="none" w:sz="0" w:space="0" w:color="auto"/>
                                                <w:bottom w:val="none" w:sz="0" w:space="0" w:color="auto"/>
                                                <w:right w:val="none" w:sz="0" w:space="0" w:color="auto"/>
                                              </w:divBdr>
                                              <w:divsChild>
                                                <w:div w:id="762725176">
                                                  <w:marLeft w:val="0"/>
                                                  <w:marRight w:val="0"/>
                                                  <w:marTop w:val="0"/>
                                                  <w:marBottom w:val="0"/>
                                                  <w:divBdr>
                                                    <w:top w:val="none" w:sz="0" w:space="0" w:color="auto"/>
                                                    <w:left w:val="none" w:sz="0" w:space="0" w:color="auto"/>
                                                    <w:bottom w:val="none" w:sz="0" w:space="0" w:color="auto"/>
                                                    <w:right w:val="none" w:sz="0" w:space="0" w:color="auto"/>
                                                  </w:divBdr>
                                                  <w:divsChild>
                                                    <w:div w:id="385109289">
                                                      <w:marLeft w:val="0"/>
                                                      <w:marRight w:val="0"/>
                                                      <w:marTop w:val="0"/>
                                                      <w:marBottom w:val="0"/>
                                                      <w:divBdr>
                                                        <w:top w:val="none" w:sz="0" w:space="0" w:color="auto"/>
                                                        <w:left w:val="none" w:sz="0" w:space="0" w:color="auto"/>
                                                        <w:bottom w:val="none" w:sz="0" w:space="0" w:color="auto"/>
                                                        <w:right w:val="none" w:sz="0" w:space="0" w:color="auto"/>
                                                      </w:divBdr>
                                                      <w:divsChild>
                                                        <w:div w:id="1736122060">
                                                          <w:marLeft w:val="0"/>
                                                          <w:marRight w:val="0"/>
                                                          <w:marTop w:val="0"/>
                                                          <w:marBottom w:val="0"/>
                                                          <w:divBdr>
                                                            <w:top w:val="none" w:sz="0" w:space="0" w:color="auto"/>
                                                            <w:left w:val="none" w:sz="0" w:space="0" w:color="auto"/>
                                                            <w:bottom w:val="none" w:sz="0" w:space="0" w:color="auto"/>
                                                            <w:right w:val="none" w:sz="0" w:space="0" w:color="auto"/>
                                                          </w:divBdr>
                                                          <w:divsChild>
                                                            <w:div w:id="1104037582">
                                                              <w:marLeft w:val="0"/>
                                                              <w:marRight w:val="0"/>
                                                              <w:marTop w:val="0"/>
                                                              <w:marBottom w:val="0"/>
                                                              <w:divBdr>
                                                                <w:top w:val="none" w:sz="0" w:space="0" w:color="auto"/>
                                                                <w:left w:val="none" w:sz="0" w:space="0" w:color="auto"/>
                                                                <w:bottom w:val="none" w:sz="0" w:space="0" w:color="auto"/>
                                                                <w:right w:val="none" w:sz="0" w:space="0" w:color="auto"/>
                                                              </w:divBdr>
                                                              <w:divsChild>
                                                                <w:div w:id="1114013189">
                                                                  <w:marLeft w:val="0"/>
                                                                  <w:marRight w:val="0"/>
                                                                  <w:marTop w:val="0"/>
                                                                  <w:marBottom w:val="0"/>
                                                                  <w:divBdr>
                                                                    <w:top w:val="none" w:sz="0" w:space="0" w:color="auto"/>
                                                                    <w:left w:val="none" w:sz="0" w:space="0" w:color="auto"/>
                                                                    <w:bottom w:val="none" w:sz="0" w:space="0" w:color="auto"/>
                                                                    <w:right w:val="none" w:sz="0" w:space="0" w:color="auto"/>
                                                                  </w:divBdr>
                                                                  <w:divsChild>
                                                                    <w:div w:id="1443769879">
                                                                      <w:marLeft w:val="0"/>
                                                                      <w:marRight w:val="0"/>
                                                                      <w:marTop w:val="0"/>
                                                                      <w:marBottom w:val="0"/>
                                                                      <w:divBdr>
                                                                        <w:top w:val="none" w:sz="0" w:space="0" w:color="auto"/>
                                                                        <w:left w:val="none" w:sz="0" w:space="0" w:color="auto"/>
                                                                        <w:bottom w:val="none" w:sz="0" w:space="0" w:color="auto"/>
                                                                        <w:right w:val="none" w:sz="0" w:space="0" w:color="auto"/>
                                                                      </w:divBdr>
                                                                      <w:divsChild>
                                                                        <w:div w:id="396435802">
                                                                          <w:marLeft w:val="0"/>
                                                                          <w:marRight w:val="0"/>
                                                                          <w:marTop w:val="0"/>
                                                                          <w:marBottom w:val="0"/>
                                                                          <w:divBdr>
                                                                            <w:top w:val="none" w:sz="0" w:space="0" w:color="auto"/>
                                                                            <w:left w:val="none" w:sz="0" w:space="0" w:color="auto"/>
                                                                            <w:bottom w:val="none" w:sz="0" w:space="0" w:color="auto"/>
                                                                            <w:right w:val="none" w:sz="0" w:space="0" w:color="auto"/>
                                                                          </w:divBdr>
                                                                          <w:divsChild>
                                                                            <w:div w:id="2115056377">
                                                                              <w:marLeft w:val="0"/>
                                                                              <w:marRight w:val="0"/>
                                                                              <w:marTop w:val="0"/>
                                                                              <w:marBottom w:val="0"/>
                                                                              <w:divBdr>
                                                                                <w:top w:val="none" w:sz="0" w:space="0" w:color="auto"/>
                                                                                <w:left w:val="none" w:sz="0" w:space="0" w:color="auto"/>
                                                                                <w:bottom w:val="none" w:sz="0" w:space="0" w:color="auto"/>
                                                                                <w:right w:val="none" w:sz="0" w:space="0" w:color="auto"/>
                                                                              </w:divBdr>
                                                                            </w:div>
                                                                          </w:divsChild>
                                                                        </w:div>
                                                                        <w:div w:id="1045174749">
                                                                          <w:marLeft w:val="0"/>
                                                                          <w:marRight w:val="0"/>
                                                                          <w:marTop w:val="0"/>
                                                                          <w:marBottom w:val="0"/>
                                                                          <w:divBdr>
                                                                            <w:top w:val="none" w:sz="0" w:space="0" w:color="auto"/>
                                                                            <w:left w:val="none" w:sz="0" w:space="0" w:color="auto"/>
                                                                            <w:bottom w:val="none" w:sz="0" w:space="0" w:color="auto"/>
                                                                            <w:right w:val="none" w:sz="0" w:space="0" w:color="auto"/>
                                                                          </w:divBdr>
                                                                          <w:divsChild>
                                                                            <w:div w:id="4758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901983">
      <w:bodyDiv w:val="1"/>
      <w:marLeft w:val="0"/>
      <w:marRight w:val="0"/>
      <w:marTop w:val="0"/>
      <w:marBottom w:val="0"/>
      <w:divBdr>
        <w:top w:val="none" w:sz="0" w:space="0" w:color="auto"/>
        <w:left w:val="none" w:sz="0" w:space="0" w:color="auto"/>
        <w:bottom w:val="none" w:sz="0" w:space="0" w:color="auto"/>
        <w:right w:val="none" w:sz="0" w:space="0" w:color="auto"/>
      </w:divBdr>
    </w:div>
    <w:div w:id="1858231321">
      <w:bodyDiv w:val="1"/>
      <w:marLeft w:val="0"/>
      <w:marRight w:val="0"/>
      <w:marTop w:val="0"/>
      <w:marBottom w:val="0"/>
      <w:divBdr>
        <w:top w:val="none" w:sz="0" w:space="0" w:color="auto"/>
        <w:left w:val="none" w:sz="0" w:space="0" w:color="auto"/>
        <w:bottom w:val="none" w:sz="0" w:space="0" w:color="auto"/>
        <w:right w:val="none" w:sz="0" w:space="0" w:color="auto"/>
      </w:divBdr>
      <w:divsChild>
        <w:div w:id="748387580">
          <w:marLeft w:val="0"/>
          <w:marRight w:val="0"/>
          <w:marTop w:val="0"/>
          <w:marBottom w:val="0"/>
          <w:divBdr>
            <w:top w:val="none" w:sz="0" w:space="0" w:color="auto"/>
            <w:left w:val="none" w:sz="0" w:space="0" w:color="auto"/>
            <w:bottom w:val="none" w:sz="0" w:space="0" w:color="auto"/>
            <w:right w:val="none" w:sz="0" w:space="0" w:color="auto"/>
          </w:divBdr>
          <w:divsChild>
            <w:div w:id="1859781383">
              <w:marLeft w:val="0"/>
              <w:marRight w:val="0"/>
              <w:marTop w:val="0"/>
              <w:marBottom w:val="0"/>
              <w:divBdr>
                <w:top w:val="none" w:sz="0" w:space="0" w:color="auto"/>
                <w:left w:val="none" w:sz="0" w:space="0" w:color="auto"/>
                <w:bottom w:val="none" w:sz="0" w:space="0" w:color="auto"/>
                <w:right w:val="none" w:sz="0" w:space="0" w:color="auto"/>
              </w:divBdr>
              <w:divsChild>
                <w:div w:id="603418067">
                  <w:marLeft w:val="0"/>
                  <w:marRight w:val="0"/>
                  <w:marTop w:val="0"/>
                  <w:marBottom w:val="0"/>
                  <w:divBdr>
                    <w:top w:val="none" w:sz="0" w:space="0" w:color="auto"/>
                    <w:left w:val="none" w:sz="0" w:space="0" w:color="auto"/>
                    <w:bottom w:val="none" w:sz="0" w:space="0" w:color="auto"/>
                    <w:right w:val="none" w:sz="0" w:space="0" w:color="auto"/>
                  </w:divBdr>
                  <w:divsChild>
                    <w:div w:id="62027698">
                      <w:marLeft w:val="0"/>
                      <w:marRight w:val="0"/>
                      <w:marTop w:val="0"/>
                      <w:marBottom w:val="0"/>
                      <w:divBdr>
                        <w:top w:val="none" w:sz="0" w:space="0" w:color="auto"/>
                        <w:left w:val="none" w:sz="0" w:space="0" w:color="auto"/>
                        <w:bottom w:val="none" w:sz="0" w:space="0" w:color="auto"/>
                        <w:right w:val="none" w:sz="0" w:space="0" w:color="auto"/>
                      </w:divBdr>
                      <w:divsChild>
                        <w:div w:id="1434277160">
                          <w:marLeft w:val="0"/>
                          <w:marRight w:val="0"/>
                          <w:marTop w:val="0"/>
                          <w:marBottom w:val="0"/>
                          <w:divBdr>
                            <w:top w:val="none" w:sz="0" w:space="0" w:color="auto"/>
                            <w:left w:val="none" w:sz="0" w:space="0" w:color="auto"/>
                            <w:bottom w:val="none" w:sz="0" w:space="0" w:color="auto"/>
                            <w:right w:val="none" w:sz="0" w:space="0" w:color="auto"/>
                          </w:divBdr>
                          <w:divsChild>
                            <w:div w:id="70320934">
                              <w:marLeft w:val="0"/>
                              <w:marRight w:val="0"/>
                              <w:marTop w:val="0"/>
                              <w:marBottom w:val="0"/>
                              <w:divBdr>
                                <w:top w:val="none" w:sz="0" w:space="0" w:color="auto"/>
                                <w:left w:val="none" w:sz="0" w:space="0" w:color="auto"/>
                                <w:bottom w:val="none" w:sz="0" w:space="0" w:color="auto"/>
                                <w:right w:val="none" w:sz="0" w:space="0" w:color="auto"/>
                              </w:divBdr>
                              <w:divsChild>
                                <w:div w:id="630785571">
                                  <w:marLeft w:val="0"/>
                                  <w:marRight w:val="0"/>
                                  <w:marTop w:val="0"/>
                                  <w:marBottom w:val="0"/>
                                  <w:divBdr>
                                    <w:top w:val="none" w:sz="0" w:space="0" w:color="auto"/>
                                    <w:left w:val="none" w:sz="0" w:space="0" w:color="auto"/>
                                    <w:bottom w:val="none" w:sz="0" w:space="0" w:color="auto"/>
                                    <w:right w:val="none" w:sz="0" w:space="0" w:color="auto"/>
                                  </w:divBdr>
                                  <w:divsChild>
                                    <w:div w:id="243222410">
                                      <w:marLeft w:val="0"/>
                                      <w:marRight w:val="0"/>
                                      <w:marTop w:val="0"/>
                                      <w:marBottom w:val="0"/>
                                      <w:divBdr>
                                        <w:top w:val="none" w:sz="0" w:space="0" w:color="auto"/>
                                        <w:left w:val="none" w:sz="0" w:space="0" w:color="auto"/>
                                        <w:bottom w:val="none" w:sz="0" w:space="0" w:color="auto"/>
                                        <w:right w:val="none" w:sz="0" w:space="0" w:color="auto"/>
                                      </w:divBdr>
                                      <w:divsChild>
                                        <w:div w:id="1517420564">
                                          <w:marLeft w:val="0"/>
                                          <w:marRight w:val="0"/>
                                          <w:marTop w:val="0"/>
                                          <w:marBottom w:val="0"/>
                                          <w:divBdr>
                                            <w:top w:val="none" w:sz="0" w:space="0" w:color="auto"/>
                                            <w:left w:val="none" w:sz="0" w:space="0" w:color="auto"/>
                                            <w:bottom w:val="none" w:sz="0" w:space="0" w:color="auto"/>
                                            <w:right w:val="none" w:sz="0" w:space="0" w:color="auto"/>
                                          </w:divBdr>
                                          <w:divsChild>
                                            <w:div w:id="764501865">
                                              <w:marLeft w:val="0"/>
                                              <w:marRight w:val="0"/>
                                              <w:marTop w:val="0"/>
                                              <w:marBottom w:val="0"/>
                                              <w:divBdr>
                                                <w:top w:val="none" w:sz="0" w:space="0" w:color="auto"/>
                                                <w:left w:val="none" w:sz="0" w:space="0" w:color="auto"/>
                                                <w:bottom w:val="none" w:sz="0" w:space="0" w:color="auto"/>
                                                <w:right w:val="none" w:sz="0" w:space="0" w:color="auto"/>
                                              </w:divBdr>
                                              <w:divsChild>
                                                <w:div w:id="1230651214">
                                                  <w:marLeft w:val="0"/>
                                                  <w:marRight w:val="0"/>
                                                  <w:marTop w:val="0"/>
                                                  <w:marBottom w:val="0"/>
                                                  <w:divBdr>
                                                    <w:top w:val="none" w:sz="0" w:space="0" w:color="auto"/>
                                                    <w:left w:val="none" w:sz="0" w:space="0" w:color="auto"/>
                                                    <w:bottom w:val="none" w:sz="0" w:space="0" w:color="auto"/>
                                                    <w:right w:val="none" w:sz="0" w:space="0" w:color="auto"/>
                                                  </w:divBdr>
                                                  <w:divsChild>
                                                    <w:div w:id="509412394">
                                                      <w:marLeft w:val="0"/>
                                                      <w:marRight w:val="0"/>
                                                      <w:marTop w:val="0"/>
                                                      <w:marBottom w:val="0"/>
                                                      <w:divBdr>
                                                        <w:top w:val="none" w:sz="0" w:space="0" w:color="auto"/>
                                                        <w:left w:val="none" w:sz="0" w:space="0" w:color="auto"/>
                                                        <w:bottom w:val="none" w:sz="0" w:space="0" w:color="auto"/>
                                                        <w:right w:val="none" w:sz="0" w:space="0" w:color="auto"/>
                                                      </w:divBdr>
                                                      <w:divsChild>
                                                        <w:div w:id="691956287">
                                                          <w:marLeft w:val="0"/>
                                                          <w:marRight w:val="0"/>
                                                          <w:marTop w:val="0"/>
                                                          <w:marBottom w:val="0"/>
                                                          <w:divBdr>
                                                            <w:top w:val="none" w:sz="0" w:space="0" w:color="auto"/>
                                                            <w:left w:val="none" w:sz="0" w:space="0" w:color="auto"/>
                                                            <w:bottom w:val="none" w:sz="0" w:space="0" w:color="auto"/>
                                                            <w:right w:val="none" w:sz="0" w:space="0" w:color="auto"/>
                                                          </w:divBdr>
                                                          <w:divsChild>
                                                            <w:div w:id="782267728">
                                                              <w:marLeft w:val="0"/>
                                                              <w:marRight w:val="0"/>
                                                              <w:marTop w:val="0"/>
                                                              <w:marBottom w:val="0"/>
                                                              <w:divBdr>
                                                                <w:top w:val="none" w:sz="0" w:space="0" w:color="auto"/>
                                                                <w:left w:val="none" w:sz="0" w:space="0" w:color="auto"/>
                                                                <w:bottom w:val="none" w:sz="0" w:space="0" w:color="auto"/>
                                                                <w:right w:val="none" w:sz="0" w:space="0" w:color="auto"/>
                                                              </w:divBdr>
                                                              <w:divsChild>
                                                                <w:div w:id="363095926">
                                                                  <w:marLeft w:val="0"/>
                                                                  <w:marRight w:val="0"/>
                                                                  <w:marTop w:val="0"/>
                                                                  <w:marBottom w:val="0"/>
                                                                  <w:divBdr>
                                                                    <w:top w:val="none" w:sz="0" w:space="0" w:color="auto"/>
                                                                    <w:left w:val="none" w:sz="0" w:space="0" w:color="auto"/>
                                                                    <w:bottom w:val="none" w:sz="0" w:space="0" w:color="auto"/>
                                                                    <w:right w:val="none" w:sz="0" w:space="0" w:color="auto"/>
                                                                  </w:divBdr>
                                                                  <w:divsChild>
                                                                    <w:div w:id="1938320128">
                                                                      <w:marLeft w:val="0"/>
                                                                      <w:marRight w:val="0"/>
                                                                      <w:marTop w:val="0"/>
                                                                      <w:marBottom w:val="0"/>
                                                                      <w:divBdr>
                                                                        <w:top w:val="none" w:sz="0" w:space="0" w:color="auto"/>
                                                                        <w:left w:val="none" w:sz="0" w:space="0" w:color="auto"/>
                                                                        <w:bottom w:val="none" w:sz="0" w:space="0" w:color="auto"/>
                                                                        <w:right w:val="none" w:sz="0" w:space="0" w:color="auto"/>
                                                                      </w:divBdr>
                                                                      <w:divsChild>
                                                                        <w:div w:id="1957562430">
                                                                          <w:marLeft w:val="0"/>
                                                                          <w:marRight w:val="0"/>
                                                                          <w:marTop w:val="0"/>
                                                                          <w:marBottom w:val="0"/>
                                                                          <w:divBdr>
                                                                            <w:top w:val="none" w:sz="0" w:space="0" w:color="auto"/>
                                                                            <w:left w:val="none" w:sz="0" w:space="0" w:color="auto"/>
                                                                            <w:bottom w:val="none" w:sz="0" w:space="0" w:color="auto"/>
                                                                            <w:right w:val="none" w:sz="0" w:space="0" w:color="auto"/>
                                                                          </w:divBdr>
                                                                          <w:divsChild>
                                                                            <w:div w:id="1383483093">
                                                                              <w:marLeft w:val="0"/>
                                                                              <w:marRight w:val="0"/>
                                                                              <w:marTop w:val="0"/>
                                                                              <w:marBottom w:val="0"/>
                                                                              <w:divBdr>
                                                                                <w:top w:val="none" w:sz="0" w:space="0" w:color="auto"/>
                                                                                <w:left w:val="none" w:sz="0" w:space="0" w:color="auto"/>
                                                                                <w:bottom w:val="none" w:sz="0" w:space="0" w:color="auto"/>
                                                                                <w:right w:val="none" w:sz="0" w:space="0" w:color="auto"/>
                                                                              </w:divBdr>
                                                                            </w:div>
                                                                          </w:divsChild>
                                                                        </w:div>
                                                                        <w:div w:id="1013069914">
                                                                          <w:marLeft w:val="0"/>
                                                                          <w:marRight w:val="0"/>
                                                                          <w:marTop w:val="0"/>
                                                                          <w:marBottom w:val="0"/>
                                                                          <w:divBdr>
                                                                            <w:top w:val="none" w:sz="0" w:space="0" w:color="auto"/>
                                                                            <w:left w:val="none" w:sz="0" w:space="0" w:color="auto"/>
                                                                            <w:bottom w:val="none" w:sz="0" w:space="0" w:color="auto"/>
                                                                            <w:right w:val="none" w:sz="0" w:space="0" w:color="auto"/>
                                                                          </w:divBdr>
                                                                          <w:divsChild>
                                                                            <w:div w:id="10338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451545">
      <w:bodyDiv w:val="1"/>
      <w:marLeft w:val="0"/>
      <w:marRight w:val="0"/>
      <w:marTop w:val="0"/>
      <w:marBottom w:val="0"/>
      <w:divBdr>
        <w:top w:val="none" w:sz="0" w:space="0" w:color="auto"/>
        <w:left w:val="none" w:sz="0" w:space="0" w:color="auto"/>
        <w:bottom w:val="none" w:sz="0" w:space="0" w:color="auto"/>
        <w:right w:val="none" w:sz="0" w:space="0" w:color="auto"/>
      </w:divBdr>
    </w:div>
    <w:div w:id="1955944557">
      <w:bodyDiv w:val="1"/>
      <w:marLeft w:val="0"/>
      <w:marRight w:val="0"/>
      <w:marTop w:val="0"/>
      <w:marBottom w:val="0"/>
      <w:divBdr>
        <w:top w:val="none" w:sz="0" w:space="0" w:color="auto"/>
        <w:left w:val="none" w:sz="0" w:space="0" w:color="auto"/>
        <w:bottom w:val="none" w:sz="0" w:space="0" w:color="auto"/>
        <w:right w:val="none" w:sz="0" w:space="0" w:color="auto"/>
      </w:divBdr>
    </w:div>
    <w:div w:id="20849838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1128677">
          <w:marLeft w:val="0"/>
          <w:marRight w:val="0"/>
          <w:marTop w:val="0"/>
          <w:marBottom w:val="0"/>
          <w:divBdr>
            <w:top w:val="none" w:sz="0" w:space="0" w:color="auto"/>
            <w:left w:val="none" w:sz="0" w:space="0" w:color="auto"/>
            <w:bottom w:val="none" w:sz="0" w:space="0" w:color="auto"/>
            <w:right w:val="none" w:sz="0" w:space="0" w:color="auto"/>
          </w:divBdr>
          <w:divsChild>
            <w:div w:id="781725693">
              <w:marLeft w:val="0"/>
              <w:marRight w:val="0"/>
              <w:marTop w:val="0"/>
              <w:marBottom w:val="0"/>
              <w:divBdr>
                <w:top w:val="none" w:sz="0" w:space="0" w:color="auto"/>
                <w:left w:val="none" w:sz="0" w:space="0" w:color="auto"/>
                <w:bottom w:val="none" w:sz="0" w:space="0" w:color="auto"/>
                <w:right w:val="none" w:sz="0" w:space="0" w:color="auto"/>
              </w:divBdr>
              <w:divsChild>
                <w:div w:id="8651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33046">
      <w:bodyDiv w:val="1"/>
      <w:marLeft w:val="0"/>
      <w:marRight w:val="0"/>
      <w:marTop w:val="0"/>
      <w:marBottom w:val="0"/>
      <w:divBdr>
        <w:top w:val="none" w:sz="0" w:space="0" w:color="auto"/>
        <w:left w:val="none" w:sz="0" w:space="0" w:color="auto"/>
        <w:bottom w:val="none" w:sz="0" w:space="0" w:color="auto"/>
        <w:right w:val="none" w:sz="0" w:space="0" w:color="auto"/>
      </w:divBdr>
    </w:div>
    <w:div w:id="2102990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hr/hsw/hsw-policy-handbook/hazard-management-handbook-chapter" TargetMode="External"/><Relationship Id="rId21" Type="http://schemas.openxmlformats.org/officeDocument/2006/relationships/hyperlink" Target="https://www.adelaide.edu.au/hr/hsw/hsw-policy-handbook/hazard-management-handbook-chapter" TargetMode="External"/><Relationship Id="rId42" Type="http://schemas.openxmlformats.org/officeDocument/2006/relationships/hyperlink" Target="https://www.adelaide.edu.au/hr/hsw/hsw-policy-handbook/incident-reporting-investigation-handbook-chapter" TargetMode="External"/><Relationship Id="rId47" Type="http://schemas.openxmlformats.org/officeDocument/2006/relationships/hyperlink" Target="https://www.legislation.sa.gov.au/LZ/C/A/Work%20Health%20and%20Safety%20Act%202012.aspx" TargetMode="External"/><Relationship Id="rId63" Type="http://schemas.openxmlformats.org/officeDocument/2006/relationships/hyperlink" Target="https://subscriptions-techstreet-com.proxy.library.adelaide.edu.au/" TargetMode="External"/><Relationship Id="rId68" Type="http://schemas.openxmlformats.org/officeDocument/2006/relationships/hyperlink" Target="https://subscriptions-techstreet-com.proxy.library.adelaide.edu.au/" TargetMode="External"/><Relationship Id="rId84" Type="http://schemas.openxmlformats.org/officeDocument/2006/relationships/header" Target="header1.xml"/><Relationship Id="rId89" Type="http://schemas.openxmlformats.org/officeDocument/2006/relationships/footer" Target="footer3.xml"/><Relationship Id="rId112" Type="http://schemas.openxmlformats.org/officeDocument/2006/relationships/header" Target="header5.xml"/><Relationship Id="rId16" Type="http://schemas.openxmlformats.org/officeDocument/2006/relationships/hyperlink" Target="https://subscriptions-techstreet-com.proxy.library.adelaide.edu.au/" TargetMode="External"/><Relationship Id="rId107" Type="http://schemas.openxmlformats.org/officeDocument/2006/relationships/hyperlink" Target="https://www.adelaide.edu.au/hr/hsw/hsw-policy-handbook/plant-equipment-safety-management-handbook-chapter" TargetMode="External"/><Relationship Id="rId11" Type="http://schemas.openxmlformats.org/officeDocument/2006/relationships/hyperlink" Target="https://www.safework.sa.gov.au/workplaces/codes-of-practice" TargetMode="External"/><Relationship Id="rId24" Type="http://schemas.openxmlformats.org/officeDocument/2006/relationships/hyperlink" Target="https://www.legislation.sa.gov.au/LZ/C/R/Work%20Health%20and%20Safety%20Regulations%202012.aspx" TargetMode="External"/><Relationship Id="rId32" Type="http://schemas.openxmlformats.org/officeDocument/2006/relationships/hyperlink" Target="https://www.adelaide.edu.au/hr/hsw/hsw-policy-handbook/plant-equipment-safety-management-handbook-chapter" TargetMode="External"/><Relationship Id="rId37" Type="http://schemas.openxmlformats.org/officeDocument/2006/relationships/hyperlink" Target="https://www.adelaide.edu.au/hr/hsw/hsw-policy-handbook/contractor-safety-management-handbook-chapter" TargetMode="External"/><Relationship Id="rId40" Type="http://schemas.openxmlformats.org/officeDocument/2006/relationships/hyperlink" Target="https://www.adelaide.edu.au/hr/hsw/unisafe" TargetMode="External"/><Relationship Id="rId45" Type="http://schemas.openxmlformats.org/officeDocument/2006/relationships/hyperlink" Target="https://www.adelaide.edu.au/hr/hsw/hsw-advice" TargetMode="External"/><Relationship Id="rId53" Type="http://schemas.openxmlformats.org/officeDocument/2006/relationships/hyperlink" Target="https://www.adelaide.edu.au/hr/hsw/hsw-policy-handbook/incident-reporting-investigation-handbook-chapter" TargetMode="External"/><Relationship Id="rId58" Type="http://schemas.openxmlformats.org/officeDocument/2006/relationships/hyperlink" Target="http://www.safeworkaustralia.gov.au/sites/swa/about/publications/pages/quicksearchresults?PublicationType=Model%20Code%20of%20Practice" TargetMode="External"/><Relationship Id="rId66" Type="http://schemas.openxmlformats.org/officeDocument/2006/relationships/hyperlink" Target="https://subscriptions-techstreet-com.proxy.library.adelaide.edu.au/" TargetMode="External"/><Relationship Id="rId74" Type="http://schemas.openxmlformats.org/officeDocument/2006/relationships/hyperlink" Target="http://www.legislation.sa.gov.au/LZ/C/A/PLUMBERS%20GAS%20FITTERS%20AND%20ELECTRICIANS%20ACT%201995.aspx" TargetMode="External"/><Relationship Id="rId79" Type="http://schemas.openxmlformats.org/officeDocument/2006/relationships/hyperlink" Target="https://www.legislation.sa.gov.au/LZ/C/A/ELECTRICITY%20ACT%201996/CURRENT/1996.96.AUTH.PDF" TargetMode="External"/><Relationship Id="rId87" Type="http://schemas.openxmlformats.org/officeDocument/2006/relationships/footer" Target="footer2.xml"/><Relationship Id="rId102" Type="http://schemas.openxmlformats.org/officeDocument/2006/relationships/hyperlink" Target="https://archives.sa.gov.au/sites/default/files/public/documents/20160317%20General%20Disposal%20Schedule%20No.%2030%20Final%20V1.1.pdf" TargetMode="External"/><Relationship Id="rId110" Type="http://schemas.openxmlformats.org/officeDocument/2006/relationships/header" Target="header4.xm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subscriptions-techstreet-com.proxy.library.adelaide.edu.au/" TargetMode="External"/><Relationship Id="rId82" Type="http://schemas.openxmlformats.org/officeDocument/2006/relationships/hyperlink" Target="http://www.legislation.sa.gov.au/LZ/C/A/Work%20Health%20and%20Safety%20Act%202012.aspx" TargetMode="External"/><Relationship Id="rId90" Type="http://schemas.openxmlformats.org/officeDocument/2006/relationships/hyperlink" Target="https://www.safework.sa.gov.au/workplaces/codes-of-practice" TargetMode="External"/><Relationship Id="rId95" Type="http://schemas.openxmlformats.org/officeDocument/2006/relationships/hyperlink" Target="https://subscriptions-techstreet-com.proxy.library.adelaide.edu.au/" TargetMode="External"/><Relationship Id="rId19" Type="http://schemas.openxmlformats.org/officeDocument/2006/relationships/hyperlink" Target="https://www.adelaide.edu.au/hr/hsw/hsw-policy-handbook/hazard-management-handbook-chapter" TargetMode="External"/><Relationship Id="rId14" Type="http://schemas.openxmlformats.org/officeDocument/2006/relationships/hyperlink" Target="https://www.legislation.sa.gov.au/LZ/C/R/Work%20Health%20and%20Safety%20Regulations%202012.aspx" TargetMode="External"/><Relationship Id="rId22" Type="http://schemas.openxmlformats.org/officeDocument/2006/relationships/hyperlink" Target="https://www.adelaide.edu.au/hr/hsw/hsw-policy-handbook/incident-reporting-investigation-handbook-chapter" TargetMode="External"/><Relationship Id="rId27" Type="http://schemas.openxmlformats.org/officeDocument/2006/relationships/hyperlink" Target="https://www.adelaide.edu.au/hr/hsw/hsw-policy-handbook/hsw-training-plan-handbook-chapter" TargetMode="External"/><Relationship Id="rId30" Type="http://schemas.openxmlformats.org/officeDocument/2006/relationships/hyperlink" Target="https://www.legislation.sa.gov.au/LZ/C/A/Plumbers%20Gas%20Fitters%20and%20Electricians%20Act%201995.aspx" TargetMode="External"/><Relationship Id="rId35" Type="http://schemas.openxmlformats.org/officeDocument/2006/relationships/hyperlink" Target="https://www.adelaide.edu.au/infrastructure/" TargetMode="External"/><Relationship Id="rId43" Type="http://schemas.openxmlformats.org/officeDocument/2006/relationships/hyperlink" Target="https://www.adelaide.edu.au/hr/hsw/unisafe" TargetMode="External"/><Relationship Id="rId48" Type="http://schemas.openxmlformats.org/officeDocument/2006/relationships/hyperlink" Target="https://www.sa.gov.au/topics/energy-and-environment/electrical-gas-and-plumbing-safety-and-technical-regulation/about-the-otr/office-of-the-technical-regulator" TargetMode="External"/><Relationship Id="rId56" Type="http://schemas.openxmlformats.org/officeDocument/2006/relationships/hyperlink" Target="https://www.legislation.sa.gov.au/LZ/C/A/ELECTRICITY%20ACT%201996.aspx" TargetMode="External"/><Relationship Id="rId64" Type="http://schemas.openxmlformats.org/officeDocument/2006/relationships/hyperlink" Target="https://subscriptions-techstreet-com.proxy.library.adelaide.edu.au/" TargetMode="External"/><Relationship Id="rId69" Type="http://schemas.openxmlformats.org/officeDocument/2006/relationships/hyperlink" Target="https://subscriptions-techstreet-com.proxy.library.adelaide.edu.au/" TargetMode="External"/><Relationship Id="rId77" Type="http://schemas.openxmlformats.org/officeDocument/2006/relationships/hyperlink" Target="https://www.legislation.sa.gov.au/LZ/C/A/Plumbers%20Gas%20Fitters%20and%20Electricians%20Act%201995.aspx" TargetMode="External"/><Relationship Id="rId100" Type="http://schemas.openxmlformats.org/officeDocument/2006/relationships/image" Target="media/image8.emf"/><Relationship Id="rId105" Type="http://schemas.openxmlformats.org/officeDocument/2006/relationships/hyperlink" Target="https://www.adelaide.edu.au/hr/hsw/hsw-policy-handbook/hsw-training-plan-handbook-chapter" TargetMode="External"/><Relationship Id="rId113"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s://www.adelaide.edu.au/hr/hsw/hsw-policy-handbook/hazard-management-handbook-chapter" TargetMode="External"/><Relationship Id="rId72" Type="http://schemas.openxmlformats.org/officeDocument/2006/relationships/hyperlink" Target="https://subscriptions-techstreet-com.proxy.library.adelaide.edu.au/" TargetMode="External"/><Relationship Id="rId80" Type="http://schemas.openxmlformats.org/officeDocument/2006/relationships/hyperlink" Target="https://subscriptions-techstreet-com.proxy.library.adelaide.edu.au/" TargetMode="External"/><Relationship Id="rId85" Type="http://schemas.openxmlformats.org/officeDocument/2006/relationships/header" Target="header2.xml"/><Relationship Id="rId93" Type="http://schemas.openxmlformats.org/officeDocument/2006/relationships/hyperlink" Target="https://www.adelaide.edu.au/hr/hsw/hsw-faqs/plant-equipment-safety-management-faqs" TargetMode="External"/><Relationship Id="rId98" Type="http://schemas.openxmlformats.org/officeDocument/2006/relationships/image" Target="media/image7.png"/><Relationship Id="rId3" Type="http://schemas.openxmlformats.org/officeDocument/2006/relationships/numbering" Target="numbering.xml"/><Relationship Id="rId12" Type="http://schemas.openxmlformats.org/officeDocument/2006/relationships/hyperlink" Target="https://www.adelaide.edu.au/hr/hsw/hsw-policy-handbook/hazard-management-handbook-chapter" TargetMode="External"/><Relationship Id="rId17" Type="http://schemas.openxmlformats.org/officeDocument/2006/relationships/hyperlink" Target="https://ablis.business.gov.au/service/ag/australian-new-zealand-standard-as-nzs-5033-1170-4509-4086-solar-photovoltaic-systems/38141" TargetMode="External"/><Relationship Id="rId25" Type="http://schemas.openxmlformats.org/officeDocument/2006/relationships/hyperlink" Target="https://www.legislation.sa.gov.au/LZ/C/R/Work%20Health%20and%20Safety%20Regulations%202012.aspx" TargetMode="External"/><Relationship Id="rId33" Type="http://schemas.openxmlformats.org/officeDocument/2006/relationships/hyperlink" Target="https://www.adelaide.edu.au/hr/hsw/unisafe" TargetMode="External"/><Relationship Id="rId38" Type="http://schemas.openxmlformats.org/officeDocument/2006/relationships/hyperlink" Target="https://www.adelaide.edu.au/hr/hsw/hsw-advice" TargetMode="External"/><Relationship Id="rId46" Type="http://schemas.openxmlformats.org/officeDocument/2006/relationships/hyperlink" Target="https://www.adelaide.edu.au/hr/hsw/hsw-policy-handbook/incident-reporting-investigation-handbook-chapter" TargetMode="External"/><Relationship Id="rId59" Type="http://schemas.openxmlformats.org/officeDocument/2006/relationships/hyperlink" Target="http://www.legislation.sa.gov.au/LZ/C/A/PLUMBERS%20GAS%20FITTERS%20AND%20ELECTRICIANS%20ACT%201995.aspx" TargetMode="External"/><Relationship Id="rId67" Type="http://schemas.openxmlformats.org/officeDocument/2006/relationships/hyperlink" Target="https://subscriptions-techstreet-com.proxy.library.adelaide.edu.au/" TargetMode="External"/><Relationship Id="rId103" Type="http://schemas.openxmlformats.org/officeDocument/2006/relationships/hyperlink" Target="https://archives.sa.gov.au/sites/default/files/public/documents/20160317%20General%20Disposal%20Schedule%20No.%2030%20Final%20V1.1.pdf" TargetMode="External"/><Relationship Id="rId108" Type="http://schemas.openxmlformats.org/officeDocument/2006/relationships/hyperlink" Target="https://www.adelaide.edu.au/hr/hsw/hsw-policy-handbook/hazard-management-handbook-chapter" TargetMode="External"/><Relationship Id="rId20" Type="http://schemas.openxmlformats.org/officeDocument/2006/relationships/hyperlink" Target="https://www.adelaide.edu.au/hr/hsw/hsw-advice" TargetMode="External"/><Relationship Id="rId41" Type="http://schemas.openxmlformats.org/officeDocument/2006/relationships/hyperlink" Target="https://www.adelaide.edu.au/hr/hsw/hsw-staff-intranet" TargetMode="External"/><Relationship Id="rId54" Type="http://schemas.openxmlformats.org/officeDocument/2006/relationships/hyperlink" Target="https://www.adelaide.edu.au/hr/hsw/hsw-policy-handbook/hsw-training-plan-handbook-chapter" TargetMode="External"/><Relationship Id="rId62" Type="http://schemas.openxmlformats.org/officeDocument/2006/relationships/hyperlink" Target="https://subscriptions-techstreet-com.proxy.library.adelaide.edu.au/" TargetMode="External"/><Relationship Id="rId70" Type="http://schemas.openxmlformats.org/officeDocument/2006/relationships/hyperlink" Target="https://subscriptions-techstreet-com.proxy.library.adelaide.edu.au/" TargetMode="External"/><Relationship Id="rId75" Type="http://schemas.openxmlformats.org/officeDocument/2006/relationships/image" Target="media/image1.png"/><Relationship Id="rId83" Type="http://schemas.openxmlformats.org/officeDocument/2006/relationships/hyperlink" Target="http://www.legislation.sa.gov.au/LZ/C/A/Work%20Health%20and%20Safety%20Act%202012.aspx" TargetMode="External"/><Relationship Id="rId88" Type="http://schemas.openxmlformats.org/officeDocument/2006/relationships/header" Target="header3.xml"/><Relationship Id="rId91" Type="http://schemas.openxmlformats.org/officeDocument/2006/relationships/hyperlink" Target="https://subscriptions-techstreet-com.proxy.library.adelaide.edu.au/" TargetMode="External"/><Relationship Id="rId96" Type="http://schemas.openxmlformats.org/officeDocument/2006/relationships/hyperlink" Target="https://subscriptions-techstreet-com.proxy.library.adelaide.edu.au/" TargetMode="External"/><Relationship Id="rId11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ubscriptions-techstreet-com.proxy.library.adelaide.edu.au/" TargetMode="External"/><Relationship Id="rId23" Type="http://schemas.openxmlformats.org/officeDocument/2006/relationships/hyperlink" Target="https://www.legislation.sa.gov.au/LZ/C/R/Work%20Health%20and%20Safety%20Regulations%202012.aspx" TargetMode="External"/><Relationship Id="rId28" Type="http://schemas.openxmlformats.org/officeDocument/2006/relationships/hyperlink" Target="http://www.legislation.sa.gov.au/LZ/C/R/Work%20Health%20and%20Safety%20Regulations%202012.aspx" TargetMode="External"/><Relationship Id="rId36" Type="http://schemas.openxmlformats.org/officeDocument/2006/relationships/hyperlink" Target="https://subscriptions-techstreet-com.proxy.library.adelaide.edu.au/" TargetMode="External"/><Relationship Id="rId49" Type="http://schemas.openxmlformats.org/officeDocument/2006/relationships/hyperlink" Target="https://www.legislation.sa.gov.au/LZ/C/A/ELECTRICITY%20ACT%201996.aspx" TargetMode="External"/><Relationship Id="rId57" Type="http://schemas.openxmlformats.org/officeDocument/2006/relationships/hyperlink" Target="https://www.legislation.sa.gov.au/LZ/C/R/Electricity%20%28General%29%20Regulations%202012.aspx" TargetMode="External"/><Relationship Id="rId106" Type="http://schemas.openxmlformats.org/officeDocument/2006/relationships/hyperlink" Target="https://www.adelaide.edu.au/hr/hsw/hsw-policy-handbook/hsw-information-instruction-training-handbook-chapter" TargetMode="External"/><Relationship Id="rId114" Type="http://schemas.openxmlformats.org/officeDocument/2006/relationships/fontTable" Target="fontTable.xml"/><Relationship Id="rId10" Type="http://schemas.openxmlformats.org/officeDocument/2006/relationships/hyperlink" Target="http://www.legislation.sa.gov.au/LZ/C/R/Work%20Health%20and%20Safety%20Regulations%202012.aspx" TargetMode="External"/><Relationship Id="rId31" Type="http://schemas.openxmlformats.org/officeDocument/2006/relationships/hyperlink" Target="https://www.adelaide.edu.au/hr/hsw/hsw-policy-handbook/contractor-safety-management-handbook-chapter" TargetMode="External"/><Relationship Id="rId44" Type="http://schemas.openxmlformats.org/officeDocument/2006/relationships/hyperlink" Target="https://www.adelaide.edu.au/hr/hsw/hsw-policy-handbook/corrective-actions-handbook-chapter" TargetMode="External"/><Relationship Id="rId52" Type="http://schemas.openxmlformats.org/officeDocument/2006/relationships/hyperlink" Target="https://www.adelaide.edu.au/hr/hsw/hsw-policy-handbook/hsw-information-instruction-training-handbook-chapter" TargetMode="External"/><Relationship Id="rId60" Type="http://schemas.openxmlformats.org/officeDocument/2006/relationships/hyperlink" Target="https://subscriptions-techstreet-com.proxy.library.adelaide.edu.au/" TargetMode="External"/><Relationship Id="rId65" Type="http://schemas.openxmlformats.org/officeDocument/2006/relationships/hyperlink" Target="https://subscriptions-techstreet-com.proxy.library.adelaide.edu.au/" TargetMode="External"/><Relationship Id="rId73" Type="http://schemas.openxmlformats.org/officeDocument/2006/relationships/hyperlink" Target="https://www.standards.org.au/StandardAU/Media/SA-Archive/OurOrganisation/News/Documents/EV-Standards-Workplan-29-October-final.pdf" TargetMode="External"/><Relationship Id="rId78" Type="http://schemas.openxmlformats.org/officeDocument/2006/relationships/hyperlink" Target="https://www.safeworkaustralia.gov.au/doc/incident-notification-fact-sheet" TargetMode="External"/><Relationship Id="rId81" Type="http://schemas.openxmlformats.org/officeDocument/2006/relationships/hyperlink" Target="https://subscriptions-techstreet-com.proxy.library.adelaide.edu.au/" TargetMode="External"/><Relationship Id="rId86" Type="http://schemas.openxmlformats.org/officeDocument/2006/relationships/footer" Target="footer1.xml"/><Relationship Id="rId94" Type="http://schemas.openxmlformats.org/officeDocument/2006/relationships/hyperlink" Target="https://subscriptions-techstreet-com.proxy.library.adelaide.edu.au/" TargetMode="External"/><Relationship Id="rId99" Type="http://schemas.openxmlformats.org/officeDocument/2006/relationships/hyperlink" Target="https://www.adelaide.edu.au/hr/hsw/hsw-policy-handbook/incident-reporting-investigation-handbook-chapter" TargetMode="External"/><Relationship Id="rId101" Type="http://schemas.openxmlformats.org/officeDocument/2006/relationships/hyperlink" Target="https://www.adelaide.edu.au/hr/hsw/hsw-policy-handbook/hazard-management-handbook-chapter" TargetMode="External"/><Relationship Id="rId4" Type="http://schemas.openxmlformats.org/officeDocument/2006/relationships/styles" Target="styles.xml"/><Relationship Id="rId9" Type="http://schemas.openxmlformats.org/officeDocument/2006/relationships/hyperlink" Target="http://www.legislation.sa.gov.au/LZ/C/A/Work%20Health%20and%20Safety%20Act%202012.aspx" TargetMode="External"/><Relationship Id="rId13" Type="http://schemas.openxmlformats.org/officeDocument/2006/relationships/hyperlink" Target="https://www.adelaide.edu.au/hr/hsw/hsw-policy-handbook/plant-equipment-safety-management-handbook-chapter" TargetMode="External"/><Relationship Id="rId18" Type="http://schemas.openxmlformats.org/officeDocument/2006/relationships/hyperlink" Target="https://subscriptions-techstreet-com.proxy.library.adelaide.edu.au/" TargetMode="External"/><Relationship Id="rId39" Type="http://schemas.openxmlformats.org/officeDocument/2006/relationships/hyperlink" Target="https://www.adelaide.edu.au/hr/hsw/hsw-staff-intranet" TargetMode="External"/><Relationship Id="rId109" Type="http://schemas.openxmlformats.org/officeDocument/2006/relationships/hyperlink" Target="https://archives.sa.gov.au/sites/default/files/public/documents/20160317%20General%20Disposal%20Schedule%20No.%2030%20Final%20V1.1.pdf" TargetMode="External"/><Relationship Id="rId34" Type="http://schemas.openxmlformats.org/officeDocument/2006/relationships/hyperlink" Target="https://www.adelaide.edu.au/hr/hsw/hsw-policy-handbook/corrective-actions-handbook-chapter" TargetMode="External"/><Relationship Id="rId50" Type="http://schemas.openxmlformats.org/officeDocument/2006/relationships/hyperlink" Target="http://www.adelaide.edu.au/hr/hsw/handbook/contractor/" TargetMode="External"/><Relationship Id="rId55" Type="http://schemas.openxmlformats.org/officeDocument/2006/relationships/hyperlink" Target="http://www.legislation.sa.gov.au/LZ/C/R/Work%20Health%20and%20Safety%20Regulations%202012.aspx" TargetMode="External"/><Relationship Id="rId76" Type="http://schemas.openxmlformats.org/officeDocument/2006/relationships/hyperlink" Target="https://subscriptions-techstreet-com.proxy.library.adelaide.edu.au/" TargetMode="External"/><Relationship Id="rId97" Type="http://schemas.openxmlformats.org/officeDocument/2006/relationships/image" Target="media/image6.png"/><Relationship Id="rId104" Type="http://schemas.openxmlformats.org/officeDocument/2006/relationships/hyperlink" Target="https://archives.sa.gov.au/sites/default/files/public/documents/20160317%20General%20Disposal%20Schedule%20No.%2030%20Final%20V1.1.pdf" TargetMode="External"/><Relationship Id="rId7" Type="http://schemas.openxmlformats.org/officeDocument/2006/relationships/footnotes" Target="footnotes.xml"/><Relationship Id="rId71" Type="http://schemas.openxmlformats.org/officeDocument/2006/relationships/hyperlink" Target="https://subscriptions-techstreet-com.proxy.library.adelaide.edu.au/" TargetMode="External"/><Relationship Id="rId92" Type="http://schemas.openxmlformats.org/officeDocument/2006/relationships/hyperlink" Target="https://subscriptions-techstreet-com.proxy.library.adelaide.edu.au/" TargetMode="External"/><Relationship Id="rId2" Type="http://schemas.openxmlformats.org/officeDocument/2006/relationships/customXml" Target="../customXml/item2.xml"/><Relationship Id="rId29" Type="http://schemas.openxmlformats.org/officeDocument/2006/relationships/hyperlink" Target="https://www.adelaide.edu.au/hr/hsw/hsw-policy-handbook/hsw-information-instruction-training-handbook-chapter"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50225\AppData\Local\Microsoft\Windows\Temporary%20Internet%20Files\Content.Outlook\UX6FTSJK\UoA_factsheet1a_col%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134C-AFF8-4B7E-82DE-73F1D5D7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UoA_factsheet1a_col (3)</Template>
  <TotalTime>174</TotalTime>
  <Pages>22</Pages>
  <Words>11122</Words>
  <Characters>63397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Marketing &amp; Strategic Communications</Company>
  <LinksUpToDate>false</LinksUpToDate>
  <CharactersWithSpaces>74371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a1150225</dc:creator>
  <cp:lastModifiedBy>Deb Coulls</cp:lastModifiedBy>
  <cp:revision>12</cp:revision>
  <cp:lastPrinted>2020-11-10T03:23:00Z</cp:lastPrinted>
  <dcterms:created xsi:type="dcterms:W3CDTF">2020-11-16T21:38:00Z</dcterms:created>
  <dcterms:modified xsi:type="dcterms:W3CDTF">2020-11-19T23:58:00Z</dcterms:modified>
</cp:coreProperties>
</file>