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B20D1" w14:textId="3F17ABB5" w:rsidR="008C689F" w:rsidRDefault="008C689F" w:rsidP="008C689F">
      <w:pPr>
        <w:jc w:val="right"/>
        <w:rPr>
          <w:rFonts w:ascii="Arial Narrow" w:hAnsi="Arial Narrow"/>
          <w:b/>
          <w:color w:val="FF0000"/>
          <w:sz w:val="20"/>
          <w:szCs w:val="20"/>
        </w:rPr>
      </w:pPr>
      <w:r w:rsidRPr="002E79C9">
        <w:rPr>
          <w:rFonts w:ascii="Arial Narrow" w:hAnsi="Arial Narrow"/>
          <w:b/>
          <w:color w:val="FF0000"/>
          <w:sz w:val="20"/>
          <w:szCs w:val="20"/>
        </w:rPr>
        <w:t xml:space="preserve">Draft </w:t>
      </w:r>
      <w:r>
        <w:rPr>
          <w:rFonts w:ascii="Arial Narrow" w:hAnsi="Arial Narrow"/>
          <w:b/>
          <w:color w:val="FF0000"/>
          <w:sz w:val="20"/>
          <w:szCs w:val="20"/>
        </w:rPr>
        <w:t>1</w:t>
      </w:r>
      <w:r w:rsidRPr="002E79C9">
        <w:rPr>
          <w:rFonts w:ascii="Arial Narrow" w:hAnsi="Arial Narrow"/>
          <w:b/>
          <w:color w:val="FF0000"/>
          <w:sz w:val="20"/>
          <w:szCs w:val="20"/>
        </w:rPr>
        <w:t xml:space="preserve"> – </w:t>
      </w:r>
      <w:r w:rsidR="00E025DA">
        <w:rPr>
          <w:rFonts w:ascii="Arial Narrow" w:hAnsi="Arial Narrow"/>
          <w:b/>
          <w:color w:val="FF0000"/>
          <w:sz w:val="20"/>
          <w:szCs w:val="20"/>
        </w:rPr>
        <w:t xml:space="preserve">12 April </w:t>
      </w:r>
      <w:r>
        <w:rPr>
          <w:rFonts w:ascii="Arial Narrow" w:hAnsi="Arial Narrow"/>
          <w:b/>
          <w:color w:val="FF0000"/>
          <w:sz w:val="20"/>
          <w:szCs w:val="20"/>
        </w:rPr>
        <w:t xml:space="preserve">2021 </w:t>
      </w:r>
      <w:bookmarkStart w:id="0" w:name="_GoBack"/>
      <w:bookmarkEnd w:id="0"/>
    </w:p>
    <w:p w14:paraId="38AFDC17" w14:textId="77777777" w:rsidR="008C689F" w:rsidRDefault="008C689F"/>
    <w:tbl>
      <w:tblPr>
        <w:tblW w:w="9911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589"/>
        <w:gridCol w:w="797"/>
        <w:gridCol w:w="994"/>
        <w:gridCol w:w="1707"/>
        <w:gridCol w:w="287"/>
        <w:gridCol w:w="5512"/>
        <w:gridCol w:w="25"/>
      </w:tblGrid>
      <w:tr w:rsidR="00852159" w:rsidRPr="007554BB" w14:paraId="073FC35D" w14:textId="77777777" w:rsidTr="000E37A2">
        <w:trPr>
          <w:gridAfter w:val="1"/>
          <w:wAfter w:w="25" w:type="dxa"/>
          <w:trHeight w:val="657"/>
        </w:trPr>
        <w:tc>
          <w:tcPr>
            <w:tcW w:w="9886" w:type="dxa"/>
            <w:gridSpan w:val="6"/>
          </w:tcPr>
          <w:p w14:paraId="0BD48A71" w14:textId="77777777" w:rsidR="00852159" w:rsidRPr="007554BB" w:rsidRDefault="000E37A2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554BB"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="00936A6F" w:rsidRPr="007554BB">
              <w:rPr>
                <w:rFonts w:ascii="Arial Narrow" w:hAnsi="Arial Narrow"/>
                <w:b/>
                <w:sz w:val="20"/>
                <w:szCs w:val="20"/>
              </w:rPr>
              <w:t>EASUREMENT AND EVALUATION</w:t>
            </w:r>
          </w:p>
          <w:p w14:paraId="73CFD588" w14:textId="77777777" w:rsidR="008C197D" w:rsidRPr="007554BB" w:rsidRDefault="008C197D" w:rsidP="00742C7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52159" w:rsidRPr="007554BB" w14:paraId="22F523DD" w14:textId="77777777" w:rsidTr="00742C75">
        <w:trPr>
          <w:gridAfter w:val="1"/>
          <w:wAfter w:w="25" w:type="dxa"/>
        </w:trPr>
        <w:tc>
          <w:tcPr>
            <w:tcW w:w="589" w:type="dxa"/>
          </w:tcPr>
          <w:p w14:paraId="34366B20" w14:textId="77777777" w:rsidR="00852159" w:rsidRPr="007554BB" w:rsidRDefault="00852159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297" w:type="dxa"/>
            <w:gridSpan w:val="5"/>
            <w:shd w:val="clear" w:color="auto" w:fill="FFFFFF" w:themeFill="background1"/>
          </w:tcPr>
          <w:p w14:paraId="26B88823" w14:textId="77777777" w:rsidR="00852159" w:rsidRPr="007554BB" w:rsidRDefault="00852159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554BB">
              <w:rPr>
                <w:rFonts w:ascii="Arial Narrow" w:hAnsi="Arial Narrow"/>
                <w:b/>
                <w:sz w:val="20"/>
                <w:szCs w:val="20"/>
              </w:rPr>
              <w:t>Aim</w:t>
            </w:r>
          </w:p>
          <w:p w14:paraId="104B7492" w14:textId="77777777" w:rsidR="00A6484A" w:rsidRPr="007554BB" w:rsidRDefault="00852159" w:rsidP="004E32F7">
            <w:pPr>
              <w:pStyle w:val="Head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7554BB">
              <w:rPr>
                <w:rFonts w:ascii="Arial Narrow" w:hAnsi="Arial Narrow"/>
                <w:sz w:val="20"/>
                <w:szCs w:val="20"/>
              </w:rPr>
              <w:t>To prescribe the responsibiliti</w:t>
            </w:r>
            <w:r w:rsidR="00A6484A" w:rsidRPr="007554BB">
              <w:rPr>
                <w:rFonts w:ascii="Arial Narrow" w:hAnsi="Arial Narrow"/>
                <w:sz w:val="20"/>
                <w:szCs w:val="20"/>
              </w:rPr>
              <w:t>es and actions required for development, implementation and monitoring of the</w:t>
            </w:r>
            <w:r w:rsidR="001A0F94" w:rsidRPr="007554BB">
              <w:rPr>
                <w:rFonts w:ascii="Arial Narrow" w:hAnsi="Arial Narrow"/>
                <w:sz w:val="20"/>
                <w:szCs w:val="20"/>
              </w:rPr>
              <w:t xml:space="preserve"> Health Safety and Wellbeing (HSW)</w:t>
            </w:r>
            <w:r w:rsidR="00A6484A" w:rsidRPr="007554BB">
              <w:rPr>
                <w:rFonts w:ascii="Arial Narrow" w:hAnsi="Arial Narrow"/>
                <w:sz w:val="20"/>
                <w:szCs w:val="20"/>
              </w:rPr>
              <w:t xml:space="preserve"> management system via internal audit</w:t>
            </w:r>
            <w:r w:rsidR="0053525F" w:rsidRPr="007554BB">
              <w:rPr>
                <w:rFonts w:ascii="Arial Narrow" w:hAnsi="Arial Narrow"/>
                <w:sz w:val="20"/>
                <w:szCs w:val="20"/>
              </w:rPr>
              <w:t xml:space="preserve"> and t</w:t>
            </w:r>
            <w:r w:rsidR="00A6484A" w:rsidRPr="007554BB">
              <w:rPr>
                <w:rFonts w:ascii="Arial Narrow" w:hAnsi="Arial Narrow"/>
                <w:sz w:val="20"/>
                <w:szCs w:val="20"/>
              </w:rPr>
              <w:t xml:space="preserve">o ensure the University meets the </w:t>
            </w:r>
            <w:r w:rsidR="001A0F94" w:rsidRPr="007554BB">
              <w:rPr>
                <w:rFonts w:ascii="Arial Narrow" w:hAnsi="Arial Narrow"/>
                <w:sz w:val="20"/>
                <w:szCs w:val="20"/>
              </w:rPr>
              <w:t>requirements</w:t>
            </w:r>
            <w:r w:rsidR="00A6484A" w:rsidRPr="007554BB">
              <w:rPr>
                <w:rFonts w:ascii="Arial Narrow" w:hAnsi="Arial Narrow"/>
                <w:sz w:val="20"/>
                <w:szCs w:val="20"/>
              </w:rPr>
              <w:t xml:space="preserve"> of the </w:t>
            </w:r>
            <w:hyperlink r:id="rId9" w:history="1">
              <w:r w:rsidR="00A6484A" w:rsidRPr="007554B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Health, </w:t>
              </w:r>
              <w:r w:rsidR="00B72B68" w:rsidRPr="007554BB">
                <w:rPr>
                  <w:rStyle w:val="Hyperlink"/>
                  <w:rFonts w:ascii="Arial Narrow" w:hAnsi="Arial Narrow"/>
                  <w:sz w:val="20"/>
                  <w:szCs w:val="20"/>
                </w:rPr>
                <w:t>S</w:t>
              </w:r>
              <w:r w:rsidR="00A6484A" w:rsidRPr="007554BB">
                <w:rPr>
                  <w:rStyle w:val="Hyperlink"/>
                  <w:rFonts w:ascii="Arial Narrow" w:hAnsi="Arial Narrow"/>
                  <w:sz w:val="20"/>
                  <w:szCs w:val="20"/>
                </w:rPr>
                <w:t>afety and Wellbeing (HSW) policy</w:t>
              </w:r>
            </w:hyperlink>
            <w:r w:rsidR="00A6484A" w:rsidRPr="007554BB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hyperlink r:id="rId10" w:history="1">
              <w:proofErr w:type="spellStart"/>
              <w:r w:rsidR="007E4D35" w:rsidRPr="007554BB">
                <w:rPr>
                  <w:rStyle w:val="Hyperlink"/>
                  <w:rFonts w:ascii="Arial Narrow" w:hAnsi="Arial Narrow"/>
                  <w:sz w:val="20"/>
                  <w:szCs w:val="20"/>
                </w:rPr>
                <w:t>ReturnToWorkSA</w:t>
              </w:r>
              <w:proofErr w:type="spellEnd"/>
              <w:r w:rsidR="00A6484A" w:rsidRPr="007554B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</w:t>
              </w:r>
              <w:r w:rsidR="00041B67" w:rsidRPr="007554BB">
                <w:rPr>
                  <w:rStyle w:val="Hyperlink"/>
                  <w:rFonts w:ascii="Arial Narrow" w:hAnsi="Arial Narrow"/>
                  <w:sz w:val="20"/>
                  <w:szCs w:val="20"/>
                </w:rPr>
                <w:t>Code of C</w:t>
              </w:r>
              <w:r w:rsidR="0006760D" w:rsidRPr="007554BB">
                <w:rPr>
                  <w:rStyle w:val="Hyperlink"/>
                  <w:rFonts w:ascii="Arial Narrow" w:hAnsi="Arial Narrow"/>
                  <w:sz w:val="20"/>
                  <w:szCs w:val="20"/>
                </w:rPr>
                <w:t>onduct for self-insured employers</w:t>
              </w:r>
            </w:hyperlink>
            <w:r w:rsidR="00A6484A" w:rsidRPr="007554BB">
              <w:rPr>
                <w:rFonts w:ascii="Arial Narrow" w:hAnsi="Arial Narrow"/>
                <w:color w:val="FF0000"/>
                <w:sz w:val="20"/>
                <w:szCs w:val="20"/>
              </w:rPr>
              <w:t>.</w:t>
            </w:r>
          </w:p>
          <w:p w14:paraId="39C3ADF3" w14:textId="77777777" w:rsidR="00852159" w:rsidRPr="007554BB" w:rsidRDefault="00852159" w:rsidP="004E32F7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2159" w:rsidRPr="007554BB" w14:paraId="1801775C" w14:textId="77777777" w:rsidTr="00097567">
        <w:trPr>
          <w:gridAfter w:val="1"/>
          <w:wAfter w:w="25" w:type="dxa"/>
        </w:trPr>
        <w:tc>
          <w:tcPr>
            <w:tcW w:w="589" w:type="dxa"/>
          </w:tcPr>
          <w:p w14:paraId="316D8DEF" w14:textId="77777777" w:rsidR="00852159" w:rsidRPr="007554BB" w:rsidRDefault="00852159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</w:tcPr>
          <w:p w14:paraId="52EAC996" w14:textId="5AA0B77F" w:rsidR="00852159" w:rsidRPr="007554BB" w:rsidRDefault="00A6484A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554B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8500" w:type="dxa"/>
            <w:gridSpan w:val="4"/>
          </w:tcPr>
          <w:p w14:paraId="14446F70" w14:textId="77777777" w:rsidR="00852159" w:rsidRPr="007554BB" w:rsidRDefault="00852159" w:rsidP="004E32F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7554BB">
              <w:rPr>
                <w:rFonts w:ascii="Arial Narrow" w:hAnsi="Arial Narrow"/>
                <w:b/>
                <w:sz w:val="20"/>
                <w:szCs w:val="20"/>
              </w:rPr>
              <w:t>Objectives</w:t>
            </w:r>
          </w:p>
          <w:p w14:paraId="2073DD67" w14:textId="77777777" w:rsidR="00852159" w:rsidRPr="007554BB" w:rsidRDefault="00852159" w:rsidP="004E32F7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2159" w:rsidRPr="007554BB" w14:paraId="4500793E" w14:textId="77777777" w:rsidTr="00097567">
        <w:trPr>
          <w:gridAfter w:val="1"/>
          <w:wAfter w:w="25" w:type="dxa"/>
        </w:trPr>
        <w:tc>
          <w:tcPr>
            <w:tcW w:w="589" w:type="dxa"/>
          </w:tcPr>
          <w:p w14:paraId="0B4CCE14" w14:textId="77777777" w:rsidR="00852159" w:rsidRPr="007554BB" w:rsidRDefault="00852159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</w:tcPr>
          <w:p w14:paraId="1C8A9DF3" w14:textId="77777777" w:rsidR="00852159" w:rsidRPr="007554BB" w:rsidRDefault="00852159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0CDA2E19" w14:textId="62AC6418" w:rsidR="00852159" w:rsidRPr="007554BB" w:rsidRDefault="00852159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554BB">
              <w:rPr>
                <w:rFonts w:ascii="Arial Narrow" w:hAnsi="Arial Narrow"/>
                <w:b/>
                <w:sz w:val="20"/>
                <w:szCs w:val="20"/>
              </w:rPr>
              <w:t>1.1</w:t>
            </w:r>
          </w:p>
        </w:tc>
        <w:tc>
          <w:tcPr>
            <w:tcW w:w="7506" w:type="dxa"/>
            <w:gridSpan w:val="3"/>
          </w:tcPr>
          <w:p w14:paraId="29273F1D" w14:textId="77777777" w:rsidR="003D3812" w:rsidRPr="007554BB" w:rsidRDefault="00D757B2" w:rsidP="00742C75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7554BB">
              <w:rPr>
                <w:rFonts w:ascii="Arial Narrow" w:hAnsi="Arial Narrow"/>
                <w:sz w:val="20"/>
                <w:szCs w:val="20"/>
              </w:rPr>
              <w:t>To conduct a systematic process of internal review against defined criteria</w:t>
            </w:r>
            <w:r w:rsidR="00553869" w:rsidRPr="007554BB">
              <w:rPr>
                <w:rFonts w:ascii="Arial Narrow" w:hAnsi="Arial Narrow"/>
                <w:sz w:val="20"/>
                <w:szCs w:val="20"/>
              </w:rPr>
              <w:t>.</w:t>
            </w:r>
            <w:r w:rsidRPr="007554B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1AD00B1" w14:textId="77777777" w:rsidR="00742C75" w:rsidRPr="007554BB" w:rsidRDefault="00742C75" w:rsidP="00742C7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52159" w:rsidRPr="007554BB" w14:paraId="69D51F81" w14:textId="77777777" w:rsidTr="00097567">
        <w:trPr>
          <w:gridAfter w:val="1"/>
          <w:wAfter w:w="25" w:type="dxa"/>
        </w:trPr>
        <w:tc>
          <w:tcPr>
            <w:tcW w:w="589" w:type="dxa"/>
          </w:tcPr>
          <w:p w14:paraId="3E380B6D" w14:textId="77777777" w:rsidR="00852159" w:rsidRPr="007554BB" w:rsidRDefault="00852159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</w:tcPr>
          <w:p w14:paraId="071B2E84" w14:textId="77777777" w:rsidR="00852159" w:rsidRPr="007554BB" w:rsidRDefault="00852159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38D4303B" w14:textId="0A88C836" w:rsidR="00852159" w:rsidRPr="007554BB" w:rsidRDefault="00852159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554BB">
              <w:rPr>
                <w:rFonts w:ascii="Arial Narrow" w:hAnsi="Arial Narrow"/>
                <w:b/>
                <w:sz w:val="20"/>
                <w:szCs w:val="20"/>
              </w:rPr>
              <w:t>1.2</w:t>
            </w:r>
          </w:p>
        </w:tc>
        <w:tc>
          <w:tcPr>
            <w:tcW w:w="7506" w:type="dxa"/>
            <w:gridSpan w:val="3"/>
          </w:tcPr>
          <w:p w14:paraId="3F4B1CB4" w14:textId="77777777" w:rsidR="00A6484A" w:rsidRPr="00930E0A" w:rsidRDefault="00A6484A" w:rsidP="004E32F7">
            <w:pPr>
              <w:pStyle w:val="Head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To ensure that</w:t>
            </w:r>
            <w:r w:rsidR="00553869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the </w:t>
            </w:r>
            <w:r w:rsidR="00041B67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HSW </w:t>
            </w:r>
            <w:r w:rsidR="00553869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Management System is audited, </w:t>
            </w:r>
            <w:r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system deficiencies are identified, recorded and actioned in consultation with</w:t>
            </w:r>
            <w:r w:rsidR="00863F79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5F571C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workers </w:t>
            </w:r>
            <w:r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or their representatives.</w:t>
            </w:r>
          </w:p>
          <w:p w14:paraId="3F98F3FE" w14:textId="77777777" w:rsidR="00863F79" w:rsidRPr="00930E0A" w:rsidRDefault="00863F79" w:rsidP="00742C7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</w:tr>
      <w:tr w:rsidR="00852159" w:rsidRPr="007554BB" w14:paraId="30A24DD7" w14:textId="77777777" w:rsidTr="00097567">
        <w:trPr>
          <w:gridAfter w:val="1"/>
          <w:wAfter w:w="25" w:type="dxa"/>
        </w:trPr>
        <w:tc>
          <w:tcPr>
            <w:tcW w:w="589" w:type="dxa"/>
          </w:tcPr>
          <w:p w14:paraId="3026759A" w14:textId="77777777" w:rsidR="00852159" w:rsidRPr="007554BB" w:rsidRDefault="00852159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</w:tcPr>
          <w:p w14:paraId="4E7A5156" w14:textId="4CF12838" w:rsidR="00852159" w:rsidRPr="007554BB" w:rsidRDefault="007554BB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0" w:type="dxa"/>
            <w:gridSpan w:val="4"/>
          </w:tcPr>
          <w:p w14:paraId="458F3984" w14:textId="77777777" w:rsidR="00852159" w:rsidRPr="00930E0A" w:rsidRDefault="00852159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Scope</w:t>
            </w:r>
          </w:p>
          <w:p w14:paraId="229E5EA9" w14:textId="77777777" w:rsidR="00852159" w:rsidRPr="00930E0A" w:rsidRDefault="00852159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</w:tr>
      <w:tr w:rsidR="005F571C" w:rsidRPr="007554BB" w14:paraId="30A3EF7F" w14:textId="77777777" w:rsidTr="00097567">
        <w:trPr>
          <w:gridAfter w:val="1"/>
          <w:wAfter w:w="25" w:type="dxa"/>
        </w:trPr>
        <w:tc>
          <w:tcPr>
            <w:tcW w:w="589" w:type="dxa"/>
          </w:tcPr>
          <w:p w14:paraId="5D90FFC7" w14:textId="77777777" w:rsidR="005F571C" w:rsidRPr="007554BB" w:rsidRDefault="005F571C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</w:tcPr>
          <w:p w14:paraId="1EB16ADC" w14:textId="77777777" w:rsidR="005F571C" w:rsidRPr="007554BB" w:rsidRDefault="005F571C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6C9AD41D" w14:textId="77777777" w:rsidR="007554BB" w:rsidRPr="00930E0A" w:rsidRDefault="007554BB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506" w:type="dxa"/>
            <w:gridSpan w:val="3"/>
          </w:tcPr>
          <w:p w14:paraId="0AC8424B" w14:textId="77777777" w:rsidR="005F571C" w:rsidRPr="00930E0A" w:rsidRDefault="005F571C" w:rsidP="004E32F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Inclusions</w:t>
            </w:r>
          </w:p>
          <w:p w14:paraId="2158DE02" w14:textId="77777777" w:rsidR="005F571C" w:rsidRPr="00930E0A" w:rsidRDefault="009A7DFF" w:rsidP="004E32F7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This applies to audits undertaken through the University of Adelaide’s HSW internal audit program against relevant HSW Handbook chapters.</w:t>
            </w:r>
          </w:p>
          <w:p w14:paraId="0C8DA29C" w14:textId="103D7908" w:rsidR="009A7DFF" w:rsidRPr="00930E0A" w:rsidRDefault="009A7DFF" w:rsidP="004E32F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</w:tr>
      <w:tr w:rsidR="005F571C" w:rsidRPr="007554BB" w14:paraId="63080A80" w14:textId="77777777" w:rsidTr="00097567">
        <w:trPr>
          <w:gridAfter w:val="1"/>
          <w:wAfter w:w="25" w:type="dxa"/>
        </w:trPr>
        <w:tc>
          <w:tcPr>
            <w:tcW w:w="589" w:type="dxa"/>
          </w:tcPr>
          <w:p w14:paraId="1C27B727" w14:textId="77777777" w:rsidR="005F571C" w:rsidRPr="007554BB" w:rsidRDefault="005F571C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</w:tcPr>
          <w:p w14:paraId="3AAA08BE" w14:textId="77777777" w:rsidR="005F571C" w:rsidRPr="007554BB" w:rsidRDefault="005F571C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</w:tcPr>
          <w:p w14:paraId="281E35FE" w14:textId="73D4FCBF" w:rsidR="005F571C" w:rsidRPr="007554BB" w:rsidRDefault="005F571C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554BB">
              <w:rPr>
                <w:rFonts w:ascii="Arial Narrow" w:hAnsi="Arial Narrow"/>
                <w:b/>
                <w:sz w:val="20"/>
                <w:szCs w:val="20"/>
              </w:rPr>
              <w:t>2.2</w:t>
            </w:r>
          </w:p>
        </w:tc>
        <w:tc>
          <w:tcPr>
            <w:tcW w:w="7506" w:type="dxa"/>
            <w:gridSpan w:val="3"/>
          </w:tcPr>
          <w:p w14:paraId="2A0A2A5D" w14:textId="77777777" w:rsidR="005F571C" w:rsidRPr="00930E0A" w:rsidRDefault="005F571C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Exclusions</w:t>
            </w:r>
          </w:p>
        </w:tc>
      </w:tr>
      <w:tr w:rsidR="005F571C" w:rsidRPr="007554BB" w14:paraId="538DA003" w14:textId="77777777" w:rsidTr="00097567">
        <w:trPr>
          <w:gridAfter w:val="1"/>
          <w:wAfter w:w="25" w:type="dxa"/>
        </w:trPr>
        <w:tc>
          <w:tcPr>
            <w:tcW w:w="589" w:type="dxa"/>
          </w:tcPr>
          <w:p w14:paraId="4687ACBD" w14:textId="77777777" w:rsidR="005F571C" w:rsidRPr="007554BB" w:rsidRDefault="005F571C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</w:tcPr>
          <w:p w14:paraId="5DFA9923" w14:textId="77777777" w:rsidR="005F571C" w:rsidRPr="007554BB" w:rsidRDefault="005F571C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</w:tcPr>
          <w:p w14:paraId="71D1C2AE" w14:textId="77777777" w:rsidR="005F571C" w:rsidRPr="007554BB" w:rsidRDefault="005F571C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06" w:type="dxa"/>
            <w:gridSpan w:val="3"/>
          </w:tcPr>
          <w:p w14:paraId="17268DCA" w14:textId="019DB4BA" w:rsidR="00C46D30" w:rsidRPr="00930E0A" w:rsidRDefault="007554BB" w:rsidP="0018076D">
            <w:pPr>
              <w:pStyle w:val="Header"/>
              <w:numPr>
                <w:ilvl w:val="0"/>
                <w:numId w:val="14"/>
              </w:num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Frequently asked questions associated with</w:t>
            </w:r>
            <w:r w:rsidR="00C46D30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2B68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the HSW </w:t>
            </w:r>
            <w:r w:rsidR="005F571C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Handbook</w:t>
            </w:r>
            <w:r w:rsidR="00C46D30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3D1A4C89" w14:textId="5756896D" w:rsidR="009675D5" w:rsidRPr="00930E0A" w:rsidRDefault="009675D5" w:rsidP="0018076D">
            <w:pPr>
              <w:pStyle w:val="Header"/>
              <w:numPr>
                <w:ilvl w:val="0"/>
                <w:numId w:val="14"/>
              </w:num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Audits initiated by Schools/Branches in local areas to provide information to the School/Branch.</w:t>
            </w:r>
          </w:p>
          <w:p w14:paraId="2DE31123" w14:textId="44B86396" w:rsidR="00D26EB8" w:rsidRPr="00930E0A" w:rsidRDefault="00D26EB8" w:rsidP="0018076D">
            <w:pPr>
              <w:pStyle w:val="Header"/>
              <w:numPr>
                <w:ilvl w:val="0"/>
                <w:numId w:val="14"/>
              </w:num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Audit conducted by the University Internal Auditors (managed by Legal and Risk)</w:t>
            </w:r>
            <w:r w:rsidR="00627BA2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6C8C0AF7" w14:textId="11C32000" w:rsidR="009675D5" w:rsidRPr="00930E0A" w:rsidRDefault="009675D5" w:rsidP="00344D7E">
            <w:pPr>
              <w:pStyle w:val="Header"/>
              <w:tabs>
                <w:tab w:val="clear" w:pos="4513"/>
                <w:tab w:val="clear" w:pos="9026"/>
                <w:tab w:val="left" w:pos="4999"/>
              </w:tabs>
              <w:ind w:left="36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</w:tr>
      <w:tr w:rsidR="00B44A33" w:rsidRPr="007554BB" w14:paraId="39CD254F" w14:textId="77777777" w:rsidTr="00742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7B407DB6" w14:textId="77777777" w:rsidR="00B44A33" w:rsidRPr="007554BB" w:rsidRDefault="00B44A33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74239B29" w14:textId="41F1C9BC" w:rsidR="00B44A33" w:rsidRPr="007554BB" w:rsidRDefault="00B44A33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554BB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8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047167" w14:textId="2A2B9D4F" w:rsidR="00B44A33" w:rsidRPr="007554BB" w:rsidRDefault="00B44A33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7554BB">
              <w:rPr>
                <w:rFonts w:ascii="Arial Narrow" w:hAnsi="Arial Narrow"/>
                <w:b/>
                <w:sz w:val="20"/>
                <w:szCs w:val="20"/>
              </w:rPr>
              <w:t xml:space="preserve">Process:  Planning the Internal Audit Cycle </w:t>
            </w:r>
          </w:p>
          <w:p w14:paraId="667F397C" w14:textId="77777777" w:rsidR="00B44A33" w:rsidRPr="007554BB" w:rsidRDefault="00B44A33" w:rsidP="004E32F7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B44A33" w:rsidRPr="007554BB" w14:paraId="0BD47531" w14:textId="77777777" w:rsidTr="0009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E1D2AAF" w14:textId="77777777" w:rsidR="00B44A33" w:rsidRPr="007554BB" w:rsidRDefault="00B44A33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0FFB2D08" w14:textId="77777777" w:rsidR="00B44A33" w:rsidRPr="007554BB" w:rsidRDefault="00B44A33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31FB3AE3" w14:textId="77777777" w:rsidR="00B44A33" w:rsidRPr="007554BB" w:rsidRDefault="00B44A33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0E0EEC09" w14:textId="77777777" w:rsidR="00B44A33" w:rsidRPr="007554BB" w:rsidRDefault="00B44A33" w:rsidP="004E32F7">
            <w:pPr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  <w:r w:rsidRPr="007554BB">
              <w:rPr>
                <w:rFonts w:ascii="Arial Narrow" w:hAnsi="Arial Narrow"/>
                <w:b/>
                <w:color w:val="FFFFFF"/>
                <w:sz w:val="20"/>
                <w:szCs w:val="20"/>
              </w:rPr>
              <w:t>Person Responsible</w:t>
            </w:r>
          </w:p>
          <w:p w14:paraId="6D81D960" w14:textId="77777777" w:rsidR="00B44A33" w:rsidRPr="007554BB" w:rsidRDefault="00B44A33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297D3C5A" w14:textId="77777777" w:rsidR="00B44A33" w:rsidRPr="007554BB" w:rsidRDefault="00B44A33" w:rsidP="004E32F7">
            <w:pPr>
              <w:rPr>
                <w:rFonts w:ascii="Arial Narrow" w:hAnsi="Arial Narrow"/>
                <w:b/>
                <w:color w:val="FFFFFF"/>
                <w:sz w:val="10"/>
                <w:szCs w:val="10"/>
                <w:highlight w:val="yellow"/>
              </w:rPr>
            </w:pPr>
          </w:p>
          <w:p w14:paraId="44810191" w14:textId="77777777" w:rsidR="00B44A33" w:rsidRPr="007554BB" w:rsidRDefault="00B44A33" w:rsidP="004E32F7">
            <w:pPr>
              <w:rPr>
                <w:rFonts w:ascii="Arial Narrow" w:hAnsi="Arial Narrow"/>
                <w:b/>
                <w:color w:val="FFFFFF"/>
                <w:sz w:val="10"/>
                <w:szCs w:val="10"/>
                <w:highlight w:val="yellow"/>
              </w:rPr>
            </w:pPr>
          </w:p>
          <w:p w14:paraId="2425EC59" w14:textId="77777777" w:rsidR="00B44A33" w:rsidRPr="007554BB" w:rsidRDefault="00B44A33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  <w:highlight w:val="yellow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5DE8CF8C" w14:textId="77777777" w:rsidR="00B44A33" w:rsidRPr="007554BB" w:rsidRDefault="00B44A33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  <w:highlight w:val="yellow"/>
              </w:rPr>
            </w:pPr>
          </w:p>
          <w:p w14:paraId="476F170F" w14:textId="77777777" w:rsidR="00B44A33" w:rsidRPr="007554BB" w:rsidRDefault="00B44A33" w:rsidP="004E32F7">
            <w:pPr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  <w:highlight w:val="yellow"/>
              </w:rPr>
            </w:pPr>
            <w:r w:rsidRPr="007554BB">
              <w:rPr>
                <w:rFonts w:ascii="Arial Narrow" w:hAnsi="Arial Narrow"/>
                <w:b/>
                <w:color w:val="FFFFFF"/>
                <w:sz w:val="20"/>
                <w:szCs w:val="20"/>
              </w:rPr>
              <w:t>Actions</w:t>
            </w:r>
          </w:p>
        </w:tc>
      </w:tr>
      <w:tr w:rsidR="00B44A33" w:rsidRPr="007554BB" w14:paraId="6C9D8012" w14:textId="77777777" w:rsidTr="0009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70A08B00" w14:textId="77777777" w:rsidR="00B44A33" w:rsidRPr="007554BB" w:rsidRDefault="00B44A33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5A0173A9" w14:textId="77777777" w:rsidR="00B44A33" w:rsidRPr="007554BB" w:rsidRDefault="00B44A33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4BF138F" w14:textId="77777777" w:rsidR="00B44A33" w:rsidRPr="007554BB" w:rsidRDefault="00B44A33" w:rsidP="004E32F7">
            <w:pPr>
              <w:rPr>
                <w:rFonts w:ascii="Arial Narrow" w:hAnsi="Arial Narrow"/>
                <w:b/>
                <w:sz w:val="10"/>
                <w:szCs w:val="10"/>
                <w:vertAlign w:val="subscript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315DFD69" w14:textId="77777777" w:rsidR="00B44A33" w:rsidRPr="007554BB" w:rsidRDefault="00B44A33" w:rsidP="004E32F7">
            <w:pPr>
              <w:jc w:val="center"/>
              <w:rPr>
                <w:rFonts w:ascii="Arial Narrow" w:hAnsi="Arial Narrow"/>
                <w:b/>
                <w:sz w:val="10"/>
                <w:szCs w:val="10"/>
                <w:vertAlign w:val="sub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DCF8247" w14:textId="77777777" w:rsidR="00B44A33" w:rsidRPr="007554BB" w:rsidRDefault="00B44A33" w:rsidP="004E32F7">
            <w:pPr>
              <w:jc w:val="center"/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14:paraId="1CC5D588" w14:textId="77777777" w:rsidR="00B44A33" w:rsidRPr="007554BB" w:rsidRDefault="00B44A33" w:rsidP="004E32F7">
            <w:pPr>
              <w:ind w:left="360"/>
              <w:rPr>
                <w:rFonts w:ascii="Arial Narrow" w:hAnsi="Arial Narrow"/>
                <w:color w:val="000000"/>
                <w:sz w:val="10"/>
                <w:szCs w:val="10"/>
                <w:highlight w:val="yellow"/>
                <w:vertAlign w:val="subscript"/>
              </w:rPr>
            </w:pPr>
          </w:p>
        </w:tc>
      </w:tr>
      <w:tr w:rsidR="00B44A33" w:rsidRPr="007554BB" w14:paraId="0D4DCD85" w14:textId="77777777" w:rsidTr="00097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71471F2F" w14:textId="77777777" w:rsidR="00B44A33" w:rsidRPr="007554BB" w:rsidRDefault="00B44A33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50843699" w14:textId="77777777" w:rsidR="00B44A33" w:rsidRPr="007554BB" w:rsidRDefault="00B44A33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2F7467" w14:textId="6FB91370" w:rsidR="00B44A33" w:rsidRPr="007554BB" w:rsidRDefault="00B44A33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7554BB">
              <w:rPr>
                <w:rFonts w:ascii="Arial Narrow" w:hAnsi="Arial Narrow"/>
                <w:b/>
                <w:sz w:val="20"/>
                <w:szCs w:val="20"/>
              </w:rPr>
              <w:t>3.1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189A599" w14:textId="302FFB73" w:rsidR="00DF7657" w:rsidRPr="007554BB" w:rsidRDefault="007554BB" w:rsidP="00AE4D9A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Director Health, Safety and Wellbeing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8A2CF6D" w14:textId="77777777" w:rsidR="00B44A33" w:rsidRPr="007554BB" w:rsidRDefault="00B44A33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8FC5CAC" w14:textId="140C332A" w:rsidR="00B44A33" w:rsidRPr="00C70402" w:rsidRDefault="0009686D" w:rsidP="00866C52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</w:t>
            </w:r>
            <w:r w:rsidR="00B44A33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onstruct </w:t>
            </w:r>
            <w:r w:rsidR="003C6B06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an</w:t>
            </w:r>
            <w:r w:rsidR="00B44A33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internal audit </w:t>
            </w:r>
            <w:r w:rsidR="00C7040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schedule </w:t>
            </w:r>
            <w:r w:rsidR="00344D7E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</w:t>
            </w:r>
            <w:r w:rsidR="00C7040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nd ensure it is </w:t>
            </w:r>
            <w:r w:rsidR="00C70402" w:rsidRPr="00866C52">
              <w:rPr>
                <w:rFonts w:ascii="Arial Narrow" w:hAnsi="Arial Narrow"/>
                <w:bCs/>
                <w:sz w:val="20"/>
                <w:szCs w:val="20"/>
              </w:rPr>
              <w:t>made available on the</w:t>
            </w:r>
            <w:r w:rsidR="00C70402" w:rsidRPr="004D46F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hyperlink r:id="rId11" w:anchor="plans-reports-and-audits" w:history="1">
              <w:r w:rsidR="00C70402" w:rsidRPr="00866C52">
                <w:rPr>
                  <w:rStyle w:val="Hyperlink"/>
                  <w:rFonts w:ascii="Arial Narrow" w:hAnsi="Arial Narrow"/>
                  <w:bCs/>
                  <w:sz w:val="20"/>
                  <w:szCs w:val="20"/>
                </w:rPr>
                <w:t>web</w:t>
              </w:r>
            </w:hyperlink>
            <w:r w:rsidR="0048121B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C7040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2F0CAD3B" w14:textId="1C1D5F40" w:rsidR="00DF7657" w:rsidRPr="00930E0A" w:rsidRDefault="00DF7657" w:rsidP="00866C52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866C52">
              <w:rPr>
                <w:rFonts w:ascii="Arial Narrow" w:hAnsi="Arial Narrow"/>
                <w:bCs/>
                <w:sz w:val="20"/>
                <w:szCs w:val="20"/>
              </w:rPr>
              <w:t xml:space="preserve">Determine which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topics </w:t>
            </w:r>
            <w:r w:rsidR="0009686D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(Handbook Chapters)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will be audited in consultation with the</w:t>
            </w:r>
            <w:r w:rsidR="00206753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7166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HSW Senior Advisors</w:t>
            </w:r>
            <w:r w:rsidR="00742C7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7166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and the Manager of HR/HSW Audit and Compliance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based on (but not limited to):</w:t>
            </w:r>
          </w:p>
          <w:p w14:paraId="145E882D" w14:textId="63FA4F8B" w:rsidR="00DF7657" w:rsidRPr="00930E0A" w:rsidRDefault="00D7166A" w:rsidP="0018076D">
            <w:pPr>
              <w:pStyle w:val="Header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Style w:val="Hyperlink"/>
                <w:rFonts w:ascii="Arial Narrow" w:hAnsi="Arial Narrow"/>
                <w:bCs/>
                <w:color w:val="000000" w:themeColor="text1"/>
                <w:sz w:val="20"/>
                <w:szCs w:val="20"/>
              </w:rPr>
              <w:t>incidents</w:t>
            </w:r>
            <w:r w:rsidR="00DF7657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;</w:t>
            </w:r>
            <w:r w:rsidR="00DF7657" w:rsidRPr="00930E0A">
              <w:rPr>
                <w:rFonts w:ascii="Arial Narrow" w:hAnsi="Arial Narrow"/>
                <w:bCs/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  <w:p w14:paraId="4E1D2D29" w14:textId="4BB54B61" w:rsidR="007471B5" w:rsidRPr="00930E0A" w:rsidRDefault="00DF7657" w:rsidP="0018076D">
            <w:pPr>
              <w:pStyle w:val="Header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emerging hazards and issues</w:t>
            </w:r>
            <w:r w:rsidR="00D26EB8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; </w:t>
            </w:r>
          </w:p>
          <w:p w14:paraId="6EFB5892" w14:textId="77777777" w:rsidR="009A7DFF" w:rsidRPr="00930E0A" w:rsidRDefault="009A7DFF" w:rsidP="009A7DF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feedback/suggestions and concerns from Faculty/Divisional staff;</w:t>
            </w:r>
          </w:p>
          <w:p w14:paraId="099AF4BA" w14:textId="20F6C76C" w:rsidR="00DF7657" w:rsidRPr="00930E0A" w:rsidRDefault="008E0629" w:rsidP="0018076D">
            <w:pPr>
              <w:pStyle w:val="Header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overarching consolidated results (see section 6.1)</w:t>
            </w:r>
            <w:r w:rsidR="007471B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; </w:t>
            </w:r>
            <w:r w:rsidR="00D26EB8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and</w:t>
            </w:r>
          </w:p>
          <w:p w14:paraId="1C560080" w14:textId="30AF1661" w:rsidR="00D26EB8" w:rsidRPr="00930E0A" w:rsidRDefault="00D26EB8" w:rsidP="00D26EB8">
            <w:pPr>
              <w:pStyle w:val="Header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audit topic </w:t>
            </w:r>
            <w:r w:rsidR="004906A9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which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receive</w:t>
            </w:r>
            <w:r w:rsidR="004906A9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d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less than 25% in more than 50% of Schools/Branches audited in a previous audit</w:t>
            </w:r>
            <w:r w:rsidR="004906A9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14:paraId="215D5AE7" w14:textId="77777777" w:rsidR="00097567" w:rsidRDefault="00097567" w:rsidP="00097567">
            <w:pPr>
              <w:pStyle w:val="Header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44BCAF1D" w14:textId="77777777" w:rsidR="00344D7E" w:rsidRDefault="00344D7E" w:rsidP="00097567">
            <w:pPr>
              <w:pStyle w:val="Header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0AB5F041" w14:textId="77777777" w:rsidR="00C55C05" w:rsidRDefault="00C55C05" w:rsidP="00097567">
            <w:pPr>
              <w:pStyle w:val="Header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0D8F09C0" w14:textId="77777777" w:rsidR="00344D7E" w:rsidRDefault="00344D7E" w:rsidP="00097567">
            <w:pPr>
              <w:pStyle w:val="Header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7B65D949" w14:textId="4375CC8A" w:rsidR="00344D7E" w:rsidRPr="007554BB" w:rsidRDefault="00344D7E" w:rsidP="00097567">
            <w:pPr>
              <w:pStyle w:val="Header"/>
              <w:jc w:val="right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7CD20E80" w14:textId="77777777" w:rsidR="00097567" w:rsidRPr="007554BB" w:rsidRDefault="00097567" w:rsidP="00097567">
      <w:pPr>
        <w:rPr>
          <w:rFonts w:ascii="Arial Narrow" w:hAnsi="Arial Narrow"/>
          <w:sz w:val="10"/>
          <w:szCs w:val="10"/>
          <w:highlight w:val="yellow"/>
        </w:rPr>
      </w:pPr>
    </w:p>
    <w:tbl>
      <w:tblPr>
        <w:tblW w:w="991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583"/>
        <w:gridCol w:w="524"/>
        <w:gridCol w:w="274"/>
        <w:gridCol w:w="995"/>
        <w:gridCol w:w="1709"/>
        <w:gridCol w:w="288"/>
        <w:gridCol w:w="1011"/>
        <w:gridCol w:w="1283"/>
        <w:gridCol w:w="1854"/>
        <w:gridCol w:w="1358"/>
        <w:gridCol w:w="32"/>
      </w:tblGrid>
      <w:tr w:rsidR="00097567" w:rsidRPr="007554BB" w14:paraId="758A2B79" w14:textId="77777777" w:rsidTr="00C55C05">
        <w:trPr>
          <w:gridBefore w:val="1"/>
          <w:wBefore w:w="6" w:type="dxa"/>
        </w:trPr>
        <w:tc>
          <w:tcPr>
            <w:tcW w:w="1107" w:type="dxa"/>
            <w:gridSpan w:val="2"/>
          </w:tcPr>
          <w:p w14:paraId="218344A1" w14:textId="77777777" w:rsidR="00097567" w:rsidRPr="007554BB" w:rsidRDefault="00097567" w:rsidP="007554BB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7554BB">
              <w:rPr>
                <w:rFonts w:ascii="Arial Narrow" w:hAnsi="Arial Narrow"/>
                <w:b/>
                <w:sz w:val="14"/>
                <w:szCs w:val="14"/>
              </w:rPr>
              <w:t>HSW Handbook</w:t>
            </w:r>
          </w:p>
        </w:tc>
        <w:tc>
          <w:tcPr>
            <w:tcW w:w="4277" w:type="dxa"/>
            <w:gridSpan w:val="5"/>
          </w:tcPr>
          <w:p w14:paraId="43EC9F57" w14:textId="77777777" w:rsidR="00097567" w:rsidRPr="007554BB" w:rsidRDefault="00097567" w:rsidP="007554BB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7554BB">
              <w:rPr>
                <w:rFonts w:ascii="Arial Narrow" w:hAnsi="Arial Narrow"/>
                <w:b/>
                <w:sz w:val="14"/>
                <w:szCs w:val="14"/>
              </w:rPr>
              <w:t>4.1 Internal Audit</w:t>
            </w:r>
          </w:p>
        </w:tc>
        <w:tc>
          <w:tcPr>
            <w:tcW w:w="1283" w:type="dxa"/>
          </w:tcPr>
          <w:p w14:paraId="67A9B80D" w14:textId="77777777" w:rsidR="00097567" w:rsidRPr="007554BB" w:rsidRDefault="00097567" w:rsidP="007554BB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7554BB">
              <w:rPr>
                <w:rFonts w:ascii="Arial Narrow" w:hAnsi="Arial Narrow"/>
                <w:b/>
                <w:sz w:val="14"/>
                <w:szCs w:val="14"/>
              </w:rPr>
              <w:t xml:space="preserve">Effective Date: 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7506B6B1" w14:textId="77777777" w:rsidR="00097567" w:rsidRPr="007554BB" w:rsidRDefault="00097567" w:rsidP="007554BB">
            <w:pPr>
              <w:rPr>
                <w:rFonts w:ascii="Arial Narrow" w:hAnsi="Arial Narrow"/>
                <w:b/>
                <w:color w:val="FF0000"/>
                <w:sz w:val="14"/>
                <w:szCs w:val="14"/>
              </w:rPr>
            </w:pPr>
            <w:r w:rsidRPr="007554BB">
              <w:rPr>
                <w:rFonts w:ascii="Arial Narrow" w:hAnsi="Arial Narrow"/>
                <w:b/>
                <w:color w:val="FF0000"/>
                <w:sz w:val="14"/>
                <w:szCs w:val="14"/>
              </w:rPr>
              <w:t>TBA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AB1" w14:textId="774F9064" w:rsidR="00097567" w:rsidRPr="007554BB" w:rsidRDefault="00097567" w:rsidP="007554BB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 xml:space="preserve">Version </w:t>
            </w:r>
            <w:r w:rsidR="007554BB" w:rsidRPr="00930E0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3.</w:t>
            </w:r>
            <w:r w:rsidR="00D05355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0</w:t>
            </w:r>
          </w:p>
        </w:tc>
      </w:tr>
      <w:tr w:rsidR="00097567" w:rsidRPr="007554BB" w14:paraId="39C46087" w14:textId="77777777" w:rsidTr="00C55C05">
        <w:trPr>
          <w:gridBefore w:val="1"/>
          <w:wBefore w:w="6" w:type="dxa"/>
        </w:trPr>
        <w:tc>
          <w:tcPr>
            <w:tcW w:w="1107" w:type="dxa"/>
            <w:gridSpan w:val="2"/>
          </w:tcPr>
          <w:p w14:paraId="50B2C37B" w14:textId="77777777" w:rsidR="00097567" w:rsidRPr="007554BB" w:rsidRDefault="00097567" w:rsidP="007554BB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7554BB">
              <w:rPr>
                <w:rFonts w:ascii="Arial Narrow" w:hAnsi="Arial Narrow"/>
                <w:b/>
                <w:sz w:val="14"/>
                <w:szCs w:val="14"/>
              </w:rPr>
              <w:t xml:space="preserve">Authorised by </w:t>
            </w:r>
          </w:p>
        </w:tc>
        <w:tc>
          <w:tcPr>
            <w:tcW w:w="4277" w:type="dxa"/>
            <w:gridSpan w:val="5"/>
          </w:tcPr>
          <w:p w14:paraId="75022FB4" w14:textId="77777777" w:rsidR="00097567" w:rsidRPr="007554BB" w:rsidRDefault="00097567" w:rsidP="007554BB">
            <w:pPr>
              <w:rPr>
                <w:rFonts w:ascii="Arial Narrow" w:hAnsi="Arial Narrow"/>
                <w:b/>
                <w:strike/>
                <w:sz w:val="14"/>
                <w:szCs w:val="14"/>
              </w:rPr>
            </w:pPr>
            <w:r w:rsidRPr="007554BB">
              <w:rPr>
                <w:rFonts w:ascii="Arial Narrow" w:hAnsi="Arial Narrow"/>
                <w:b/>
                <w:sz w:val="14"/>
                <w:szCs w:val="14"/>
              </w:rPr>
              <w:t>COO and Vice-President (Services and Resources)</w:t>
            </w:r>
            <w:r w:rsidRPr="007554BB">
              <w:rPr>
                <w:rFonts w:ascii="Arial Narrow" w:hAnsi="Arial Narrow"/>
                <w:b/>
                <w:strike/>
                <w:sz w:val="14"/>
                <w:szCs w:val="14"/>
              </w:rPr>
              <w:t xml:space="preserve"> </w:t>
            </w:r>
          </w:p>
        </w:tc>
        <w:tc>
          <w:tcPr>
            <w:tcW w:w="1283" w:type="dxa"/>
          </w:tcPr>
          <w:p w14:paraId="6FED0D6A" w14:textId="77777777" w:rsidR="00097567" w:rsidRPr="007554BB" w:rsidRDefault="00097567" w:rsidP="007554BB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7554BB">
              <w:rPr>
                <w:rFonts w:ascii="Arial Narrow" w:hAnsi="Arial Narrow"/>
                <w:b/>
                <w:sz w:val="14"/>
                <w:szCs w:val="14"/>
              </w:rPr>
              <w:t>Review Date: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14:paraId="7428939D" w14:textId="77777777" w:rsidR="00097567" w:rsidRPr="007554BB" w:rsidRDefault="00097567" w:rsidP="007554BB">
            <w:pPr>
              <w:rPr>
                <w:rFonts w:ascii="Arial Narrow" w:hAnsi="Arial Narrow"/>
                <w:b/>
                <w:color w:val="FF0000"/>
                <w:sz w:val="14"/>
                <w:szCs w:val="14"/>
              </w:rPr>
            </w:pPr>
            <w:r w:rsidRPr="007554BB">
              <w:rPr>
                <w:rFonts w:ascii="Arial Narrow" w:hAnsi="Arial Narrow"/>
                <w:b/>
                <w:color w:val="FF0000"/>
                <w:sz w:val="14"/>
                <w:szCs w:val="14"/>
              </w:rPr>
              <w:t>TBA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4D5" w14:textId="77777777" w:rsidR="00097567" w:rsidRPr="007554BB" w:rsidRDefault="00097567" w:rsidP="007554BB">
            <w:pPr>
              <w:pStyle w:val="Footer"/>
              <w:rPr>
                <w:rFonts w:ascii="Arial Narrow" w:hAnsi="Arial Narrow"/>
                <w:b/>
                <w:sz w:val="14"/>
                <w:szCs w:val="14"/>
                <w:lang w:eastAsia="en-AU"/>
              </w:rPr>
            </w:pPr>
            <w:r w:rsidRPr="007554BB">
              <w:rPr>
                <w:rFonts w:ascii="Arial Narrow" w:hAnsi="Arial Narrow"/>
                <w:b/>
                <w:sz w:val="14"/>
                <w:szCs w:val="14"/>
                <w:lang w:eastAsia="en-AU"/>
              </w:rPr>
              <w:t xml:space="preserve">Page </w:t>
            </w:r>
            <w:r w:rsidRPr="007554BB">
              <w:rPr>
                <w:rStyle w:val="PageNumber"/>
                <w:rFonts w:ascii="Arial Narrow" w:hAnsi="Arial Narrow"/>
                <w:b/>
                <w:sz w:val="14"/>
                <w:szCs w:val="14"/>
                <w:lang w:eastAsia="en-AU"/>
              </w:rPr>
              <w:fldChar w:fldCharType="begin"/>
            </w:r>
            <w:r w:rsidRPr="007554BB">
              <w:rPr>
                <w:rStyle w:val="PageNumber"/>
                <w:rFonts w:ascii="Arial Narrow" w:hAnsi="Arial Narrow"/>
                <w:b/>
                <w:sz w:val="14"/>
                <w:szCs w:val="14"/>
                <w:lang w:eastAsia="en-AU"/>
              </w:rPr>
              <w:instrText xml:space="preserve"> PAGE </w:instrText>
            </w:r>
            <w:r w:rsidRPr="007554BB">
              <w:rPr>
                <w:rStyle w:val="PageNumber"/>
                <w:rFonts w:ascii="Arial Narrow" w:hAnsi="Arial Narrow"/>
                <w:b/>
                <w:sz w:val="14"/>
                <w:szCs w:val="14"/>
                <w:lang w:eastAsia="en-AU"/>
              </w:rPr>
              <w:fldChar w:fldCharType="separate"/>
            </w:r>
            <w:r w:rsidR="00306642" w:rsidRPr="007554BB">
              <w:rPr>
                <w:rStyle w:val="PageNumber"/>
                <w:rFonts w:ascii="Arial Narrow" w:hAnsi="Arial Narrow"/>
                <w:b/>
                <w:noProof/>
                <w:sz w:val="14"/>
                <w:szCs w:val="14"/>
                <w:lang w:eastAsia="en-AU"/>
              </w:rPr>
              <w:t>1</w:t>
            </w:r>
            <w:r w:rsidRPr="007554BB">
              <w:rPr>
                <w:rStyle w:val="PageNumber"/>
                <w:rFonts w:ascii="Arial Narrow" w:hAnsi="Arial Narrow"/>
                <w:b/>
                <w:sz w:val="14"/>
                <w:szCs w:val="14"/>
                <w:lang w:eastAsia="en-AU"/>
              </w:rPr>
              <w:fldChar w:fldCharType="end"/>
            </w:r>
            <w:r w:rsidRPr="007554BB">
              <w:rPr>
                <w:rStyle w:val="PageNumber"/>
                <w:rFonts w:ascii="Arial Narrow" w:hAnsi="Arial Narrow"/>
                <w:b/>
                <w:sz w:val="14"/>
                <w:szCs w:val="14"/>
                <w:lang w:eastAsia="en-AU"/>
              </w:rPr>
              <w:t xml:space="preserve"> of 9</w:t>
            </w:r>
          </w:p>
        </w:tc>
      </w:tr>
      <w:tr w:rsidR="00097567" w:rsidRPr="007554BB" w14:paraId="43CAB22C" w14:textId="77777777" w:rsidTr="00C55C05">
        <w:trPr>
          <w:gridBefore w:val="1"/>
          <w:wBefore w:w="6" w:type="dxa"/>
        </w:trPr>
        <w:tc>
          <w:tcPr>
            <w:tcW w:w="1107" w:type="dxa"/>
            <w:gridSpan w:val="2"/>
          </w:tcPr>
          <w:p w14:paraId="3DB7EA05" w14:textId="77777777" w:rsidR="00097567" w:rsidRPr="007554BB" w:rsidRDefault="00097567" w:rsidP="007554BB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7554BB">
              <w:rPr>
                <w:rFonts w:ascii="Arial Narrow" w:hAnsi="Arial Narrow"/>
                <w:b/>
                <w:sz w:val="14"/>
                <w:szCs w:val="14"/>
              </w:rPr>
              <w:t>Warning</w:t>
            </w:r>
          </w:p>
        </w:tc>
        <w:tc>
          <w:tcPr>
            <w:tcW w:w="8804" w:type="dxa"/>
            <w:gridSpan w:val="9"/>
            <w:tcBorders>
              <w:right w:val="single" w:sz="4" w:space="0" w:color="auto"/>
            </w:tcBorders>
          </w:tcPr>
          <w:p w14:paraId="53998686" w14:textId="77777777" w:rsidR="00097567" w:rsidRPr="007554BB" w:rsidRDefault="00097567" w:rsidP="007554BB">
            <w:pPr>
              <w:pStyle w:val="Footer"/>
              <w:rPr>
                <w:rFonts w:ascii="Arial Narrow" w:hAnsi="Arial Narrow"/>
                <w:b/>
                <w:sz w:val="14"/>
                <w:szCs w:val="14"/>
                <w:lang w:eastAsia="en-AU"/>
              </w:rPr>
            </w:pPr>
            <w:r w:rsidRPr="007554BB">
              <w:rPr>
                <w:rFonts w:ascii="Arial Narrow" w:hAnsi="Arial Narrow"/>
                <w:b/>
                <w:sz w:val="14"/>
                <w:szCs w:val="14"/>
                <w:lang w:eastAsia="en-AU"/>
              </w:rPr>
              <w:t>This process is uncontrolled when printed.  The current version of this document is available on the HSW Website.</w:t>
            </w:r>
          </w:p>
        </w:tc>
      </w:tr>
      <w:tr w:rsidR="00097567" w:rsidRPr="007554BB" w14:paraId="2CC0C62C" w14:textId="77777777" w:rsidTr="00674C5E">
        <w:tblPrEx>
          <w:tblLook w:val="01E0" w:firstRow="1" w:lastRow="1" w:firstColumn="1" w:lastColumn="1" w:noHBand="0" w:noVBand="0"/>
        </w:tblPrEx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02CB5" w14:textId="77777777" w:rsidR="00097567" w:rsidRPr="00D7166A" w:rsidRDefault="00097567" w:rsidP="007554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FBCCC" w14:textId="45A9DA1D" w:rsidR="00097567" w:rsidRPr="00D7166A" w:rsidRDefault="00097567" w:rsidP="007554B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166A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8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6ABBEC" w14:textId="1529889B" w:rsidR="00097567" w:rsidRPr="00D7166A" w:rsidRDefault="00097567" w:rsidP="007554BB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D7166A">
              <w:rPr>
                <w:rFonts w:ascii="Arial Narrow" w:hAnsi="Arial Narrow"/>
                <w:b/>
                <w:sz w:val="20"/>
                <w:szCs w:val="20"/>
              </w:rPr>
              <w:t xml:space="preserve">Process:  Planning the Internal Audit </w:t>
            </w:r>
            <w:r w:rsidRPr="009C1519">
              <w:rPr>
                <w:rFonts w:ascii="Arial Narrow" w:hAnsi="Arial Narrow"/>
                <w:b/>
                <w:sz w:val="20"/>
                <w:szCs w:val="20"/>
              </w:rPr>
              <w:t xml:space="preserve">Cycle </w:t>
            </w:r>
            <w:r w:rsidRPr="00D7166A">
              <w:rPr>
                <w:rFonts w:ascii="Arial Narrow" w:hAnsi="Arial Narrow"/>
                <w:b/>
                <w:sz w:val="20"/>
                <w:szCs w:val="20"/>
              </w:rPr>
              <w:t>(Continued)</w:t>
            </w:r>
          </w:p>
          <w:p w14:paraId="4DB82719" w14:textId="77777777" w:rsidR="00097567" w:rsidRPr="00D7166A" w:rsidRDefault="00097567" w:rsidP="007554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97567" w:rsidRPr="007554BB" w14:paraId="411E82B3" w14:textId="77777777" w:rsidTr="00674C5E">
        <w:tblPrEx>
          <w:tblLook w:val="01E0" w:firstRow="1" w:lastRow="1" w:firstColumn="1" w:lastColumn="1" w:noHBand="0" w:noVBand="0"/>
        </w:tblPrEx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F4286" w14:textId="77777777" w:rsidR="00097567" w:rsidRPr="00D7166A" w:rsidRDefault="00097567" w:rsidP="007554BB">
            <w:pPr>
              <w:rPr>
                <w:rFonts w:ascii="Arial Narrow" w:hAnsi="Arial Narrow"/>
                <w:b/>
                <w:sz w:val="10"/>
                <w:szCs w:val="10"/>
                <w:vertAlign w:val="subscript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805E3" w14:textId="77777777" w:rsidR="00097567" w:rsidRPr="00D7166A" w:rsidRDefault="00097567" w:rsidP="007554BB">
            <w:pPr>
              <w:rPr>
                <w:rFonts w:ascii="Arial Narrow" w:hAnsi="Arial Narrow"/>
                <w:b/>
                <w:sz w:val="10"/>
                <w:szCs w:val="10"/>
                <w:vertAlign w:val="subscript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3D76D55E" w14:textId="77777777" w:rsidR="00097567" w:rsidRPr="00D7166A" w:rsidRDefault="00097567" w:rsidP="007554BB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12E45363" w14:textId="77777777" w:rsidR="00097567" w:rsidRPr="00D7166A" w:rsidRDefault="00097567" w:rsidP="007554BB">
            <w:pPr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  <w:r w:rsidRPr="00D7166A">
              <w:rPr>
                <w:rFonts w:ascii="Arial Narrow" w:hAnsi="Arial Narrow"/>
                <w:b/>
                <w:color w:val="FFFFFF"/>
                <w:sz w:val="20"/>
                <w:szCs w:val="20"/>
              </w:rPr>
              <w:t>Person Responsible</w:t>
            </w:r>
          </w:p>
          <w:p w14:paraId="5C5FC771" w14:textId="77777777" w:rsidR="00097567" w:rsidRPr="00D7166A" w:rsidRDefault="00097567" w:rsidP="007554BB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61732905" w14:textId="77777777" w:rsidR="00097567" w:rsidRPr="00D7166A" w:rsidRDefault="00097567" w:rsidP="007554BB">
            <w:pPr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19F97F08" w14:textId="77777777" w:rsidR="00097567" w:rsidRPr="00D7166A" w:rsidRDefault="00097567" w:rsidP="007554BB">
            <w:pPr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138B240F" w14:textId="77777777" w:rsidR="00097567" w:rsidRPr="00D7166A" w:rsidRDefault="00097567" w:rsidP="007554BB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5BF3183B" w14:textId="77777777" w:rsidR="00097567" w:rsidRPr="00D7166A" w:rsidRDefault="00097567" w:rsidP="007554BB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17F585E6" w14:textId="77777777" w:rsidR="00097567" w:rsidRPr="00D7166A" w:rsidRDefault="00097567" w:rsidP="007554BB">
            <w:pPr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  <w:r w:rsidRPr="00D7166A">
              <w:rPr>
                <w:rFonts w:ascii="Arial Narrow" w:hAnsi="Arial Narrow"/>
                <w:b/>
                <w:color w:val="FFFFFF"/>
                <w:sz w:val="20"/>
                <w:szCs w:val="20"/>
              </w:rPr>
              <w:t>Actions</w:t>
            </w:r>
          </w:p>
        </w:tc>
      </w:tr>
      <w:tr w:rsidR="00097567" w:rsidRPr="007554BB" w14:paraId="1D626E70" w14:textId="77777777" w:rsidTr="00674C5E">
        <w:tblPrEx>
          <w:tblLook w:val="01E0" w:firstRow="1" w:lastRow="1" w:firstColumn="1" w:lastColumn="1" w:noHBand="0" w:noVBand="0"/>
        </w:tblPrEx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8E511" w14:textId="77777777" w:rsidR="00097567" w:rsidRPr="007554BB" w:rsidRDefault="00097567" w:rsidP="007554BB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8A76E" w14:textId="77777777" w:rsidR="00097567" w:rsidRPr="007554BB" w:rsidRDefault="00097567" w:rsidP="007554BB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CCBC9CE" w14:textId="77777777" w:rsidR="00097567" w:rsidRPr="007554BB" w:rsidRDefault="00097567" w:rsidP="007554BB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109A913" w14:textId="77777777" w:rsidR="00097567" w:rsidRPr="007554BB" w:rsidRDefault="00097567" w:rsidP="007554BB">
            <w:pPr>
              <w:jc w:val="center"/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AA7F697" w14:textId="77777777" w:rsidR="00097567" w:rsidRPr="007554BB" w:rsidRDefault="00097567" w:rsidP="007554BB">
            <w:pPr>
              <w:jc w:val="center"/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ABAEEB" w14:textId="77777777" w:rsidR="00097567" w:rsidRPr="007554BB" w:rsidRDefault="00097567" w:rsidP="007554BB">
            <w:pPr>
              <w:ind w:left="360"/>
              <w:rPr>
                <w:rFonts w:ascii="Arial Narrow" w:hAnsi="Arial Narrow"/>
                <w:color w:val="000000"/>
                <w:sz w:val="10"/>
                <w:szCs w:val="10"/>
                <w:highlight w:val="yellow"/>
                <w:vertAlign w:val="subscript"/>
              </w:rPr>
            </w:pPr>
          </w:p>
        </w:tc>
      </w:tr>
      <w:tr w:rsidR="00097567" w:rsidRPr="007554BB" w14:paraId="6D9A31D2" w14:textId="77777777" w:rsidTr="00674C5E">
        <w:tblPrEx>
          <w:tblLook w:val="01E0" w:firstRow="1" w:lastRow="1" w:firstColumn="1" w:lastColumn="1" w:noHBand="0" w:noVBand="0"/>
        </w:tblPrEx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3809F" w14:textId="77777777" w:rsidR="00097567" w:rsidRPr="007554BB" w:rsidRDefault="00097567" w:rsidP="00097567">
            <w:pPr>
              <w:pStyle w:val="Head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A4DF9" w14:textId="77777777" w:rsidR="00097567" w:rsidRPr="007554BB" w:rsidRDefault="00097567" w:rsidP="00097567">
            <w:pPr>
              <w:pStyle w:val="Head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EE06C0" w14:textId="202155B1" w:rsidR="00097567" w:rsidRPr="00D7166A" w:rsidRDefault="00097567" w:rsidP="0009756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D7166A">
              <w:rPr>
                <w:rFonts w:ascii="Arial Narrow" w:hAnsi="Arial Narrow"/>
                <w:b/>
                <w:sz w:val="20"/>
                <w:szCs w:val="20"/>
              </w:rPr>
              <w:t>3.1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077EED5" w14:textId="00F93C3C" w:rsidR="00097567" w:rsidRPr="00930E0A" w:rsidRDefault="00D7166A" w:rsidP="00502AA4">
            <w:pPr>
              <w:pStyle w:val="Head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Director Health, Safety and Wellbeing</w:t>
            </w:r>
            <w:r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097567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(Continued)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4122C3B" w14:textId="77777777" w:rsidR="00097567" w:rsidRPr="00930E0A" w:rsidRDefault="00097567" w:rsidP="0009756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37BEE1" w14:textId="2D697E1B" w:rsidR="00097567" w:rsidRPr="00930E0A" w:rsidRDefault="00097567" w:rsidP="00866C52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Choose</w:t>
            </w:r>
            <w:r w:rsidR="00B4033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2C6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locations</w:t>
            </w:r>
            <w:r w:rsidR="00B4033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that are to be audited based on:</w:t>
            </w:r>
          </w:p>
          <w:p w14:paraId="4E802B94" w14:textId="7BE4CAB6" w:rsidR="00AE4D9A" w:rsidRPr="00930E0A" w:rsidRDefault="00097567" w:rsidP="008B113D">
            <w:pPr>
              <w:pStyle w:val="Header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hazard rating</w:t>
            </w:r>
            <w:r w:rsidR="00C7040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E4D9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(e.g. higher risk areas such as STEM areas or lower risk areas)</w:t>
            </w:r>
            <w:r w:rsidR="00A32C6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;</w:t>
            </w:r>
          </w:p>
          <w:p w14:paraId="13418FF9" w14:textId="2C1F676E" w:rsidR="00A32C62" w:rsidRPr="00930E0A" w:rsidRDefault="00A32C62" w:rsidP="008B113D">
            <w:pPr>
              <w:pStyle w:val="Header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recommendations from HSW Faculty/Divisional staff;</w:t>
            </w:r>
          </w:p>
          <w:p w14:paraId="6DA2A9B5" w14:textId="0D0593CD" w:rsidR="00097567" w:rsidRPr="00930E0A" w:rsidRDefault="0009686D" w:rsidP="008B113D">
            <w:pPr>
              <w:pStyle w:val="Header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hazard profile;</w:t>
            </w:r>
            <w:r w:rsidR="00097567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7040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and</w:t>
            </w:r>
          </w:p>
          <w:p w14:paraId="3D58F33B" w14:textId="5E0F91D6" w:rsidR="0009686D" w:rsidRPr="00930E0A" w:rsidRDefault="00AE4D9A" w:rsidP="008B113D">
            <w:pPr>
              <w:pStyle w:val="Header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safety issue and injury </w:t>
            </w:r>
            <w:r w:rsidR="00C131B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data</w:t>
            </w:r>
            <w:r w:rsidR="00C7040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14:paraId="7DE5A28F" w14:textId="4BCFC2F9" w:rsidR="00097567" w:rsidRPr="00930E0A" w:rsidRDefault="00097567" w:rsidP="00344D7E">
            <w:pPr>
              <w:pStyle w:val="Header"/>
              <w:ind w:left="3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C25B88" w:rsidRPr="007554BB" w14:paraId="2997D995" w14:textId="77777777" w:rsidTr="00674C5E">
        <w:tblPrEx>
          <w:tblLook w:val="01E0" w:firstRow="1" w:lastRow="1" w:firstColumn="1" w:lastColumn="1" w:noHBand="0" w:noVBand="0"/>
        </w:tblPrEx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63874" w14:textId="77777777" w:rsidR="00C25B88" w:rsidRPr="007554BB" w:rsidRDefault="00C25B88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09B07" w14:textId="77777777" w:rsidR="00C25B88" w:rsidRPr="007554BB" w:rsidRDefault="00C25B88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809B2" w14:textId="77777777" w:rsidR="00C25B88" w:rsidRPr="007554BB" w:rsidRDefault="00C25B88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8EDAC" w14:textId="77777777" w:rsidR="00C25B88" w:rsidRPr="00930E0A" w:rsidRDefault="00C25B88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2AA90" w14:textId="77777777" w:rsidR="00C25B88" w:rsidRPr="00930E0A" w:rsidRDefault="00C25B88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6304D" w14:textId="77777777" w:rsidR="00C25B88" w:rsidRPr="00930E0A" w:rsidRDefault="00C25B88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</w:tr>
      <w:tr w:rsidR="00C25B88" w:rsidRPr="007554BB" w14:paraId="6F89DF7F" w14:textId="77777777" w:rsidTr="00674C5E">
        <w:tblPrEx>
          <w:tblLook w:val="01E0" w:firstRow="1" w:lastRow="1" w:firstColumn="1" w:lastColumn="1" w:noHBand="0" w:noVBand="0"/>
        </w:tblPrEx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2FA47" w14:textId="77777777" w:rsidR="00C25B88" w:rsidRPr="007554BB" w:rsidRDefault="00C25B88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844C4" w14:textId="77777777" w:rsidR="00C25B88" w:rsidRPr="007554BB" w:rsidRDefault="00C25B88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602FE47" w14:textId="00CE9747" w:rsidR="00C25B88" w:rsidRPr="00D7166A" w:rsidRDefault="00C25B88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D7166A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DF7657" w:rsidRPr="00D7166A">
              <w:rPr>
                <w:rFonts w:ascii="Arial Narrow" w:hAnsi="Arial Narrow"/>
                <w:b/>
                <w:sz w:val="20"/>
                <w:szCs w:val="20"/>
              </w:rPr>
              <w:t>.2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978C0B2" w14:textId="77777777" w:rsidR="00D7166A" w:rsidRPr="00930E0A" w:rsidRDefault="00D7166A" w:rsidP="0009756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Manager HR/HSW Audit and Compliance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8855869" w14:textId="77777777" w:rsidR="00C25B88" w:rsidRPr="00930E0A" w:rsidRDefault="00C25B88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9D95A1" w14:textId="0A64B8DC" w:rsidR="00D273E2" w:rsidRPr="00930E0A" w:rsidRDefault="00AE4D9A" w:rsidP="00866C52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Develop </w:t>
            </w:r>
            <w:r w:rsidR="00C131B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question sets </w:t>
            </w:r>
            <w:r w:rsidR="00C25B88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based on the actions required within the chapter, performance measures and other legislative requirements, where applicable</w:t>
            </w:r>
            <w:r w:rsidR="00D273E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4E820107" w14:textId="77777777" w:rsidR="00642B71" w:rsidRPr="00930E0A" w:rsidRDefault="00642B71" w:rsidP="00866C52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Determine the evidence required to be </w:t>
            </w:r>
            <w:r w:rsidR="006E6508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viewed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by the auditors.</w:t>
            </w:r>
          </w:p>
          <w:p w14:paraId="6C6E4494" w14:textId="567538B2" w:rsidR="00D273E2" w:rsidRPr="00930E0A" w:rsidRDefault="00D7166A" w:rsidP="00866C52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Ensure that</w:t>
            </w:r>
            <w:r w:rsidR="00D273E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E4D9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="00D273E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audit team have </w:t>
            </w:r>
            <w:r w:rsidR="005A597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completed a</w:t>
            </w:r>
            <w:r w:rsidR="00097567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n accredited</w:t>
            </w:r>
            <w:r w:rsidR="005A597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auditing course and have a Statement of Attainment (or equivalent competency).</w:t>
            </w:r>
          </w:p>
          <w:p w14:paraId="74AB6D37" w14:textId="77777777" w:rsidR="00C25B88" w:rsidRPr="00930E0A" w:rsidRDefault="00C25B88" w:rsidP="00344D7E">
            <w:pPr>
              <w:pStyle w:val="Head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4F1A7B" w:rsidRPr="007554BB" w14:paraId="791AB36B" w14:textId="77777777" w:rsidTr="00C55C05">
        <w:tblPrEx>
          <w:tblLook w:val="01E0" w:firstRow="1" w:lastRow="1" w:firstColumn="1" w:lastColumn="1" w:noHBand="0" w:noVBand="0"/>
        </w:tblPrEx>
        <w:trPr>
          <w:gridAfter w:val="1"/>
          <w:wAfter w:w="32" w:type="dxa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0098B" w14:textId="77777777" w:rsidR="004F1A7B" w:rsidRPr="007554BB" w:rsidRDefault="004F1A7B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ADD74" w14:textId="77777777" w:rsidR="00097567" w:rsidRPr="00D7166A" w:rsidRDefault="00097567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E5EA1AE" w14:textId="108E31F9" w:rsidR="004F1A7B" w:rsidRPr="00D7166A" w:rsidRDefault="004F1A7B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166A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8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6D5179" w14:textId="77777777" w:rsidR="00097567" w:rsidRPr="00D7166A" w:rsidRDefault="00097567" w:rsidP="00305AFD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FDB70CF" w14:textId="18DB7E72" w:rsidR="004F1A7B" w:rsidRPr="00D7166A" w:rsidRDefault="004F1A7B" w:rsidP="00305AFD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D7166A">
              <w:rPr>
                <w:rFonts w:ascii="Arial Narrow" w:hAnsi="Arial Narrow"/>
                <w:b/>
                <w:sz w:val="20"/>
                <w:szCs w:val="20"/>
              </w:rPr>
              <w:t>Process:  Implementat</w:t>
            </w:r>
            <w:r w:rsidR="00097567" w:rsidRPr="00D7166A">
              <w:rPr>
                <w:rFonts w:ascii="Arial Narrow" w:hAnsi="Arial Narrow"/>
                <w:b/>
                <w:sz w:val="20"/>
                <w:szCs w:val="20"/>
              </w:rPr>
              <w:t xml:space="preserve">ion of the Internal Audit </w:t>
            </w:r>
            <w:r w:rsidR="00097567" w:rsidRPr="00866C52">
              <w:rPr>
                <w:rFonts w:ascii="Arial Narrow" w:hAnsi="Arial Narrow"/>
                <w:b/>
                <w:sz w:val="20"/>
                <w:szCs w:val="20"/>
              </w:rPr>
              <w:t>Cycle</w:t>
            </w:r>
          </w:p>
          <w:p w14:paraId="2083BDF2" w14:textId="77777777" w:rsidR="00305AFD" w:rsidRPr="00D7166A" w:rsidRDefault="00305AFD" w:rsidP="00305AFD">
            <w:pPr>
              <w:pStyle w:val="Head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4F1A7B" w:rsidRPr="007554BB" w14:paraId="51935C64" w14:textId="77777777" w:rsidTr="00C55C05">
        <w:tblPrEx>
          <w:tblLook w:val="01E0" w:firstRow="1" w:lastRow="1" w:firstColumn="1" w:lastColumn="1" w:noHBand="0" w:noVBand="0"/>
        </w:tblPrEx>
        <w:trPr>
          <w:gridAfter w:val="1"/>
          <w:wAfter w:w="32" w:type="dxa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20D28" w14:textId="77777777" w:rsidR="004F1A7B" w:rsidRPr="007554BB" w:rsidRDefault="004F1A7B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F5F9F" w14:textId="77777777" w:rsidR="004F1A7B" w:rsidRPr="00D7166A" w:rsidRDefault="004F1A7B" w:rsidP="004E32F7">
            <w:pPr>
              <w:rPr>
                <w:rFonts w:ascii="Arial Narrow" w:hAnsi="Arial Narrow"/>
                <w:b/>
                <w:sz w:val="10"/>
                <w:szCs w:val="10"/>
                <w:vertAlign w:val="subscript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2924110F" w14:textId="77777777" w:rsidR="004F1A7B" w:rsidRPr="00D7166A" w:rsidRDefault="004F1A7B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67AF2C10" w14:textId="77777777" w:rsidR="004F1A7B" w:rsidRPr="00D7166A" w:rsidRDefault="004F1A7B" w:rsidP="004E32F7">
            <w:pPr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  <w:r w:rsidRPr="00D7166A">
              <w:rPr>
                <w:rFonts w:ascii="Arial Narrow" w:hAnsi="Arial Narrow"/>
                <w:b/>
                <w:color w:val="FFFFFF"/>
                <w:sz w:val="20"/>
                <w:szCs w:val="20"/>
              </w:rPr>
              <w:t>Person Responsible</w:t>
            </w:r>
          </w:p>
          <w:p w14:paraId="463A43D2" w14:textId="77777777" w:rsidR="004F1A7B" w:rsidRPr="00D7166A" w:rsidRDefault="004F1A7B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4448993E" w14:textId="77777777" w:rsidR="004F1A7B" w:rsidRPr="00D7166A" w:rsidRDefault="004F1A7B" w:rsidP="004E32F7">
            <w:pPr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302BC414" w14:textId="77777777" w:rsidR="004F1A7B" w:rsidRPr="00D7166A" w:rsidRDefault="004F1A7B" w:rsidP="004E32F7">
            <w:pPr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1A0E03F7" w14:textId="77777777" w:rsidR="004F1A7B" w:rsidRPr="00D7166A" w:rsidRDefault="004F1A7B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</w:tc>
        <w:tc>
          <w:tcPr>
            <w:tcW w:w="5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26BAE643" w14:textId="77777777" w:rsidR="004F1A7B" w:rsidRPr="00D7166A" w:rsidRDefault="004F1A7B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6B204F69" w14:textId="77777777" w:rsidR="004F1A7B" w:rsidRPr="00D7166A" w:rsidRDefault="004F1A7B" w:rsidP="004E32F7">
            <w:pPr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  <w:r w:rsidRPr="00D7166A">
              <w:rPr>
                <w:rFonts w:ascii="Arial Narrow" w:hAnsi="Arial Narrow"/>
                <w:b/>
                <w:color w:val="FFFFFF"/>
                <w:sz w:val="20"/>
                <w:szCs w:val="20"/>
              </w:rPr>
              <w:t>Actions</w:t>
            </w:r>
          </w:p>
        </w:tc>
      </w:tr>
      <w:tr w:rsidR="004F1A7B" w:rsidRPr="007554BB" w14:paraId="3F93416B" w14:textId="77777777" w:rsidTr="00C55C05">
        <w:tblPrEx>
          <w:tblLook w:val="01E0" w:firstRow="1" w:lastRow="1" w:firstColumn="1" w:lastColumn="1" w:noHBand="0" w:noVBand="0"/>
        </w:tblPrEx>
        <w:trPr>
          <w:gridAfter w:val="1"/>
          <w:wAfter w:w="32" w:type="dxa"/>
        </w:trPr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C3BE0" w14:textId="77777777" w:rsidR="004F1A7B" w:rsidRPr="007554BB" w:rsidRDefault="004F1A7B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1C829" w14:textId="77777777" w:rsidR="004F1A7B" w:rsidRPr="007554BB" w:rsidRDefault="004F1A7B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98880D2" w14:textId="77777777" w:rsidR="004F1A7B" w:rsidRPr="007554BB" w:rsidRDefault="004F1A7B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4C2CD68" w14:textId="77777777" w:rsidR="004F1A7B" w:rsidRPr="007554BB" w:rsidRDefault="004F1A7B" w:rsidP="004E32F7">
            <w:pPr>
              <w:jc w:val="center"/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04EF5CE" w14:textId="77777777" w:rsidR="004F1A7B" w:rsidRPr="007554BB" w:rsidRDefault="004F1A7B" w:rsidP="004E32F7">
            <w:pPr>
              <w:jc w:val="center"/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5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8D6C0" w14:textId="77777777" w:rsidR="004F1A7B" w:rsidRPr="007554BB" w:rsidRDefault="004F1A7B" w:rsidP="004E32F7">
            <w:pPr>
              <w:ind w:left="360"/>
              <w:rPr>
                <w:rFonts w:ascii="Arial Narrow" w:hAnsi="Arial Narrow"/>
                <w:color w:val="000000"/>
                <w:sz w:val="10"/>
                <w:szCs w:val="10"/>
                <w:highlight w:val="yellow"/>
                <w:vertAlign w:val="subscript"/>
              </w:rPr>
            </w:pPr>
          </w:p>
        </w:tc>
      </w:tr>
      <w:tr w:rsidR="004F1A7B" w:rsidRPr="007554BB" w14:paraId="2455A4E8" w14:textId="77777777" w:rsidTr="00674C5E">
        <w:tblPrEx>
          <w:tblLook w:val="01E0" w:firstRow="1" w:lastRow="1" w:firstColumn="1" w:lastColumn="1" w:noHBand="0" w:noVBand="0"/>
        </w:tblPrEx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16C28" w14:textId="77777777" w:rsidR="004F1A7B" w:rsidRPr="007554BB" w:rsidRDefault="004F1A7B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EFC8B" w14:textId="77777777" w:rsidR="004F1A7B" w:rsidRPr="005A605E" w:rsidRDefault="004F1A7B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8B3B50" w14:textId="427BACB5" w:rsidR="004F1A7B" w:rsidRPr="005A605E" w:rsidRDefault="004F1A7B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5A605E">
              <w:rPr>
                <w:rFonts w:ascii="Arial Narrow" w:hAnsi="Arial Narrow"/>
                <w:b/>
                <w:sz w:val="20"/>
                <w:szCs w:val="20"/>
              </w:rPr>
              <w:t>4.1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66278B5" w14:textId="77777777" w:rsidR="004F1A7B" w:rsidRPr="00930E0A" w:rsidRDefault="005A605E" w:rsidP="005A605E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Manager HR/HSW Audit and Compliance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ABD8468" w14:textId="77777777" w:rsidR="004F1A7B" w:rsidRPr="00930E0A" w:rsidRDefault="004F1A7B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38D5CA6" w14:textId="77777777" w:rsidR="004F1A7B" w:rsidRPr="00930E0A" w:rsidRDefault="004F1A7B" w:rsidP="00866C52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Conduct a pre-audit meeting with the audit team to discuss which of the following elements will be applied</w:t>
            </w:r>
            <w:r w:rsidR="00642B71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(depending on the audit questions)</w:t>
            </w:r>
            <w:r w:rsidR="00097567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14:paraId="41284876" w14:textId="77777777" w:rsidR="004F1A7B" w:rsidRPr="00930E0A" w:rsidRDefault="00097567" w:rsidP="00866C52">
            <w:pPr>
              <w:pStyle w:val="Header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D</w:t>
            </w:r>
            <w:r w:rsidR="004F1A7B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ocumentation review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4F1A7B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where the auditors review records, documentation and systems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).</w:t>
            </w:r>
          </w:p>
          <w:p w14:paraId="4170AFE2" w14:textId="77777777" w:rsidR="004F1A7B" w:rsidRPr="00930E0A" w:rsidRDefault="00097567" w:rsidP="00866C52">
            <w:pPr>
              <w:pStyle w:val="Header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</w:t>
            </w:r>
            <w:r w:rsidR="004F1A7B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n</w:t>
            </w:r>
            <w:r w:rsidR="005B7BEC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inspection of the audited area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14:paraId="1B1842DA" w14:textId="77777777" w:rsidR="00097567" w:rsidRPr="00930E0A" w:rsidRDefault="00097567" w:rsidP="00866C52">
            <w:pPr>
              <w:pStyle w:val="Header"/>
              <w:numPr>
                <w:ilvl w:val="0"/>
                <w:numId w:val="5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</w:t>
            </w:r>
            <w:r w:rsidR="004F1A7B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ormal interviews</w:t>
            </w:r>
            <w:r w:rsidR="005B7BEC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14:paraId="315D12E4" w14:textId="14D81A0F" w:rsidR="00305AFD" w:rsidRPr="00930E0A" w:rsidRDefault="008B113D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Communicate</w:t>
            </w:r>
            <w:r w:rsidR="00D712D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with the </w:t>
            </w:r>
            <w:r w:rsidR="00AE4D9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supervisor of the </w:t>
            </w:r>
            <w:r w:rsidR="00B4033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location</w:t>
            </w:r>
            <w:r w:rsidR="00930E0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Head of </w:t>
            </w:r>
            <w:r w:rsidR="00AE4D9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School/Branch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, HSW Hub Manager</w:t>
            </w:r>
            <w:r w:rsidR="004906A9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, Health and Safety Representative of the</w:t>
            </w:r>
            <w:r w:rsidR="00B4033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workgroup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and HSW </w:t>
            </w:r>
            <w:r w:rsidR="0009686D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S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enior </w:t>
            </w:r>
            <w:r w:rsidR="0009686D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dvisor.</w:t>
            </w:r>
          </w:p>
          <w:p w14:paraId="0CC95F31" w14:textId="57173BC7" w:rsidR="00344D7E" w:rsidRPr="00930E0A" w:rsidRDefault="00344D7E" w:rsidP="00344D7E">
            <w:pPr>
              <w:pStyle w:val="Head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4F1A7B" w:rsidRPr="007554BB" w14:paraId="4ADAC115" w14:textId="77777777" w:rsidTr="00C55C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2" w:type="dxa"/>
        </w:trPr>
        <w:tc>
          <w:tcPr>
            <w:tcW w:w="589" w:type="dxa"/>
            <w:gridSpan w:val="2"/>
          </w:tcPr>
          <w:p w14:paraId="04A4246A" w14:textId="77777777" w:rsidR="004F1A7B" w:rsidRPr="007554BB" w:rsidRDefault="004F1A7B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gridSpan w:val="2"/>
          </w:tcPr>
          <w:p w14:paraId="2815989A" w14:textId="77777777" w:rsidR="004F1A7B" w:rsidRPr="007554BB" w:rsidRDefault="004F1A7B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5" w:type="dxa"/>
          </w:tcPr>
          <w:p w14:paraId="5F8C1839" w14:textId="77777777" w:rsidR="004F1A7B" w:rsidRPr="007554BB" w:rsidRDefault="004F1A7B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1709" w:type="dxa"/>
          </w:tcPr>
          <w:p w14:paraId="1C8A191A" w14:textId="77777777" w:rsidR="004F1A7B" w:rsidRPr="007554BB" w:rsidRDefault="004F1A7B" w:rsidP="004E32F7">
            <w:pPr>
              <w:jc w:val="center"/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288" w:type="dxa"/>
          </w:tcPr>
          <w:p w14:paraId="78F1BE7A" w14:textId="77777777" w:rsidR="004F1A7B" w:rsidRPr="007554BB" w:rsidRDefault="004F1A7B" w:rsidP="004E32F7">
            <w:pPr>
              <w:jc w:val="center"/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5506" w:type="dxa"/>
            <w:gridSpan w:val="4"/>
          </w:tcPr>
          <w:p w14:paraId="6D254BD3" w14:textId="77777777" w:rsidR="004F1A7B" w:rsidRPr="007554BB" w:rsidRDefault="004F1A7B" w:rsidP="004E32F7">
            <w:pPr>
              <w:ind w:left="360"/>
              <w:rPr>
                <w:rFonts w:ascii="Arial Narrow" w:hAnsi="Arial Narrow"/>
                <w:color w:val="000000"/>
                <w:sz w:val="10"/>
                <w:szCs w:val="10"/>
                <w:highlight w:val="yellow"/>
                <w:vertAlign w:val="subscript"/>
              </w:rPr>
            </w:pPr>
          </w:p>
        </w:tc>
      </w:tr>
      <w:tr w:rsidR="003E4D52" w:rsidRPr="007554BB" w14:paraId="40D5D42E" w14:textId="77777777" w:rsidTr="00674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89" w:type="dxa"/>
            <w:gridSpan w:val="2"/>
          </w:tcPr>
          <w:p w14:paraId="452E1DF7" w14:textId="77777777" w:rsidR="003E4D52" w:rsidRPr="007554BB" w:rsidRDefault="003E4D52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8" w:type="dxa"/>
            <w:gridSpan w:val="2"/>
          </w:tcPr>
          <w:p w14:paraId="154076AF" w14:textId="77777777" w:rsidR="003E4D52" w:rsidRPr="005A605E" w:rsidRDefault="003E4D52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D9D9D9"/>
          </w:tcPr>
          <w:p w14:paraId="6515C4E7" w14:textId="36905BCA" w:rsidR="003E4D52" w:rsidRPr="000F2EFF" w:rsidRDefault="003E4D52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0F2EFF">
              <w:rPr>
                <w:rFonts w:ascii="Arial Narrow" w:hAnsi="Arial Narrow"/>
                <w:b/>
                <w:sz w:val="20"/>
                <w:szCs w:val="20"/>
              </w:rPr>
              <w:t>4.2</w:t>
            </w:r>
          </w:p>
        </w:tc>
        <w:tc>
          <w:tcPr>
            <w:tcW w:w="1709" w:type="dxa"/>
            <w:shd w:val="clear" w:color="auto" w:fill="D9D9D9"/>
          </w:tcPr>
          <w:p w14:paraId="0F2FCE01" w14:textId="77777777" w:rsidR="003E4D52" w:rsidRPr="000F2EFF" w:rsidRDefault="003E4D52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0F2EFF">
              <w:rPr>
                <w:rFonts w:ascii="Arial Narrow" w:hAnsi="Arial Narrow"/>
                <w:b/>
                <w:sz w:val="20"/>
                <w:szCs w:val="20"/>
              </w:rPr>
              <w:t>Auditors</w:t>
            </w:r>
          </w:p>
        </w:tc>
        <w:tc>
          <w:tcPr>
            <w:tcW w:w="288" w:type="dxa"/>
          </w:tcPr>
          <w:p w14:paraId="37FEA80C" w14:textId="77777777" w:rsidR="003E4D52" w:rsidRPr="007554BB" w:rsidRDefault="003E4D52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538" w:type="dxa"/>
            <w:gridSpan w:val="5"/>
            <w:shd w:val="clear" w:color="auto" w:fill="D9D9D9"/>
          </w:tcPr>
          <w:p w14:paraId="3F81AA3A" w14:textId="3DA131D3" w:rsidR="00C46D30" w:rsidRPr="00930E0A" w:rsidRDefault="008C7B1A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Schedule and conduct the audit at a mutually agreeable time</w:t>
            </w:r>
            <w:r w:rsidR="009C67B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with the </w:t>
            </w:r>
            <w:r w:rsidR="00AE4D9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supervisor</w:t>
            </w:r>
            <w:r w:rsidR="000F2EFF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br/>
            </w:r>
          </w:p>
          <w:p w14:paraId="6C6C530D" w14:textId="15E68F0F" w:rsidR="008C7B1A" w:rsidRPr="00930E0A" w:rsidRDefault="008C7B1A" w:rsidP="00C46D30">
            <w:pPr>
              <w:pStyle w:val="Header"/>
              <w:ind w:left="360"/>
              <w:rPr>
                <w:rFonts w:ascii="Arial Narrow" w:hAnsi="Arial Narrow"/>
                <w:bCs/>
                <w:strike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  <w:u w:val="single"/>
              </w:rPr>
              <w:t>Note</w:t>
            </w:r>
            <w:r w:rsidR="00C46D30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  <w:u w:val="single"/>
              </w:rPr>
              <w:t xml:space="preserve">: 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Where a</w:t>
            </w:r>
            <w:r w:rsidR="00A32C6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093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supervisor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does not comply with reasonable requests to complete the audit within the audit cycle then the </w:t>
            </w:r>
            <w:r w:rsidR="00C46D30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matter is to be referred to the Director, </w:t>
            </w:r>
            <w:r w:rsidR="000F2EFF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HSW</w:t>
            </w:r>
            <w:r w:rsidR="00344D7E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14:paraId="6EDD74C6" w14:textId="77777777" w:rsidR="003E4D52" w:rsidRPr="00930E0A" w:rsidRDefault="003E4D52" w:rsidP="00344D7E">
            <w:pPr>
              <w:pStyle w:val="Header"/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D272A" w:rsidRPr="007554BB" w14:paraId="7A17F832" w14:textId="77777777" w:rsidTr="00674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89" w:type="dxa"/>
            <w:gridSpan w:val="2"/>
            <w:shd w:val="clear" w:color="auto" w:fill="FFFFFF" w:themeFill="background1"/>
          </w:tcPr>
          <w:p w14:paraId="6639B31D" w14:textId="77777777" w:rsidR="00DD272A" w:rsidRPr="007554BB" w:rsidRDefault="00DD272A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798" w:type="dxa"/>
            <w:gridSpan w:val="2"/>
            <w:shd w:val="clear" w:color="auto" w:fill="FFFFFF" w:themeFill="background1"/>
          </w:tcPr>
          <w:p w14:paraId="4E994789" w14:textId="77777777" w:rsidR="00DD272A" w:rsidRPr="007554BB" w:rsidRDefault="00DD272A" w:rsidP="004E32F7">
            <w:pPr>
              <w:pStyle w:val="Header"/>
              <w:rPr>
                <w:rFonts w:ascii="Arial Narrow" w:hAnsi="Arial Narrow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95A311A" w14:textId="77777777" w:rsidR="00DD272A" w:rsidRPr="007554BB" w:rsidRDefault="00DD272A" w:rsidP="004E32F7">
            <w:pPr>
              <w:pStyle w:val="Header"/>
              <w:rPr>
                <w:rFonts w:ascii="Arial Narrow" w:hAnsi="Arial Narrow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1709" w:type="dxa"/>
            <w:shd w:val="clear" w:color="auto" w:fill="FFFFFF" w:themeFill="background1"/>
          </w:tcPr>
          <w:p w14:paraId="441AA696" w14:textId="77777777" w:rsidR="00DD272A" w:rsidRPr="007554BB" w:rsidRDefault="00DD272A" w:rsidP="004E32F7">
            <w:pPr>
              <w:pStyle w:val="Header"/>
              <w:rPr>
                <w:rFonts w:ascii="Arial Narrow" w:hAnsi="Arial Narrow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14:paraId="4D7590CC" w14:textId="77777777" w:rsidR="00DD272A" w:rsidRPr="007554BB" w:rsidRDefault="00DD272A" w:rsidP="004E32F7">
            <w:pPr>
              <w:pStyle w:val="Header"/>
              <w:rPr>
                <w:rFonts w:ascii="Arial Narrow" w:hAnsi="Arial Narrow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5538" w:type="dxa"/>
            <w:gridSpan w:val="5"/>
            <w:shd w:val="clear" w:color="auto" w:fill="FFFFFF" w:themeFill="background1"/>
          </w:tcPr>
          <w:p w14:paraId="3240C6D0" w14:textId="77777777" w:rsidR="00DD272A" w:rsidRPr="00930E0A" w:rsidRDefault="00DD272A" w:rsidP="004E32F7">
            <w:pPr>
              <w:pStyle w:val="Header"/>
              <w:rPr>
                <w:rFonts w:ascii="Arial Narrow" w:hAnsi="Arial Narrow"/>
                <w:bCs/>
                <w:color w:val="000000" w:themeColor="text1"/>
                <w:sz w:val="10"/>
                <w:szCs w:val="10"/>
                <w:highlight w:val="yellow"/>
              </w:rPr>
            </w:pPr>
          </w:p>
        </w:tc>
      </w:tr>
      <w:tr w:rsidR="00DD272A" w:rsidRPr="007554BB" w14:paraId="0314CE3F" w14:textId="77777777" w:rsidTr="00674C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89" w:type="dxa"/>
            <w:gridSpan w:val="2"/>
          </w:tcPr>
          <w:p w14:paraId="04997FD1" w14:textId="77777777" w:rsidR="00DD272A" w:rsidRPr="007554BB" w:rsidRDefault="00DD272A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8" w:type="dxa"/>
            <w:gridSpan w:val="2"/>
          </w:tcPr>
          <w:p w14:paraId="0FC92CE7" w14:textId="77777777" w:rsidR="00DD272A" w:rsidRPr="005A605E" w:rsidRDefault="00DD272A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D9D9D9"/>
          </w:tcPr>
          <w:p w14:paraId="33CC4155" w14:textId="57C13069" w:rsidR="00DD272A" w:rsidRPr="00930E0A" w:rsidRDefault="00DD272A" w:rsidP="004E32F7">
            <w:pPr>
              <w:pStyle w:val="Header"/>
              <w:rPr>
                <w:rFonts w:ascii="Arial Narrow" w:hAnsi="Arial Narrow"/>
                <w:b/>
                <w:strike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1709" w:type="dxa"/>
            <w:shd w:val="clear" w:color="auto" w:fill="D9D9D9"/>
          </w:tcPr>
          <w:p w14:paraId="337349C7" w14:textId="0707ADA2" w:rsidR="00DD272A" w:rsidRPr="00930E0A" w:rsidRDefault="00502AA4" w:rsidP="004E32F7">
            <w:pPr>
              <w:pStyle w:val="Header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Supervisor </w:t>
            </w:r>
          </w:p>
        </w:tc>
        <w:tc>
          <w:tcPr>
            <w:tcW w:w="288" w:type="dxa"/>
          </w:tcPr>
          <w:p w14:paraId="68E235ED" w14:textId="77777777" w:rsidR="00DD272A" w:rsidRPr="000F2EFF" w:rsidRDefault="00DD272A" w:rsidP="004E32F7">
            <w:pPr>
              <w:pStyle w:val="Header"/>
              <w:rPr>
                <w:rFonts w:ascii="Arial Narrow" w:hAnsi="Arial Narrow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gridSpan w:val="5"/>
            <w:shd w:val="clear" w:color="auto" w:fill="D9D9D9"/>
          </w:tcPr>
          <w:p w14:paraId="797F9D03" w14:textId="5F84BDD5" w:rsidR="00496877" w:rsidRPr="00930E0A" w:rsidRDefault="00DD272A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Meet with the Auditor(s) and provide objective evidence to demonstrate </w:t>
            </w:r>
            <w:r w:rsidR="00496877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that the </w:t>
            </w:r>
            <w:r w:rsidR="003C7AA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audit criteria </w:t>
            </w:r>
            <w:r w:rsidR="002518CB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have</w:t>
            </w:r>
            <w:r w:rsidR="00496877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been </w:t>
            </w:r>
            <w:r w:rsidR="00674C5E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met.</w:t>
            </w:r>
          </w:p>
          <w:p w14:paraId="11ABB393" w14:textId="4D34B138" w:rsidR="00344D7E" w:rsidRPr="00930E0A" w:rsidRDefault="00344D7E" w:rsidP="00344D7E">
            <w:pPr>
              <w:pStyle w:val="Header"/>
              <w:ind w:left="360"/>
              <w:rPr>
                <w:rFonts w:ascii="Arial Narrow" w:hAnsi="Arial Narrow"/>
                <w:bCs/>
                <w:strike/>
                <w:color w:val="000000" w:themeColor="text1"/>
                <w:sz w:val="20"/>
                <w:szCs w:val="20"/>
              </w:rPr>
            </w:pPr>
          </w:p>
        </w:tc>
      </w:tr>
    </w:tbl>
    <w:p w14:paraId="566E1615" w14:textId="2A82E0CA" w:rsidR="00866C52" w:rsidRDefault="00866C52"/>
    <w:p w14:paraId="79F676AD" w14:textId="77777777" w:rsidR="00866C52" w:rsidRDefault="00866C52">
      <w:r>
        <w:br w:type="page"/>
      </w:r>
    </w:p>
    <w:p w14:paraId="64B5B8E4" w14:textId="77777777" w:rsidR="00674C5E" w:rsidRDefault="00674C5E"/>
    <w:tbl>
      <w:tblPr>
        <w:tblW w:w="991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798"/>
        <w:gridCol w:w="995"/>
        <w:gridCol w:w="1709"/>
        <w:gridCol w:w="288"/>
        <w:gridCol w:w="5538"/>
      </w:tblGrid>
      <w:tr w:rsidR="00AA6764" w:rsidRPr="007554BB" w14:paraId="4FF53E75" w14:textId="77777777" w:rsidTr="00674C5E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15AF9575" w14:textId="1D1F578A" w:rsidR="00AA6764" w:rsidRPr="007554BB" w:rsidRDefault="00AA6764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0C056693" w14:textId="40BAD5DB" w:rsidR="00AA6764" w:rsidRPr="0018076D" w:rsidRDefault="00AA6764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8076D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8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3CCA4D" w14:textId="77777777" w:rsidR="00AA6764" w:rsidRPr="0018076D" w:rsidRDefault="00AA6764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18076D">
              <w:rPr>
                <w:rFonts w:ascii="Arial Narrow" w:hAnsi="Arial Narrow"/>
                <w:b/>
                <w:sz w:val="20"/>
                <w:szCs w:val="20"/>
              </w:rPr>
              <w:t>Process: School/Branch Measurement and Evaluation</w:t>
            </w:r>
          </w:p>
          <w:p w14:paraId="2529CEF4" w14:textId="77777777" w:rsidR="00AA6764" w:rsidRPr="0018076D" w:rsidRDefault="00AA6764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A6764" w:rsidRPr="007554BB" w14:paraId="79D6428F" w14:textId="77777777" w:rsidTr="00674C5E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E69E3DA" w14:textId="77777777" w:rsidR="00AA6764" w:rsidRPr="007554BB" w:rsidRDefault="00AA6764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0F56D167" w14:textId="77777777" w:rsidR="00AA6764" w:rsidRPr="007554BB" w:rsidRDefault="00AA6764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10AC2088" w14:textId="77777777" w:rsidR="00AA6764" w:rsidRPr="0018076D" w:rsidRDefault="00AA6764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3668B927" w14:textId="77777777" w:rsidR="00AA6764" w:rsidRPr="0018076D" w:rsidRDefault="00AA6764" w:rsidP="004E32F7">
            <w:pPr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  <w:r w:rsidRPr="0018076D">
              <w:rPr>
                <w:rFonts w:ascii="Arial Narrow" w:hAnsi="Arial Narrow"/>
                <w:b/>
                <w:color w:val="FFFFFF"/>
                <w:sz w:val="20"/>
                <w:szCs w:val="20"/>
              </w:rPr>
              <w:t>Person Responsible</w:t>
            </w:r>
          </w:p>
          <w:p w14:paraId="6A93EC66" w14:textId="77777777" w:rsidR="00AA6764" w:rsidRPr="0018076D" w:rsidRDefault="00AA6764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47E10016" w14:textId="77777777" w:rsidR="00AA6764" w:rsidRPr="0018076D" w:rsidRDefault="00AA6764" w:rsidP="004E32F7">
            <w:pPr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1DCD2F93" w14:textId="77777777" w:rsidR="00AA6764" w:rsidRPr="0018076D" w:rsidRDefault="00AA6764" w:rsidP="004E32F7">
            <w:pPr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63A6DD3D" w14:textId="77777777" w:rsidR="00AA6764" w:rsidRPr="0018076D" w:rsidRDefault="00AA6764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138247E7" w14:textId="77777777" w:rsidR="00AA6764" w:rsidRPr="0018076D" w:rsidRDefault="00AA6764" w:rsidP="004E32F7">
            <w:pPr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</w:p>
          <w:p w14:paraId="080D1B20" w14:textId="77777777" w:rsidR="00AA6764" w:rsidRPr="0018076D" w:rsidRDefault="00AA6764" w:rsidP="004E32F7">
            <w:pPr>
              <w:jc w:val="center"/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  <w:r w:rsidRPr="0018076D">
              <w:rPr>
                <w:rFonts w:ascii="Arial Narrow" w:hAnsi="Arial Narrow"/>
                <w:b/>
                <w:color w:val="FFFFFF"/>
                <w:sz w:val="20"/>
                <w:szCs w:val="20"/>
              </w:rPr>
              <w:t>Actions</w:t>
            </w:r>
          </w:p>
        </w:tc>
      </w:tr>
      <w:tr w:rsidR="00AA6764" w:rsidRPr="007554BB" w14:paraId="0A309562" w14:textId="77777777" w:rsidTr="00674C5E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2BC46109" w14:textId="77777777" w:rsidR="00AA6764" w:rsidRPr="007554BB" w:rsidRDefault="00AA6764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7CB5E21" w14:textId="77777777" w:rsidR="00AA6764" w:rsidRPr="007554BB" w:rsidRDefault="00AA6764" w:rsidP="004E32F7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FE6D2E2" w14:textId="77777777" w:rsidR="00AA6764" w:rsidRPr="0018076D" w:rsidRDefault="00AA6764" w:rsidP="004E32F7">
            <w:pPr>
              <w:rPr>
                <w:rFonts w:ascii="Arial Narrow" w:hAnsi="Arial Narrow"/>
                <w:b/>
                <w:sz w:val="10"/>
                <w:szCs w:val="10"/>
                <w:vertAlign w:val="subscript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534F91A" w14:textId="77777777" w:rsidR="00AA6764" w:rsidRPr="0018076D" w:rsidRDefault="00AA6764" w:rsidP="004E32F7">
            <w:pPr>
              <w:jc w:val="center"/>
              <w:rPr>
                <w:rFonts w:ascii="Arial Narrow" w:hAnsi="Arial Narrow"/>
                <w:b/>
                <w:sz w:val="10"/>
                <w:szCs w:val="10"/>
                <w:vertAlign w:val="sub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C451B7C" w14:textId="77777777" w:rsidR="00AA6764" w:rsidRPr="0018076D" w:rsidRDefault="00AA6764" w:rsidP="004E32F7">
            <w:pPr>
              <w:jc w:val="center"/>
              <w:rPr>
                <w:rFonts w:ascii="Arial Narrow" w:hAnsi="Arial Narrow"/>
                <w:b/>
                <w:sz w:val="10"/>
                <w:szCs w:val="10"/>
                <w:vertAlign w:val="subscript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14:paraId="723C30FF" w14:textId="77777777" w:rsidR="00AA6764" w:rsidRPr="0018076D" w:rsidRDefault="00AA6764" w:rsidP="004E32F7">
            <w:pPr>
              <w:ind w:left="360"/>
              <w:rPr>
                <w:rFonts w:ascii="Arial Narrow" w:hAnsi="Arial Narrow"/>
                <w:color w:val="000000"/>
                <w:sz w:val="10"/>
                <w:szCs w:val="10"/>
                <w:vertAlign w:val="subscript"/>
              </w:rPr>
            </w:pPr>
          </w:p>
        </w:tc>
      </w:tr>
      <w:tr w:rsidR="00AA6764" w:rsidRPr="007554BB" w14:paraId="4500B67B" w14:textId="77777777" w:rsidTr="00674C5E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04DF9610" w14:textId="77777777" w:rsidR="00AA6764" w:rsidRPr="007554BB" w:rsidRDefault="00AA6764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108CA5E7" w14:textId="77777777" w:rsidR="00AA6764" w:rsidRPr="007554BB" w:rsidRDefault="00AA6764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C54A55" w14:textId="32EC39D1" w:rsidR="00AA6764" w:rsidRPr="0018076D" w:rsidRDefault="00AA6764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18076D">
              <w:rPr>
                <w:rFonts w:ascii="Arial Narrow" w:hAnsi="Arial Narrow"/>
                <w:b/>
                <w:sz w:val="20"/>
                <w:szCs w:val="20"/>
              </w:rPr>
              <w:t>5.1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C1A0A7" w14:textId="77777777" w:rsidR="00AA6764" w:rsidRPr="0018076D" w:rsidRDefault="00AA6764" w:rsidP="004E32F7">
            <w:pPr>
              <w:pStyle w:val="Header"/>
              <w:rPr>
                <w:rFonts w:ascii="Arial Narrow" w:hAnsi="Arial Narrow"/>
                <w:b/>
                <w:sz w:val="20"/>
                <w:szCs w:val="20"/>
              </w:rPr>
            </w:pPr>
            <w:r w:rsidRPr="0018076D">
              <w:rPr>
                <w:rFonts w:ascii="Arial Narrow" w:hAnsi="Arial Narrow"/>
                <w:b/>
                <w:sz w:val="20"/>
                <w:szCs w:val="20"/>
              </w:rPr>
              <w:t>Auditors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C3D1796" w14:textId="77777777" w:rsidR="00AA6764" w:rsidRPr="0018076D" w:rsidRDefault="00AA6764" w:rsidP="004E32F7">
            <w:pPr>
              <w:jc w:val="center"/>
              <w:rPr>
                <w:rFonts w:ascii="Arial Narrow" w:hAnsi="Arial Narrow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BEA524" w14:textId="6E0370E9" w:rsidR="00AA6764" w:rsidRPr="00930E0A" w:rsidRDefault="006E052B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Document </w:t>
            </w:r>
            <w:r w:rsidR="00AA676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all</w:t>
            </w:r>
            <w:r w:rsidR="00056ABE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8076D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outcomes </w:t>
            </w:r>
            <w:r w:rsidR="005A605E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and </w:t>
            </w:r>
            <w:r w:rsidR="0018076D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opportunities for </w:t>
            </w:r>
            <w:r w:rsidR="005A605E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improvement </w:t>
            </w:r>
            <w:r w:rsidR="00097567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from the audit.</w:t>
            </w:r>
            <w:r w:rsidR="0048411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This also includes any </w:t>
            </w:r>
            <w:r w:rsidR="00502AA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observations or </w:t>
            </w:r>
            <w:r w:rsidR="0048411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out of scope findings</w:t>
            </w:r>
            <w:r w:rsidR="003F3E81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14:paraId="5A5DEF85" w14:textId="26BEBDF4" w:rsidR="008B113D" w:rsidRPr="00930E0A" w:rsidRDefault="000F2EFF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Feedback to the </w:t>
            </w:r>
            <w:r w:rsidR="00502AA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supervisor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for comment</w:t>
            </w:r>
            <w:r w:rsidR="008B113D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, giving them an opportunity to comment on the findings or to provide extra details.</w:t>
            </w:r>
          </w:p>
          <w:p w14:paraId="5416A334" w14:textId="119BAD0D" w:rsidR="0009686D" w:rsidRPr="00930E0A" w:rsidRDefault="0009686D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Draft the report back to </w:t>
            </w:r>
            <w:r w:rsidR="00502AA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supervisor </w:t>
            </w:r>
            <w:r w:rsidR="0048121B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(to be proofed by </w:t>
            </w:r>
            <w:r w:rsidR="00F27DE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Manager HR/HSW Audit and Compliance</w:t>
            </w:r>
            <w:r w:rsidR="0048121B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)</w:t>
            </w:r>
            <w:r w:rsidR="00F27DE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793BF328" w14:textId="2370CBEF" w:rsidR="0009686D" w:rsidRPr="00930E0A" w:rsidRDefault="0009686D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Send the results to the</w:t>
            </w:r>
            <w:r w:rsidR="00521EDE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Executive Dean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of the Faculty or Head of Division, Head of School/Branch, the HSW Hub Manager; the HSWOs of the Faculty/Division, the Senior HSW Advisor, Director of HSW and the </w:t>
            </w:r>
            <w:r w:rsidR="00502AA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supervisor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, outlining the results and the deficiencies. </w:t>
            </w:r>
          </w:p>
          <w:p w14:paraId="0BEC3CE5" w14:textId="771D7278" w:rsidR="0009686D" w:rsidRPr="00F77315" w:rsidRDefault="0009686D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F7731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Request that the</w:t>
            </w:r>
            <w:r w:rsidR="00F27DE2" w:rsidRPr="00F7731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02AA4" w:rsidRPr="00F7731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supervisor </w:t>
            </w:r>
            <w:r w:rsidRPr="00F7731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provide the corrective actions, discuss reasonable timeframes and nominate a person responsible for the action(s) to the Faculty </w:t>
            </w:r>
            <w:r w:rsidR="00502AA4" w:rsidRPr="00F7731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HSW </w:t>
            </w:r>
            <w:r w:rsidRPr="00F77315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Hub to be recorded in the online system.</w:t>
            </w:r>
          </w:p>
          <w:p w14:paraId="5B52EA3C" w14:textId="77777777" w:rsidR="0009686D" w:rsidRPr="00930E0A" w:rsidRDefault="0009686D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Ensure that the final report and all corrective actions are documented appropriately.</w:t>
            </w:r>
          </w:p>
          <w:p w14:paraId="16F0F758" w14:textId="77777777" w:rsidR="0009686D" w:rsidRPr="00930E0A" w:rsidRDefault="0009686D" w:rsidP="0009686D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Close the audit once all actions are assigned.</w:t>
            </w:r>
          </w:p>
          <w:p w14:paraId="32D23324" w14:textId="77777777" w:rsidR="00AA6764" w:rsidRPr="0018076D" w:rsidRDefault="00AA6764" w:rsidP="00097567">
            <w:pPr>
              <w:pStyle w:val="Header"/>
              <w:rPr>
                <w:rFonts w:ascii="Arial Narrow" w:hAnsi="Arial Narrow"/>
                <w:sz w:val="20"/>
                <w:szCs w:val="20"/>
                <w:vertAlign w:val="subscript"/>
              </w:rPr>
            </w:pPr>
          </w:p>
        </w:tc>
      </w:tr>
      <w:tr w:rsidR="00971DE3" w:rsidRPr="007554BB" w14:paraId="71F6C885" w14:textId="77777777" w:rsidTr="00674C5E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476574AF" w14:textId="77777777" w:rsidR="00971DE3" w:rsidRPr="007554BB" w:rsidRDefault="00971DE3" w:rsidP="0016517C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1A3A3BE9" w14:textId="77777777" w:rsidR="00971DE3" w:rsidRPr="007554BB" w:rsidRDefault="00971DE3" w:rsidP="0016517C">
            <w:pPr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719276C" w14:textId="77777777" w:rsidR="00971DE3" w:rsidRPr="005A605E" w:rsidRDefault="00971DE3" w:rsidP="0016517C">
            <w:pPr>
              <w:rPr>
                <w:rFonts w:ascii="Arial Narrow" w:hAnsi="Arial Narrow"/>
                <w:b/>
                <w:sz w:val="10"/>
                <w:szCs w:val="10"/>
                <w:vertAlign w:val="subscript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B0A228B" w14:textId="77777777" w:rsidR="00971DE3" w:rsidRPr="007554BB" w:rsidRDefault="00971DE3" w:rsidP="0016517C">
            <w:pPr>
              <w:jc w:val="center"/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EDBECD6" w14:textId="77777777" w:rsidR="00971DE3" w:rsidRPr="007554BB" w:rsidRDefault="00971DE3" w:rsidP="0016517C">
            <w:pPr>
              <w:jc w:val="center"/>
              <w:rPr>
                <w:rFonts w:ascii="Arial Narrow" w:hAnsi="Arial Narrow"/>
                <w:b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14:paraId="1619AC61" w14:textId="77777777" w:rsidR="00971DE3" w:rsidRPr="007554BB" w:rsidRDefault="00971DE3" w:rsidP="0016517C">
            <w:pPr>
              <w:ind w:left="360"/>
              <w:rPr>
                <w:rFonts w:ascii="Arial Narrow" w:hAnsi="Arial Narrow"/>
                <w:color w:val="000000"/>
                <w:sz w:val="10"/>
                <w:szCs w:val="10"/>
                <w:highlight w:val="yellow"/>
                <w:vertAlign w:val="subscript"/>
              </w:rPr>
            </w:pPr>
          </w:p>
        </w:tc>
      </w:tr>
      <w:tr w:rsidR="00930E0A" w:rsidRPr="00930E0A" w14:paraId="5F2460F1" w14:textId="77777777" w:rsidTr="00674C5E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23779ADE" w14:textId="77777777" w:rsidR="0045221B" w:rsidRPr="00930E0A" w:rsidRDefault="0045221B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3E7CF690" w14:textId="77777777" w:rsidR="0045221B" w:rsidRPr="00930E0A" w:rsidRDefault="0045221B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0BC9D4" w14:textId="4D40D6C5" w:rsidR="0045221B" w:rsidRPr="00930E0A" w:rsidRDefault="0045221B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0556D8" w14:textId="77777777" w:rsidR="0045221B" w:rsidRPr="00930E0A" w:rsidRDefault="005A605E" w:rsidP="005A605E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Manager HR/HSW Audit and Compliance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2E152CB" w14:textId="77777777" w:rsidR="0045221B" w:rsidRPr="00930E0A" w:rsidRDefault="0045221B" w:rsidP="004E32F7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03AB" w14:textId="6E7842CB" w:rsidR="0045221B" w:rsidRPr="00930E0A" w:rsidRDefault="00642B71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Conduct quality control over the audit findings and contact the auditor and</w:t>
            </w:r>
            <w:r w:rsidR="00C46D30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/or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the </w:t>
            </w:r>
            <w:r w:rsidR="00502AA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supervisor </w:t>
            </w:r>
            <w:r w:rsidR="0082066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if there is a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dispute.</w:t>
            </w:r>
          </w:p>
          <w:p w14:paraId="16A74F9F" w14:textId="77777777" w:rsidR="00866C52" w:rsidRPr="00930E0A" w:rsidRDefault="00866C52" w:rsidP="00866C52">
            <w:pPr>
              <w:pStyle w:val="Header"/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14:paraId="74D2C307" w14:textId="083694C2" w:rsidR="00941B76" w:rsidRPr="00930E0A" w:rsidRDefault="00941B76" w:rsidP="006E10F7">
            <w:pPr>
              <w:pStyle w:val="Header"/>
              <w:ind w:left="38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  <w:u w:val="single"/>
              </w:rPr>
              <w:t>Should a dispute over audit finding</w:t>
            </w:r>
            <w:r w:rsidR="00415F9D">
              <w:rPr>
                <w:rFonts w:ascii="Arial Narrow" w:hAnsi="Arial Narrow"/>
                <w:bCs/>
                <w:color w:val="000000" w:themeColor="text1"/>
                <w:sz w:val="20"/>
                <w:szCs w:val="20"/>
                <w:u w:val="single"/>
              </w:rPr>
              <w:t xml:space="preserve">s </w:t>
            </w:r>
            <w:proofErr w:type="gramStart"/>
            <w:r w:rsidR="00415F9D">
              <w:rPr>
                <w:rFonts w:ascii="Arial Narrow" w:hAnsi="Arial Narrow"/>
                <w:bCs/>
                <w:color w:val="000000" w:themeColor="text1"/>
                <w:sz w:val="20"/>
                <w:szCs w:val="20"/>
                <w:u w:val="single"/>
              </w:rPr>
              <w:t>occur</w:t>
            </w:r>
            <w:r w:rsidR="00930E0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  <w:proofErr w:type="gramEnd"/>
          </w:p>
          <w:p w14:paraId="5490E94A" w14:textId="1A0125F2" w:rsidR="00941B76" w:rsidRPr="00930E0A" w:rsidRDefault="00941B76" w:rsidP="00415F9D">
            <w:pPr>
              <w:pStyle w:val="Header"/>
              <w:numPr>
                <w:ilvl w:val="0"/>
                <w:numId w:val="28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Consult with the auditor and the</w:t>
            </w:r>
            <w:r w:rsidR="00095053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02AA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supervisor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to obtain a summary of the dispute together with any objective evidence provided by the</w:t>
            </w:r>
            <w:r w:rsidR="009C1519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8411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auditee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where relevant. </w:t>
            </w:r>
          </w:p>
          <w:p w14:paraId="56529E90" w14:textId="77777777" w:rsidR="00941B76" w:rsidRPr="00930E0A" w:rsidRDefault="00941B76" w:rsidP="00415F9D">
            <w:pPr>
              <w:pStyle w:val="Header"/>
              <w:numPr>
                <w:ilvl w:val="0"/>
                <w:numId w:val="28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Agree on the outcome (e.g. compliance or non-compliance) and either:</w:t>
            </w:r>
          </w:p>
          <w:p w14:paraId="3A99DC9E" w14:textId="77777777" w:rsidR="00941B76" w:rsidRPr="00930E0A" w:rsidRDefault="006E10F7" w:rsidP="00415F9D">
            <w:pPr>
              <w:pStyle w:val="Header"/>
              <w:numPr>
                <w:ilvl w:val="0"/>
                <w:numId w:val="28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</w:t>
            </w:r>
            <w:r w:rsidR="00941B76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mend the internal audit report, attach any additional evidence provided and amend th</w:t>
            </w:r>
            <w:r w:rsidR="007A60F7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e observations</w:t>
            </w:r>
            <w:r w:rsidR="00941B76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; or </w:t>
            </w:r>
          </w:p>
          <w:p w14:paraId="3BB17F3A" w14:textId="310E65AA" w:rsidR="00941B76" w:rsidRPr="00930E0A" w:rsidRDefault="006E10F7" w:rsidP="00415F9D">
            <w:pPr>
              <w:pStyle w:val="Header"/>
              <w:numPr>
                <w:ilvl w:val="0"/>
                <w:numId w:val="28"/>
              </w:num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</w:t>
            </w:r>
            <w:r w:rsidR="00941B76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</w:t>
            </w:r>
            <w:r w:rsidR="007A60F7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cept and save the report</w:t>
            </w:r>
            <w:r w:rsidR="00941B76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as applicable. </w:t>
            </w:r>
          </w:p>
          <w:p w14:paraId="4F5A881B" w14:textId="1CCC5AE7" w:rsidR="00C55C05" w:rsidRPr="00930E0A" w:rsidRDefault="00C55C05" w:rsidP="007471B5">
            <w:pPr>
              <w:pStyle w:val="Header"/>
              <w:ind w:left="36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930E0A" w:rsidRPr="00930E0A" w14:paraId="42B5558A" w14:textId="77777777" w:rsidTr="00674C5E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11A7D9B7" w14:textId="77777777" w:rsidR="001B35D8" w:rsidRPr="00930E0A" w:rsidRDefault="001B35D8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6F5804FD" w14:textId="77777777" w:rsidR="001B35D8" w:rsidRPr="00930E0A" w:rsidRDefault="001B35D8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EC45101" w14:textId="77777777" w:rsidR="001B35D8" w:rsidRPr="00930E0A" w:rsidRDefault="001B35D8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6C6446D6" w14:textId="77777777" w:rsidR="001B35D8" w:rsidRPr="00930E0A" w:rsidRDefault="001B35D8" w:rsidP="004E32F7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DFE77C7" w14:textId="77777777" w:rsidR="001B35D8" w:rsidRPr="00930E0A" w:rsidRDefault="001B35D8" w:rsidP="004E32F7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14:paraId="0645E6D6" w14:textId="77777777" w:rsidR="001B35D8" w:rsidRPr="00930E0A" w:rsidRDefault="001B35D8" w:rsidP="004E32F7">
            <w:pPr>
              <w:ind w:left="360"/>
              <w:rPr>
                <w:rFonts w:ascii="Arial Narrow" w:hAnsi="Arial Narrow"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</w:tr>
      <w:tr w:rsidR="00930E0A" w:rsidRPr="00930E0A" w14:paraId="2C68DA86" w14:textId="77777777" w:rsidTr="00674C5E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419F7902" w14:textId="77777777" w:rsidR="00F80100" w:rsidRPr="00930E0A" w:rsidRDefault="00F80100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1DF20E75" w14:textId="77777777" w:rsidR="00F80100" w:rsidRPr="00930E0A" w:rsidRDefault="00F80100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A2151FA" w14:textId="208EAE95" w:rsidR="00F80100" w:rsidRPr="00930E0A" w:rsidRDefault="00206753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64399D" w14:textId="04671CAD" w:rsidR="0016517C" w:rsidRPr="00930E0A" w:rsidRDefault="00502AA4" w:rsidP="009C1519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Supervisor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A032E61" w14:textId="77777777" w:rsidR="00F80100" w:rsidRPr="00930E0A" w:rsidRDefault="00F80100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27CA18" w14:textId="28BCA694" w:rsidR="0074093A" w:rsidRPr="00930E0A" w:rsidRDefault="0074093A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Consult with the HSW Hub regarding suitable actions to correct any findings or observations.</w:t>
            </w:r>
          </w:p>
          <w:p w14:paraId="0BFAEF11" w14:textId="77AFECBF" w:rsidR="00F80100" w:rsidRPr="00930E0A" w:rsidRDefault="00F80100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Ensure that all corrective actions are completed </w:t>
            </w:r>
            <w:r w:rsidR="00502AA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within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the allocated </w:t>
            </w:r>
            <w:r w:rsidR="00FA7363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agreed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timeframe.</w:t>
            </w:r>
          </w:p>
          <w:p w14:paraId="34B204A4" w14:textId="77777777" w:rsidR="00F80100" w:rsidRPr="00930E0A" w:rsidRDefault="00F80100" w:rsidP="004E32F7">
            <w:pPr>
              <w:pStyle w:val="Header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30E0A" w:rsidRPr="00930E0A" w14:paraId="1383F80D" w14:textId="77777777" w:rsidTr="008D414F">
        <w:trPr>
          <w:trHeight w:val="227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3C8A522B" w14:textId="77777777" w:rsidR="00DD0C98" w:rsidRPr="00930E0A" w:rsidRDefault="00DD0C98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17F1DA1" w14:textId="77777777" w:rsidR="00DD0C98" w:rsidRPr="00930E0A" w:rsidRDefault="00DD0C98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07372" w14:textId="77777777" w:rsidR="00DD0C98" w:rsidRPr="00930E0A" w:rsidRDefault="00DD0C98" w:rsidP="00E85498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99A9B" w14:textId="77777777" w:rsidR="00DD0C98" w:rsidRPr="00930E0A" w:rsidRDefault="00DD0C98" w:rsidP="00E85498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CFD01" w14:textId="77777777" w:rsidR="00DD0C98" w:rsidRPr="00930E0A" w:rsidRDefault="00DD0C98" w:rsidP="00E85498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30141" w14:textId="77777777" w:rsidR="00DD0C98" w:rsidRPr="00930E0A" w:rsidRDefault="00DD0C98" w:rsidP="00E85498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</w:tr>
      <w:tr w:rsidR="00930E0A" w:rsidRPr="00930E0A" w14:paraId="45C36E98" w14:textId="77777777" w:rsidTr="00674C5E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29644232" w14:textId="77777777" w:rsidR="00DD0C98" w:rsidRPr="00930E0A" w:rsidRDefault="00DD0C98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064C2FD7" w14:textId="77777777" w:rsidR="00DD0C98" w:rsidRPr="00930E0A" w:rsidRDefault="00DD0C98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D3FD02" w14:textId="58A6AB99" w:rsidR="00DD0C98" w:rsidRPr="00930E0A" w:rsidRDefault="00DD0C98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5.4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9E0E84" w14:textId="7DB6F942" w:rsidR="00DD0C98" w:rsidRPr="00930E0A" w:rsidRDefault="00DD0C98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Senior HSW Advisors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89FC128" w14:textId="77777777" w:rsidR="00DD0C98" w:rsidRPr="00930E0A" w:rsidRDefault="00DD0C98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155EA8" w14:textId="77777777" w:rsidR="00DD0C98" w:rsidRPr="00930E0A" w:rsidRDefault="00DD0C98" w:rsidP="009C1519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Report the results to the</w:t>
            </w:r>
            <w:r w:rsidR="00E85498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Faculty/Divisional Head and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HSW committees </w:t>
            </w:r>
            <w:r w:rsidR="00E85498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via the quarterly “HSW Senior Advisor” report.</w:t>
            </w:r>
          </w:p>
          <w:p w14:paraId="03C20842" w14:textId="51AE12D5" w:rsidR="00860962" w:rsidRPr="00930E0A" w:rsidRDefault="00860962" w:rsidP="00860962">
            <w:pPr>
              <w:pStyle w:val="Head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930E0A" w:rsidRPr="00930E0A" w14:paraId="0F8F5747" w14:textId="77777777" w:rsidTr="00674C5E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1BD6C" w14:textId="77777777" w:rsidR="00674C5E" w:rsidRPr="00930E0A" w:rsidRDefault="00674C5E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C918F" w14:textId="77777777" w:rsidR="00674C5E" w:rsidRPr="00930E0A" w:rsidRDefault="00674C5E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8CCB4" w14:textId="77777777" w:rsidR="00674C5E" w:rsidRPr="00930E0A" w:rsidRDefault="00674C5E" w:rsidP="00674C5E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1E03F" w14:textId="77777777" w:rsidR="00674C5E" w:rsidRPr="00930E0A" w:rsidRDefault="00674C5E" w:rsidP="00674C5E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495F8" w14:textId="77777777" w:rsidR="00674C5E" w:rsidRPr="00930E0A" w:rsidRDefault="00674C5E" w:rsidP="00674C5E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A3712" w14:textId="77777777" w:rsidR="00674C5E" w:rsidRPr="00930E0A" w:rsidRDefault="00674C5E" w:rsidP="00674C5E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</w:tr>
      <w:tr w:rsidR="00930E0A" w:rsidRPr="00930E0A" w14:paraId="47D727DE" w14:textId="77777777" w:rsidTr="00674C5E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5CBBB40E" w14:textId="77777777" w:rsidR="00674C5E" w:rsidRPr="00930E0A" w:rsidRDefault="00674C5E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7F775CC" w14:textId="77777777" w:rsidR="00674C5E" w:rsidRPr="00930E0A" w:rsidRDefault="00674C5E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6EDE7C" w14:textId="5AA87C9E" w:rsidR="00674C5E" w:rsidRPr="00930E0A" w:rsidRDefault="00674C5E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5A30E9" w14:textId="7FFC16FA" w:rsidR="00674C5E" w:rsidRPr="00930E0A" w:rsidRDefault="00674C5E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Manager HR/HSW Audit and </w:t>
            </w:r>
            <w:r w:rsidR="00860962"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Compliance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A1329C4" w14:textId="77777777" w:rsidR="00674C5E" w:rsidRPr="00930E0A" w:rsidRDefault="00674C5E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363D35" w14:textId="0A5606C4" w:rsidR="00674C5E" w:rsidRPr="00930E0A" w:rsidRDefault="00674C5E" w:rsidP="00866C52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Ensure that</w:t>
            </w:r>
            <w:r w:rsidR="007471B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at the end of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the audit cycle any trends/themes</w:t>
            </w:r>
            <w:r w:rsidR="007471B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(primary issues)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are identified </w:t>
            </w:r>
            <w:r w:rsidR="008E0629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and recorded in the overarching </w:t>
            </w:r>
            <w:r w:rsidR="009C1519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consolidated file.</w:t>
            </w:r>
          </w:p>
        </w:tc>
      </w:tr>
    </w:tbl>
    <w:p w14:paraId="47207AF2" w14:textId="5B6188AC" w:rsidR="00866C52" w:rsidRPr="00930E0A" w:rsidRDefault="00866C52" w:rsidP="0016517C">
      <w:pPr>
        <w:rPr>
          <w:color w:val="000000" w:themeColor="text1"/>
          <w:sz w:val="18"/>
          <w:highlight w:val="yellow"/>
        </w:rPr>
      </w:pPr>
    </w:p>
    <w:p w14:paraId="47C5130A" w14:textId="77777777" w:rsidR="00866C52" w:rsidRPr="00930E0A" w:rsidRDefault="00866C52">
      <w:pPr>
        <w:rPr>
          <w:color w:val="000000" w:themeColor="text1"/>
          <w:sz w:val="18"/>
          <w:highlight w:val="yellow"/>
        </w:rPr>
      </w:pPr>
      <w:r w:rsidRPr="00930E0A">
        <w:rPr>
          <w:color w:val="000000" w:themeColor="text1"/>
          <w:sz w:val="18"/>
          <w:highlight w:val="yellow"/>
        </w:rPr>
        <w:br w:type="page"/>
      </w:r>
    </w:p>
    <w:p w14:paraId="01775E19" w14:textId="77777777" w:rsidR="00674C5E" w:rsidRPr="00930E0A" w:rsidRDefault="00674C5E" w:rsidP="0016517C">
      <w:pPr>
        <w:rPr>
          <w:color w:val="000000" w:themeColor="text1"/>
          <w:sz w:val="18"/>
          <w:highlight w:val="yellow"/>
        </w:rPr>
      </w:pPr>
    </w:p>
    <w:tbl>
      <w:tblPr>
        <w:tblW w:w="1003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"/>
        <w:gridCol w:w="798"/>
        <w:gridCol w:w="991"/>
        <w:gridCol w:w="431"/>
        <w:gridCol w:w="1279"/>
        <w:gridCol w:w="287"/>
        <w:gridCol w:w="5538"/>
        <w:gridCol w:w="13"/>
        <w:gridCol w:w="108"/>
      </w:tblGrid>
      <w:tr w:rsidR="00930E0A" w:rsidRPr="00930E0A" w14:paraId="5C949319" w14:textId="77777777" w:rsidTr="00674C5E">
        <w:trPr>
          <w:gridAfter w:val="2"/>
          <w:wAfter w:w="121" w:type="dxa"/>
        </w:trPr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9BC20" w14:textId="77777777" w:rsidR="00AA36B7" w:rsidRPr="00930E0A" w:rsidRDefault="00AA36B7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448C2E8" w14:textId="18DD9753" w:rsidR="00AA36B7" w:rsidRPr="00930E0A" w:rsidRDefault="00AA36B7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019366" w14:textId="738BDB38" w:rsidR="00AA36B7" w:rsidRPr="00930E0A" w:rsidRDefault="00AA36B7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Process: University</w:t>
            </w:r>
            <w:r w:rsidR="00860962"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reporting,</w:t>
            </w: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review and improvement</w:t>
            </w:r>
          </w:p>
          <w:p w14:paraId="6380BB0B" w14:textId="77777777" w:rsidR="00AA36B7" w:rsidRPr="00930E0A" w:rsidRDefault="00AA36B7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</w:tr>
      <w:tr w:rsidR="00930E0A" w:rsidRPr="00930E0A" w14:paraId="05EE17D8" w14:textId="77777777" w:rsidTr="00674C5E">
        <w:trPr>
          <w:gridAfter w:val="2"/>
          <w:wAfter w:w="121" w:type="dxa"/>
        </w:trPr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C1AD2" w14:textId="77777777" w:rsidR="00AA36B7" w:rsidRPr="00930E0A" w:rsidRDefault="00AA36B7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8FDC3FA" w14:textId="77777777" w:rsidR="00AA36B7" w:rsidRPr="00930E0A" w:rsidRDefault="00AA36B7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3A5437EB" w14:textId="77777777" w:rsidR="00AA36B7" w:rsidRPr="00930E0A" w:rsidRDefault="00AA36B7" w:rsidP="004E32F7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  <w:p w14:paraId="4BF21401" w14:textId="77777777" w:rsidR="00AA36B7" w:rsidRPr="00930E0A" w:rsidRDefault="00AA36B7" w:rsidP="004E32F7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Person Responsible</w:t>
            </w:r>
          </w:p>
          <w:p w14:paraId="20F637D7" w14:textId="77777777" w:rsidR="00AA36B7" w:rsidRPr="00930E0A" w:rsidRDefault="00AA36B7" w:rsidP="004E32F7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20C905E7" w14:textId="77777777" w:rsidR="00AA36B7" w:rsidRPr="00930E0A" w:rsidRDefault="00AA36B7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  <w:p w14:paraId="5AF43DBE" w14:textId="77777777" w:rsidR="00AA36B7" w:rsidRPr="00930E0A" w:rsidRDefault="00AA36B7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  <w:p w14:paraId="66F17F28" w14:textId="77777777" w:rsidR="00AA36B7" w:rsidRPr="00930E0A" w:rsidRDefault="00AA36B7" w:rsidP="004E32F7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336699"/>
          </w:tcPr>
          <w:p w14:paraId="59A81944" w14:textId="77777777" w:rsidR="00AA36B7" w:rsidRPr="00930E0A" w:rsidRDefault="00AA36B7" w:rsidP="004E32F7">
            <w:pPr>
              <w:jc w:val="center"/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  <w:p w14:paraId="20DE2996" w14:textId="77777777" w:rsidR="00AA36B7" w:rsidRPr="00930E0A" w:rsidRDefault="00AA36B7" w:rsidP="004E32F7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Actions</w:t>
            </w:r>
          </w:p>
        </w:tc>
      </w:tr>
      <w:tr w:rsidR="00930E0A" w:rsidRPr="00930E0A" w14:paraId="114D2BE8" w14:textId="77777777" w:rsidTr="00674C5E">
        <w:trPr>
          <w:gridAfter w:val="2"/>
          <w:wAfter w:w="121" w:type="dxa"/>
        </w:trPr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155D5D" w14:textId="77777777" w:rsidR="00AA36B7" w:rsidRPr="00930E0A" w:rsidRDefault="00AA36B7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AB6C7C" w14:textId="77777777" w:rsidR="00AA36B7" w:rsidRPr="00930E0A" w:rsidRDefault="00AA36B7" w:rsidP="004E32F7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6DB7A1" w14:textId="77777777" w:rsidR="00AA36B7" w:rsidRPr="00930E0A" w:rsidRDefault="00AA36B7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2A4228" w14:textId="77777777" w:rsidR="00AA36B7" w:rsidRPr="00930E0A" w:rsidRDefault="00AA36B7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38A184" w14:textId="77777777" w:rsidR="00AA36B7" w:rsidRPr="00930E0A" w:rsidRDefault="00AA36B7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992C80" w14:textId="77777777" w:rsidR="00AA36B7" w:rsidRPr="00930E0A" w:rsidRDefault="00AA36B7" w:rsidP="004E32F7">
            <w:pPr>
              <w:pStyle w:val="Header"/>
              <w:rPr>
                <w:rFonts w:ascii="Arial Narrow" w:hAnsi="Arial Narrow"/>
                <w:bCs/>
                <w:color w:val="000000" w:themeColor="text1"/>
                <w:sz w:val="10"/>
                <w:szCs w:val="10"/>
                <w:highlight w:val="yellow"/>
              </w:rPr>
            </w:pPr>
          </w:p>
        </w:tc>
      </w:tr>
      <w:tr w:rsidR="00930E0A" w:rsidRPr="00930E0A" w14:paraId="0BE253AA" w14:textId="77777777" w:rsidTr="00674C5E">
        <w:trPr>
          <w:gridAfter w:val="2"/>
          <w:wAfter w:w="121" w:type="dxa"/>
        </w:trPr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A0AFE" w14:textId="77777777" w:rsidR="00AA36B7" w:rsidRPr="00930E0A" w:rsidRDefault="00AA36B7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8A49674" w14:textId="77777777" w:rsidR="00AA36B7" w:rsidRPr="00930E0A" w:rsidRDefault="00AA36B7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2CB45C" w14:textId="0803030D" w:rsidR="00AA36B7" w:rsidRPr="00930E0A" w:rsidRDefault="00AA36B7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6D08F0" w14:textId="77777777" w:rsidR="00AA36B7" w:rsidRPr="00930E0A" w:rsidRDefault="005A605E" w:rsidP="005A605E">
            <w:pPr>
              <w:pStyle w:val="Header"/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Manager HR/HSW Audit and Compliance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5FCDC65" w14:textId="77777777" w:rsidR="00AA36B7" w:rsidRPr="00930E0A" w:rsidRDefault="00AA36B7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F3FA5A" w14:textId="528D69AE" w:rsidR="00E85498" w:rsidRPr="00930E0A" w:rsidRDefault="00F27DE2" w:rsidP="00866C52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Create a summary audit document </w:t>
            </w:r>
            <w:r w:rsidR="00BC4B4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for each audit round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to be presented at University Risk Management Committee meeting </w:t>
            </w:r>
            <w:r w:rsidR="00502AA4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or other relevant management committee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after the audit</w:t>
            </w:r>
            <w:r w:rsidR="00167425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15F9D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ro</w:t>
            </w:r>
            <w:r w:rsidR="00BC4B4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und 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is completed.</w:t>
            </w:r>
          </w:p>
          <w:p w14:paraId="661C846A" w14:textId="77777777" w:rsidR="00706EB4" w:rsidRPr="00930E0A" w:rsidRDefault="00706EB4" w:rsidP="008B164E">
            <w:pPr>
              <w:pStyle w:val="Header"/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14:paraId="2EE8BA47" w14:textId="77777777" w:rsidR="00674C5E" w:rsidRPr="00930E0A" w:rsidRDefault="00674C5E" w:rsidP="00674C5E">
            <w:pPr>
              <w:pStyle w:val="Head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Improvement strategies</w:t>
            </w:r>
          </w:p>
          <w:p w14:paraId="42886194" w14:textId="0D79B9D4" w:rsidR="008E0629" w:rsidRPr="00930E0A" w:rsidRDefault="008E0629" w:rsidP="00633E0A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Analyse the audit findings and performance measures; and consolidate them into the overarching consolidated </w:t>
            </w:r>
            <w:r w:rsidR="00633E0A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file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(refer to </w:t>
            </w:r>
            <w:r w:rsidR="008B655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HSW O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peration</w:t>
            </w:r>
            <w:r w:rsidR="008B655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s M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anual for details).</w:t>
            </w:r>
            <w:r w:rsidR="00BC4B4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5143B18" w14:textId="55083123" w:rsidR="008E0629" w:rsidRPr="00930E0A" w:rsidRDefault="008E0629" w:rsidP="00633E0A">
            <w:pPr>
              <w:pStyle w:val="Header"/>
              <w:numPr>
                <w:ilvl w:val="0"/>
                <w:numId w:val="6"/>
              </w:numPr>
              <w:ind w:left="363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Ensure that these results are used in planning the internal audit (3.1) and where</w:t>
            </w:r>
            <w:r w:rsidR="00BC4B42"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applicable HSW Community of Practic</w:t>
            </w:r>
            <w:r w:rsidRPr="00930E0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e meetings. </w:t>
            </w:r>
          </w:p>
          <w:p w14:paraId="6F1ECE6E" w14:textId="77777777" w:rsidR="00706EB4" w:rsidRPr="00930E0A" w:rsidRDefault="00706EB4" w:rsidP="00633E0A">
            <w:pPr>
              <w:pStyle w:val="Header"/>
              <w:ind w:left="36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930E0A" w:rsidRPr="00930E0A" w14:paraId="5195F039" w14:textId="77777777" w:rsidTr="00674C5E">
        <w:trPr>
          <w:gridAfter w:val="2"/>
          <w:wAfter w:w="121" w:type="dxa"/>
        </w:trPr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DCCF78" w14:textId="77777777" w:rsidR="008B164E" w:rsidRPr="00930E0A" w:rsidRDefault="008B164E" w:rsidP="00674C5E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101013" w14:textId="77777777" w:rsidR="008B164E" w:rsidRPr="00930E0A" w:rsidRDefault="008B164E" w:rsidP="00553869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  <w:vertAlign w:val="subscrip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458ECF" w14:textId="77777777" w:rsidR="008B164E" w:rsidRPr="00930E0A" w:rsidRDefault="008B164E" w:rsidP="00553869">
            <w:pPr>
              <w:pStyle w:val="Header"/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844FE0" w14:textId="77777777" w:rsidR="008B164E" w:rsidRPr="00930E0A" w:rsidRDefault="008B164E" w:rsidP="00553869">
            <w:pPr>
              <w:pStyle w:val="Header"/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91273" w14:textId="77777777" w:rsidR="008B164E" w:rsidRPr="00930E0A" w:rsidRDefault="008B164E" w:rsidP="00553869">
            <w:pPr>
              <w:pStyle w:val="Header"/>
              <w:rPr>
                <w:rFonts w:ascii="Arial Narrow" w:hAnsi="Arial Narrow"/>
                <w:b/>
                <w:color w:val="000000" w:themeColor="text1"/>
                <w:sz w:val="10"/>
                <w:szCs w:val="10"/>
                <w:highlight w:val="yellow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45A9F4" w14:textId="77777777" w:rsidR="008B164E" w:rsidRPr="00930E0A" w:rsidRDefault="008B164E" w:rsidP="00553869">
            <w:pPr>
              <w:pStyle w:val="Header"/>
              <w:rPr>
                <w:rFonts w:ascii="Arial Narrow" w:hAnsi="Arial Narrow"/>
                <w:bCs/>
                <w:color w:val="000000" w:themeColor="text1"/>
                <w:sz w:val="10"/>
                <w:szCs w:val="10"/>
                <w:highlight w:val="yellow"/>
              </w:rPr>
            </w:pPr>
          </w:p>
        </w:tc>
      </w:tr>
      <w:tr w:rsidR="00930E0A" w:rsidRPr="00930E0A" w14:paraId="1F514D04" w14:textId="77777777" w:rsidTr="00674C5E">
        <w:trPr>
          <w:gridAfter w:val="2"/>
          <w:wAfter w:w="121" w:type="dxa"/>
        </w:trPr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75B65" w14:textId="77777777" w:rsidR="00144D78" w:rsidRPr="00930E0A" w:rsidRDefault="00144D78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B5A1AAB" w14:textId="77777777" w:rsidR="00144D78" w:rsidRPr="00930E0A" w:rsidRDefault="00144D78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vertAlign w:val="subscript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BDD7F4" w14:textId="3614BE79" w:rsidR="00144D78" w:rsidRPr="00930E0A" w:rsidRDefault="00144D78" w:rsidP="00553869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6.2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3BE174" w14:textId="61698B18" w:rsidR="00144D78" w:rsidRPr="00930E0A" w:rsidRDefault="00144D78" w:rsidP="005A605E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Faculty/Divisional HSW Hub</w:t>
            </w:r>
            <w:r w:rsidR="007D5D0F"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Manager</w:t>
            </w:r>
          </w:p>
          <w:p w14:paraId="3F1B584C" w14:textId="77777777" w:rsidR="00144D78" w:rsidRPr="00930E0A" w:rsidRDefault="00144D78" w:rsidP="005A605E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20129092" w14:textId="6CB325DE" w:rsidR="00144D78" w:rsidRPr="00930E0A" w:rsidRDefault="00144D78" w:rsidP="005A605E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340FE38" w14:textId="77777777" w:rsidR="00144D78" w:rsidRPr="00930E0A" w:rsidRDefault="00144D78" w:rsidP="004E32F7">
            <w:pPr>
              <w:pStyle w:val="Header"/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DE776C" w14:textId="2F2BFA88" w:rsidR="00144D78" w:rsidRPr="00930E0A" w:rsidRDefault="00144D78" w:rsidP="00144D78">
            <w:pPr>
              <w:pStyle w:val="NormalWeb"/>
              <w:numPr>
                <w:ilvl w:val="0"/>
                <w:numId w:val="26"/>
              </w:numPr>
              <w:spacing w:after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Ensure that the findings </w:t>
            </w:r>
            <w:r w:rsidR="007D5D0F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of audits </w:t>
            </w:r>
            <w:r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are discussed within the Faculty/Division </w:t>
            </w:r>
            <w:r w:rsidR="00BC4B42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with </w:t>
            </w:r>
            <w:r w:rsidR="00751BF6"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consideration of whether there may be systemic issues.</w:t>
            </w:r>
          </w:p>
          <w:p w14:paraId="1D09B7D0" w14:textId="5772EDFB" w:rsidR="00751BF6" w:rsidRPr="00930E0A" w:rsidRDefault="00751BF6" w:rsidP="00144D78">
            <w:pPr>
              <w:pStyle w:val="NormalWeb"/>
              <w:numPr>
                <w:ilvl w:val="0"/>
                <w:numId w:val="26"/>
              </w:numPr>
              <w:spacing w:after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color w:val="000000" w:themeColor="text1"/>
                <w:sz w:val="20"/>
                <w:szCs w:val="20"/>
              </w:rPr>
              <w:t>Undertake reviews as appropriate to determine if the findings from an audit in one local area may be indicative of a broader problem.</w:t>
            </w:r>
          </w:p>
          <w:p w14:paraId="6F656143" w14:textId="4D9E77DD" w:rsidR="00144D78" w:rsidRPr="00930E0A" w:rsidRDefault="00144D78" w:rsidP="00144D78">
            <w:pPr>
              <w:pStyle w:val="Head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30E0A" w:rsidRPr="00930E0A" w14:paraId="41D68EF8" w14:textId="77777777" w:rsidTr="00674C5E">
        <w:trPr>
          <w:gridAfter w:val="1"/>
          <w:wAfter w:w="108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04757F" w14:textId="77777777" w:rsidR="00DA67B7" w:rsidRPr="00930E0A" w:rsidRDefault="00DA67B7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C6CF2" w14:textId="77777777" w:rsidR="00C32D87" w:rsidRPr="00930E0A" w:rsidRDefault="00C32D87" w:rsidP="00971DE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178C314B" w14:textId="5CCA1BB4" w:rsidR="00DA67B7" w:rsidRPr="00930E0A" w:rsidRDefault="00971DE3" w:rsidP="00971DE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4BD89F" w14:textId="77777777" w:rsidR="00C32D87" w:rsidRPr="00930E0A" w:rsidRDefault="00C32D87" w:rsidP="004E32F7">
            <w:pPr>
              <w:rPr>
                <w:rFonts w:ascii="Arial Narrow" w:hAnsi="Arial Narrow" w:cs="NewsGothicBT-Roman"/>
                <w:b/>
                <w:color w:val="000000" w:themeColor="text1"/>
                <w:sz w:val="20"/>
                <w:szCs w:val="20"/>
              </w:rPr>
            </w:pPr>
          </w:p>
          <w:p w14:paraId="7B31D573" w14:textId="2C2CF2F2" w:rsidR="00E5470C" w:rsidRPr="00930E0A" w:rsidRDefault="00DA67B7" w:rsidP="00095053">
            <w:pPr>
              <w:rPr>
                <w:rFonts w:ascii="Arial Narrow" w:hAnsi="Arial Narrow" w:cs="NewsGothicBT-Roman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 w:cs="NewsGothicBT-Roman"/>
                <w:b/>
                <w:color w:val="000000" w:themeColor="text1"/>
                <w:sz w:val="20"/>
                <w:szCs w:val="20"/>
              </w:rPr>
              <w:t xml:space="preserve">Performance Measures  </w:t>
            </w:r>
          </w:p>
        </w:tc>
      </w:tr>
      <w:tr w:rsidR="00930E0A" w:rsidRPr="00930E0A" w14:paraId="5A5582A7" w14:textId="77777777" w:rsidTr="0009505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37930A" w14:textId="77777777" w:rsidR="00CE5705" w:rsidRPr="00930E0A" w:rsidRDefault="00CE5705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0C364" w14:textId="77777777" w:rsidR="008B164E" w:rsidRPr="00930E0A" w:rsidRDefault="008B164E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0824CE97" w14:textId="7A82493B" w:rsidR="00CE5705" w:rsidRPr="00930E0A" w:rsidRDefault="00CE5705" w:rsidP="00C32D8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28"/>
            </w:tblGrid>
            <w:tr w:rsidR="00930E0A" w:rsidRPr="00930E0A" w14:paraId="246D4097" w14:textId="77777777">
              <w:trPr>
                <w:trHeight w:val="322"/>
              </w:trPr>
              <w:tc>
                <w:tcPr>
                  <w:tcW w:w="8128" w:type="dxa"/>
                </w:tcPr>
                <w:p w14:paraId="127B83F1" w14:textId="77777777" w:rsidR="00095053" w:rsidRPr="00930E0A" w:rsidRDefault="00095053" w:rsidP="00095053">
                  <w:pP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930E0A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The HSW Team will use performance measures to assist in identifying areas of success and/or where corrective action is required to meet the objectives and targets of this process.</w:t>
                  </w:r>
                </w:p>
                <w:p w14:paraId="27817331" w14:textId="77777777" w:rsidR="00095053" w:rsidRPr="00930E0A" w:rsidRDefault="00095053" w:rsidP="00095053">
                  <w:pP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930E0A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The level of compliance with the chapter and effectiveness will be determined during the internal audit process.</w:t>
                  </w:r>
                </w:p>
                <w:p w14:paraId="7C1A9FB1" w14:textId="60FE2FC5" w:rsidR="00661B59" w:rsidRPr="00930E0A" w:rsidRDefault="00661B59" w:rsidP="00661B5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AU"/>
                    </w:rPr>
                  </w:pPr>
                </w:p>
              </w:tc>
            </w:tr>
          </w:tbl>
          <w:p w14:paraId="11D959C5" w14:textId="77777777" w:rsidR="00C32D87" w:rsidRPr="00930E0A" w:rsidRDefault="00C32D87" w:rsidP="0009505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</w:tr>
      <w:tr w:rsidR="00095053" w:rsidRPr="007554BB" w14:paraId="194E0D71" w14:textId="77777777" w:rsidTr="0009505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9C601E" w14:textId="77777777" w:rsidR="00095053" w:rsidRPr="007554BB" w:rsidRDefault="00095053" w:rsidP="004E32F7">
            <w:pPr>
              <w:rPr>
                <w:rFonts w:ascii="Arial Narrow" w:hAnsi="Arial Narrow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015AB" w14:textId="4A5619CD" w:rsidR="00095053" w:rsidRPr="005A605E" w:rsidRDefault="00095053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4EC9D" w14:textId="77777777" w:rsidR="00095053" w:rsidRPr="005A605E" w:rsidRDefault="00095053" w:rsidP="0009505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A605E">
              <w:rPr>
                <w:rFonts w:ascii="Arial Narrow" w:hAnsi="Arial Narrow"/>
                <w:b/>
                <w:sz w:val="20"/>
                <w:szCs w:val="20"/>
              </w:rPr>
              <w:t>Useful information and resources</w:t>
            </w:r>
          </w:p>
          <w:p w14:paraId="78EC38DA" w14:textId="77777777" w:rsidR="00095053" w:rsidRPr="003362B4" w:rsidRDefault="00095053" w:rsidP="0009505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7A3F1D" w:rsidRPr="007A3F1D" w14:paraId="60FB8CFF" w14:textId="77777777" w:rsidTr="0009505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822154" w14:textId="77777777" w:rsidR="00CE5705" w:rsidRPr="007A3F1D" w:rsidRDefault="00CE5705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55322" w14:textId="77777777" w:rsidR="00CE5705" w:rsidRPr="007A3F1D" w:rsidRDefault="00CE5705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AFF" w14:textId="07428E8C" w:rsidR="00CE5705" w:rsidRPr="007A3F1D" w:rsidRDefault="007A3F1D" w:rsidP="00C32D8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3F1D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CE5705" w:rsidRPr="007A3F1D">
              <w:rPr>
                <w:rFonts w:ascii="Arial Narrow" w:hAnsi="Arial Narrow"/>
                <w:b/>
                <w:sz w:val="20"/>
                <w:szCs w:val="20"/>
              </w:rPr>
              <w:t>.1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298" w14:textId="77777777" w:rsidR="00CE5705" w:rsidRPr="007A3F1D" w:rsidRDefault="00CE5705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3F1D">
              <w:rPr>
                <w:rFonts w:ascii="Arial Narrow" w:hAnsi="Arial Narrow"/>
                <w:b/>
                <w:sz w:val="20"/>
                <w:szCs w:val="20"/>
              </w:rPr>
              <w:t>University related documents and policies</w:t>
            </w:r>
          </w:p>
          <w:p w14:paraId="2CA2CF69" w14:textId="77777777" w:rsidR="00CE5705" w:rsidRPr="007A3F1D" w:rsidRDefault="00E025DA" w:rsidP="0018076D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hyperlink r:id="rId12" w:history="1">
              <w:r w:rsidR="00774F93" w:rsidRPr="007A3F1D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</w:rPr>
                <w:t>HSW Policy</w:t>
              </w:r>
            </w:hyperlink>
          </w:p>
          <w:p w14:paraId="7CFBBFD7" w14:textId="77777777" w:rsidR="00A75453" w:rsidRPr="007A3F1D" w:rsidRDefault="00A75453" w:rsidP="004E32F7">
            <w:pPr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A3F1D" w:rsidRPr="007A3F1D" w14:paraId="1979A5BA" w14:textId="77777777" w:rsidTr="0009505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5CF013" w14:textId="77777777" w:rsidR="00774F93" w:rsidRPr="007A3F1D" w:rsidRDefault="00774F93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2CFC8" w14:textId="77777777" w:rsidR="00774F93" w:rsidRPr="007A3F1D" w:rsidRDefault="00774F93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256B" w14:textId="3C449FCE" w:rsidR="00774F93" w:rsidRPr="007A3F1D" w:rsidRDefault="007A3F1D" w:rsidP="00C32D8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3F1D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774F93" w:rsidRPr="007A3F1D">
              <w:rPr>
                <w:rFonts w:ascii="Arial Narrow" w:hAnsi="Arial Narrow"/>
                <w:b/>
                <w:sz w:val="20"/>
                <w:szCs w:val="20"/>
              </w:rPr>
              <w:t>.2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3B8" w14:textId="77777777" w:rsidR="00774F93" w:rsidRPr="007A3F1D" w:rsidRDefault="00774F93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3F1D">
              <w:rPr>
                <w:rFonts w:ascii="Arial Narrow" w:hAnsi="Arial Narrow"/>
                <w:b/>
                <w:sz w:val="20"/>
                <w:szCs w:val="20"/>
              </w:rPr>
              <w:t>Related Legislation</w:t>
            </w:r>
          </w:p>
          <w:p w14:paraId="06BED604" w14:textId="77777777" w:rsidR="00774F93" w:rsidRPr="007A3F1D" w:rsidRDefault="00E025DA" w:rsidP="0018076D">
            <w:pPr>
              <w:numPr>
                <w:ilvl w:val="0"/>
                <w:numId w:val="7"/>
              </w:numPr>
              <w:tabs>
                <w:tab w:val="num" w:pos="317"/>
                <w:tab w:val="num" w:pos="1080"/>
              </w:tabs>
              <w:rPr>
                <w:rFonts w:ascii="Arial Narrow" w:hAnsi="Arial Narrow"/>
                <w:sz w:val="20"/>
                <w:szCs w:val="20"/>
              </w:rPr>
            </w:pPr>
            <w:hyperlink r:id="rId13" w:history="1">
              <w:r w:rsidR="00774F93" w:rsidRPr="007A3F1D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</w:rPr>
                <w:t>Work Health and Safety Act (SA) 2012</w:t>
              </w:r>
            </w:hyperlink>
          </w:p>
          <w:p w14:paraId="62250575" w14:textId="77777777" w:rsidR="00774F93" w:rsidRPr="007A3F1D" w:rsidRDefault="00E025DA" w:rsidP="0018076D">
            <w:pPr>
              <w:numPr>
                <w:ilvl w:val="0"/>
                <w:numId w:val="7"/>
              </w:numPr>
              <w:tabs>
                <w:tab w:val="num" w:pos="317"/>
                <w:tab w:val="num" w:pos="1080"/>
              </w:tabs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="00774F93" w:rsidRPr="007A3F1D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</w:rPr>
                <w:t>Work Health and Safety Regulations (SA) 2012</w:t>
              </w:r>
            </w:hyperlink>
          </w:p>
          <w:p w14:paraId="414F4793" w14:textId="77777777" w:rsidR="00774F93" w:rsidRPr="007A3F1D" w:rsidRDefault="00774F93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A3F1D" w:rsidRPr="007A3F1D" w14:paraId="15005AEC" w14:textId="77777777" w:rsidTr="0009505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D78372" w14:textId="77777777" w:rsidR="00774F93" w:rsidRPr="007A3F1D" w:rsidRDefault="00774F93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A9310" w14:textId="77777777" w:rsidR="00774F93" w:rsidRPr="007A3F1D" w:rsidRDefault="00774F93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753" w14:textId="139F4D65" w:rsidR="00774F93" w:rsidRPr="007A3F1D" w:rsidRDefault="007A3F1D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3F1D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774F93" w:rsidRPr="007A3F1D">
              <w:rPr>
                <w:rFonts w:ascii="Arial Narrow" w:hAnsi="Arial Narrow"/>
                <w:b/>
                <w:sz w:val="20"/>
                <w:szCs w:val="20"/>
              </w:rPr>
              <w:t>.3</w:t>
            </w: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0953" w14:textId="3136BDA9" w:rsidR="00774F93" w:rsidRPr="007A3F1D" w:rsidRDefault="00774F93" w:rsidP="00674C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3F1D">
              <w:rPr>
                <w:rFonts w:ascii="Arial Narrow" w:hAnsi="Arial Narrow"/>
                <w:b/>
                <w:sz w:val="20"/>
                <w:szCs w:val="20"/>
              </w:rPr>
              <w:t>Useful Web-links</w:t>
            </w:r>
            <w:r w:rsidR="0006760D" w:rsidRPr="007A3F1D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B688D45" w14:textId="39391931" w:rsidR="00C71800" w:rsidRPr="007A3F1D" w:rsidRDefault="00E025DA" w:rsidP="00144D78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hyperlink r:id="rId15" w:history="1">
              <w:proofErr w:type="spellStart"/>
              <w:r w:rsidR="00AD0DEF" w:rsidRPr="007A3F1D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</w:rPr>
                <w:t>ReturntoWorkSA</w:t>
              </w:r>
              <w:proofErr w:type="spellEnd"/>
              <w:r w:rsidR="00AD0DEF" w:rsidRPr="007A3F1D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</w:rPr>
                <w:t xml:space="preserve"> Self-insured work health and safety standards</w:t>
              </w:r>
            </w:hyperlink>
          </w:p>
        </w:tc>
      </w:tr>
      <w:tr w:rsidR="00095053" w:rsidRPr="007A3F1D" w14:paraId="089FC49B" w14:textId="77777777" w:rsidTr="0009505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5E3A7A" w14:textId="77777777" w:rsidR="00095053" w:rsidRPr="007A3F1D" w:rsidRDefault="00095053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62CE4" w14:textId="77777777" w:rsidR="00095053" w:rsidRPr="007A3F1D" w:rsidRDefault="00095053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5071C" w14:textId="77777777" w:rsidR="00095053" w:rsidRPr="00930E0A" w:rsidRDefault="00095053" w:rsidP="004E32F7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EA6BE" w14:textId="77777777" w:rsidR="00095053" w:rsidRPr="00930E0A" w:rsidRDefault="00095053" w:rsidP="00674C5E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</w:tr>
      <w:tr w:rsidR="00095053" w:rsidRPr="007A3F1D" w14:paraId="7271491B" w14:textId="77777777" w:rsidTr="0009505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AE13C5" w14:textId="77777777" w:rsidR="00095053" w:rsidRPr="00095053" w:rsidRDefault="00095053" w:rsidP="004E32F7">
            <w:pPr>
              <w:rPr>
                <w:rFonts w:ascii="Arial Narrow" w:hAnsi="Arial Narrow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968F3" w14:textId="6428B459" w:rsidR="00095053" w:rsidRPr="00095053" w:rsidRDefault="00095053" w:rsidP="004E32F7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2C4C20" w14:textId="07D5897C" w:rsidR="00095053" w:rsidRPr="00930E0A" w:rsidRDefault="00095053" w:rsidP="00674C5E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Definitions</w:t>
            </w:r>
          </w:p>
        </w:tc>
      </w:tr>
      <w:tr w:rsidR="00095053" w:rsidRPr="007A3F1D" w14:paraId="0609D60C" w14:textId="77777777" w:rsidTr="0009505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69443D" w14:textId="77777777" w:rsidR="00095053" w:rsidRPr="007A3F1D" w:rsidRDefault="00095053" w:rsidP="004E32F7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BBDFD" w14:textId="77777777" w:rsidR="00095053" w:rsidRPr="007A3F1D" w:rsidRDefault="00095053" w:rsidP="004E32F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CF7D61" w14:textId="68A283A5" w:rsidR="00095053" w:rsidRPr="00930E0A" w:rsidRDefault="00095053" w:rsidP="00674C5E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30E0A">
              <w:rPr>
                <w:rFonts w:ascii="Arial Narrow" w:hAnsi="Arial Narrow" w:cs="Arial Narrow"/>
                <w:color w:val="000000" w:themeColor="text1"/>
                <w:sz w:val="20"/>
                <w:szCs w:val="20"/>
                <w:lang w:eastAsia="en-AU"/>
              </w:rPr>
              <w:t xml:space="preserve">A </w:t>
            </w:r>
            <w:r w:rsidRPr="00930E0A">
              <w:rPr>
                <w:rFonts w:ascii="Arial Narrow" w:hAnsi="Arial Narrow" w:cs="Arial Narrow"/>
                <w:b/>
                <w:bCs/>
                <w:color w:val="000000" w:themeColor="text1"/>
                <w:sz w:val="20"/>
                <w:szCs w:val="20"/>
                <w:lang w:eastAsia="en-AU"/>
              </w:rPr>
              <w:t>supervisor</w:t>
            </w:r>
            <w:r w:rsidRPr="00930E0A">
              <w:rPr>
                <w:rFonts w:ascii="Arial Narrow" w:hAnsi="Arial Narrow" w:cs="Arial Narrow"/>
                <w:bCs/>
                <w:color w:val="000000" w:themeColor="text1"/>
                <w:sz w:val="20"/>
                <w:szCs w:val="20"/>
                <w:lang w:eastAsia="en-AU"/>
              </w:rPr>
              <w:t>, for the purposes of this HSW Handbook chapter, refers to the supervisor of the location being audited.</w:t>
            </w:r>
          </w:p>
        </w:tc>
      </w:tr>
    </w:tbl>
    <w:p w14:paraId="397FB061" w14:textId="77777777" w:rsidR="0045221B" w:rsidRPr="00C32D87" w:rsidRDefault="0045221B" w:rsidP="00774F93">
      <w:pPr>
        <w:rPr>
          <w:rFonts w:ascii="Arial Narrow" w:hAnsi="Arial Narrow"/>
          <w:b/>
          <w:sz w:val="20"/>
          <w:szCs w:val="20"/>
        </w:rPr>
      </w:pPr>
    </w:p>
    <w:sectPr w:rsidR="0045221B" w:rsidRPr="00C32D87" w:rsidSect="00E6738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134" w:right="987" w:bottom="1134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AB923" w14:textId="77777777" w:rsidR="00A1393C" w:rsidRDefault="00A1393C" w:rsidP="00734DEC">
      <w:r>
        <w:separator/>
      </w:r>
    </w:p>
  </w:endnote>
  <w:endnote w:type="continuationSeparator" w:id="0">
    <w:p w14:paraId="5679841F" w14:textId="77777777" w:rsidR="00A1393C" w:rsidRDefault="00A1393C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hic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18DEE" w14:textId="77777777" w:rsidR="00A1393C" w:rsidRPr="007A3637" w:rsidRDefault="00A1393C">
    <w:pPr>
      <w:pStyle w:val="Footer"/>
      <w:pBdr>
        <w:top w:val="single" w:sz="4" w:space="1" w:color="A5A5A5"/>
      </w:pBdr>
      <w:jc w:val="right"/>
      <w:rPr>
        <w:rFonts w:ascii="Arial" w:eastAsia="Arial Unicode MS" w:hAnsi="Arial" w:cs="Arial"/>
        <w:color w:val="7F7F7F"/>
        <w:sz w:val="16"/>
        <w:szCs w:val="16"/>
      </w:rPr>
    </w:pPr>
    <w:r w:rsidRPr="007A3637">
      <w:rPr>
        <w:rFonts w:ascii="Arial" w:eastAsia="Arial Unicode MS" w:hAnsi="Arial" w:cs="Arial"/>
        <w:noProof/>
        <w:sz w:val="16"/>
        <w:szCs w:val="16"/>
      </w:rPr>
      <w:t>Marketing &amp; Strategic Communications</w:t>
    </w:r>
    <w:r w:rsidRPr="007A3637">
      <w:rPr>
        <w:rFonts w:ascii="Arial" w:eastAsia="Arial Unicode MS" w:hAnsi="Arial" w:cs="Arial"/>
        <w:color w:val="7F7F7F"/>
        <w:sz w:val="16"/>
        <w:szCs w:val="16"/>
      </w:rPr>
      <w:t xml:space="preserve"> | </w:t>
    </w:r>
    <w:r>
      <w:rPr>
        <w:rFonts w:ascii="Arial" w:eastAsia="Arial Unicode MS" w:hAnsi="Arial" w:cs="Arial"/>
        <w:sz w:val="16"/>
        <w:szCs w:val="16"/>
      </w:rPr>
      <w:t>1</w:t>
    </w:r>
  </w:p>
  <w:p w14:paraId="388E88DA" w14:textId="77777777" w:rsidR="00A1393C" w:rsidRDefault="00A13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27BDE" w14:textId="77777777" w:rsidR="00A1393C" w:rsidRDefault="00A1393C" w:rsidP="00B62678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8"/>
      <w:gridCol w:w="4207"/>
      <w:gridCol w:w="1268"/>
      <w:gridCol w:w="1824"/>
      <w:gridCol w:w="1372"/>
    </w:tblGrid>
    <w:tr w:rsidR="00A1393C" w:rsidRPr="008E5E43" w14:paraId="74496F5E" w14:textId="77777777" w:rsidTr="00BC614E">
      <w:tc>
        <w:tcPr>
          <w:tcW w:w="1101" w:type="dxa"/>
        </w:tcPr>
        <w:p w14:paraId="12A6C82C" w14:textId="77777777" w:rsidR="00A1393C" w:rsidRPr="008E5E43" w:rsidRDefault="00A1393C" w:rsidP="00BC614E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52" w:type="dxa"/>
        </w:tcPr>
        <w:p w14:paraId="2359EF44" w14:textId="5A0EC005" w:rsidR="00A1393C" w:rsidRPr="008E5E43" w:rsidRDefault="00A1393C" w:rsidP="006B7778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Internal Audit</w:t>
          </w:r>
        </w:p>
      </w:tc>
      <w:tc>
        <w:tcPr>
          <w:tcW w:w="1276" w:type="dxa"/>
        </w:tcPr>
        <w:p w14:paraId="4C3CCEC8" w14:textId="77777777" w:rsidR="00A1393C" w:rsidRPr="008E5E43" w:rsidRDefault="00A1393C" w:rsidP="00BC614E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14:paraId="53D5A8A5" w14:textId="77777777" w:rsidR="00A1393C" w:rsidRPr="008B164E" w:rsidRDefault="00A1393C" w:rsidP="006B7778">
          <w:pPr>
            <w:rPr>
              <w:rFonts w:ascii="Arial Narrow" w:hAnsi="Arial Narrow"/>
              <w:strike/>
              <w:sz w:val="14"/>
              <w:szCs w:val="14"/>
            </w:rPr>
          </w:pPr>
          <w:r w:rsidRPr="008B164E">
            <w:rPr>
              <w:rFonts w:ascii="Arial Narrow" w:eastAsia="Times New Roman" w:hAnsi="Arial Narrow"/>
              <w:sz w:val="14"/>
              <w:szCs w:val="14"/>
              <w:lang w:eastAsia="en-AU"/>
            </w:rPr>
            <w:t>TBA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B3A18D" w14:textId="63DACCCA" w:rsidR="00A1393C" w:rsidRPr="008E5E43" w:rsidRDefault="00A1393C" w:rsidP="00AA1C7C">
          <w:pPr>
            <w:rPr>
              <w:rFonts w:ascii="Arial Narrow" w:hAnsi="Arial Narrow"/>
              <w:b/>
              <w:sz w:val="14"/>
              <w:szCs w:val="14"/>
            </w:rPr>
          </w:pPr>
          <w:r w:rsidRPr="00930E0A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Version 3.0</w:t>
          </w:r>
        </w:p>
      </w:tc>
    </w:tr>
    <w:tr w:rsidR="00A1393C" w:rsidRPr="008E5E43" w14:paraId="20B75EA2" w14:textId="77777777" w:rsidTr="00BC614E">
      <w:tc>
        <w:tcPr>
          <w:tcW w:w="1101" w:type="dxa"/>
        </w:tcPr>
        <w:p w14:paraId="40425E7D" w14:textId="77777777" w:rsidR="00A1393C" w:rsidRPr="008E5E43" w:rsidRDefault="00A1393C" w:rsidP="00BC614E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52" w:type="dxa"/>
        </w:tcPr>
        <w:p w14:paraId="4D2FA645" w14:textId="3A3596F1" w:rsidR="00A1393C" w:rsidRPr="00AA1C7C" w:rsidRDefault="006F72D7" w:rsidP="006B7778">
          <w:pPr>
            <w:rPr>
              <w:rFonts w:ascii="Arial Narrow" w:hAnsi="Arial Narrow"/>
              <w:b/>
              <w:strike/>
              <w:sz w:val="14"/>
              <w:szCs w:val="14"/>
            </w:rPr>
          </w:pPr>
          <w:r w:rsidRPr="002E1088">
            <w:rPr>
              <w:rFonts w:ascii="Arial Narrow" w:hAnsi="Arial Narrow"/>
              <w:b/>
              <w:sz w:val="14"/>
              <w:szCs w:val="14"/>
            </w:rPr>
            <w:t>Chief Operating Officer (University Operations)</w:t>
          </w:r>
        </w:p>
      </w:tc>
      <w:tc>
        <w:tcPr>
          <w:tcW w:w="1276" w:type="dxa"/>
        </w:tcPr>
        <w:p w14:paraId="380A7C22" w14:textId="77777777" w:rsidR="00A1393C" w:rsidRPr="008E5E43" w:rsidRDefault="00A1393C" w:rsidP="00BC614E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14:paraId="054900BE" w14:textId="77777777" w:rsidR="00A1393C" w:rsidRPr="008B164E" w:rsidRDefault="00A1393C" w:rsidP="006B7778">
          <w:pPr>
            <w:rPr>
              <w:rFonts w:ascii="Arial Narrow" w:hAnsi="Arial Narrow"/>
              <w:strike/>
              <w:sz w:val="14"/>
              <w:szCs w:val="14"/>
            </w:rPr>
          </w:pPr>
          <w:r w:rsidRPr="008B164E">
            <w:rPr>
              <w:rFonts w:ascii="Arial Narrow" w:eastAsia="Times New Roman" w:hAnsi="Arial Narrow"/>
              <w:sz w:val="14"/>
              <w:szCs w:val="14"/>
              <w:lang w:eastAsia="en-AU"/>
            </w:rPr>
            <w:t>TBA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AE2B13" w14:textId="767EB7F4" w:rsidR="00A1393C" w:rsidRPr="008E5E43" w:rsidRDefault="00A1393C" w:rsidP="00E5470C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403E2E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begin"/>
          </w:r>
          <w:r w:rsidRPr="00403E2E">
            <w:rPr>
              <w:rStyle w:val="PageNumber"/>
              <w:rFonts w:ascii="Arial Narrow" w:hAnsi="Arial Narrow"/>
              <w:b/>
              <w:sz w:val="14"/>
              <w:szCs w:val="14"/>
            </w:rPr>
            <w:instrText xml:space="preserve"> PAGE </w:instrText>
          </w:r>
          <w:r w:rsidRPr="00403E2E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separate"/>
          </w:r>
          <w:r w:rsidR="00661B59">
            <w:rPr>
              <w:rStyle w:val="PageNumber"/>
              <w:rFonts w:ascii="Arial Narrow" w:hAnsi="Arial Narrow"/>
              <w:b/>
              <w:noProof/>
              <w:sz w:val="14"/>
              <w:szCs w:val="14"/>
            </w:rPr>
            <w:t>3</w:t>
          </w:r>
          <w:r w:rsidRPr="00403E2E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end"/>
          </w:r>
          <w:r w:rsidRPr="00403E2E">
            <w:rPr>
              <w:rStyle w:val="PageNumber"/>
              <w:rFonts w:ascii="Arial Narrow" w:hAnsi="Arial Narrow"/>
              <w:b/>
              <w:sz w:val="14"/>
              <w:szCs w:val="14"/>
            </w:rPr>
            <w:t xml:space="preserve"> of </w:t>
          </w:r>
          <w:r w:rsidRPr="00403E2E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begin"/>
          </w:r>
          <w:r w:rsidRPr="00403E2E">
            <w:rPr>
              <w:rStyle w:val="PageNumber"/>
              <w:rFonts w:ascii="Arial Narrow" w:hAnsi="Arial Narrow"/>
              <w:b/>
              <w:sz w:val="14"/>
              <w:szCs w:val="14"/>
            </w:rPr>
            <w:instrText xml:space="preserve"> NUMPAGES </w:instrText>
          </w:r>
          <w:r w:rsidRPr="00403E2E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separate"/>
          </w:r>
          <w:r w:rsidR="00661B59">
            <w:rPr>
              <w:rStyle w:val="PageNumber"/>
              <w:rFonts w:ascii="Arial Narrow" w:hAnsi="Arial Narrow"/>
              <w:b/>
              <w:noProof/>
              <w:sz w:val="14"/>
              <w:szCs w:val="14"/>
            </w:rPr>
            <w:t>4</w:t>
          </w:r>
          <w:r w:rsidRPr="00403E2E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end"/>
          </w:r>
        </w:p>
      </w:tc>
    </w:tr>
    <w:tr w:rsidR="00A1393C" w:rsidRPr="008E5E43" w14:paraId="307E2730" w14:textId="77777777" w:rsidTr="00BC614E">
      <w:tc>
        <w:tcPr>
          <w:tcW w:w="1101" w:type="dxa"/>
        </w:tcPr>
        <w:p w14:paraId="35B62174" w14:textId="77777777" w:rsidR="00A1393C" w:rsidRPr="008E5E43" w:rsidRDefault="00A1393C" w:rsidP="00BC614E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753" w:type="dxa"/>
          <w:gridSpan w:val="4"/>
          <w:tcBorders>
            <w:right w:val="single" w:sz="4" w:space="0" w:color="auto"/>
          </w:tcBorders>
        </w:tcPr>
        <w:p w14:paraId="272E2640" w14:textId="77777777" w:rsidR="00A1393C" w:rsidRPr="008E5E43" w:rsidRDefault="00A1393C" w:rsidP="00BC614E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14:paraId="72B23048" w14:textId="77777777" w:rsidR="00A1393C" w:rsidRDefault="00A1393C" w:rsidP="00D8543C">
    <w:pPr>
      <w:pStyle w:val="Caption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E7D36" w14:textId="77777777" w:rsidR="00A1393C" w:rsidRDefault="00A1393C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896" behindDoc="1" locked="0" layoutInCell="1" allowOverlap="1" wp14:anchorId="78AA11A8" wp14:editId="2F745750">
          <wp:simplePos x="0" y="0"/>
          <wp:positionH relativeFrom="column">
            <wp:posOffset>6981190</wp:posOffset>
          </wp:positionH>
          <wp:positionV relativeFrom="paragraph">
            <wp:posOffset>-212090</wp:posOffset>
          </wp:positionV>
          <wp:extent cx="7545070" cy="77343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info sheet_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88" r="481"/>
                  <a:stretch/>
                </pic:blipFill>
                <pic:spPr bwMode="auto">
                  <a:xfrm>
                    <a:off x="0" y="0"/>
                    <a:ext cx="754507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6C782" w14:textId="77777777" w:rsidR="00A1393C" w:rsidRDefault="00A1393C" w:rsidP="00734DEC">
      <w:r>
        <w:separator/>
      </w:r>
    </w:p>
  </w:footnote>
  <w:footnote w:type="continuationSeparator" w:id="0">
    <w:p w14:paraId="7D7A9BF6" w14:textId="77777777" w:rsidR="00A1393C" w:rsidRDefault="00A1393C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7E4B3" w14:textId="77777777" w:rsidR="00A1393C" w:rsidRDefault="00A1393C">
    <w:pPr>
      <w:pStyle w:val="Header"/>
    </w:pPr>
    <w:r>
      <w:rPr>
        <w:noProof/>
        <w:color w:val="7F7F7F" w:themeColor="text1" w:themeTint="80"/>
        <w:lang w:eastAsia="en-AU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1DA181B5" wp14:editId="57F9C43C">
              <wp:simplePos x="0" y="0"/>
              <wp:positionH relativeFrom="column">
                <wp:posOffset>-23495</wp:posOffset>
              </wp:positionH>
              <wp:positionV relativeFrom="paragraph">
                <wp:posOffset>-144146</wp:posOffset>
              </wp:positionV>
              <wp:extent cx="6143625" cy="0"/>
              <wp:effectExtent l="0" t="0" r="28575" b="25400"/>
              <wp:wrapNone/>
              <wp:docPr id="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4517E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1.85pt;margin-top:-11.35pt;width:483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+m5AEAALMDAAAOAAAAZHJzL2Uyb0RvYy54bWysU02PEzEMvSPxH6Lc6Uy7tLCjTleoy3JZ&#10;oNIuP8BNMjMRSRwlaaf99zjpByx7Q1yi2I6f7eeX5d3BGrZXIWp0LZ9Oas6UEyi161v+4/nh3UfO&#10;YgInwaBTLT+qyO9Wb98sR9+oGQ5opAqMQFxsRt/yISXfVFUUg7IQJ+iVo2CHwUIiM/SVDDASujXV&#10;rK4X1YhB+oBCxUje+1OQrwp+1ymRvnddVImZllNvqZyhnNt8VqslNH0AP2hxbgP+oQsL2lHRK9Q9&#10;JGC7oF9BWS0CRuzSRKCtsOu0UGUGmmZa/zXN0wBelVmInOivNMX/Byu+7TeBadlyWpQDSyv6tEtY&#10;KrObws/oY0PP1m4T8oTi4J78I4qfkTlcD+B6VV4/Hz0lTzOj1YuUbERPVbbjV5T0BqhAIevQBZsh&#10;iQZ2KDs5XneiDokJci6m728Wszln4hKroLkk+hDTF4WW5UvLYwqg+yGt0TnaPIZpKQP7x5hyW9Bc&#10;EnJVhw/amCIA49jY8ts51cmRiEbLHCxGlqJam8D2QCLa9idQs7M0zcn3YV7XZymRmwR3chcXFS1i&#10;zgilhRfgAXdOlhYGBfLz+Z5Am9Odso07E5o5zLqOzRblcRMuRJMyCvBZxVl6f9ol+/dfW/0CAAD/&#10;/wMAUEsDBBQABgAIAAAAIQDzchCz3QAAAAoBAAAPAAAAZHJzL2Rvd25yZXYueG1sTI9PS8NAEMXv&#10;gt9hmYK3dpMUW02zKSKI4kGwFqW3bXaaDWZnQ3abxG/vCIKe5t/jze8V28m1YsA+NJ4UpIsEBFLl&#10;TUO1gv3bw/wGRIiajG49oYIvDLAtLy8KnRs/0isOu1gLNqGQawU2xi6XMlQWnQ4L3yHx7eR7pyOP&#10;fS1Nr0c2d63MkmQlnW6IP1jd4b3F6nN3dgpewsf1c3IwtH4aR/v4TuneDalSV7PpbgMi4hT/xPCD&#10;z+hQMtPRn8kE0SqYL9es5Jpl3LDgdrXkLMffjSwL+T9C+Q0AAP//AwBQSwECLQAUAAYACAAAACEA&#10;toM4kv4AAADhAQAAEwAAAAAAAAAAAAAAAAAAAAAAW0NvbnRlbnRfVHlwZXNdLnhtbFBLAQItABQA&#10;BgAIAAAAIQA4/SH/1gAAAJQBAAALAAAAAAAAAAAAAAAAAC8BAABfcmVscy8ucmVsc1BLAQItABQA&#10;BgAIAAAAIQAwdZ+m5AEAALMDAAAOAAAAAAAAAAAAAAAAAC4CAABkcnMvZTJvRG9jLnhtbFBLAQIt&#10;ABQABgAIAAAAIQDzchCz3QAAAAoBAAAPAAAAAAAAAAAAAAAAAD4EAABkcnMvZG93bnJldi54bWxQ&#10;SwUGAAAAAAQABADzAAAASAUAAAAA&#10;" strokecolor="#bfbfbf [241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1"/>
      <w:gridCol w:w="4898"/>
    </w:tblGrid>
    <w:tr w:rsidR="00A1393C" w14:paraId="65007876" w14:textId="77777777" w:rsidTr="00DB6A80">
      <w:tc>
        <w:tcPr>
          <w:tcW w:w="4997" w:type="dxa"/>
        </w:tcPr>
        <w:p w14:paraId="565A16D6" w14:textId="77777777" w:rsidR="00A1393C" w:rsidRDefault="00A1393C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592AF99D" w14:textId="77777777" w:rsidR="00A1393C" w:rsidRDefault="00A1393C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</w:p>
      </w:tc>
      <w:tc>
        <w:tcPr>
          <w:tcW w:w="4998" w:type="dxa"/>
        </w:tcPr>
        <w:p w14:paraId="60B6EF20" w14:textId="77777777" w:rsidR="00A1393C" w:rsidRDefault="00A1393C" w:rsidP="00DB6A80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23EA1694" wp14:editId="6670EB01">
                <wp:extent cx="846331" cy="259080"/>
                <wp:effectExtent l="0" t="0" r="0" b="7620"/>
                <wp:docPr id="2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1A3EE7" w14:textId="77777777" w:rsidR="00A1393C" w:rsidRDefault="00A1393C" w:rsidP="00DB6A8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4F46AE5" wp14:editId="7FB58B62">
              <wp:simplePos x="0" y="0"/>
              <wp:positionH relativeFrom="column">
                <wp:posOffset>19380</wp:posOffset>
              </wp:positionH>
              <wp:positionV relativeFrom="paragraph">
                <wp:posOffset>96133</wp:posOffset>
              </wp:positionV>
              <wp:extent cx="6209969" cy="0"/>
              <wp:effectExtent l="0" t="0" r="1968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FB14FCF" id="Straight Connector 3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PMwgEAANQDAAAOAAAAZHJzL2Uyb0RvYy54bWysU02P0zAQvSPxHyzfqdOuqGjUdA9dwQVB&#10;xcIP8DrjxpK/NDZN+u8Zu212BUgIxMWxPe+9mTeebO8nZ9kJMJngO75cNJyBV6E3/tjxb1/fv3nH&#10;WcrS99IGDx0/Q+L3u9evtmNsYRWGYHtARiI+tWPs+JBzbIVIagAn0yJE8BTUAZ3MdMSj6FGOpO6s&#10;WDXNWowB+4hBQUp0+3AJ8l3V1xpU/qx1gsxsx6m2XFes61NZxW4r2yPKOBh1LUP+QxVOGk9JZ6kH&#10;mSX7juYXKWcUhhR0XqjgRNDaKKgeyM2y+cnN4yAjVC/UnBTnNqX/J6s+nQ7ITN/xO868dPREjxml&#10;OQ6Z7YP31MCA7K70aYypJfjeH/B6SvGAxfSk0ZUv2WFT7e157i1MmSm6XK+azWa94UzdYuKZGDHl&#10;DxAcK5uOW+OLbdnK08eUKRlBb5BybT0badg2zdv6gKJUdqml7vLZwgX2BTR5o+zLKlenCvYW2UnS&#10;PEilwOdl8UYJrCd0oWlj7Uxs/ky84gsV6sT9DXlm1MzB55nsjA/4u+x5upWsL3gq/4Xvsn0K/bm+&#10;Ug3Q6FSH1zEvs/nyXOnPP+PuBwAAAP//AwBQSwMEFAAGAAgAAAAhABLgd/jdAAAABwEAAA8AAABk&#10;cnMvZG93bnJldi54bWxMj0FPwkAQhe8m/IfNmHiTbTEK1m6JISEmRg4geF6647bSnW26C63+eod4&#10;wNNk3nt5800+H1wjTtiF2pOCdJyAQCq9qckq2L4vb2cgQtRkdOMJFXxjgHkxusp1ZnxPazxtohVc&#10;QiHTCqoY20zKUFbodBj7Fom9T985HXntrDSd7rncNXKSJA/S6Zr4QqVbXFRYHjZHp2DxMX3r7Ype&#10;f7b1Cy7XX7uJXe2Uurkenp9ARBziJQxnfEaHgpn2/kgmiEbBXcpBlu95sv04S/m1/Z8gi1z+5y9+&#10;AQAA//8DAFBLAQItABQABgAIAAAAIQC2gziS/gAAAOEBAAATAAAAAAAAAAAAAAAAAAAAAABbQ29u&#10;dGVudF9UeXBlc10ueG1sUEsBAi0AFAAGAAgAAAAhADj9If/WAAAAlAEAAAsAAAAAAAAAAAAAAAAA&#10;LwEAAF9yZWxzLy5yZWxzUEsBAi0AFAAGAAgAAAAhAL8Xk8zCAQAA1AMAAA4AAAAAAAAAAAAAAAAA&#10;LgIAAGRycy9lMm9Eb2MueG1sUEsBAi0AFAAGAAgAAAAhABLgd/jdAAAABwEAAA8AAAAAAAAAAAAA&#10;AAAAHAQAAGRycy9kb3ducmV2LnhtbFBLBQYAAAAABAAEAPMAAAAmBQAAAAA=&#10;" strokecolor="#4579b8 [3044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4D86"/>
      <w:tblLayout w:type="fixed"/>
      <w:tblLook w:val="04A0" w:firstRow="1" w:lastRow="0" w:firstColumn="1" w:lastColumn="0" w:noHBand="0" w:noVBand="1"/>
    </w:tblPr>
    <w:tblGrid>
      <w:gridCol w:w="3114"/>
      <w:gridCol w:w="7376"/>
      <w:gridCol w:w="283"/>
    </w:tblGrid>
    <w:tr w:rsidR="00A1393C" w14:paraId="2AB905CB" w14:textId="77777777" w:rsidTr="007554BB">
      <w:trPr>
        <w:trHeight w:val="1846"/>
      </w:trPr>
      <w:tc>
        <w:tcPr>
          <w:tcW w:w="3114" w:type="dxa"/>
          <w:shd w:val="clear" w:color="auto" w:fill="004D86"/>
        </w:tcPr>
        <w:p w14:paraId="61CB7E84" w14:textId="77777777" w:rsidR="00A1393C" w:rsidRDefault="00A1393C" w:rsidP="000E37A2">
          <w:pPr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72B137A5" wp14:editId="13B09753">
                <wp:extent cx="1555080" cy="1090930"/>
                <wp:effectExtent l="0" t="0" r="762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097" cy="1092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6C17281" w14:textId="77777777" w:rsidR="00A1393C" w:rsidRDefault="00A1393C" w:rsidP="000E37A2"/>
      </w:tc>
      <w:tc>
        <w:tcPr>
          <w:tcW w:w="7376" w:type="dxa"/>
          <w:shd w:val="clear" w:color="auto" w:fill="005696"/>
        </w:tcPr>
        <w:p w14:paraId="5652B5EC" w14:textId="77777777" w:rsidR="00A1393C" w:rsidRDefault="00A1393C" w:rsidP="000E37A2">
          <w:pPr>
            <w:shd w:val="clear" w:color="auto" w:fill="005696"/>
          </w:pPr>
        </w:p>
        <w:p w14:paraId="3E1A10A0" w14:textId="77777777" w:rsidR="00A1393C" w:rsidRPr="00A91B49" w:rsidRDefault="00A1393C" w:rsidP="000E37A2">
          <w:pPr>
            <w:shd w:val="clear" w:color="auto" w:fill="005696"/>
            <w:jc w:val="right"/>
            <w:rPr>
              <w:rFonts w:ascii="Arial Rounded MT Bold" w:hAnsi="Arial Rounded MT Bold"/>
              <w:b/>
              <w:color w:val="FFFFFF" w:themeColor="background1"/>
              <w:sz w:val="28"/>
              <w:szCs w:val="28"/>
            </w:rPr>
          </w:pPr>
        </w:p>
        <w:p w14:paraId="08FCA790" w14:textId="77777777" w:rsidR="00A1393C" w:rsidRPr="00A91B49" w:rsidRDefault="00A1393C" w:rsidP="000E37A2">
          <w:pPr>
            <w:shd w:val="clear" w:color="auto" w:fill="005696"/>
            <w:jc w:val="right"/>
            <w:rPr>
              <w:rFonts w:ascii="Arial Black" w:hAnsi="Arial Black"/>
              <w:b/>
              <w:color w:val="FFFFFF" w:themeColor="background1"/>
              <w:sz w:val="28"/>
              <w:szCs w:val="28"/>
            </w:rPr>
          </w:pPr>
          <w:r w:rsidRPr="00A91B49">
            <w:rPr>
              <w:rFonts w:ascii="Arial Black" w:hAnsi="Arial Black"/>
              <w:b/>
              <w:color w:val="FFFFFF" w:themeColor="background1"/>
              <w:sz w:val="28"/>
              <w:szCs w:val="28"/>
            </w:rPr>
            <w:t>Human Resources – HSW Handbook</w:t>
          </w:r>
        </w:p>
        <w:p w14:paraId="5FB50631" w14:textId="77777777" w:rsidR="00A1393C" w:rsidRDefault="00A1393C" w:rsidP="000E37A2">
          <w:pPr>
            <w:shd w:val="clear" w:color="auto" w:fill="005696"/>
            <w:jc w:val="right"/>
            <w:rPr>
              <w:rFonts w:ascii="Arial Rounded MT Bold" w:hAnsi="Arial Rounded MT Bold"/>
              <w:b/>
              <w:color w:val="FFFFFF" w:themeColor="background1"/>
            </w:rPr>
          </w:pPr>
        </w:p>
        <w:p w14:paraId="3EBB7F8F" w14:textId="77777777" w:rsidR="00A1393C" w:rsidRDefault="00A1393C" w:rsidP="000E37A2">
          <w:pPr>
            <w:shd w:val="clear" w:color="auto" w:fill="005696"/>
            <w:jc w:val="right"/>
            <w:rPr>
              <w:rFonts w:ascii="Arial Rounded MT Bold" w:hAnsi="Arial Rounded MT Bold"/>
              <w:b/>
              <w:color w:val="FFFFFF" w:themeColor="background1"/>
            </w:rPr>
          </w:pPr>
        </w:p>
        <w:p w14:paraId="3A197128" w14:textId="77777777" w:rsidR="00A1393C" w:rsidRPr="00A91B49" w:rsidRDefault="00A1393C" w:rsidP="000E37A2">
          <w:pPr>
            <w:shd w:val="clear" w:color="auto" w:fill="005696"/>
            <w:jc w:val="right"/>
            <w:rPr>
              <w:rFonts w:ascii="Arial Black" w:hAnsi="Arial Black"/>
              <w:b/>
              <w:color w:val="FFFFFF" w:themeColor="background1"/>
              <w:sz w:val="36"/>
              <w:szCs w:val="36"/>
            </w:rPr>
          </w:pPr>
          <w:r>
            <w:rPr>
              <w:rFonts w:ascii="Arial Black" w:hAnsi="Arial Black"/>
              <w:b/>
              <w:color w:val="FFFFFF" w:themeColor="background1"/>
              <w:sz w:val="36"/>
              <w:szCs w:val="36"/>
            </w:rPr>
            <w:t>Internal Audit</w:t>
          </w:r>
        </w:p>
        <w:p w14:paraId="7D16EE0F" w14:textId="77777777" w:rsidR="00A1393C" w:rsidRPr="00705348" w:rsidRDefault="00A1393C" w:rsidP="000E37A2">
          <w:pPr>
            <w:shd w:val="clear" w:color="auto" w:fill="005696"/>
            <w:jc w:val="right"/>
            <w:rPr>
              <w:rFonts w:ascii="Arial Rounded MT Bold" w:hAnsi="Arial Rounded MT Bold"/>
              <w:b/>
            </w:rPr>
          </w:pPr>
        </w:p>
      </w:tc>
      <w:tc>
        <w:tcPr>
          <w:tcW w:w="283" w:type="dxa"/>
          <w:tcBorders>
            <w:right w:val="single" w:sz="4" w:space="0" w:color="auto"/>
          </w:tcBorders>
          <w:shd w:val="clear" w:color="auto" w:fill="005696"/>
        </w:tcPr>
        <w:p w14:paraId="73B7B02E" w14:textId="77777777" w:rsidR="00A1393C" w:rsidRDefault="00A1393C" w:rsidP="000E37A2">
          <w:pPr>
            <w:spacing w:after="160"/>
            <w:rPr>
              <w:rFonts w:ascii="Arial Rounded MT Bold" w:hAnsi="Arial Rounded MT Bold"/>
              <w:b/>
            </w:rPr>
          </w:pPr>
        </w:p>
        <w:p w14:paraId="68EEC2EE" w14:textId="77777777" w:rsidR="00A1393C" w:rsidRPr="00705348" w:rsidRDefault="00A1393C" w:rsidP="000E37A2">
          <w:pPr>
            <w:shd w:val="clear" w:color="auto" w:fill="005696"/>
            <w:jc w:val="right"/>
            <w:rPr>
              <w:rFonts w:ascii="Arial Rounded MT Bold" w:hAnsi="Arial Rounded MT Bold"/>
              <w:b/>
            </w:rPr>
          </w:pPr>
        </w:p>
      </w:tc>
    </w:tr>
    <w:tr w:rsidR="00A1393C" w14:paraId="31BCAF62" w14:textId="77777777" w:rsidTr="007554BB">
      <w:trPr>
        <w:trHeight w:val="386"/>
      </w:trPr>
      <w:tc>
        <w:tcPr>
          <w:tcW w:w="10490" w:type="dxa"/>
          <w:gridSpan w:val="2"/>
          <w:shd w:val="clear" w:color="auto" w:fill="004D86"/>
        </w:tcPr>
        <w:p w14:paraId="172014B7" w14:textId="77777777" w:rsidR="00A1393C" w:rsidRDefault="00A1393C" w:rsidP="000E37A2"/>
      </w:tc>
      <w:tc>
        <w:tcPr>
          <w:tcW w:w="283" w:type="dxa"/>
          <w:tcBorders>
            <w:right w:val="single" w:sz="4" w:space="0" w:color="auto"/>
          </w:tcBorders>
          <w:shd w:val="clear" w:color="auto" w:fill="004D86"/>
        </w:tcPr>
        <w:p w14:paraId="44C76D66" w14:textId="77777777" w:rsidR="00A1393C" w:rsidRDefault="00A1393C" w:rsidP="000E37A2"/>
      </w:tc>
    </w:tr>
  </w:tbl>
  <w:p w14:paraId="2EA10776" w14:textId="77777777" w:rsidR="00A1393C" w:rsidRDefault="00A13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8E4"/>
    <w:multiLevelType w:val="hybridMultilevel"/>
    <w:tmpl w:val="456A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08CC"/>
    <w:multiLevelType w:val="hybridMultilevel"/>
    <w:tmpl w:val="37C4AC72"/>
    <w:lvl w:ilvl="0" w:tplc="097E8170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B357D"/>
    <w:multiLevelType w:val="hybridMultilevel"/>
    <w:tmpl w:val="83F249A2"/>
    <w:lvl w:ilvl="0" w:tplc="54F2477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/>
        <w:sz w:val="16"/>
      </w:rPr>
    </w:lvl>
    <w:lvl w:ilvl="1" w:tplc="0C0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44835B7"/>
    <w:multiLevelType w:val="hybridMultilevel"/>
    <w:tmpl w:val="985C86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558AB"/>
    <w:multiLevelType w:val="hybridMultilevel"/>
    <w:tmpl w:val="6F6E6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50723"/>
    <w:multiLevelType w:val="hybridMultilevel"/>
    <w:tmpl w:val="07C8F640"/>
    <w:lvl w:ilvl="0" w:tplc="834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61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E2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668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07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27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05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66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8CB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6918A2"/>
    <w:multiLevelType w:val="hybridMultilevel"/>
    <w:tmpl w:val="4C6E6DD2"/>
    <w:lvl w:ilvl="0" w:tplc="097E8170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322DE7"/>
    <w:multiLevelType w:val="hybridMultilevel"/>
    <w:tmpl w:val="7D4A05F0"/>
    <w:lvl w:ilvl="0" w:tplc="24AC2C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854FE"/>
    <w:multiLevelType w:val="hybridMultilevel"/>
    <w:tmpl w:val="9E06E6DE"/>
    <w:lvl w:ilvl="0" w:tplc="097E817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0434C"/>
    <w:multiLevelType w:val="hybridMultilevel"/>
    <w:tmpl w:val="09AA2B44"/>
    <w:lvl w:ilvl="0" w:tplc="2DA8F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88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E0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87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28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86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A1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E8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BD16A8"/>
    <w:multiLevelType w:val="hybridMultilevel"/>
    <w:tmpl w:val="3FA88E8C"/>
    <w:lvl w:ilvl="0" w:tplc="FA786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03476"/>
    <w:multiLevelType w:val="hybridMultilevel"/>
    <w:tmpl w:val="C4F80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C7A73"/>
    <w:multiLevelType w:val="hybridMultilevel"/>
    <w:tmpl w:val="BD0876C0"/>
    <w:lvl w:ilvl="0" w:tplc="097E8170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E0A15"/>
    <w:multiLevelType w:val="hybridMultilevel"/>
    <w:tmpl w:val="4EC8E404"/>
    <w:lvl w:ilvl="0" w:tplc="F2008C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895421"/>
    <w:multiLevelType w:val="hybridMultilevel"/>
    <w:tmpl w:val="94E0C9A8"/>
    <w:lvl w:ilvl="0" w:tplc="B0286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22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3A5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C5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6A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07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6A6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85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0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366F91"/>
    <w:multiLevelType w:val="hybridMultilevel"/>
    <w:tmpl w:val="A55EB9B4"/>
    <w:lvl w:ilvl="0" w:tplc="CFB84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A26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160C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783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C6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2D7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8C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E7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7EE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215193"/>
    <w:multiLevelType w:val="hybridMultilevel"/>
    <w:tmpl w:val="6AC0DA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8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B04BF5"/>
    <w:multiLevelType w:val="hybridMultilevel"/>
    <w:tmpl w:val="65CCD8D4"/>
    <w:lvl w:ilvl="0" w:tplc="D7E02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E5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A8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6C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E2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2F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A3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87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20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6827F42"/>
    <w:multiLevelType w:val="hybridMultilevel"/>
    <w:tmpl w:val="B7A24F20"/>
    <w:lvl w:ilvl="0" w:tplc="0D1C6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2B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AC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A9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A3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0D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AB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C5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49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8173808"/>
    <w:multiLevelType w:val="hybridMultilevel"/>
    <w:tmpl w:val="716E002C"/>
    <w:lvl w:ilvl="0" w:tplc="08F4B5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4194F"/>
    <w:multiLevelType w:val="hybridMultilevel"/>
    <w:tmpl w:val="24AC3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E3782E"/>
    <w:multiLevelType w:val="hybridMultilevel"/>
    <w:tmpl w:val="9BF0B65E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16"/>
        <w:szCs w:val="20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3B13E41"/>
    <w:multiLevelType w:val="hybridMultilevel"/>
    <w:tmpl w:val="404870DE"/>
    <w:lvl w:ilvl="0" w:tplc="24AC2CB2">
      <w:start w:val="1"/>
      <w:numFmt w:val="bullet"/>
      <w:lvlText w:val=""/>
      <w:lvlJc w:val="left"/>
      <w:pPr>
        <w:ind w:left="0" w:hanging="360"/>
      </w:pPr>
      <w:rPr>
        <w:rFonts w:ascii="Wingdings" w:hAnsi="Wingdings" w:hint="default"/>
        <w:sz w:val="16"/>
        <w:szCs w:val="20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703F67BF"/>
    <w:multiLevelType w:val="hybridMultilevel"/>
    <w:tmpl w:val="068CA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54B3B"/>
    <w:multiLevelType w:val="hybridMultilevel"/>
    <w:tmpl w:val="D2209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47D4D"/>
    <w:multiLevelType w:val="hybridMultilevel"/>
    <w:tmpl w:val="91B66902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16"/>
        <w:szCs w:val="20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"/>
  </w:num>
  <w:num w:numId="5">
    <w:abstractNumId w:val="21"/>
  </w:num>
  <w:num w:numId="6">
    <w:abstractNumId w:val="24"/>
  </w:num>
  <w:num w:numId="7">
    <w:abstractNumId w:val="17"/>
  </w:num>
  <w:num w:numId="8">
    <w:abstractNumId w:val="22"/>
  </w:num>
  <w:num w:numId="9">
    <w:abstractNumId w:val="0"/>
  </w:num>
  <w:num w:numId="10">
    <w:abstractNumId w:val="26"/>
  </w:num>
  <w:num w:numId="11">
    <w:abstractNumId w:val="4"/>
  </w:num>
  <w:num w:numId="12">
    <w:abstractNumId w:val="10"/>
  </w:num>
  <w:num w:numId="13">
    <w:abstractNumId w:val="25"/>
  </w:num>
  <w:num w:numId="14">
    <w:abstractNumId w:val="3"/>
  </w:num>
  <w:num w:numId="15">
    <w:abstractNumId w:val="16"/>
  </w:num>
  <w:num w:numId="16">
    <w:abstractNumId w:val="15"/>
  </w:num>
  <w:num w:numId="17">
    <w:abstractNumId w:val="19"/>
  </w:num>
  <w:num w:numId="18">
    <w:abstractNumId w:val="5"/>
  </w:num>
  <w:num w:numId="19">
    <w:abstractNumId w:val="9"/>
  </w:num>
  <w:num w:numId="20">
    <w:abstractNumId w:val="20"/>
  </w:num>
  <w:num w:numId="21">
    <w:abstractNumId w:val="23"/>
  </w:num>
  <w:num w:numId="22">
    <w:abstractNumId w:val="27"/>
  </w:num>
  <w:num w:numId="23">
    <w:abstractNumId w:val="11"/>
  </w:num>
  <w:num w:numId="24">
    <w:abstractNumId w:val="8"/>
  </w:num>
  <w:num w:numId="25">
    <w:abstractNumId w:val="1"/>
  </w:num>
  <w:num w:numId="26">
    <w:abstractNumId w:val="6"/>
  </w:num>
  <w:num w:numId="27">
    <w:abstractNumId w:val="12"/>
  </w:num>
  <w:num w:numId="28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1"/>
    <w:rsid w:val="00003FBF"/>
    <w:rsid w:val="000068CE"/>
    <w:rsid w:val="000202A8"/>
    <w:rsid w:val="0002219A"/>
    <w:rsid w:val="00024B28"/>
    <w:rsid w:val="0003392F"/>
    <w:rsid w:val="00041B67"/>
    <w:rsid w:val="0005609F"/>
    <w:rsid w:val="00056ABE"/>
    <w:rsid w:val="0006760D"/>
    <w:rsid w:val="00086269"/>
    <w:rsid w:val="0009155F"/>
    <w:rsid w:val="00095053"/>
    <w:rsid w:val="00096498"/>
    <w:rsid w:val="0009686D"/>
    <w:rsid w:val="00097567"/>
    <w:rsid w:val="0009761A"/>
    <w:rsid w:val="000A1063"/>
    <w:rsid w:val="000C51D4"/>
    <w:rsid w:val="000D02A5"/>
    <w:rsid w:val="000E0315"/>
    <w:rsid w:val="000E37A2"/>
    <w:rsid w:val="000F2EFF"/>
    <w:rsid w:val="001025F9"/>
    <w:rsid w:val="00105F54"/>
    <w:rsid w:val="001359AA"/>
    <w:rsid w:val="00144D78"/>
    <w:rsid w:val="001546D6"/>
    <w:rsid w:val="0015751F"/>
    <w:rsid w:val="001620BD"/>
    <w:rsid w:val="0016318F"/>
    <w:rsid w:val="0016517C"/>
    <w:rsid w:val="00167425"/>
    <w:rsid w:val="0018076D"/>
    <w:rsid w:val="001A0F94"/>
    <w:rsid w:val="001A1698"/>
    <w:rsid w:val="001A379D"/>
    <w:rsid w:val="001B35D8"/>
    <w:rsid w:val="001B4065"/>
    <w:rsid w:val="001C41B1"/>
    <w:rsid w:val="001C7A00"/>
    <w:rsid w:val="00206753"/>
    <w:rsid w:val="00211BFD"/>
    <w:rsid w:val="002175E2"/>
    <w:rsid w:val="0023351C"/>
    <w:rsid w:val="00234AA9"/>
    <w:rsid w:val="002426FA"/>
    <w:rsid w:val="002518CB"/>
    <w:rsid w:val="002626C4"/>
    <w:rsid w:val="00276D43"/>
    <w:rsid w:val="00282FE8"/>
    <w:rsid w:val="00284476"/>
    <w:rsid w:val="00290A49"/>
    <w:rsid w:val="002A1055"/>
    <w:rsid w:val="002A66F2"/>
    <w:rsid w:val="002B25DA"/>
    <w:rsid w:val="002B2FC5"/>
    <w:rsid w:val="002C70E0"/>
    <w:rsid w:val="002C7C16"/>
    <w:rsid w:val="002D70DC"/>
    <w:rsid w:val="002E2502"/>
    <w:rsid w:val="002E27E6"/>
    <w:rsid w:val="002E39CD"/>
    <w:rsid w:val="002F1CCF"/>
    <w:rsid w:val="002F2B8D"/>
    <w:rsid w:val="00302DE3"/>
    <w:rsid w:val="00305143"/>
    <w:rsid w:val="00305AFD"/>
    <w:rsid w:val="00306642"/>
    <w:rsid w:val="00306855"/>
    <w:rsid w:val="00314EBB"/>
    <w:rsid w:val="00344D7E"/>
    <w:rsid w:val="00361936"/>
    <w:rsid w:val="00373433"/>
    <w:rsid w:val="00374DE0"/>
    <w:rsid w:val="00393E3D"/>
    <w:rsid w:val="003B1BAE"/>
    <w:rsid w:val="003B2AB3"/>
    <w:rsid w:val="003B3389"/>
    <w:rsid w:val="003C1F0C"/>
    <w:rsid w:val="003C1F65"/>
    <w:rsid w:val="003C6B06"/>
    <w:rsid w:val="003C7AAA"/>
    <w:rsid w:val="003D1A43"/>
    <w:rsid w:val="003D3812"/>
    <w:rsid w:val="003E4D52"/>
    <w:rsid w:val="003E7457"/>
    <w:rsid w:val="003F236A"/>
    <w:rsid w:val="003F3E81"/>
    <w:rsid w:val="00415F9D"/>
    <w:rsid w:val="00417E03"/>
    <w:rsid w:val="004253B4"/>
    <w:rsid w:val="00430109"/>
    <w:rsid w:val="00433F0D"/>
    <w:rsid w:val="00442656"/>
    <w:rsid w:val="0045083C"/>
    <w:rsid w:val="0045221B"/>
    <w:rsid w:val="00466E87"/>
    <w:rsid w:val="0048121B"/>
    <w:rsid w:val="004830B6"/>
    <w:rsid w:val="00483ACF"/>
    <w:rsid w:val="0048411A"/>
    <w:rsid w:val="004876F0"/>
    <w:rsid w:val="004906A9"/>
    <w:rsid w:val="004948A0"/>
    <w:rsid w:val="00496877"/>
    <w:rsid w:val="004A478E"/>
    <w:rsid w:val="004A48C1"/>
    <w:rsid w:val="004A5556"/>
    <w:rsid w:val="004A5E4E"/>
    <w:rsid w:val="004A7AC9"/>
    <w:rsid w:val="004B68CE"/>
    <w:rsid w:val="004B7BBF"/>
    <w:rsid w:val="004C55A2"/>
    <w:rsid w:val="004D0054"/>
    <w:rsid w:val="004D0B9B"/>
    <w:rsid w:val="004D1C1B"/>
    <w:rsid w:val="004D46F9"/>
    <w:rsid w:val="004D60A9"/>
    <w:rsid w:val="004E0FF2"/>
    <w:rsid w:val="004E2703"/>
    <w:rsid w:val="004E32F7"/>
    <w:rsid w:val="004E4B76"/>
    <w:rsid w:val="004F1A7B"/>
    <w:rsid w:val="004F6B2D"/>
    <w:rsid w:val="00502AA4"/>
    <w:rsid w:val="00503D4E"/>
    <w:rsid w:val="00503E03"/>
    <w:rsid w:val="00505498"/>
    <w:rsid w:val="00512E9B"/>
    <w:rsid w:val="00515BB8"/>
    <w:rsid w:val="00521EDE"/>
    <w:rsid w:val="00523B71"/>
    <w:rsid w:val="00530073"/>
    <w:rsid w:val="0053198C"/>
    <w:rsid w:val="00531E70"/>
    <w:rsid w:val="0053525F"/>
    <w:rsid w:val="00537D27"/>
    <w:rsid w:val="00543B31"/>
    <w:rsid w:val="0055347F"/>
    <w:rsid w:val="00553869"/>
    <w:rsid w:val="00564F3E"/>
    <w:rsid w:val="0056579A"/>
    <w:rsid w:val="00583967"/>
    <w:rsid w:val="00593B0A"/>
    <w:rsid w:val="005A189A"/>
    <w:rsid w:val="005A5975"/>
    <w:rsid w:val="005A605E"/>
    <w:rsid w:val="005B163B"/>
    <w:rsid w:val="005B7BEC"/>
    <w:rsid w:val="005D5675"/>
    <w:rsid w:val="005D5DB9"/>
    <w:rsid w:val="005D6E78"/>
    <w:rsid w:val="005E6E9F"/>
    <w:rsid w:val="005F571C"/>
    <w:rsid w:val="00601595"/>
    <w:rsid w:val="0061010C"/>
    <w:rsid w:val="00610EED"/>
    <w:rsid w:val="006150BF"/>
    <w:rsid w:val="00627BA2"/>
    <w:rsid w:val="00633E0A"/>
    <w:rsid w:val="00642B71"/>
    <w:rsid w:val="0064553F"/>
    <w:rsid w:val="00661B59"/>
    <w:rsid w:val="00662B2F"/>
    <w:rsid w:val="0067131F"/>
    <w:rsid w:val="00674C5E"/>
    <w:rsid w:val="00680974"/>
    <w:rsid w:val="00685B62"/>
    <w:rsid w:val="006A56F1"/>
    <w:rsid w:val="006B18AE"/>
    <w:rsid w:val="006B469F"/>
    <w:rsid w:val="006B5472"/>
    <w:rsid w:val="006B6924"/>
    <w:rsid w:val="006B6F1A"/>
    <w:rsid w:val="006B7778"/>
    <w:rsid w:val="006C6CA2"/>
    <w:rsid w:val="006D3718"/>
    <w:rsid w:val="006D67B8"/>
    <w:rsid w:val="006E052B"/>
    <w:rsid w:val="006E10F7"/>
    <w:rsid w:val="006E463F"/>
    <w:rsid w:val="006E6508"/>
    <w:rsid w:val="006F72D7"/>
    <w:rsid w:val="00706EB4"/>
    <w:rsid w:val="00711F78"/>
    <w:rsid w:val="00730427"/>
    <w:rsid w:val="00734DEC"/>
    <w:rsid w:val="0074093A"/>
    <w:rsid w:val="00742C75"/>
    <w:rsid w:val="00743FCE"/>
    <w:rsid w:val="007471B5"/>
    <w:rsid w:val="00751BF6"/>
    <w:rsid w:val="00754C49"/>
    <w:rsid w:val="007554BB"/>
    <w:rsid w:val="00774F93"/>
    <w:rsid w:val="007826B5"/>
    <w:rsid w:val="00784D88"/>
    <w:rsid w:val="00794A9D"/>
    <w:rsid w:val="00796783"/>
    <w:rsid w:val="007A0094"/>
    <w:rsid w:val="007A3637"/>
    <w:rsid w:val="007A3F1D"/>
    <w:rsid w:val="007A60F7"/>
    <w:rsid w:val="007B6DB7"/>
    <w:rsid w:val="007D435A"/>
    <w:rsid w:val="007D4624"/>
    <w:rsid w:val="007D5D0F"/>
    <w:rsid w:val="007E2148"/>
    <w:rsid w:val="007E3F8F"/>
    <w:rsid w:val="007E4D35"/>
    <w:rsid w:val="007E7F88"/>
    <w:rsid w:val="007F2C3C"/>
    <w:rsid w:val="00814D75"/>
    <w:rsid w:val="00820664"/>
    <w:rsid w:val="00824B4F"/>
    <w:rsid w:val="00835F2C"/>
    <w:rsid w:val="00846BD7"/>
    <w:rsid w:val="00852159"/>
    <w:rsid w:val="00855CB7"/>
    <w:rsid w:val="00860962"/>
    <w:rsid w:val="00863F79"/>
    <w:rsid w:val="00866C52"/>
    <w:rsid w:val="0087283D"/>
    <w:rsid w:val="00876F42"/>
    <w:rsid w:val="0088293B"/>
    <w:rsid w:val="008863AF"/>
    <w:rsid w:val="008A0FDA"/>
    <w:rsid w:val="008A43CC"/>
    <w:rsid w:val="008A616A"/>
    <w:rsid w:val="008B113D"/>
    <w:rsid w:val="008B164E"/>
    <w:rsid w:val="008B36F9"/>
    <w:rsid w:val="008B6558"/>
    <w:rsid w:val="008C197D"/>
    <w:rsid w:val="008C2756"/>
    <w:rsid w:val="008C689F"/>
    <w:rsid w:val="008C7B1A"/>
    <w:rsid w:val="008D34A6"/>
    <w:rsid w:val="008D414F"/>
    <w:rsid w:val="008E0629"/>
    <w:rsid w:val="008F205F"/>
    <w:rsid w:val="008F216C"/>
    <w:rsid w:val="00903A03"/>
    <w:rsid w:val="00910A5E"/>
    <w:rsid w:val="00910F34"/>
    <w:rsid w:val="00930E0A"/>
    <w:rsid w:val="00936A6F"/>
    <w:rsid w:val="009371D5"/>
    <w:rsid w:val="00941B76"/>
    <w:rsid w:val="009675D5"/>
    <w:rsid w:val="00971DE3"/>
    <w:rsid w:val="00972422"/>
    <w:rsid w:val="00973186"/>
    <w:rsid w:val="00983052"/>
    <w:rsid w:val="009A27F0"/>
    <w:rsid w:val="009A7DFF"/>
    <w:rsid w:val="009B585F"/>
    <w:rsid w:val="009B6AFF"/>
    <w:rsid w:val="009C1519"/>
    <w:rsid w:val="009C235C"/>
    <w:rsid w:val="009C67B5"/>
    <w:rsid w:val="009C7375"/>
    <w:rsid w:val="009D1B11"/>
    <w:rsid w:val="009D3626"/>
    <w:rsid w:val="009E135B"/>
    <w:rsid w:val="009E539F"/>
    <w:rsid w:val="009F235F"/>
    <w:rsid w:val="009F55DC"/>
    <w:rsid w:val="009F7101"/>
    <w:rsid w:val="00A00D2B"/>
    <w:rsid w:val="00A01161"/>
    <w:rsid w:val="00A10CEC"/>
    <w:rsid w:val="00A10F65"/>
    <w:rsid w:val="00A1393C"/>
    <w:rsid w:val="00A1421D"/>
    <w:rsid w:val="00A15A0E"/>
    <w:rsid w:val="00A15D84"/>
    <w:rsid w:val="00A20C8D"/>
    <w:rsid w:val="00A32C62"/>
    <w:rsid w:val="00A453E4"/>
    <w:rsid w:val="00A56A65"/>
    <w:rsid w:val="00A6398D"/>
    <w:rsid w:val="00A63C66"/>
    <w:rsid w:val="00A6484A"/>
    <w:rsid w:val="00A65635"/>
    <w:rsid w:val="00A74D08"/>
    <w:rsid w:val="00A75453"/>
    <w:rsid w:val="00A96045"/>
    <w:rsid w:val="00AA1C7C"/>
    <w:rsid w:val="00AA36B7"/>
    <w:rsid w:val="00AA6764"/>
    <w:rsid w:val="00AA7F4B"/>
    <w:rsid w:val="00AB0E70"/>
    <w:rsid w:val="00AB3CC1"/>
    <w:rsid w:val="00AD0DEF"/>
    <w:rsid w:val="00AE46BF"/>
    <w:rsid w:val="00AE4D9A"/>
    <w:rsid w:val="00AF59C8"/>
    <w:rsid w:val="00AF60A7"/>
    <w:rsid w:val="00AF696A"/>
    <w:rsid w:val="00B05E7A"/>
    <w:rsid w:val="00B20D8B"/>
    <w:rsid w:val="00B236F4"/>
    <w:rsid w:val="00B26C35"/>
    <w:rsid w:val="00B40335"/>
    <w:rsid w:val="00B42D70"/>
    <w:rsid w:val="00B43B24"/>
    <w:rsid w:val="00B44A33"/>
    <w:rsid w:val="00B62678"/>
    <w:rsid w:val="00B67852"/>
    <w:rsid w:val="00B72B68"/>
    <w:rsid w:val="00B72B71"/>
    <w:rsid w:val="00B9586F"/>
    <w:rsid w:val="00BB7AE1"/>
    <w:rsid w:val="00BC4AF3"/>
    <w:rsid w:val="00BC4B42"/>
    <w:rsid w:val="00BC5610"/>
    <w:rsid w:val="00BC614E"/>
    <w:rsid w:val="00BD326E"/>
    <w:rsid w:val="00BD6523"/>
    <w:rsid w:val="00BD7D7A"/>
    <w:rsid w:val="00BF0D62"/>
    <w:rsid w:val="00BF6A8E"/>
    <w:rsid w:val="00BF70A4"/>
    <w:rsid w:val="00C00507"/>
    <w:rsid w:val="00C041EA"/>
    <w:rsid w:val="00C04FF2"/>
    <w:rsid w:val="00C06221"/>
    <w:rsid w:val="00C131B4"/>
    <w:rsid w:val="00C2312D"/>
    <w:rsid w:val="00C25B88"/>
    <w:rsid w:val="00C304C4"/>
    <w:rsid w:val="00C32D87"/>
    <w:rsid w:val="00C40460"/>
    <w:rsid w:val="00C46D30"/>
    <w:rsid w:val="00C52889"/>
    <w:rsid w:val="00C54470"/>
    <w:rsid w:val="00C55C05"/>
    <w:rsid w:val="00C670A1"/>
    <w:rsid w:val="00C70402"/>
    <w:rsid w:val="00C70A11"/>
    <w:rsid w:val="00C71800"/>
    <w:rsid w:val="00C733E7"/>
    <w:rsid w:val="00C87FD9"/>
    <w:rsid w:val="00C91D6B"/>
    <w:rsid w:val="00C95B1E"/>
    <w:rsid w:val="00CA1D16"/>
    <w:rsid w:val="00CB33C7"/>
    <w:rsid w:val="00CB76AA"/>
    <w:rsid w:val="00CE5705"/>
    <w:rsid w:val="00CF1CE2"/>
    <w:rsid w:val="00CF276F"/>
    <w:rsid w:val="00D05355"/>
    <w:rsid w:val="00D133DC"/>
    <w:rsid w:val="00D17A99"/>
    <w:rsid w:val="00D17BF9"/>
    <w:rsid w:val="00D17D44"/>
    <w:rsid w:val="00D21309"/>
    <w:rsid w:val="00D26EB8"/>
    <w:rsid w:val="00D273E2"/>
    <w:rsid w:val="00D27A97"/>
    <w:rsid w:val="00D31592"/>
    <w:rsid w:val="00D3296E"/>
    <w:rsid w:val="00D341F9"/>
    <w:rsid w:val="00D40DFE"/>
    <w:rsid w:val="00D567FF"/>
    <w:rsid w:val="00D56F33"/>
    <w:rsid w:val="00D63657"/>
    <w:rsid w:val="00D653A5"/>
    <w:rsid w:val="00D712D2"/>
    <w:rsid w:val="00D7166A"/>
    <w:rsid w:val="00D752FC"/>
    <w:rsid w:val="00D757B2"/>
    <w:rsid w:val="00D75DCB"/>
    <w:rsid w:val="00D822C4"/>
    <w:rsid w:val="00D83DCC"/>
    <w:rsid w:val="00D8543C"/>
    <w:rsid w:val="00D90F30"/>
    <w:rsid w:val="00D912C0"/>
    <w:rsid w:val="00D9633B"/>
    <w:rsid w:val="00DA41A5"/>
    <w:rsid w:val="00DA67B7"/>
    <w:rsid w:val="00DB1F79"/>
    <w:rsid w:val="00DB6A80"/>
    <w:rsid w:val="00DD0C98"/>
    <w:rsid w:val="00DD272A"/>
    <w:rsid w:val="00DE6DA3"/>
    <w:rsid w:val="00DF733B"/>
    <w:rsid w:val="00DF7657"/>
    <w:rsid w:val="00DF7DD0"/>
    <w:rsid w:val="00E025DA"/>
    <w:rsid w:val="00E0745F"/>
    <w:rsid w:val="00E27732"/>
    <w:rsid w:val="00E376AA"/>
    <w:rsid w:val="00E37F91"/>
    <w:rsid w:val="00E4294F"/>
    <w:rsid w:val="00E5470C"/>
    <w:rsid w:val="00E55D94"/>
    <w:rsid w:val="00E67382"/>
    <w:rsid w:val="00E85498"/>
    <w:rsid w:val="00EA3259"/>
    <w:rsid w:val="00EA384D"/>
    <w:rsid w:val="00EB0276"/>
    <w:rsid w:val="00ED2909"/>
    <w:rsid w:val="00ED37A3"/>
    <w:rsid w:val="00EE1C94"/>
    <w:rsid w:val="00EF551A"/>
    <w:rsid w:val="00F11B89"/>
    <w:rsid w:val="00F25B8E"/>
    <w:rsid w:val="00F27DE2"/>
    <w:rsid w:val="00F30D75"/>
    <w:rsid w:val="00F317C2"/>
    <w:rsid w:val="00F37038"/>
    <w:rsid w:val="00F43638"/>
    <w:rsid w:val="00F4407A"/>
    <w:rsid w:val="00F62BFB"/>
    <w:rsid w:val="00F64B72"/>
    <w:rsid w:val="00F70175"/>
    <w:rsid w:val="00F77315"/>
    <w:rsid w:val="00F80100"/>
    <w:rsid w:val="00F97C65"/>
    <w:rsid w:val="00FA0AED"/>
    <w:rsid w:val="00FA7363"/>
    <w:rsid w:val="00FE48CC"/>
    <w:rsid w:val="00FE70B3"/>
    <w:rsid w:val="00FF2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0D79040"/>
  <w15:docId w15:val="{470872ED-7653-4779-9A41-A3B0AF41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25B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25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25DA"/>
    <w:rPr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9D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title2">
    <w:name w:val="pgtitle2"/>
    <w:basedOn w:val="DefaultParagraphFont"/>
    <w:rsid w:val="00284476"/>
    <w:rPr>
      <w:b w:val="0"/>
      <w:bCs w:val="0"/>
      <w:color w:val="E23338"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0D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6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C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CA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CA2"/>
    <w:rPr>
      <w:b/>
      <w:bCs/>
      <w:lang w:eastAsia="en-US"/>
    </w:rPr>
  </w:style>
  <w:style w:type="paragraph" w:styleId="Revision">
    <w:name w:val="Revision"/>
    <w:hidden/>
    <w:uiPriority w:val="71"/>
    <w:semiHidden/>
    <w:rsid w:val="006C6CA2"/>
    <w:rPr>
      <w:sz w:val="24"/>
      <w:szCs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9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6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620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feworkaustralia.gov.au/sites/swa/model-whs-laws/model-whs-act/pages/model-whs-act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adelaide.edu.au/policies/15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delaide.edu.au/hr/hsw/hsw-staff-intra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twsa.com/insurance/self-insurance/regulating-self-insure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twsa.com/insurance/self-insurance/regulating-self-insured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adelaide.edu.au/policies/153" TargetMode="External"/><Relationship Id="rId14" Type="http://schemas.openxmlformats.org/officeDocument/2006/relationships/hyperlink" Target="http://www.safeworkaustralia.gov.au/sites/swa/model-whs-laws/model-whs-regulations/pages/regulations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078F1C-18B1-424E-87EF-AB18AF66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</Template>
  <TotalTime>0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Knipe</dc:creator>
  <cp:lastModifiedBy>Louisa Mary Bowes</cp:lastModifiedBy>
  <cp:revision>2</cp:revision>
  <cp:lastPrinted>2016-03-30T22:00:00Z</cp:lastPrinted>
  <dcterms:created xsi:type="dcterms:W3CDTF">2021-04-12T06:27:00Z</dcterms:created>
  <dcterms:modified xsi:type="dcterms:W3CDTF">2021-04-12T06:27:00Z</dcterms:modified>
</cp:coreProperties>
</file>