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4D" w:rsidRPr="00221BFD" w:rsidRDefault="003C174D" w:rsidP="003C174D">
      <w:pPr>
        <w:pStyle w:val="Header"/>
        <w:rPr>
          <w:b/>
          <w:sz w:val="16"/>
          <w:szCs w:val="16"/>
        </w:rPr>
      </w:pPr>
      <w:bookmarkStart w:id="0" w:name="_GoBack"/>
      <w:bookmarkEnd w:id="0"/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AC4610" w:rsidRPr="00221BFD" w:rsidTr="00E461A4">
        <w:trPr>
          <w:trHeight w:val="279"/>
          <w:jc w:val="center"/>
        </w:trPr>
        <w:tc>
          <w:tcPr>
            <w:tcW w:w="10192" w:type="dxa"/>
            <w:shd w:val="clear" w:color="auto" w:fill="365F91"/>
          </w:tcPr>
          <w:p w:rsidR="00AC4610" w:rsidRPr="00221BFD" w:rsidRDefault="00AC4610" w:rsidP="00E461A4">
            <w:pPr>
              <w:pStyle w:val="Header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SALARY PACKAGING APPLICATION MOTOR VEHICLE NOVATED LEASE</w:t>
            </w:r>
          </w:p>
        </w:tc>
      </w:tr>
    </w:tbl>
    <w:p w:rsidR="009C062D" w:rsidRPr="002849EB" w:rsidRDefault="009C062D" w:rsidP="009C062D">
      <w:pPr>
        <w:pStyle w:val="BodyText"/>
        <w:rPr>
          <w:b/>
          <w:sz w:val="10"/>
          <w:szCs w:val="10"/>
        </w:rPr>
      </w:pPr>
    </w:p>
    <w:p w:rsidR="00471B4C" w:rsidRPr="002849EB" w:rsidRDefault="00471B4C" w:rsidP="009C062D">
      <w:pPr>
        <w:pStyle w:val="BodyText"/>
        <w:rPr>
          <w:b/>
        </w:rPr>
      </w:pPr>
      <w:r w:rsidRPr="002849EB">
        <w:rPr>
          <w:b/>
        </w:rPr>
        <w:t>PLEASE COMPLETE AND FORWARD TO:</w:t>
      </w:r>
    </w:p>
    <w:p w:rsidR="00471B4C" w:rsidRDefault="00471B4C" w:rsidP="009C062D">
      <w:pPr>
        <w:pStyle w:val="BodyText"/>
      </w:pPr>
      <w:r>
        <w:t xml:space="preserve">Human Resources Branch, Division of Services and Resources </w:t>
      </w:r>
    </w:p>
    <w:p w:rsidR="009C062D" w:rsidRPr="002849EB" w:rsidRDefault="009C062D" w:rsidP="009C062D">
      <w:pPr>
        <w:pStyle w:val="BodyText"/>
      </w:pPr>
      <w:r w:rsidRPr="002849EB">
        <w:t>This form is to be used by fixed-term or continuing staff to apply for salary packaging of a motor vehicle.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C062D" w:rsidTr="002849EB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9C062D" w:rsidRPr="002849EB" w:rsidRDefault="009C062D" w:rsidP="00AC46CA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2849EB">
              <w:rPr>
                <w:b/>
                <w:color w:val="FFFFFF"/>
              </w:rPr>
              <w:t>STAFF MEMBER DETAILS (PLEASE USE BLOCK CAPITALS)</w:t>
            </w:r>
          </w:p>
        </w:tc>
      </w:tr>
      <w:tr w:rsidR="009C062D" w:rsidTr="002849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62D" w:rsidRPr="002849EB" w:rsidRDefault="009C062D" w:rsidP="00AC46CA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240" w:after="120"/>
            </w:pPr>
            <w:r w:rsidRPr="002849EB">
              <w:t xml:space="preserve">Staff ID:  </w:t>
            </w:r>
            <w:r w:rsidRPr="002849EB">
              <w:rPr>
                <w:color w:val="999999"/>
              </w:rPr>
              <w:t>__ __ __ __ __ __ __</w:t>
            </w:r>
            <w:r w:rsidRPr="002849EB">
              <w:t xml:space="preserve"> School/Branch:</w:t>
            </w:r>
            <w:r w:rsidRPr="002849EB">
              <w:rPr>
                <w:bCs/>
              </w:rPr>
              <w:tab/>
            </w:r>
            <w:r w:rsidRPr="002849EB">
              <w:rPr>
                <w:bCs/>
                <w:color w:val="999999"/>
              </w:rPr>
              <w:t xml:space="preserve"> </w:t>
            </w:r>
            <w:r w:rsidRPr="002849EB">
              <w:t>Work phone:</w:t>
            </w:r>
            <w:r w:rsidRPr="002849EB">
              <w:rPr>
                <w:bCs/>
                <w:color w:val="999999"/>
              </w:rPr>
              <w:tab/>
            </w:r>
          </w:p>
          <w:p w:rsidR="009C062D" w:rsidRPr="00A25BEE" w:rsidRDefault="009C062D" w:rsidP="00AC46CA">
            <w:pPr>
              <w:tabs>
                <w:tab w:val="left" w:leader="dot" w:pos="1418"/>
                <w:tab w:val="left" w:leader="dot" w:pos="5387"/>
                <w:tab w:val="right" w:leader="dot" w:pos="9673"/>
              </w:tabs>
              <w:spacing w:before="240" w:after="240"/>
              <w:rPr>
                <w:sz w:val="20"/>
                <w:szCs w:val="20"/>
              </w:rPr>
            </w:pPr>
            <w:r w:rsidRPr="002849EB">
              <w:t>Title:</w:t>
            </w:r>
            <w:r w:rsidRPr="002849EB">
              <w:tab/>
              <w:t>Family name:</w:t>
            </w:r>
            <w:r w:rsidRPr="002849EB">
              <w:tab/>
              <w:t>Given names (in full):</w:t>
            </w:r>
            <w:r w:rsidRPr="002849EB">
              <w:tab/>
            </w:r>
            <w:r w:rsidRPr="00A25BEE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3C174D" w:rsidRDefault="003C174D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C062D" w:rsidTr="002849EB">
        <w:trPr>
          <w:trHeight w:val="5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:rsidR="009C062D" w:rsidRPr="002849EB" w:rsidRDefault="009C062D" w:rsidP="00AC46CA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2849EB">
              <w:rPr>
                <w:b/>
                <w:color w:val="FFFFFF"/>
              </w:rPr>
              <w:t>COMMENCE PACKAGING ARRANGEMENTS</w:t>
            </w:r>
          </w:p>
        </w:tc>
      </w:tr>
      <w:tr w:rsidR="009C062D" w:rsidTr="002849E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62D" w:rsidRPr="002849EB" w:rsidRDefault="009C062D" w:rsidP="00AC46CA">
            <w:pPr>
              <w:tabs>
                <w:tab w:val="left" w:pos="318"/>
                <w:tab w:val="left" w:pos="5760"/>
              </w:tabs>
              <w:overflowPunct w:val="0"/>
              <w:autoSpaceDE w:val="0"/>
              <w:autoSpaceDN w:val="0"/>
              <w:adjustRightInd w:val="0"/>
              <w:spacing w:before="240" w:after="120"/>
              <w:ind w:right="-1593"/>
            </w:pPr>
            <w:r w:rsidRPr="002849E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EB">
              <w:rPr>
                <w:rFonts w:cs="Arial"/>
              </w:rPr>
              <w:instrText xml:space="preserve"> FORMCHECKBOX </w:instrText>
            </w:r>
            <w:r w:rsidR="00926AE1">
              <w:rPr>
                <w:rFonts w:cs="Arial"/>
              </w:rPr>
            </w:r>
            <w:r w:rsidR="00926AE1">
              <w:rPr>
                <w:rFonts w:cs="Arial"/>
              </w:rPr>
              <w:fldChar w:fldCharType="separate"/>
            </w:r>
            <w:r w:rsidRPr="002849EB">
              <w:rPr>
                <w:rFonts w:cs="Arial"/>
              </w:rPr>
              <w:fldChar w:fldCharType="end"/>
            </w:r>
            <w:r w:rsidRPr="002849EB">
              <w:rPr>
                <w:rFonts w:cs="Arial"/>
              </w:rPr>
              <w:tab/>
            </w:r>
            <w:r w:rsidRPr="002849EB">
              <w:t>A copy of the schedule is attached</w:t>
            </w:r>
          </w:p>
          <w:p w:rsidR="009C062D" w:rsidRPr="002849EB" w:rsidRDefault="009C062D" w:rsidP="00AC46CA">
            <w:pPr>
              <w:tabs>
                <w:tab w:val="left" w:pos="-450"/>
                <w:tab w:val="left" w:pos="5760"/>
              </w:tabs>
              <w:spacing w:before="120" w:after="120"/>
              <w:ind w:right="34"/>
            </w:pPr>
            <w:r w:rsidRPr="002849EB">
              <w:t>Lease Period From:  _________/_________/__________(pay date)</w:t>
            </w:r>
            <w:r w:rsidRPr="002849EB">
              <w:tab/>
              <w:t>TO :  ________/________/__________(pay date)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before="120"/>
              <w:ind w:right="34"/>
            </w:pPr>
            <w:r w:rsidRPr="002849EB">
              <w:t>Pre-Tax Payment</w:t>
            </w:r>
            <w:r w:rsidRPr="002849EB">
              <w:tab/>
              <w:t>Annual amount $ ………………..…….</w:t>
            </w:r>
            <w:r w:rsidRPr="002849EB">
              <w:tab/>
              <w:t>Pay period amount $…………………………………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after="120"/>
              <w:ind w:right="34"/>
              <w:rPr>
                <w:i/>
              </w:rPr>
            </w:pPr>
            <w:r w:rsidRPr="002849EB">
              <w:rPr>
                <w:i/>
              </w:rPr>
              <w:t>(as advised by provider)</w:t>
            </w:r>
            <w:r w:rsidRPr="002849EB">
              <w:rPr>
                <w:i/>
              </w:rPr>
              <w:tab/>
            </w:r>
            <w:r w:rsidRPr="002849EB">
              <w:rPr>
                <w:i/>
              </w:rPr>
              <w:tab/>
              <w:t>(divide annual amount by 26)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before="120"/>
              <w:ind w:right="34"/>
            </w:pPr>
            <w:r w:rsidRPr="002849EB">
              <w:t>Post-Tax Payment</w:t>
            </w:r>
            <w:r w:rsidRPr="002849EB">
              <w:tab/>
            </w:r>
            <w:bookmarkStart w:id="1" w:name="OLE_LINK1"/>
            <w:bookmarkStart w:id="2" w:name="OLE_LINK2"/>
            <w:r w:rsidRPr="002849EB">
              <w:t>Annual amount $ ……………..……….</w:t>
            </w:r>
            <w:bookmarkEnd w:id="1"/>
            <w:bookmarkEnd w:id="2"/>
            <w:r w:rsidRPr="002849EB">
              <w:tab/>
              <w:t>Pay period amount $………………………………...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after="120"/>
              <w:ind w:right="34"/>
              <w:rPr>
                <w:i/>
              </w:rPr>
            </w:pPr>
            <w:r w:rsidRPr="002849EB">
              <w:rPr>
                <w:i/>
              </w:rPr>
              <w:t>(as advised by provider)</w:t>
            </w:r>
            <w:r w:rsidRPr="002849EB">
              <w:rPr>
                <w:i/>
              </w:rPr>
              <w:tab/>
            </w:r>
            <w:r w:rsidRPr="002849EB">
              <w:rPr>
                <w:i/>
              </w:rPr>
              <w:tab/>
              <w:t>(divide annual amount by 26)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before="120" w:after="120"/>
              <w:ind w:right="34"/>
            </w:pPr>
            <w:r w:rsidRPr="002849EB">
              <w:t>University Administration Cost</w:t>
            </w:r>
            <w:r w:rsidRPr="002849EB">
              <w:tab/>
              <w:t>(pre tax)</w:t>
            </w:r>
            <w:r w:rsidRPr="002849EB">
              <w:tab/>
              <w:t>Pay period amount   $10.00</w:t>
            </w:r>
          </w:p>
          <w:p w:rsidR="009C062D" w:rsidRPr="004A456E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before="120" w:after="120"/>
              <w:ind w:right="34"/>
              <w:rPr>
                <w:sz w:val="18"/>
              </w:rPr>
            </w:pPr>
            <w:r w:rsidRPr="002849EB">
              <w:rPr>
                <w:b/>
                <w:i/>
              </w:rPr>
              <w:t>Please ensure the total amount for all salary packaging (including superannuation) does not exceed 40% of superannuable gross salary.</w:t>
            </w:r>
          </w:p>
        </w:tc>
      </w:tr>
    </w:tbl>
    <w:p w:rsidR="003C174D" w:rsidRDefault="003C174D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C062D" w:rsidTr="002849EB">
        <w:trPr>
          <w:trHeight w:val="5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:rsidR="009C062D" w:rsidRPr="002849EB" w:rsidRDefault="009C062D" w:rsidP="00AC46CA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2849EB">
              <w:rPr>
                <w:b/>
                <w:color w:val="FFFFFF"/>
              </w:rPr>
              <w:t>CHANGE PACKAGING ARRANGEMENTS</w:t>
            </w:r>
          </w:p>
        </w:tc>
      </w:tr>
      <w:tr w:rsidR="009C062D" w:rsidTr="002849E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2D" w:rsidRPr="002849EB" w:rsidRDefault="009C062D" w:rsidP="00AC46CA">
            <w:pPr>
              <w:tabs>
                <w:tab w:val="left" w:pos="-450"/>
                <w:tab w:val="left" w:pos="5760"/>
              </w:tabs>
              <w:spacing w:before="240" w:after="120"/>
              <w:ind w:right="34"/>
            </w:pPr>
            <w:r w:rsidRPr="002849EB">
              <w:t>Lease Period From:  _________/_________/__________(pay date)</w:t>
            </w:r>
            <w:r w:rsidRPr="002849EB">
              <w:tab/>
              <w:t>TO :  ________/________/__________(pay date)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before="120"/>
              <w:ind w:right="34"/>
            </w:pPr>
            <w:r w:rsidRPr="002849EB">
              <w:t>Pre-Tax Payment</w:t>
            </w:r>
            <w:r w:rsidRPr="002849EB">
              <w:tab/>
              <w:t>Annual amount $ ………………..…….</w:t>
            </w:r>
            <w:r w:rsidRPr="002849EB">
              <w:tab/>
              <w:t>Pay period amount $…………………………………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after="120"/>
              <w:ind w:right="34"/>
              <w:rPr>
                <w:i/>
              </w:rPr>
            </w:pPr>
            <w:r w:rsidRPr="002849EB">
              <w:rPr>
                <w:i/>
              </w:rPr>
              <w:t>(as advised by provider)</w:t>
            </w:r>
            <w:r w:rsidRPr="002849EB">
              <w:rPr>
                <w:i/>
              </w:rPr>
              <w:tab/>
            </w:r>
            <w:r w:rsidRPr="002849EB">
              <w:rPr>
                <w:i/>
              </w:rPr>
              <w:tab/>
              <w:t>(divide annual amount by 26)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before="120"/>
              <w:ind w:right="34"/>
            </w:pPr>
            <w:r w:rsidRPr="002849EB">
              <w:t>Post-Tax Payment</w:t>
            </w:r>
            <w:r w:rsidRPr="002849EB">
              <w:tab/>
              <w:t>Annual amount $ ……………..……….</w:t>
            </w:r>
            <w:r w:rsidRPr="002849EB">
              <w:tab/>
              <w:t>Pay period amount $………………………………...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2302"/>
                <w:tab w:val="left" w:pos="5760"/>
              </w:tabs>
              <w:spacing w:after="120"/>
              <w:ind w:right="34"/>
              <w:rPr>
                <w:i/>
              </w:rPr>
            </w:pPr>
            <w:r w:rsidRPr="002849EB">
              <w:rPr>
                <w:i/>
              </w:rPr>
              <w:t>(as advised by provider)</w:t>
            </w:r>
            <w:r w:rsidRPr="002849EB">
              <w:rPr>
                <w:i/>
              </w:rPr>
              <w:tab/>
            </w:r>
            <w:r w:rsidRPr="002849EB">
              <w:rPr>
                <w:i/>
              </w:rPr>
              <w:tab/>
              <w:t>(divide annual amount by 26)</w:t>
            </w:r>
          </w:p>
          <w:p w:rsidR="009C062D" w:rsidRPr="002849EB" w:rsidRDefault="009C062D" w:rsidP="00AC46CA">
            <w:pPr>
              <w:tabs>
                <w:tab w:val="left" w:pos="360"/>
                <w:tab w:val="left" w:pos="3436"/>
                <w:tab w:val="left" w:pos="5760"/>
              </w:tabs>
              <w:spacing w:before="120" w:after="120"/>
              <w:ind w:right="34"/>
            </w:pPr>
            <w:r w:rsidRPr="002849EB">
              <w:t>University Administration Cost (pre tax)</w:t>
            </w:r>
            <w:r w:rsidRPr="002849EB">
              <w:tab/>
            </w:r>
            <w:r w:rsidRPr="002849EB">
              <w:tab/>
              <w:t>Pay period amount   $10.00</w:t>
            </w:r>
          </w:p>
          <w:p w:rsidR="004A22B5" w:rsidRPr="002849EB" w:rsidRDefault="009C062D" w:rsidP="004A22B5">
            <w:pPr>
              <w:tabs>
                <w:tab w:val="left" w:pos="360"/>
                <w:tab w:val="left" w:pos="2302"/>
                <w:tab w:val="left" w:pos="5760"/>
              </w:tabs>
              <w:spacing w:before="120"/>
              <w:ind w:right="34"/>
            </w:pPr>
            <w:r w:rsidRPr="002849EB" w:rsidDel="00D81614">
              <w:rPr>
                <w:bCs/>
              </w:rPr>
              <w:t xml:space="preserve"> </w:t>
            </w:r>
            <w:r w:rsidR="004A22B5" w:rsidRPr="002849EB">
              <w:t>Fringe Benefits Tax</w:t>
            </w:r>
            <w:r w:rsidR="004A22B5" w:rsidRPr="002849EB">
              <w:tab/>
              <w:t>Annual amount $ ……………..……….</w:t>
            </w:r>
            <w:r w:rsidR="004A22B5" w:rsidRPr="002849EB">
              <w:tab/>
              <w:t>Pay period amount $………………………………...</w:t>
            </w:r>
          </w:p>
          <w:p w:rsidR="004A22B5" w:rsidRPr="002849EB" w:rsidRDefault="004A22B5" w:rsidP="004A22B5">
            <w:pPr>
              <w:tabs>
                <w:tab w:val="left" w:pos="360"/>
                <w:tab w:val="left" w:pos="2302"/>
                <w:tab w:val="left" w:pos="5760"/>
              </w:tabs>
              <w:spacing w:after="120"/>
              <w:ind w:right="34"/>
              <w:rPr>
                <w:i/>
              </w:rPr>
            </w:pPr>
            <w:r w:rsidRPr="002849EB">
              <w:rPr>
                <w:i/>
              </w:rPr>
              <w:tab/>
            </w:r>
            <w:r w:rsidRPr="002849EB">
              <w:rPr>
                <w:i/>
              </w:rPr>
              <w:tab/>
              <w:t xml:space="preserve">                                                                            (divide annual amount by 26)</w:t>
            </w:r>
          </w:p>
          <w:p w:rsidR="009C062D" w:rsidRPr="002849EB" w:rsidRDefault="009C062D" w:rsidP="00AC46CA">
            <w:pPr>
              <w:pStyle w:val="Header"/>
              <w:tabs>
                <w:tab w:val="left" w:leader="dot" w:pos="1168"/>
                <w:tab w:val="left" w:pos="3436"/>
              </w:tabs>
              <w:spacing w:before="120"/>
              <w:rPr>
                <w:b/>
                <w:i/>
              </w:rPr>
            </w:pPr>
          </w:p>
          <w:p w:rsidR="009C062D" w:rsidRPr="00171B11" w:rsidRDefault="009C062D" w:rsidP="00AC46CA">
            <w:pPr>
              <w:pStyle w:val="Header"/>
              <w:tabs>
                <w:tab w:val="left" w:leader="dot" w:pos="1168"/>
                <w:tab w:val="left" w:pos="3436"/>
              </w:tabs>
              <w:spacing w:before="120" w:after="120"/>
              <w:rPr>
                <w:b/>
                <w:bCs/>
                <w:i/>
                <w:sz w:val="16"/>
                <w:szCs w:val="16"/>
              </w:rPr>
            </w:pPr>
            <w:r w:rsidRPr="002849EB">
              <w:rPr>
                <w:b/>
                <w:i/>
              </w:rPr>
              <w:t>Please ensure the total amount for all salary packaging (including superannuation) does not exceed 40% of superannuable gross salary.</w:t>
            </w:r>
          </w:p>
        </w:tc>
      </w:tr>
    </w:tbl>
    <w:p w:rsidR="00561683" w:rsidRDefault="00561683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p w:rsidR="00561683" w:rsidRDefault="00561683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p w:rsidR="00A733C0" w:rsidRDefault="00A733C0">
      <w:pPr>
        <w:rPr>
          <w:rFonts w:cs="NewsGothicBT-Roman"/>
          <w:b/>
          <w:i/>
          <w:color w:val="000000"/>
        </w:rPr>
      </w:pPr>
      <w:r>
        <w:rPr>
          <w:rFonts w:cs="NewsGothicBT-Roman"/>
          <w:b/>
          <w:i/>
          <w:color w:val="000000"/>
        </w:rPr>
        <w:br w:type="page"/>
      </w:r>
    </w:p>
    <w:p w:rsidR="00561683" w:rsidRDefault="00561683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p w:rsidR="009C062D" w:rsidRDefault="009C062D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C062D" w:rsidTr="002849EB">
        <w:trPr>
          <w:trHeight w:val="5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9C062D" w:rsidRPr="009F48E6" w:rsidRDefault="009C062D" w:rsidP="00AC46CA">
            <w:pPr>
              <w:tabs>
                <w:tab w:val="left" w:pos="6105"/>
              </w:tabs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20"/>
                <w:szCs w:val="20"/>
              </w:rPr>
              <w:t>AUTHORISATION (SIGNATURE REQUIRED)</w:t>
            </w:r>
          </w:p>
        </w:tc>
      </w:tr>
      <w:tr w:rsidR="009C062D" w:rsidRPr="00483491" w:rsidTr="002849E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62D" w:rsidRPr="002849EB" w:rsidRDefault="009C062D" w:rsidP="00AC46CA">
            <w:pPr>
              <w:pStyle w:val="Header"/>
              <w:tabs>
                <w:tab w:val="left" w:leader="dot" w:pos="1168"/>
                <w:tab w:val="left" w:leader="dot" w:pos="6257"/>
                <w:tab w:val="left" w:leader="dot" w:pos="10087"/>
                <w:tab w:val="left" w:leader="dot" w:pos="10711"/>
              </w:tabs>
              <w:spacing w:before="240" w:after="120"/>
              <w:rPr>
                <w:b/>
                <w:bCs/>
              </w:rPr>
            </w:pPr>
            <w:r w:rsidRPr="002849EB">
              <w:rPr>
                <w:b/>
                <w:bCs/>
              </w:rPr>
              <w:t>Staff Member</w:t>
            </w:r>
          </w:p>
          <w:p w:rsidR="009C062D" w:rsidRPr="002849EB" w:rsidRDefault="009C062D" w:rsidP="009C062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</w:pPr>
            <w:r w:rsidRPr="002849EB">
              <w:t>I her</w:t>
            </w:r>
            <w:r w:rsidR="00A733C0">
              <w:t>e</w:t>
            </w:r>
            <w:r w:rsidRPr="002849EB">
              <w:t>by authorise the University of Adelaide to decrease my gross salary to provide the following benefit(s) on a fortnightly basis to commence as soon as possible.</w:t>
            </w:r>
          </w:p>
          <w:p w:rsidR="009C062D" w:rsidRPr="002849EB" w:rsidRDefault="009C062D" w:rsidP="009C062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</w:pPr>
            <w:r w:rsidRPr="002849EB">
              <w:t>This authority will remain in place for the duration of the lease or until amended or cancelled by me in writing or my cessation from the University of Adelaide.</w:t>
            </w:r>
          </w:p>
          <w:p w:rsidR="009C062D" w:rsidRPr="002849EB" w:rsidRDefault="009C062D" w:rsidP="009C062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</w:pPr>
            <w:r w:rsidRPr="002849EB">
              <w:t>I have read and understood the University of Adelaide’s terms and conditions and those of the lease provider on salary packaging for a motor vehicle and agree to abide by these rules and any changes which may be applied from time to time.</w:t>
            </w:r>
          </w:p>
          <w:p w:rsidR="009C062D" w:rsidRPr="002849EB" w:rsidRDefault="009C062D" w:rsidP="009C062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</w:pPr>
            <w:r w:rsidRPr="002849EB">
              <w:t>I understand that if for any reason I take leave without pay during the term of this lease it is my responsibility to continue lease payments from my own private resources.</w:t>
            </w:r>
          </w:p>
          <w:p w:rsidR="009C062D" w:rsidRPr="002849EB" w:rsidRDefault="009C062D" w:rsidP="009C062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</w:pPr>
            <w:r w:rsidRPr="002849EB">
              <w:t>I will notify Human Resources of any changes to my salary package and will not hold the University of Adelaide liable for any loss associated with salary packaging by me.</w:t>
            </w:r>
          </w:p>
          <w:p w:rsidR="009C062D" w:rsidRPr="002849EB" w:rsidRDefault="009C062D" w:rsidP="009C062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</w:pPr>
            <w:r w:rsidRPr="002849EB">
              <w:t>I understand that salary packaging may not be retrospective and that I am obliged to give a minimum of four weeks’ notice for packaging arrangements to be processed/amended.</w:t>
            </w:r>
          </w:p>
          <w:p w:rsidR="009C062D" w:rsidRPr="00646A05" w:rsidRDefault="009C062D" w:rsidP="00AC46CA">
            <w:pPr>
              <w:pStyle w:val="Header"/>
              <w:tabs>
                <w:tab w:val="left" w:leader="dot" w:pos="6555"/>
                <w:tab w:val="left" w:leader="dot" w:pos="9673"/>
              </w:tabs>
              <w:spacing w:before="240" w:after="120"/>
              <w:rPr>
                <w:b/>
                <w:bCs/>
                <w:sz w:val="20"/>
              </w:rPr>
            </w:pPr>
            <w:r w:rsidRPr="002849EB">
              <w:rPr>
                <w:b/>
              </w:rPr>
              <w:t>Signature:</w:t>
            </w:r>
            <w:r w:rsidRPr="002849EB">
              <w:tab/>
            </w:r>
            <w:r w:rsidRPr="00483491">
              <w:rPr>
                <w:color w:val="999999"/>
                <w:sz w:val="20"/>
                <w:szCs w:val="20"/>
              </w:rPr>
              <w:t xml:space="preserve"> </w:t>
            </w:r>
            <w:r w:rsidRPr="00483491">
              <w:rPr>
                <w:b/>
                <w:sz w:val="20"/>
                <w:szCs w:val="20"/>
              </w:rPr>
              <w:t>Date:</w:t>
            </w:r>
            <w:r w:rsidRPr="00483491">
              <w:rPr>
                <w:sz w:val="20"/>
                <w:szCs w:val="20"/>
              </w:rPr>
              <w:tab/>
            </w:r>
          </w:p>
        </w:tc>
      </w:tr>
    </w:tbl>
    <w:p w:rsidR="00322591" w:rsidRDefault="00926AE1"/>
    <w:sectPr w:rsidR="00322591" w:rsidSect="00DA3F5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52" w:rsidRDefault="00DA3F52" w:rsidP="00DA3F52">
      <w:r>
        <w:separator/>
      </w:r>
    </w:p>
  </w:endnote>
  <w:endnote w:type="continuationSeparator" w:id="0">
    <w:p w:rsidR="00DA3F52" w:rsidRDefault="00DA3F52" w:rsidP="00D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52" w:rsidRPr="00DA3F52" w:rsidRDefault="00DA3F52">
    <w:pPr>
      <w:rPr>
        <w:sz w:val="8"/>
        <w:szCs w:val="8"/>
      </w:rPr>
    </w:pPr>
  </w:p>
  <w:tbl>
    <w:tblPr>
      <w:tblW w:w="102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6"/>
      <w:gridCol w:w="3696"/>
      <w:gridCol w:w="1276"/>
      <w:gridCol w:w="1501"/>
      <w:gridCol w:w="1382"/>
    </w:tblGrid>
    <w:tr w:rsidR="00D90C02" w:rsidRPr="008E5E43" w:rsidTr="002849EB">
      <w:tc>
        <w:tcPr>
          <w:tcW w:w="2366" w:type="dxa"/>
        </w:tcPr>
        <w:p w:rsidR="00D90C02" w:rsidRPr="008E5E43" w:rsidRDefault="00D90C02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Remuneration and Benefits Handbook</w:t>
          </w:r>
        </w:p>
      </w:tc>
      <w:tc>
        <w:tcPr>
          <w:tcW w:w="3696" w:type="dxa"/>
        </w:tcPr>
        <w:p w:rsidR="00D90C02" w:rsidRPr="008E5E43" w:rsidRDefault="00D90C02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Salary Packaging Application: Motor Vehicle Novated Lease</w:t>
          </w:r>
        </w:p>
      </w:tc>
      <w:tc>
        <w:tcPr>
          <w:tcW w:w="1276" w:type="dxa"/>
        </w:tcPr>
        <w:p w:rsidR="00D90C02" w:rsidRPr="008E5E43" w:rsidRDefault="00D90C0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501" w:type="dxa"/>
          <w:tcBorders>
            <w:right w:val="single" w:sz="4" w:space="0" w:color="auto"/>
          </w:tcBorders>
        </w:tcPr>
        <w:p w:rsidR="00D90C02" w:rsidRPr="006779B9" w:rsidRDefault="00D90C02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10 December 2014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0C02" w:rsidRPr="008E5E43" w:rsidRDefault="00D90C02" w:rsidP="009C062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Version 1.</w:t>
          </w:r>
          <w:r>
            <w:rPr>
              <w:b/>
              <w:sz w:val="14"/>
              <w:szCs w:val="14"/>
            </w:rPr>
            <w:t>1</w:t>
          </w:r>
        </w:p>
      </w:tc>
    </w:tr>
    <w:tr w:rsidR="00D90C02" w:rsidRPr="008E5E43" w:rsidTr="002849EB">
      <w:tc>
        <w:tcPr>
          <w:tcW w:w="2366" w:type="dxa"/>
        </w:tcPr>
        <w:p w:rsidR="00D90C02" w:rsidRPr="008E5E43" w:rsidRDefault="00D90C0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3696" w:type="dxa"/>
        </w:tcPr>
        <w:p w:rsidR="00D90C02" w:rsidRPr="008E5E43" w:rsidRDefault="00D90C02" w:rsidP="00761B97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Director, Human Resources</w:t>
          </w:r>
        </w:p>
      </w:tc>
      <w:tc>
        <w:tcPr>
          <w:tcW w:w="1276" w:type="dxa"/>
        </w:tcPr>
        <w:p w:rsidR="00D90C02" w:rsidRPr="008E5E43" w:rsidRDefault="00D90C0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Review Date:</w:t>
          </w:r>
        </w:p>
      </w:tc>
      <w:tc>
        <w:tcPr>
          <w:tcW w:w="1501" w:type="dxa"/>
          <w:tcBorders>
            <w:right w:val="single" w:sz="4" w:space="0" w:color="auto"/>
          </w:tcBorders>
        </w:tcPr>
        <w:p w:rsidR="00D90C02" w:rsidRPr="006779B9" w:rsidRDefault="00D90C02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31 December 2015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0C02" w:rsidRPr="008E5E43" w:rsidRDefault="00D90C02" w:rsidP="003F1F7D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E5E43">
            <w:rPr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926AE1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926AE1">
            <w:rPr>
              <w:rStyle w:val="PageNumber"/>
              <w:b/>
              <w:noProof/>
              <w:sz w:val="14"/>
              <w:szCs w:val="14"/>
              <w:lang w:eastAsia="en-AU"/>
            </w:rPr>
            <w:t>2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DA3F52" w:rsidRPr="008E5E43" w:rsidTr="002849EB">
      <w:tc>
        <w:tcPr>
          <w:tcW w:w="2366" w:type="dxa"/>
        </w:tcPr>
        <w:p w:rsidR="00DA3F52" w:rsidRPr="008E5E43" w:rsidRDefault="00DA3F5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Warning</w:t>
          </w:r>
        </w:p>
      </w:tc>
      <w:tc>
        <w:tcPr>
          <w:tcW w:w="7855" w:type="dxa"/>
          <w:gridSpan w:val="4"/>
          <w:tcBorders>
            <w:right w:val="single" w:sz="4" w:space="0" w:color="auto"/>
          </w:tcBorders>
        </w:tcPr>
        <w:p w:rsidR="00DA3F52" w:rsidRPr="008E5E43" w:rsidRDefault="00561683" w:rsidP="003F1F7D">
          <w:pPr>
            <w:pStyle w:val="Footer"/>
            <w:rPr>
              <w:b/>
              <w:sz w:val="14"/>
              <w:szCs w:val="14"/>
              <w:lang w:eastAsia="en-AU"/>
            </w:rPr>
          </w:pPr>
          <w:r>
            <w:rPr>
              <w:b/>
              <w:sz w:val="14"/>
              <w:szCs w:val="14"/>
              <w:lang w:eastAsia="en-AU"/>
            </w:rPr>
            <w:t xml:space="preserve">This process is uncontrolled when printed. The current version of this document is available on the HR website. </w:t>
          </w:r>
        </w:p>
      </w:tc>
    </w:tr>
  </w:tbl>
  <w:p w:rsidR="00DA3F52" w:rsidRDefault="00DA3F52" w:rsidP="00DA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52" w:rsidRDefault="00DA3F52" w:rsidP="00DA3F52">
      <w:r>
        <w:separator/>
      </w:r>
    </w:p>
  </w:footnote>
  <w:footnote w:type="continuationSeparator" w:id="0">
    <w:p w:rsidR="00DA3F52" w:rsidRDefault="00DA3F52" w:rsidP="00D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28"/>
    </w:tblGrid>
    <w:tr w:rsidR="00DA3F52" w:rsidTr="00DA3F52">
      <w:tc>
        <w:tcPr>
          <w:tcW w:w="4921" w:type="dxa"/>
        </w:tcPr>
        <w:p w:rsidR="00DA3F52" w:rsidRDefault="00DA3F52" w:rsidP="003F1F7D">
          <w:pPr>
            <w:pStyle w:val="Header"/>
            <w:rPr>
              <w:rFonts w:ascii="Arial Narrow" w:hAnsi="Arial Narrow"/>
              <w:b/>
            </w:rPr>
          </w:pPr>
        </w:p>
        <w:p w:rsidR="00DA3F52" w:rsidRDefault="00133E54" w:rsidP="003F1F7D">
          <w:pPr>
            <w:pStyle w:val="Head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Remuneration and Benefits</w:t>
          </w:r>
          <w:r w:rsidR="00DA3F52">
            <w:rPr>
              <w:rFonts w:ascii="Arial Narrow" w:hAnsi="Arial Narrow"/>
              <w:b/>
            </w:rPr>
            <w:t xml:space="preserve"> </w:t>
          </w:r>
          <w:r w:rsidR="00561683">
            <w:rPr>
              <w:rFonts w:ascii="Arial Narrow" w:hAnsi="Arial Narrow"/>
              <w:b/>
            </w:rPr>
            <w:t>Handbook</w:t>
          </w:r>
          <w:r w:rsidR="00DA3F52">
            <w:rPr>
              <w:rFonts w:ascii="Arial Narrow" w:hAnsi="Arial Narrow"/>
              <w:b/>
            </w:rPr>
            <w:t xml:space="preserve">    </w:t>
          </w:r>
        </w:p>
      </w:tc>
      <w:tc>
        <w:tcPr>
          <w:tcW w:w="4933" w:type="dxa"/>
        </w:tcPr>
        <w:p w:rsidR="00DA3F52" w:rsidRDefault="00DA3F52" w:rsidP="003F1F7D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7470387A" wp14:editId="10338793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F52" w:rsidRDefault="00DA3F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4D16B" wp14:editId="1C42C67F">
              <wp:simplePos x="0" y="0"/>
              <wp:positionH relativeFrom="column">
                <wp:posOffset>-35584</wp:posOffset>
              </wp:positionH>
              <wp:positionV relativeFrom="paragraph">
                <wp:posOffset>93010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9CD42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8FB"/>
    <w:multiLevelType w:val="hybridMultilevel"/>
    <w:tmpl w:val="FDA89D6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2"/>
    <w:rsid w:val="0000670D"/>
    <w:rsid w:val="0009255D"/>
    <w:rsid w:val="00133E54"/>
    <w:rsid w:val="002849EB"/>
    <w:rsid w:val="0034260F"/>
    <w:rsid w:val="00371537"/>
    <w:rsid w:val="003C174D"/>
    <w:rsid w:val="004161B8"/>
    <w:rsid w:val="00471B4C"/>
    <w:rsid w:val="004A22B5"/>
    <w:rsid w:val="00561683"/>
    <w:rsid w:val="006779B9"/>
    <w:rsid w:val="00761B97"/>
    <w:rsid w:val="007F7790"/>
    <w:rsid w:val="00926AE1"/>
    <w:rsid w:val="009C062D"/>
    <w:rsid w:val="009F1308"/>
    <w:rsid w:val="00A309EC"/>
    <w:rsid w:val="00A321BE"/>
    <w:rsid w:val="00A733C0"/>
    <w:rsid w:val="00A86958"/>
    <w:rsid w:val="00AC4610"/>
    <w:rsid w:val="00B95100"/>
    <w:rsid w:val="00CA30EE"/>
    <w:rsid w:val="00D72111"/>
    <w:rsid w:val="00D90C02"/>
    <w:rsid w:val="00DA3F52"/>
    <w:rsid w:val="00E135BC"/>
    <w:rsid w:val="00ED3954"/>
    <w:rsid w:val="00E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27F987F-D0E0-4CB8-9317-65AB9F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52"/>
  </w:style>
  <w:style w:type="paragraph" w:styleId="Footer">
    <w:name w:val="footer"/>
    <w:basedOn w:val="Normal"/>
    <w:link w:val="Foot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F52"/>
  </w:style>
  <w:style w:type="table" w:styleId="TableGrid">
    <w:name w:val="Table Grid"/>
    <w:basedOn w:val="TableNormal"/>
    <w:uiPriority w:val="59"/>
    <w:rsid w:val="00DA3F52"/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2"/>
    <w:rPr>
      <w:rFonts w:ascii="Tahoma" w:hAnsi="Tahoma" w:cs="Tahoma"/>
      <w:sz w:val="16"/>
      <w:szCs w:val="16"/>
    </w:rPr>
  </w:style>
  <w:style w:type="paragraph" w:customStyle="1" w:styleId="Caption1">
    <w:name w:val="Caption 1"/>
    <w:basedOn w:val="Normal"/>
    <w:qFormat/>
    <w:rsid w:val="00DA3F52"/>
    <w:pPr>
      <w:spacing w:before="40"/>
    </w:pPr>
    <w:rPr>
      <w:rFonts w:ascii="Arial" w:eastAsia="MS Mincho" w:hAnsi="Arial" w:cs="Times New Roman"/>
      <w:color w:val="7F7F7F"/>
      <w:sz w:val="18"/>
      <w:szCs w:val="24"/>
    </w:rPr>
  </w:style>
  <w:style w:type="character" w:styleId="PageNumber">
    <w:name w:val="page number"/>
    <w:basedOn w:val="DefaultParagraphFont"/>
    <w:unhideWhenUsed/>
    <w:rsid w:val="00DA3F52"/>
  </w:style>
  <w:style w:type="paragraph" w:styleId="BodyText">
    <w:name w:val="Body Text"/>
    <w:basedOn w:val="Normal"/>
    <w:link w:val="BodyTextChar"/>
    <w:uiPriority w:val="99"/>
    <w:unhideWhenUsed/>
    <w:rsid w:val="009C062D"/>
    <w:pPr>
      <w:spacing w:after="120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9C062D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D82656AB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Packaging Application Motor Vehicle Novated Lease</vt:lpstr>
    </vt:vector>
  </TitlesOfParts>
  <Company>The University of Adelaide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Packaging Application Motor Vehicle Novated Lease</dc:title>
  <dc:creator>a1150225</dc:creator>
  <cp:lastModifiedBy>Simone Patterson</cp:lastModifiedBy>
  <cp:revision>2</cp:revision>
  <cp:lastPrinted>2014-09-30T03:27:00Z</cp:lastPrinted>
  <dcterms:created xsi:type="dcterms:W3CDTF">2019-10-01T00:24:00Z</dcterms:created>
  <dcterms:modified xsi:type="dcterms:W3CDTF">2019-10-01T00:24:00Z</dcterms:modified>
</cp:coreProperties>
</file>