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0B07D" w14:textId="77777777" w:rsidR="0037579A" w:rsidRPr="00A376F6" w:rsidRDefault="0037579A" w:rsidP="00DE3C24">
      <w:pPr>
        <w:pStyle w:val="Caption1"/>
        <w:rPr>
          <w:highlight w:val="yellow"/>
          <w:lang w:eastAsia="en-AU"/>
        </w:rPr>
      </w:pPr>
    </w:p>
    <w:p w14:paraId="5BBF9894" w14:textId="77777777" w:rsidR="00C5116E" w:rsidRPr="00CA20C0" w:rsidRDefault="00C5116E" w:rsidP="00C5116E">
      <w:pPr>
        <w:pStyle w:val="ListParagraph"/>
        <w:keepNext/>
        <w:numPr>
          <w:ilvl w:val="0"/>
          <w:numId w:val="0"/>
        </w:numPr>
        <w:jc w:val="right"/>
        <w:outlineLvl w:val="0"/>
        <w:rPr>
          <w:rFonts w:ascii="Arial Narrow" w:eastAsia="Times New Roman" w:hAnsi="Arial Narrow" w:cs="Arial"/>
          <w:b/>
          <w:bCs/>
          <w:kern w:val="32"/>
          <w:sz w:val="20"/>
          <w:szCs w:val="20"/>
          <w:lang w:eastAsia="en-AU"/>
        </w:rPr>
      </w:pPr>
      <w:bookmarkStart w:id="0" w:name="AppendixG"/>
      <w:r w:rsidRPr="00CA20C0">
        <w:rPr>
          <w:rFonts w:ascii="Arial Narrow" w:eastAsia="Times New Roman" w:hAnsi="Arial Narrow" w:cs="Arial"/>
          <w:b/>
          <w:bCs/>
          <w:kern w:val="32"/>
          <w:sz w:val="20"/>
          <w:szCs w:val="20"/>
          <w:lang w:eastAsia="en-AU"/>
        </w:rPr>
        <w:t xml:space="preserve">Appendix </w:t>
      </w:r>
      <w:r w:rsidR="000003A5" w:rsidRPr="00CA20C0">
        <w:rPr>
          <w:rFonts w:ascii="Arial Narrow" w:eastAsia="Times New Roman" w:hAnsi="Arial Narrow" w:cs="Arial"/>
          <w:b/>
          <w:bCs/>
          <w:kern w:val="32"/>
          <w:sz w:val="20"/>
          <w:szCs w:val="20"/>
          <w:lang w:eastAsia="en-AU"/>
        </w:rPr>
        <w:t>G</w:t>
      </w:r>
      <w:r w:rsidRPr="00CA20C0">
        <w:rPr>
          <w:rFonts w:ascii="Arial Narrow" w:eastAsia="Times New Roman" w:hAnsi="Arial Narrow" w:cs="Arial"/>
          <w:b/>
          <w:bCs/>
          <w:kern w:val="32"/>
          <w:sz w:val="20"/>
          <w:szCs w:val="20"/>
          <w:lang w:eastAsia="en-AU"/>
        </w:rPr>
        <w:t xml:space="preserve"> (Page 1 of </w:t>
      </w:r>
      <w:r w:rsidR="00AD1DB2" w:rsidRPr="00CA20C0">
        <w:rPr>
          <w:rFonts w:ascii="Arial Narrow" w:eastAsia="Times New Roman" w:hAnsi="Arial Narrow" w:cs="Arial"/>
          <w:b/>
          <w:bCs/>
          <w:kern w:val="32"/>
          <w:sz w:val="20"/>
          <w:szCs w:val="20"/>
          <w:lang w:eastAsia="en-AU"/>
        </w:rPr>
        <w:t>4</w:t>
      </w:r>
      <w:r w:rsidRPr="00CA20C0">
        <w:rPr>
          <w:rFonts w:ascii="Arial Narrow" w:eastAsia="Times New Roman" w:hAnsi="Arial Narrow" w:cs="Arial"/>
          <w:b/>
          <w:bCs/>
          <w:kern w:val="32"/>
          <w:sz w:val="20"/>
          <w:szCs w:val="20"/>
          <w:lang w:eastAsia="en-AU"/>
        </w:rPr>
        <w:t>)</w:t>
      </w:r>
    </w:p>
    <w:bookmarkEnd w:id="0"/>
    <w:p w14:paraId="604D588E" w14:textId="77777777" w:rsidR="00C5116E" w:rsidRPr="00CA20C0" w:rsidRDefault="00C5116E" w:rsidP="00DE3C24">
      <w:pPr>
        <w:pStyle w:val="Caption1"/>
        <w:rPr>
          <w:lang w:eastAsia="en-AU"/>
        </w:rPr>
      </w:pPr>
    </w:p>
    <w:tbl>
      <w:tblPr>
        <w:tblStyle w:val="TableGrid2"/>
        <w:tblW w:w="0" w:type="auto"/>
        <w:jc w:val="center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9769"/>
      </w:tblGrid>
      <w:tr w:rsidR="00C5116E" w:rsidRPr="00CA20C0" w14:paraId="67ADAA29" w14:textId="77777777" w:rsidTr="00C2592A">
        <w:trPr>
          <w:jc w:val="center"/>
        </w:trPr>
        <w:tc>
          <w:tcPr>
            <w:tcW w:w="9889" w:type="dxa"/>
            <w:shd w:val="clear" w:color="auto" w:fill="365F91" w:themeFill="accent1" w:themeFillShade="BF"/>
          </w:tcPr>
          <w:p w14:paraId="124B23EB" w14:textId="77777777" w:rsidR="00C5116E" w:rsidRPr="00CA20C0" w:rsidRDefault="00C5116E" w:rsidP="00193084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</w:pPr>
            <w:r w:rsidRPr="00CA20C0"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  <w:t>EMERGENCIES AND ACCIDENTS</w:t>
            </w:r>
          </w:p>
        </w:tc>
      </w:tr>
    </w:tbl>
    <w:p w14:paraId="0C65E527" w14:textId="77777777" w:rsidR="00C5116E" w:rsidRPr="00CA20C0" w:rsidRDefault="00C5116E" w:rsidP="00C5116E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sz w:val="20"/>
          <w:szCs w:val="20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812"/>
      </w:tblGrid>
      <w:tr w:rsidR="00962472" w:rsidRPr="00CA20C0" w14:paraId="009121D2" w14:textId="77777777" w:rsidTr="002C6D04">
        <w:tc>
          <w:tcPr>
            <w:tcW w:w="5070" w:type="dxa"/>
          </w:tcPr>
          <w:p w14:paraId="3C14BF1E" w14:textId="77777777" w:rsidR="00962472" w:rsidRPr="00CA20C0" w:rsidRDefault="00962472" w:rsidP="00C5116E">
            <w:pPr>
              <w:tabs>
                <w:tab w:val="left" w:pos="1140"/>
              </w:tabs>
              <w:spacing w:line="240" w:lineRule="atLeas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</w:pPr>
            <w:r w:rsidRPr="00CA20C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  <w:t>EMERGENCY NUMBERS:</w:t>
            </w:r>
          </w:p>
        </w:tc>
        <w:tc>
          <w:tcPr>
            <w:tcW w:w="4925" w:type="dxa"/>
          </w:tcPr>
          <w:p w14:paraId="02F4B359" w14:textId="77777777" w:rsidR="00962472" w:rsidRPr="00CA20C0" w:rsidRDefault="00962472" w:rsidP="00C2592A">
            <w:r w:rsidRPr="00CA20C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  <w:t>Contact</w:t>
            </w:r>
          </w:p>
        </w:tc>
      </w:tr>
      <w:tr w:rsidR="00962472" w:rsidRPr="00CA20C0" w14:paraId="2CDEA480" w14:textId="77777777" w:rsidTr="002C6D04">
        <w:tc>
          <w:tcPr>
            <w:tcW w:w="5070" w:type="dxa"/>
            <w:shd w:val="clear" w:color="auto" w:fill="auto"/>
          </w:tcPr>
          <w:p w14:paraId="5ACB2984" w14:textId="77777777" w:rsidR="00962472" w:rsidRPr="00CA20C0" w:rsidRDefault="00962472" w:rsidP="002C6D04">
            <w:pPr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CA20C0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Emergency Services (</w:t>
            </w:r>
            <w:r w:rsidRPr="00CA20C0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ALWAYS</w:t>
            </w:r>
            <w:r w:rsidRPr="00CA20C0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 xml:space="preserve"> inform them that the emergency is in an area using </w:t>
            </w:r>
            <w:r w:rsidR="00706B5B" w:rsidRPr="00CA20C0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ionising</w:t>
            </w:r>
            <w:r w:rsidRPr="00CA20C0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 xml:space="preserve"> radiation or radioactive material)</w:t>
            </w:r>
          </w:p>
        </w:tc>
        <w:tc>
          <w:tcPr>
            <w:tcW w:w="4925" w:type="dxa"/>
          </w:tcPr>
          <w:p w14:paraId="3F048E94" w14:textId="77777777" w:rsidR="00962472" w:rsidRPr="00CA20C0" w:rsidRDefault="00962472" w:rsidP="0096247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CA20C0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(0)000</w:t>
            </w:r>
          </w:p>
        </w:tc>
      </w:tr>
      <w:tr w:rsidR="00962472" w:rsidRPr="00CA20C0" w14:paraId="7BD53A5B" w14:textId="77777777" w:rsidTr="002C6D04">
        <w:tc>
          <w:tcPr>
            <w:tcW w:w="5070" w:type="dxa"/>
            <w:shd w:val="clear" w:color="auto" w:fill="auto"/>
          </w:tcPr>
          <w:p w14:paraId="74598914" w14:textId="77777777" w:rsidR="00962472" w:rsidRPr="00CA20C0" w:rsidRDefault="00962472" w:rsidP="002C6D04">
            <w:pPr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CA20C0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University Radiation Safety Officer: Dr Kent Gregory</w:t>
            </w:r>
          </w:p>
        </w:tc>
        <w:tc>
          <w:tcPr>
            <w:tcW w:w="4925" w:type="dxa"/>
          </w:tcPr>
          <w:p w14:paraId="29ECC884" w14:textId="77777777" w:rsidR="00962472" w:rsidRPr="00CA20C0" w:rsidRDefault="00962472" w:rsidP="00962472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CA20C0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0410 388 018</w:t>
            </w:r>
          </w:p>
        </w:tc>
      </w:tr>
      <w:tr w:rsidR="00962472" w:rsidRPr="00CA20C0" w14:paraId="11E6BACC" w14:textId="77777777" w:rsidTr="002C6D04">
        <w:tc>
          <w:tcPr>
            <w:tcW w:w="5070" w:type="dxa"/>
            <w:shd w:val="clear" w:color="auto" w:fill="auto"/>
          </w:tcPr>
          <w:p w14:paraId="3E2C9D0F" w14:textId="77777777" w:rsidR="00962472" w:rsidRPr="00CA20C0" w:rsidRDefault="00CA1B2D" w:rsidP="00C2592A">
            <w:pPr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CA20C0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Human Resources</w:t>
            </w:r>
          </w:p>
        </w:tc>
        <w:tc>
          <w:tcPr>
            <w:tcW w:w="4925" w:type="dxa"/>
          </w:tcPr>
          <w:p w14:paraId="509226C9" w14:textId="77777777" w:rsidR="00921A15" w:rsidRPr="00CA20C0" w:rsidRDefault="00962472" w:rsidP="002C6D04">
            <w:pPr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CA20C0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83134638 or 83131111</w:t>
            </w:r>
            <w:r w:rsidR="002C6D04" w:rsidRPr="00CA20C0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 xml:space="preserve"> or </w:t>
            </w:r>
            <w:r w:rsidR="00921A15" w:rsidRPr="00CA20C0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0404489059 or 0410422737</w:t>
            </w:r>
          </w:p>
        </w:tc>
      </w:tr>
      <w:tr w:rsidR="00962472" w:rsidRPr="00CA20C0" w14:paraId="1F608D41" w14:textId="77777777" w:rsidTr="002C6D04">
        <w:tc>
          <w:tcPr>
            <w:tcW w:w="5070" w:type="dxa"/>
            <w:shd w:val="clear" w:color="auto" w:fill="auto"/>
          </w:tcPr>
          <w:p w14:paraId="5B98EC6A" w14:textId="77777777" w:rsidR="00962472" w:rsidRPr="00CA20C0" w:rsidRDefault="00962472" w:rsidP="00C2592A">
            <w:pPr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</w:pPr>
            <w:r w:rsidRPr="00CA20C0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Radiation Protection Branch of the EPA</w:t>
            </w:r>
          </w:p>
        </w:tc>
        <w:tc>
          <w:tcPr>
            <w:tcW w:w="4925" w:type="dxa"/>
          </w:tcPr>
          <w:p w14:paraId="14B28337" w14:textId="622EF1B1" w:rsidR="00962472" w:rsidRPr="00CA20C0" w:rsidRDefault="00460FA6" w:rsidP="00962472">
            <w:r w:rsidRPr="00CA20C0">
              <w:rPr>
                <w:rFonts w:ascii="Arial Narrow" w:eastAsia="Times New Roman" w:hAnsi="Arial Narrow" w:cs="Arial"/>
                <w:sz w:val="20"/>
                <w:szCs w:val="20"/>
                <w:lang w:eastAsia="en-AU"/>
              </w:rPr>
              <w:t>1800 307 733</w:t>
            </w:r>
          </w:p>
        </w:tc>
      </w:tr>
    </w:tbl>
    <w:p w14:paraId="5617B9E6" w14:textId="77777777" w:rsidR="00CA1B2D" w:rsidRPr="00CA20C0" w:rsidRDefault="00CA1B2D" w:rsidP="00B729E4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</w:p>
    <w:p w14:paraId="67438ABD" w14:textId="77777777" w:rsidR="00B729E4" w:rsidRPr="00CA20C0" w:rsidRDefault="00EC2AAB" w:rsidP="00B729E4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  <w:t xml:space="preserve">Please note that any serious radiation incident will need to be reported by the URSO to the EPA and reported by </w:t>
      </w:r>
      <w:r w:rsidR="00C216C0" w:rsidRPr="00CA20C0">
        <w:rPr>
          <w:rFonts w:ascii="Arial Narrow" w:eastAsia="Times New Roman" w:hAnsi="Arial Narrow" w:cs="Arial"/>
          <w:b/>
          <w:sz w:val="20"/>
          <w:szCs w:val="20"/>
          <w:lang w:eastAsia="en-AU"/>
        </w:rPr>
        <w:t>Human</w:t>
      </w:r>
      <w:r w:rsidR="00C216C0"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 </w:t>
      </w:r>
      <w:r w:rsidR="00C216C0" w:rsidRPr="00CA20C0">
        <w:rPr>
          <w:rFonts w:ascii="Arial Narrow" w:eastAsia="Times New Roman" w:hAnsi="Arial Narrow" w:cs="Arial"/>
          <w:b/>
          <w:sz w:val="20"/>
          <w:szCs w:val="20"/>
          <w:lang w:eastAsia="en-AU"/>
        </w:rPr>
        <w:t>Resources</w:t>
      </w:r>
      <w:r w:rsidR="00C216C0"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 </w:t>
      </w:r>
      <w:r w:rsidRPr="00CA20C0"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  <w:t>to SafeWork</w:t>
      </w:r>
      <w:r w:rsidR="00921A15" w:rsidRPr="00CA20C0"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  <w:t xml:space="preserve"> </w:t>
      </w:r>
      <w:r w:rsidRPr="00CA20C0"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  <w:t>SA.</w:t>
      </w:r>
    </w:p>
    <w:p w14:paraId="252E5ADD" w14:textId="77777777" w:rsidR="00921A15" w:rsidRPr="00CA20C0" w:rsidRDefault="00921A15" w:rsidP="00B729E4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</w:p>
    <w:p w14:paraId="7E60A0D4" w14:textId="77777777" w:rsidR="00B729E4" w:rsidRPr="00CA20C0" w:rsidRDefault="00B729E4" w:rsidP="00B729E4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  <w:t xml:space="preserve">CONTINGENCY PLANS </w:t>
      </w:r>
    </w:p>
    <w:p w14:paraId="5C06EF55" w14:textId="50732A7F" w:rsidR="00B729E4" w:rsidRPr="00CA20C0" w:rsidRDefault="00B729E4" w:rsidP="00377B3F">
      <w:pPr>
        <w:pStyle w:val="ListParagraph"/>
        <w:numPr>
          <w:ilvl w:val="0"/>
          <w:numId w:val="21"/>
        </w:numPr>
        <w:tabs>
          <w:tab w:val="left" w:pos="1140"/>
        </w:tabs>
        <w:spacing w:line="240" w:lineRule="atLeast"/>
        <w:ind w:left="360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The </w:t>
      </w:r>
      <w:r w:rsidR="00A44C97" w:rsidRPr="0038508E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Licensed Supervisor</w:t>
      </w:r>
      <w:r w:rsidRPr="0038508E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 </w:t>
      </w: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must ensure that contingency plans are developed and tested</w:t>
      </w:r>
      <w:r w:rsidR="00DC0363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 in accordance with the </w:t>
      </w:r>
      <w:hyperlink r:id="rId9" w:history="1">
        <w:r w:rsidR="00DD57E2" w:rsidRPr="00CA20C0">
          <w:rPr>
            <w:rStyle w:val="Hyperlink"/>
            <w:rFonts w:ascii="Arial Narrow" w:eastAsia="Times New Roman" w:hAnsi="Arial Narrow" w:cs="Arial"/>
            <w:sz w:val="20"/>
            <w:szCs w:val="20"/>
            <w:lang w:eastAsia="en-AU"/>
          </w:rPr>
          <w:t xml:space="preserve">HSW Emergency Management </w:t>
        </w:r>
        <w:r w:rsidR="00DD57E2">
          <w:rPr>
            <w:rStyle w:val="Hyperlink"/>
            <w:rFonts w:ascii="Arial Narrow" w:eastAsia="Times New Roman" w:hAnsi="Arial Narrow" w:cs="Arial"/>
            <w:sz w:val="20"/>
            <w:szCs w:val="20"/>
            <w:lang w:eastAsia="en-AU"/>
          </w:rPr>
          <w:t>Procedure</w:t>
        </w:r>
      </w:hyperlink>
      <w:r w:rsidR="00DD57E2"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 </w:t>
      </w:r>
      <w:r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which cover the use of </w:t>
      </w:r>
      <w:r w:rsidR="00706B5B" w:rsidRPr="00CA20C0">
        <w:rPr>
          <w:rFonts w:ascii="Arial Narrow" w:eastAsia="Times New Roman" w:hAnsi="Arial Narrow" w:cs="Arial"/>
          <w:sz w:val="20"/>
          <w:szCs w:val="20"/>
          <w:lang w:eastAsia="en-AU"/>
        </w:rPr>
        <w:t>ionising</w:t>
      </w:r>
      <w:r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 radiation in their area.</w:t>
      </w:r>
    </w:p>
    <w:p w14:paraId="111875B6" w14:textId="77777777" w:rsidR="00B729E4" w:rsidRPr="00CA20C0" w:rsidRDefault="00B729E4" w:rsidP="00377B3F">
      <w:pPr>
        <w:pStyle w:val="ListParagraph"/>
        <w:numPr>
          <w:ilvl w:val="0"/>
          <w:numId w:val="21"/>
        </w:numPr>
        <w:tabs>
          <w:tab w:val="left" w:pos="1140"/>
        </w:tabs>
        <w:spacing w:line="240" w:lineRule="atLeast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The contingency plan must be </w:t>
      </w: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prepared</w:t>
      </w:r>
      <w:r w:rsidR="004169FB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 and tested</w:t>
      </w: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 before the commencement of the kind of operation to which it relates.</w:t>
      </w:r>
    </w:p>
    <w:p w14:paraId="726874D2" w14:textId="77777777" w:rsidR="00B729E4" w:rsidRPr="00CA20C0" w:rsidRDefault="00B729E4" w:rsidP="00377B3F">
      <w:pPr>
        <w:pStyle w:val="ListParagraph"/>
        <w:numPr>
          <w:ilvl w:val="0"/>
          <w:numId w:val="21"/>
        </w:numPr>
        <w:tabs>
          <w:tab w:val="left" w:pos="1140"/>
        </w:tabs>
        <w:spacing w:line="240" w:lineRule="atLeast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The contingency plan must—</w:t>
      </w:r>
    </w:p>
    <w:p w14:paraId="2C5694DA" w14:textId="77777777" w:rsidR="00B729E4" w:rsidRPr="00CA20C0" w:rsidRDefault="00B729E4" w:rsidP="00377B3F">
      <w:pPr>
        <w:pStyle w:val="ListParagraph"/>
        <w:numPr>
          <w:ilvl w:val="1"/>
          <w:numId w:val="21"/>
        </w:numPr>
        <w:tabs>
          <w:tab w:val="left" w:pos="1140"/>
        </w:tabs>
        <w:spacing w:line="240" w:lineRule="atLeast"/>
        <w:ind w:left="757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take into account every radiation </w:t>
      </w:r>
      <w:r w:rsidR="00D50FB4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incident</w:t>
      </w: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 and radiation emergency that is reasonably foreseeable; and</w:t>
      </w:r>
    </w:p>
    <w:p w14:paraId="10992CB7" w14:textId="77777777" w:rsidR="00B729E4" w:rsidRPr="00CA20C0" w:rsidRDefault="00B729E4" w:rsidP="00377B3F">
      <w:pPr>
        <w:pStyle w:val="ListParagraph"/>
        <w:numPr>
          <w:ilvl w:val="1"/>
          <w:numId w:val="21"/>
        </w:numPr>
        <w:tabs>
          <w:tab w:val="left" w:pos="1140"/>
        </w:tabs>
        <w:spacing w:line="240" w:lineRule="atLeast"/>
        <w:ind w:left="757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contain specific instructions as to how each such accident </w:t>
      </w:r>
      <w:r w:rsidRPr="00CA20C0">
        <w:rPr>
          <w:rFonts w:ascii="Arial Narrow" w:eastAsia="Times New Roman" w:hAnsi="Arial Narrow" w:cs="Arial"/>
          <w:sz w:val="20"/>
          <w:szCs w:val="20"/>
          <w:lang w:eastAsia="en-AU"/>
        </w:rPr>
        <w:t>and emergency is to be dealt with, paying particular regard as to how control may be restored and the exposure of persons may be kept to a minimum; and</w:t>
      </w:r>
    </w:p>
    <w:p w14:paraId="5F5520D3" w14:textId="77777777" w:rsidR="00B729E4" w:rsidRPr="00CA20C0" w:rsidRDefault="00B729E4" w:rsidP="00377B3F">
      <w:pPr>
        <w:pStyle w:val="ListParagraph"/>
        <w:numPr>
          <w:ilvl w:val="1"/>
          <w:numId w:val="21"/>
        </w:numPr>
        <w:tabs>
          <w:tab w:val="left" w:pos="1140"/>
        </w:tabs>
        <w:spacing w:line="240" w:lineRule="atLeast"/>
        <w:ind w:left="757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sz w:val="20"/>
          <w:szCs w:val="20"/>
          <w:lang w:eastAsia="en-AU"/>
        </w:rPr>
        <w:t>staff and students must be trained in responding to the foreseeable accidents or emergencies.</w:t>
      </w:r>
    </w:p>
    <w:p w14:paraId="5FD92F45" w14:textId="77777777" w:rsidR="00B729E4" w:rsidRPr="00CA20C0" w:rsidRDefault="00B729E4" w:rsidP="00377B3F">
      <w:pPr>
        <w:pStyle w:val="ListParagraph"/>
        <w:numPr>
          <w:ilvl w:val="0"/>
          <w:numId w:val="21"/>
        </w:numPr>
        <w:tabs>
          <w:tab w:val="left" w:pos="1140"/>
        </w:tabs>
        <w:spacing w:line="240" w:lineRule="atLeast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bookmarkStart w:id="1" w:name="id7425c95a_8c11_4623_a742_26e70e8d3214"/>
      <w:r w:rsidRPr="00CA20C0">
        <w:rPr>
          <w:rFonts w:ascii="Arial Narrow" w:eastAsia="Times New Roman" w:hAnsi="Arial Narrow" w:cs="Arial"/>
          <w:sz w:val="20"/>
          <w:szCs w:val="20"/>
          <w:lang w:eastAsia="en-AU"/>
        </w:rPr>
        <w:t>The Head of School must ensure that the equipment and facilities (including any monitoring instrument, detector or alarm</w:t>
      </w: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) that </w:t>
      </w:r>
      <w:r w:rsidR="00D50FB4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are </w:t>
      </w: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necessary for the effective operation of the contingency plan </w:t>
      </w:r>
      <w:r w:rsidR="004169FB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are </w:t>
      </w: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provided and maintained in correct working order.</w:t>
      </w:r>
      <w:bookmarkEnd w:id="1"/>
    </w:p>
    <w:p w14:paraId="29F74422" w14:textId="77777777" w:rsidR="00C5116E" w:rsidRPr="00CA20C0" w:rsidRDefault="00C5116E" w:rsidP="00C5116E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</w:p>
    <w:p w14:paraId="0DFD8C92" w14:textId="77777777" w:rsidR="0021280A" w:rsidRPr="00CA20C0" w:rsidRDefault="0021280A" w:rsidP="00962472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  <w:t xml:space="preserve">UNSEALED RADIOACTIVE MATERIALS EMERGENCY ACTIONS </w:t>
      </w:r>
    </w:p>
    <w:p w14:paraId="530663B4" w14:textId="77777777" w:rsidR="0021280A" w:rsidRPr="00CA20C0" w:rsidRDefault="0021280A" w:rsidP="00962472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</w:p>
    <w:p w14:paraId="372BBFBE" w14:textId="77777777" w:rsidR="0021280A" w:rsidRPr="00CA20C0" w:rsidRDefault="0021280A" w:rsidP="00962472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  <w:t xml:space="preserve">RADIOACTIVE SPILLS </w:t>
      </w:r>
    </w:p>
    <w:p w14:paraId="24679D37" w14:textId="77777777" w:rsidR="00EC2AAB" w:rsidRPr="00CA20C0" w:rsidRDefault="00EC2AAB" w:rsidP="00EC2AAB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Note if the incident is </w:t>
      </w:r>
      <w:r w:rsidRPr="00CA20C0">
        <w:rPr>
          <w:rFonts w:ascii="Arial Narrow" w:eastAsia="Times New Roman" w:hAnsi="Arial Narrow" w:cs="Arial"/>
          <w:b/>
          <w:sz w:val="20"/>
          <w:szCs w:val="20"/>
          <w:lang w:eastAsia="en-AU"/>
        </w:rPr>
        <w:t>serious</w:t>
      </w:r>
      <w:r w:rsidR="006C521F" w:rsidRPr="00CA20C0">
        <w:rPr>
          <w:rFonts w:ascii="Arial Narrow" w:eastAsia="Times New Roman" w:hAnsi="Arial Narrow" w:cs="Arial"/>
          <w:b/>
          <w:sz w:val="20"/>
          <w:szCs w:val="20"/>
          <w:lang w:eastAsia="en-AU"/>
        </w:rPr>
        <w:t xml:space="preserve"> </w:t>
      </w:r>
      <w:r w:rsidR="006C521F" w:rsidRPr="00CA20C0">
        <w:rPr>
          <w:rFonts w:ascii="Arial Narrow" w:eastAsia="Times New Roman" w:hAnsi="Arial Narrow" w:cs="Arial"/>
          <w:sz w:val="20"/>
          <w:szCs w:val="20"/>
          <w:lang w:eastAsia="en-AU"/>
        </w:rPr>
        <w:t>(hospitalisation or clean up requiring MFS)</w:t>
      </w:r>
      <w:r w:rsidR="006C521F" w:rsidRPr="00CA20C0">
        <w:rPr>
          <w:rFonts w:ascii="Arial Narrow" w:eastAsia="Times New Roman" w:hAnsi="Arial Narrow" w:cs="Arial"/>
          <w:b/>
          <w:sz w:val="20"/>
          <w:szCs w:val="20"/>
          <w:lang w:eastAsia="en-AU"/>
        </w:rPr>
        <w:t xml:space="preserve"> </w:t>
      </w:r>
      <w:r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then </w:t>
      </w:r>
      <w:r w:rsidR="006C521F" w:rsidRPr="00CA20C0">
        <w:rPr>
          <w:rFonts w:ascii="Arial Narrow" w:eastAsia="Times New Roman" w:hAnsi="Arial Narrow" w:cs="Arial"/>
          <w:sz w:val="20"/>
          <w:szCs w:val="20"/>
          <w:lang w:eastAsia="en-AU"/>
        </w:rPr>
        <w:t>dual reporting</w:t>
      </w:r>
      <w:r w:rsidR="008D611C"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 will be required</w:t>
      </w:r>
      <w:r w:rsidR="006C521F"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 </w:t>
      </w:r>
      <w:r w:rsidR="00052E0C"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(Radiation Branch of the EPA </w:t>
      </w:r>
      <w:r w:rsidR="006C521F" w:rsidRPr="00CA20C0">
        <w:rPr>
          <w:rFonts w:ascii="Arial Narrow" w:eastAsia="Times New Roman" w:hAnsi="Arial Narrow" w:cs="Arial"/>
          <w:sz w:val="20"/>
          <w:szCs w:val="20"/>
          <w:lang w:eastAsia="en-AU"/>
        </w:rPr>
        <w:t>and SafeWork</w:t>
      </w:r>
      <w:r w:rsidR="00D50FB4"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 </w:t>
      </w:r>
      <w:r w:rsidR="006C521F"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SA). </w:t>
      </w:r>
      <w:r w:rsidR="00216F44" w:rsidRPr="00CA20C0">
        <w:rPr>
          <w:rFonts w:ascii="Arial Narrow" w:eastAsia="Times New Roman" w:hAnsi="Arial Narrow" w:cs="Arial"/>
          <w:sz w:val="20"/>
          <w:szCs w:val="20"/>
          <w:lang w:eastAsia="en-AU"/>
        </w:rPr>
        <w:t>The site is not</w:t>
      </w:r>
      <w:r w:rsidR="006C521F"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 to</w:t>
      </w:r>
      <w:r w:rsidR="00216F44"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 be</w:t>
      </w:r>
      <w:r w:rsidR="006C521F"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 clean</w:t>
      </w:r>
      <w:r w:rsidR="00216F44" w:rsidRPr="00CA20C0">
        <w:rPr>
          <w:rFonts w:ascii="Arial Narrow" w:eastAsia="Times New Roman" w:hAnsi="Arial Narrow" w:cs="Arial"/>
          <w:sz w:val="20"/>
          <w:szCs w:val="20"/>
          <w:lang w:eastAsia="en-AU"/>
        </w:rPr>
        <w:t>ed</w:t>
      </w:r>
      <w:r w:rsidR="006C521F"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 until </w:t>
      </w:r>
      <w:r w:rsidR="00052E0C"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the Radiation Branch of the </w:t>
      </w:r>
      <w:r w:rsidR="006C521F" w:rsidRPr="00CA20C0">
        <w:rPr>
          <w:rFonts w:ascii="Arial Narrow" w:eastAsia="Times New Roman" w:hAnsi="Arial Narrow" w:cs="Arial"/>
          <w:sz w:val="20"/>
          <w:szCs w:val="20"/>
          <w:lang w:eastAsia="en-AU"/>
        </w:rPr>
        <w:t>EPA and SafeWork</w:t>
      </w:r>
      <w:r w:rsidR="00D50FB4"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 </w:t>
      </w:r>
      <w:r w:rsidR="006C521F"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SA approval </w:t>
      </w:r>
      <w:r w:rsidR="00216F44" w:rsidRPr="00CA20C0">
        <w:rPr>
          <w:rFonts w:ascii="Arial Narrow" w:eastAsia="Times New Roman" w:hAnsi="Arial Narrow" w:cs="Arial"/>
          <w:sz w:val="20"/>
          <w:szCs w:val="20"/>
          <w:lang w:eastAsia="en-AU"/>
        </w:rPr>
        <w:t>is granted</w:t>
      </w:r>
      <w:r w:rsidR="006C521F" w:rsidRPr="00CA20C0">
        <w:rPr>
          <w:rFonts w:ascii="Arial Narrow" w:eastAsia="Times New Roman" w:hAnsi="Arial Narrow" w:cs="Arial"/>
          <w:sz w:val="20"/>
          <w:szCs w:val="20"/>
          <w:lang w:eastAsia="en-AU"/>
        </w:rPr>
        <w:t>.</w:t>
      </w:r>
    </w:p>
    <w:p w14:paraId="3606FB82" w14:textId="6F914348" w:rsidR="0021280A" w:rsidRPr="00CA20C0" w:rsidRDefault="0021280A" w:rsidP="00377B3F">
      <w:pPr>
        <w:pStyle w:val="ListParagraph"/>
        <w:numPr>
          <w:ilvl w:val="0"/>
          <w:numId w:val="21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Manage any injury</w:t>
      </w:r>
      <w:r w:rsidR="00586C35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 (where applicable)</w:t>
      </w:r>
      <w:r w:rsidR="00810604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.</w:t>
      </w: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 </w:t>
      </w:r>
    </w:p>
    <w:p w14:paraId="44EB6A5D" w14:textId="77777777" w:rsidR="0021280A" w:rsidRPr="00CA20C0" w:rsidRDefault="0021280A" w:rsidP="00377B3F">
      <w:pPr>
        <w:pStyle w:val="ListParagraph"/>
        <w:numPr>
          <w:ilvl w:val="0"/>
          <w:numId w:val="21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Assess the situation </w:t>
      </w:r>
      <w:r w:rsidR="00586C35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and </w:t>
      </w: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avoid contaminating other areas. </w:t>
      </w:r>
    </w:p>
    <w:p w14:paraId="165C5E36" w14:textId="73B15780" w:rsidR="0021280A" w:rsidRPr="00CA20C0" w:rsidRDefault="0021280A" w:rsidP="00377B3F">
      <w:pPr>
        <w:pStyle w:val="ListParagraph"/>
        <w:numPr>
          <w:ilvl w:val="0"/>
          <w:numId w:val="21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Evacuate the area if necessary (also lock and </w:t>
      </w:r>
      <w:r w:rsidR="00044F38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place a </w:t>
      </w: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sign </w:t>
      </w:r>
      <w:r w:rsidR="00044F38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in </w:t>
      </w: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the area)</w:t>
      </w:r>
      <w:r w:rsidR="00810604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.</w:t>
      </w:r>
    </w:p>
    <w:p w14:paraId="7096EAB9" w14:textId="77777777" w:rsidR="0021280A" w:rsidRPr="00CA20C0" w:rsidRDefault="0021280A" w:rsidP="002C6D04">
      <w:pPr>
        <w:pStyle w:val="ListParagraph"/>
        <w:numPr>
          <w:ilvl w:val="0"/>
          <w:numId w:val="0"/>
        </w:numPr>
        <w:spacing w:before="0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Advise – the licensed supervisor</w:t>
      </w:r>
      <w:r w:rsidR="00216F44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,</w:t>
      </w: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 University Radiation Safety Officer </w:t>
      </w:r>
      <w:r w:rsidR="00216F44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and</w:t>
      </w:r>
      <w:r w:rsidR="00216F44" w:rsidRPr="00CA20C0">
        <w:rPr>
          <w:rFonts w:ascii="Arial Narrow" w:eastAsia="Times New Roman" w:hAnsi="Arial Narrow" w:cs="Arial"/>
          <w:color w:val="FF0000"/>
          <w:sz w:val="20"/>
          <w:szCs w:val="20"/>
          <w:lang w:eastAsia="en-AU"/>
        </w:rPr>
        <w:t xml:space="preserve"> </w:t>
      </w:r>
      <w:hyperlink r:id="rId10" w:history="1">
        <w:r w:rsidR="00CA1B2D" w:rsidRPr="00CA20C0">
          <w:rPr>
            <w:rStyle w:val="Hyperlink"/>
            <w:rFonts w:ascii="Arial Narrow" w:hAnsi="Arial Narrow" w:cs="Arial"/>
            <w:sz w:val="20"/>
            <w:szCs w:val="20"/>
          </w:rPr>
          <w:t>Human Resources</w:t>
        </w:r>
      </w:hyperlink>
      <w:r w:rsidR="002C6D04" w:rsidRPr="00CA20C0">
        <w:rPr>
          <w:rFonts w:ascii="Arial Narrow" w:hAnsi="Arial Narrow" w:cs="Arial"/>
          <w:color w:val="FF0000"/>
          <w:sz w:val="20"/>
          <w:szCs w:val="20"/>
        </w:rPr>
        <w:t xml:space="preserve">. </w:t>
      </w:r>
      <w:r w:rsidR="002C6D04" w:rsidRPr="00CA20C0">
        <w:rPr>
          <w:rFonts w:ascii="Arial Narrow" w:hAnsi="Arial Narrow" w:cs="Arial"/>
          <w:color w:val="FF0000"/>
          <w:sz w:val="20"/>
          <w:szCs w:val="20"/>
        </w:rPr>
        <w:br/>
      </w:r>
      <w:r w:rsidR="002C6D04" w:rsidRPr="00CA20C0">
        <w:rPr>
          <w:rFonts w:ascii="Arial Narrow" w:hAnsi="Arial Narrow" w:cs="Arial"/>
          <w:color w:val="auto"/>
          <w:sz w:val="20"/>
          <w:szCs w:val="20"/>
        </w:rPr>
        <w:t>(</w:t>
      </w:r>
      <w:r w:rsidR="002C6D04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83134638 or 83131111 or 0404489059 or 0410422737)</w:t>
      </w:r>
      <w:r w:rsidR="00D50FB4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.</w:t>
      </w:r>
    </w:p>
    <w:p w14:paraId="68B7A262" w14:textId="77777777" w:rsidR="00586C35" w:rsidRPr="00CA20C0" w:rsidRDefault="0021280A" w:rsidP="00377B3F">
      <w:pPr>
        <w:pStyle w:val="ListParagraph"/>
        <w:numPr>
          <w:ilvl w:val="0"/>
          <w:numId w:val="21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Clean up and decon</w:t>
      </w:r>
      <w:r w:rsidR="00586C35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taminate in the following order </w:t>
      </w:r>
      <w:r w:rsidR="004169FB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(t</w:t>
      </w:r>
      <w:r w:rsidR="00586C35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reat all cleaning materials as radioactive waste): </w:t>
      </w:r>
    </w:p>
    <w:p w14:paraId="67DD6816" w14:textId="72878977" w:rsidR="0021280A" w:rsidRPr="00CA20C0" w:rsidRDefault="0021280A" w:rsidP="00377B3F">
      <w:pPr>
        <w:pStyle w:val="ListParagraph"/>
        <w:numPr>
          <w:ilvl w:val="1"/>
          <w:numId w:val="21"/>
        </w:numPr>
        <w:tabs>
          <w:tab w:val="left" w:pos="1140"/>
        </w:tabs>
        <w:spacing w:before="0"/>
        <w:ind w:left="757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People</w:t>
      </w:r>
      <w:r w:rsidR="00810604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;</w:t>
      </w:r>
    </w:p>
    <w:p w14:paraId="33EEEFB5" w14:textId="6D321F67" w:rsidR="0021280A" w:rsidRPr="00CA20C0" w:rsidRDefault="0021280A" w:rsidP="00377B3F">
      <w:pPr>
        <w:pStyle w:val="ListParagraph"/>
        <w:numPr>
          <w:ilvl w:val="1"/>
          <w:numId w:val="21"/>
        </w:numPr>
        <w:tabs>
          <w:tab w:val="left" w:pos="1140"/>
        </w:tabs>
        <w:spacing w:before="0"/>
        <w:ind w:left="757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Laboratory</w:t>
      </w:r>
      <w:r w:rsidR="00216F44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 (only when clean-up is approved)</w:t>
      </w:r>
      <w:r w:rsidR="00810604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;</w:t>
      </w:r>
    </w:p>
    <w:p w14:paraId="706EB2D1" w14:textId="520C4120" w:rsidR="0021280A" w:rsidRPr="00CA20C0" w:rsidRDefault="0021280A" w:rsidP="00377B3F">
      <w:pPr>
        <w:pStyle w:val="ListParagraph"/>
        <w:numPr>
          <w:ilvl w:val="1"/>
          <w:numId w:val="21"/>
        </w:numPr>
        <w:tabs>
          <w:tab w:val="left" w:pos="1140"/>
        </w:tabs>
        <w:spacing w:before="0"/>
        <w:ind w:left="757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Equipment</w:t>
      </w:r>
      <w:r w:rsidR="00216F44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 (only when clean-up is approved)</w:t>
      </w:r>
      <w:r w:rsidR="00810604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.</w:t>
      </w:r>
    </w:p>
    <w:p w14:paraId="61CEE161" w14:textId="098122E9" w:rsidR="0021280A" w:rsidRPr="00CA20C0" w:rsidRDefault="0021280A" w:rsidP="00377B3F">
      <w:pPr>
        <w:pStyle w:val="ListParagraph"/>
        <w:numPr>
          <w:ilvl w:val="0"/>
          <w:numId w:val="36"/>
        </w:numPr>
        <w:tabs>
          <w:tab w:val="left" w:pos="1140"/>
        </w:tabs>
        <w:spacing w:before="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Record the incident</w:t>
      </w:r>
      <w:r w:rsidR="00052E0C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 in accordance with</w:t>
      </w:r>
      <w:r w:rsidR="00A2220F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 the</w:t>
      </w:r>
      <w:r w:rsidR="00052E0C" w:rsidRPr="00CA20C0">
        <w:rPr>
          <w:rFonts w:ascii="Arial Narrow" w:eastAsia="Times New Roman" w:hAnsi="Arial Narrow" w:cs="Arial"/>
          <w:color w:val="FF0000"/>
          <w:sz w:val="20"/>
          <w:szCs w:val="20"/>
          <w:u w:val="single"/>
          <w:lang w:eastAsia="en-AU"/>
        </w:rPr>
        <w:t xml:space="preserve"> </w:t>
      </w:r>
      <w:hyperlink r:id="rId11" w:history="1">
        <w:r w:rsidR="001E495A">
          <w:rPr>
            <w:rFonts w:ascii="Arial Narrow" w:eastAsia="Times New Roman" w:hAnsi="Arial Narrow" w:cs="Arial"/>
            <w:color w:val="0000CC"/>
            <w:sz w:val="20"/>
            <w:szCs w:val="20"/>
            <w:u w:val="single"/>
            <w:lang w:eastAsia="en-AU"/>
          </w:rPr>
          <w:t xml:space="preserve">HSW </w:t>
        </w:r>
        <w:r w:rsidR="00A2220F">
          <w:rPr>
            <w:rFonts w:ascii="Arial Narrow" w:eastAsia="Times New Roman" w:hAnsi="Arial Narrow" w:cs="Arial"/>
            <w:color w:val="0000CC"/>
            <w:sz w:val="20"/>
            <w:szCs w:val="20"/>
            <w:u w:val="single"/>
            <w:lang w:eastAsia="en-AU"/>
          </w:rPr>
          <w:t>Incident Reporting and Investigation Procedure</w:t>
        </w:r>
      </w:hyperlink>
      <w:r w:rsidR="00A2220F">
        <w:rPr>
          <w:rFonts w:ascii="Arial Narrow" w:eastAsia="Times New Roman" w:hAnsi="Arial Narrow" w:cs="Arial"/>
          <w:color w:val="0000CC"/>
          <w:sz w:val="20"/>
          <w:szCs w:val="20"/>
          <w:u w:val="single"/>
          <w:lang w:eastAsia="en-AU"/>
        </w:rPr>
        <w:t xml:space="preserve"> </w:t>
      </w:r>
      <w:r w:rsidR="00052E0C" w:rsidRPr="00CA20C0">
        <w:rPr>
          <w:rFonts w:eastAsia="Times New Roman" w:cs="Arial"/>
          <w:lang w:eastAsia="en-AU"/>
        </w:rPr>
        <w:t xml:space="preserve"> </w:t>
      </w:r>
      <w:r w:rsidR="00052E0C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specifically </w:t>
      </w: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including</w:t>
      </w:r>
      <w:r w:rsidR="006E31AC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 the following information</w:t>
      </w: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: </w:t>
      </w:r>
    </w:p>
    <w:p w14:paraId="58A91DFA" w14:textId="4936CCB3" w:rsidR="0021280A" w:rsidRPr="00CA20C0" w:rsidRDefault="0021280A" w:rsidP="00377B3F">
      <w:pPr>
        <w:pStyle w:val="ListParagraph"/>
        <w:numPr>
          <w:ilvl w:val="0"/>
          <w:numId w:val="37"/>
        </w:numPr>
        <w:tabs>
          <w:tab w:val="left" w:pos="1140"/>
        </w:tabs>
        <w:spacing w:before="0"/>
        <w:ind w:left="757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The time, date and place</w:t>
      </w:r>
      <w:r w:rsidR="00810604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;</w:t>
      </w:r>
    </w:p>
    <w:p w14:paraId="6AEFF48E" w14:textId="48B74A6D" w:rsidR="0021280A" w:rsidRPr="00CA20C0" w:rsidRDefault="0021280A" w:rsidP="00377B3F">
      <w:pPr>
        <w:pStyle w:val="ListParagraph"/>
        <w:numPr>
          <w:ilvl w:val="0"/>
          <w:numId w:val="37"/>
        </w:numPr>
        <w:tabs>
          <w:tab w:val="left" w:pos="1140"/>
        </w:tabs>
        <w:spacing w:before="0"/>
        <w:ind w:left="757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sz w:val="20"/>
          <w:szCs w:val="20"/>
          <w:lang w:eastAsia="en-AU"/>
        </w:rPr>
        <w:t>The names of those involved, including anyone who may have been affected by the incident</w:t>
      </w:r>
      <w:r w:rsidR="00810604">
        <w:rPr>
          <w:rFonts w:ascii="Arial Narrow" w:eastAsia="Times New Roman" w:hAnsi="Arial Narrow" w:cs="Arial"/>
          <w:sz w:val="20"/>
          <w:szCs w:val="20"/>
          <w:lang w:eastAsia="en-AU"/>
        </w:rPr>
        <w:t>;</w:t>
      </w:r>
    </w:p>
    <w:p w14:paraId="1285EBA4" w14:textId="3A2502FC" w:rsidR="0021280A" w:rsidRPr="00CA20C0" w:rsidRDefault="0021280A" w:rsidP="00377B3F">
      <w:pPr>
        <w:pStyle w:val="ListParagraph"/>
        <w:numPr>
          <w:ilvl w:val="0"/>
          <w:numId w:val="37"/>
        </w:numPr>
        <w:tabs>
          <w:tab w:val="left" w:pos="1140"/>
        </w:tabs>
        <w:spacing w:before="0"/>
        <w:ind w:left="757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sz w:val="20"/>
          <w:szCs w:val="20"/>
          <w:lang w:eastAsia="en-AU"/>
        </w:rPr>
        <w:t>The quantity of radioactive material involved, its physical and chemical form and the extent of any dispersal of a radioactive substance. It is important to estimate the amount of activity involved in Becquerel (or Curie)</w:t>
      </w:r>
      <w:r w:rsidR="00810604">
        <w:rPr>
          <w:rFonts w:ascii="Arial Narrow" w:eastAsia="Times New Roman" w:hAnsi="Arial Narrow" w:cs="Arial"/>
          <w:color w:val="FF0000"/>
          <w:sz w:val="20"/>
          <w:szCs w:val="20"/>
          <w:lang w:eastAsia="en-AU"/>
        </w:rPr>
        <w:t>;</w:t>
      </w:r>
    </w:p>
    <w:p w14:paraId="36ADB664" w14:textId="38F05C2F" w:rsidR="0021280A" w:rsidRPr="00CA20C0" w:rsidRDefault="0021280A" w:rsidP="00377B3F">
      <w:pPr>
        <w:pStyle w:val="ListParagraph"/>
        <w:numPr>
          <w:ilvl w:val="0"/>
          <w:numId w:val="37"/>
        </w:numPr>
        <w:tabs>
          <w:tab w:val="left" w:pos="1140"/>
        </w:tabs>
        <w:spacing w:before="0"/>
        <w:ind w:left="757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sz w:val="20"/>
          <w:szCs w:val="20"/>
          <w:lang w:eastAsia="en-AU"/>
        </w:rPr>
        <w:t>The length of time the radioactive material was out of control and when it was reported to licensed supervisor</w:t>
      </w:r>
      <w:r w:rsidR="00810604">
        <w:rPr>
          <w:rFonts w:ascii="Arial Narrow" w:eastAsia="Times New Roman" w:hAnsi="Arial Narrow" w:cs="Arial"/>
          <w:sz w:val="20"/>
          <w:szCs w:val="20"/>
          <w:lang w:eastAsia="en-AU"/>
        </w:rPr>
        <w:t>;</w:t>
      </w:r>
    </w:p>
    <w:p w14:paraId="413ADC91" w14:textId="77777777" w:rsidR="0021280A" w:rsidRPr="00CA20C0" w:rsidRDefault="0021280A" w:rsidP="00377B3F">
      <w:pPr>
        <w:pStyle w:val="ListParagraph"/>
        <w:numPr>
          <w:ilvl w:val="0"/>
          <w:numId w:val="37"/>
        </w:numPr>
        <w:tabs>
          <w:tab w:val="left" w:pos="1140"/>
        </w:tabs>
        <w:spacing w:before="0"/>
        <w:ind w:left="757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sz w:val="20"/>
          <w:szCs w:val="20"/>
          <w:lang w:eastAsia="en-AU"/>
        </w:rPr>
        <w:t>The probable cause of the incident.</w:t>
      </w:r>
    </w:p>
    <w:p w14:paraId="0A2C7009" w14:textId="77777777" w:rsidR="0021280A" w:rsidRPr="00CA20C0" w:rsidRDefault="00C216C0" w:rsidP="00377B3F">
      <w:pPr>
        <w:pStyle w:val="ListParagraph"/>
        <w:numPr>
          <w:ilvl w:val="0"/>
          <w:numId w:val="21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Human Resources </w:t>
      </w:r>
      <w:r w:rsidR="0021280A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and the University Radiation Safety Officer will follow up with an investigation of the incident and report to the </w:t>
      </w:r>
      <w:r w:rsidR="00052E0C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Radiation Branch of the EPA</w:t>
      </w:r>
      <w:r w:rsidR="00216F44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 </w:t>
      </w:r>
      <w:r w:rsidR="004169FB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and, </w:t>
      </w:r>
      <w:r w:rsidR="00216F44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where required</w:t>
      </w:r>
      <w:r w:rsidR="004169FB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, </w:t>
      </w:r>
      <w:r w:rsidR="00216F44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SafeWork</w:t>
      </w:r>
      <w:r w:rsidR="00D50FB4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 </w:t>
      </w:r>
      <w:r w:rsidR="00216F44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SA</w:t>
      </w:r>
      <w:r w:rsidR="00484329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.</w:t>
      </w:r>
    </w:p>
    <w:p w14:paraId="5C5F2582" w14:textId="77777777" w:rsidR="00A07E9C" w:rsidRDefault="00A07E9C" w:rsidP="00962472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sz w:val="20"/>
          <w:szCs w:val="20"/>
          <w:lang w:eastAsia="en-AU"/>
        </w:rPr>
      </w:pPr>
    </w:p>
    <w:p w14:paraId="65D2B613" w14:textId="74898FD0" w:rsidR="0021280A" w:rsidRPr="00C32F0A" w:rsidRDefault="0021280A" w:rsidP="00962472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C32F0A">
        <w:rPr>
          <w:rFonts w:ascii="Arial Narrow" w:eastAsia="Times New Roman" w:hAnsi="Arial Narrow" w:cs="Arial"/>
          <w:sz w:val="20"/>
          <w:szCs w:val="20"/>
          <w:lang w:eastAsia="en-AU"/>
        </w:rPr>
        <w:t>Please note that if an incident causes an exposure close to or over</w:t>
      </w:r>
      <w:r w:rsidR="00D50FB4" w:rsidRPr="00C32F0A">
        <w:rPr>
          <w:rFonts w:ascii="Arial Narrow" w:eastAsia="Times New Roman" w:hAnsi="Arial Narrow" w:cs="Arial"/>
          <w:sz w:val="20"/>
          <w:szCs w:val="20"/>
          <w:lang w:eastAsia="en-AU"/>
        </w:rPr>
        <w:t xml:space="preserve"> 20</w:t>
      </w:r>
      <w:r w:rsidRPr="00C32F0A">
        <w:rPr>
          <w:rFonts w:ascii="Arial Narrow" w:eastAsia="Times New Roman" w:hAnsi="Arial Narrow" w:cs="Arial"/>
          <w:sz w:val="20"/>
          <w:szCs w:val="20"/>
          <w:lang w:eastAsia="en-AU"/>
        </w:rPr>
        <w:t xml:space="preserve"> m</w:t>
      </w:r>
      <w:r w:rsidR="00921A15" w:rsidRPr="00C32F0A">
        <w:rPr>
          <w:rFonts w:ascii="Arial Narrow" w:eastAsia="Times New Roman" w:hAnsi="Arial Narrow" w:cs="Arial"/>
          <w:sz w:val="20"/>
          <w:szCs w:val="20"/>
          <w:lang w:eastAsia="en-AU"/>
        </w:rPr>
        <w:t>illi</w:t>
      </w:r>
      <w:r w:rsidRPr="00C32F0A">
        <w:rPr>
          <w:rFonts w:ascii="Arial Narrow" w:eastAsia="Times New Roman" w:hAnsi="Arial Narrow" w:cs="Arial"/>
          <w:sz w:val="20"/>
          <w:szCs w:val="20"/>
          <w:lang w:eastAsia="en-AU"/>
        </w:rPr>
        <w:t>Sv the University will not allow the staff/student to continue radiation work for a full year.</w:t>
      </w:r>
    </w:p>
    <w:p w14:paraId="5F9FE891" w14:textId="58CE04D1" w:rsidR="002C6D04" w:rsidRDefault="002C6D04">
      <w:pPr>
        <w:rPr>
          <w:rFonts w:ascii="Arial Narrow" w:eastAsia="Times New Roman" w:hAnsi="Arial Narrow" w:cs="Arial"/>
          <w:b/>
          <w:bCs/>
          <w:strike/>
          <w:color w:val="FF0000"/>
          <w:sz w:val="20"/>
          <w:szCs w:val="20"/>
          <w:highlight w:val="yellow"/>
          <w:lang w:eastAsia="en-AU"/>
        </w:rPr>
      </w:pPr>
    </w:p>
    <w:p w14:paraId="12BC0C07" w14:textId="77777777" w:rsidR="007E3EA8" w:rsidRPr="00A376F6" w:rsidRDefault="007E3EA8">
      <w:pPr>
        <w:rPr>
          <w:rFonts w:ascii="Arial Narrow" w:eastAsia="Times New Roman" w:hAnsi="Arial Narrow" w:cs="Arial"/>
          <w:b/>
          <w:bCs/>
          <w:strike/>
          <w:color w:val="FF0000"/>
          <w:sz w:val="20"/>
          <w:szCs w:val="20"/>
          <w:highlight w:val="yellow"/>
          <w:lang w:eastAsia="en-AU"/>
        </w:rPr>
      </w:pPr>
    </w:p>
    <w:p w14:paraId="14A9F193" w14:textId="77777777" w:rsidR="00A4092A" w:rsidRPr="00A376F6" w:rsidRDefault="00A4092A" w:rsidP="00962472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trike/>
          <w:color w:val="FF0000"/>
          <w:sz w:val="20"/>
          <w:szCs w:val="20"/>
          <w:highlight w:val="yellow"/>
          <w:lang w:eastAsia="en-AU"/>
        </w:rPr>
      </w:pPr>
    </w:p>
    <w:p w14:paraId="56A54149" w14:textId="77777777" w:rsidR="00A4092A" w:rsidRPr="00CA20C0" w:rsidRDefault="000003A5" w:rsidP="00A4092A">
      <w:pPr>
        <w:pStyle w:val="ListParagraph"/>
        <w:keepNext/>
        <w:numPr>
          <w:ilvl w:val="0"/>
          <w:numId w:val="0"/>
        </w:numPr>
        <w:jc w:val="right"/>
        <w:outlineLvl w:val="0"/>
        <w:rPr>
          <w:rFonts w:ascii="Arial Narrow" w:eastAsia="Times New Roman" w:hAnsi="Arial Narrow" w:cs="Arial"/>
          <w:b/>
          <w:bCs/>
          <w:kern w:val="32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b/>
          <w:bCs/>
          <w:kern w:val="32"/>
          <w:sz w:val="20"/>
          <w:szCs w:val="20"/>
          <w:lang w:eastAsia="en-AU"/>
        </w:rPr>
        <w:lastRenderedPageBreak/>
        <w:t>Appendix G</w:t>
      </w:r>
      <w:r w:rsidR="00A4092A" w:rsidRPr="00CA20C0">
        <w:rPr>
          <w:rFonts w:ascii="Arial Narrow" w:eastAsia="Times New Roman" w:hAnsi="Arial Narrow" w:cs="Arial"/>
          <w:b/>
          <w:bCs/>
          <w:kern w:val="32"/>
          <w:sz w:val="20"/>
          <w:szCs w:val="20"/>
          <w:lang w:eastAsia="en-AU"/>
        </w:rPr>
        <w:t xml:space="preserve"> (Page </w:t>
      </w:r>
      <w:r w:rsidR="00AD1DB2" w:rsidRPr="00CA20C0">
        <w:rPr>
          <w:rFonts w:ascii="Arial Narrow" w:eastAsia="Times New Roman" w:hAnsi="Arial Narrow" w:cs="Arial"/>
          <w:b/>
          <w:bCs/>
          <w:kern w:val="32"/>
          <w:sz w:val="20"/>
          <w:szCs w:val="20"/>
          <w:lang w:eastAsia="en-AU"/>
        </w:rPr>
        <w:t>2 of 4</w:t>
      </w:r>
      <w:r w:rsidR="00A4092A" w:rsidRPr="00CA20C0">
        <w:rPr>
          <w:rFonts w:ascii="Arial Narrow" w:eastAsia="Times New Roman" w:hAnsi="Arial Narrow" w:cs="Arial"/>
          <w:b/>
          <w:bCs/>
          <w:kern w:val="32"/>
          <w:sz w:val="20"/>
          <w:szCs w:val="20"/>
          <w:lang w:eastAsia="en-AU"/>
        </w:rPr>
        <w:t>)</w:t>
      </w:r>
    </w:p>
    <w:p w14:paraId="1CC65FCB" w14:textId="77777777" w:rsidR="00A4092A" w:rsidRPr="00CA20C0" w:rsidRDefault="00A4092A" w:rsidP="00DE3C24">
      <w:pPr>
        <w:pStyle w:val="Caption1"/>
        <w:rPr>
          <w:lang w:eastAsia="en-AU"/>
        </w:rPr>
      </w:pPr>
    </w:p>
    <w:tbl>
      <w:tblPr>
        <w:tblStyle w:val="TableGrid2"/>
        <w:tblW w:w="0" w:type="auto"/>
        <w:jc w:val="center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9769"/>
      </w:tblGrid>
      <w:tr w:rsidR="00A4092A" w:rsidRPr="00CA20C0" w14:paraId="4FC6D927" w14:textId="77777777" w:rsidTr="00097DFB">
        <w:trPr>
          <w:jc w:val="center"/>
        </w:trPr>
        <w:tc>
          <w:tcPr>
            <w:tcW w:w="9889" w:type="dxa"/>
            <w:shd w:val="clear" w:color="auto" w:fill="365F91" w:themeFill="accent1" w:themeFillShade="BF"/>
          </w:tcPr>
          <w:p w14:paraId="0155B329" w14:textId="77777777" w:rsidR="00A4092A" w:rsidRPr="00CA20C0" w:rsidRDefault="00A4092A" w:rsidP="00525DDF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</w:pPr>
            <w:r w:rsidRPr="00CA20C0"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  <w:t>EMERGENCIES AND ACCIDENTS</w:t>
            </w:r>
          </w:p>
        </w:tc>
      </w:tr>
    </w:tbl>
    <w:p w14:paraId="1A857BEC" w14:textId="77777777" w:rsidR="00B729E4" w:rsidRPr="00CA20C0" w:rsidRDefault="00B729E4" w:rsidP="00B729E4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</w:p>
    <w:p w14:paraId="0DEFC802" w14:textId="77777777" w:rsidR="00B729E4" w:rsidRPr="00CA20C0" w:rsidRDefault="00B729E4" w:rsidP="00B729E4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  <w:t xml:space="preserve">Spill Kit for Unsealed Radioactive Materials </w:t>
      </w:r>
    </w:p>
    <w:p w14:paraId="42D89BD7" w14:textId="77777777" w:rsidR="00B729E4" w:rsidRPr="00CA20C0" w:rsidRDefault="004169FB" w:rsidP="002C6D04">
      <w:pPr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In general, </w:t>
      </w:r>
      <w:r w:rsidR="00B729E4"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the requirements for a spill kit for unsealed radioactive material are the same as for a chemical spill involving similar chemical forms. The </w:t>
      </w:r>
      <w:r w:rsidR="00471E0F"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one </w:t>
      </w:r>
      <w:r w:rsidR="00B729E4"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major difference is where radioactive iodine (I-125 or I-131) is being used. With radioactive iodine it is important that spills do not oxidise the iodide to volatile iodine, and a reducing agent (5% sodium thiosulfate solution) must be included in the spill kit. </w:t>
      </w:r>
      <w:r w:rsidR="00CA1B2D"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 </w:t>
      </w:r>
      <w:r w:rsidR="00471E0F" w:rsidRPr="00CA20C0">
        <w:rPr>
          <w:rFonts w:ascii="Arial Narrow" w:eastAsia="Times New Roman" w:hAnsi="Arial Narrow" w:cs="Arial"/>
          <w:sz w:val="20"/>
          <w:szCs w:val="20"/>
          <w:lang w:eastAsia="en-AU"/>
        </w:rPr>
        <w:t>If an iodine spill does occur, quickly add sodium thiosulphate to the spill (in an equal volume), place a plastic sheet over the top, exit the room and secure it from other workers.  Immediately inform</w:t>
      </w:r>
      <w:r w:rsidR="00CA1B2D"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 </w:t>
      </w:r>
      <w:r w:rsidR="00CA1B2D" w:rsidRPr="00CA20C0">
        <w:rPr>
          <w:rFonts w:ascii="Arial Narrow" w:hAnsi="Arial Narrow" w:cs="Arial"/>
          <w:sz w:val="20"/>
          <w:szCs w:val="20"/>
        </w:rPr>
        <w:t>Human Resources</w:t>
      </w:r>
      <w:r w:rsidR="00471E0F"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 for assistance</w:t>
      </w:r>
      <w:r w:rsidR="002C6D04" w:rsidRPr="00CA20C0">
        <w:rPr>
          <w:rFonts w:ascii="Arial Narrow" w:eastAsia="Times New Roman" w:hAnsi="Arial Narrow" w:cs="Arial"/>
          <w:sz w:val="20"/>
          <w:szCs w:val="20"/>
          <w:lang w:eastAsia="en-AU"/>
        </w:rPr>
        <w:t>.</w:t>
      </w:r>
      <w:r w:rsidR="002C6D04" w:rsidRPr="00CA20C0">
        <w:rPr>
          <w:rFonts w:ascii="Arial Narrow" w:eastAsia="Times New Roman" w:hAnsi="Arial Narrow" w:cs="Arial"/>
          <w:sz w:val="20"/>
          <w:szCs w:val="20"/>
          <w:lang w:eastAsia="en-AU"/>
        </w:rPr>
        <w:br/>
      </w:r>
      <w:r w:rsidR="00CA1B2D" w:rsidRPr="00CA20C0">
        <w:rPr>
          <w:rFonts w:ascii="Arial Narrow" w:eastAsia="Times New Roman" w:hAnsi="Arial Narrow" w:cs="Arial"/>
          <w:sz w:val="20"/>
          <w:szCs w:val="20"/>
          <w:lang w:eastAsia="en-AU"/>
        </w:rPr>
        <w:t>(83134638 or 83131111</w:t>
      </w:r>
      <w:r w:rsidR="002C6D04"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 or </w:t>
      </w:r>
      <w:r w:rsidR="00CA1B2D" w:rsidRPr="00CA20C0">
        <w:rPr>
          <w:rFonts w:ascii="Arial Narrow" w:eastAsia="Times New Roman" w:hAnsi="Arial Narrow" w:cs="Arial"/>
          <w:sz w:val="20"/>
          <w:szCs w:val="20"/>
          <w:lang w:eastAsia="en-AU"/>
        </w:rPr>
        <w:t>0404489059 or 0410422737)</w:t>
      </w:r>
    </w:p>
    <w:p w14:paraId="0ADF59E8" w14:textId="77777777" w:rsidR="00471E0F" w:rsidRPr="00CA20C0" w:rsidRDefault="00471E0F" w:rsidP="00B729E4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sz w:val="20"/>
          <w:szCs w:val="20"/>
          <w:lang w:eastAsia="en-AU"/>
        </w:rPr>
      </w:pPr>
    </w:p>
    <w:p w14:paraId="3588C1BE" w14:textId="77777777" w:rsidR="00B729E4" w:rsidRPr="00CA20C0" w:rsidRDefault="00CA1B2D" w:rsidP="00B729E4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  <w:t>Spill Kit Contents</w:t>
      </w:r>
    </w:p>
    <w:p w14:paraId="5A7D7328" w14:textId="66035C75" w:rsidR="00B729E4" w:rsidRPr="00CA20C0" w:rsidRDefault="00B729E4" w:rsidP="00377B3F">
      <w:pPr>
        <w:pStyle w:val="ListParagraph"/>
        <w:numPr>
          <w:ilvl w:val="0"/>
          <w:numId w:val="21"/>
        </w:numPr>
        <w:tabs>
          <w:tab w:val="left" w:pos="1140"/>
        </w:tabs>
        <w:spacing w:before="0" w:line="240" w:lineRule="atLeast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PPE – safety glasses and gloves</w:t>
      </w:r>
      <w:r w:rsidR="00B91CF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.</w:t>
      </w: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 </w:t>
      </w:r>
    </w:p>
    <w:p w14:paraId="19B7BD45" w14:textId="77777777" w:rsidR="00B729E4" w:rsidRPr="00CA20C0" w:rsidRDefault="00B729E4" w:rsidP="00377B3F">
      <w:pPr>
        <w:pStyle w:val="ListParagraph"/>
        <w:numPr>
          <w:ilvl w:val="0"/>
          <w:numId w:val="21"/>
        </w:numPr>
        <w:tabs>
          <w:tab w:val="left" w:pos="1140"/>
        </w:tabs>
        <w:spacing w:before="0" w:line="240" w:lineRule="atLeast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Absorbent material of various kinds for liquid spills: </w:t>
      </w:r>
    </w:p>
    <w:p w14:paraId="38E4BD95" w14:textId="77777777" w:rsidR="00B729E4" w:rsidRPr="00CA20C0" w:rsidRDefault="00B729E4" w:rsidP="00377B3F">
      <w:pPr>
        <w:pStyle w:val="ListParagraph"/>
        <w:numPr>
          <w:ilvl w:val="1"/>
          <w:numId w:val="21"/>
        </w:numPr>
        <w:tabs>
          <w:tab w:val="left" w:pos="1140"/>
        </w:tabs>
        <w:spacing w:before="0" w:line="240" w:lineRule="atLeast"/>
        <w:ind w:left="757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Vermiculite (packaged in various ways by vendors – choose that w</w:t>
      </w:r>
      <w:r w:rsidR="004169FB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hich suits your situation best);</w:t>
      </w:r>
    </w:p>
    <w:p w14:paraId="3A49DBD7" w14:textId="77777777" w:rsidR="00B729E4" w:rsidRPr="00CA20C0" w:rsidRDefault="00B729E4" w:rsidP="00377B3F">
      <w:pPr>
        <w:pStyle w:val="ListParagraph"/>
        <w:numPr>
          <w:ilvl w:val="1"/>
          <w:numId w:val="21"/>
        </w:numPr>
        <w:tabs>
          <w:tab w:val="left" w:pos="1140"/>
        </w:tabs>
        <w:spacing w:before="0" w:line="240" w:lineRule="atLeast"/>
        <w:ind w:left="757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Absorbent paper and tissues</w:t>
      </w:r>
      <w:r w:rsidR="004169FB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;</w:t>
      </w: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 </w:t>
      </w:r>
    </w:p>
    <w:p w14:paraId="3E83915C" w14:textId="77777777" w:rsidR="00B729E4" w:rsidRPr="00CA20C0" w:rsidRDefault="00B729E4" w:rsidP="00377B3F">
      <w:pPr>
        <w:pStyle w:val="ListParagraph"/>
        <w:numPr>
          <w:ilvl w:val="1"/>
          <w:numId w:val="21"/>
        </w:numPr>
        <w:tabs>
          <w:tab w:val="left" w:pos="1140"/>
        </w:tabs>
        <w:spacing w:before="0" w:line="240" w:lineRule="atLeast"/>
        <w:ind w:left="757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Coated bench protector ab</w:t>
      </w:r>
      <w:r w:rsidR="004169FB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sorbent paper (e.g.’Benchkote’).</w:t>
      </w:r>
    </w:p>
    <w:p w14:paraId="586C507C" w14:textId="77777777" w:rsidR="00B729E4" w:rsidRPr="00CA20C0" w:rsidRDefault="00B729E4" w:rsidP="00377B3F">
      <w:pPr>
        <w:pStyle w:val="ListParagraph"/>
        <w:numPr>
          <w:ilvl w:val="0"/>
          <w:numId w:val="21"/>
        </w:numPr>
        <w:tabs>
          <w:tab w:val="left" w:pos="1140"/>
        </w:tabs>
        <w:spacing w:before="0" w:line="240" w:lineRule="atLeast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Variety of plastic bags for the waste absorbent and paper – these should be suitable for transfer to the yellow waste pails. </w:t>
      </w:r>
    </w:p>
    <w:p w14:paraId="4E588BA0" w14:textId="77777777" w:rsidR="00B729E4" w:rsidRPr="00CA20C0" w:rsidRDefault="00B729E4" w:rsidP="00377B3F">
      <w:pPr>
        <w:pStyle w:val="ListParagraph"/>
        <w:numPr>
          <w:ilvl w:val="0"/>
          <w:numId w:val="21"/>
        </w:numPr>
        <w:tabs>
          <w:tab w:val="left" w:pos="1140"/>
        </w:tabs>
        <w:spacing w:before="0" w:line="240" w:lineRule="atLeast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Plastic sheeting (polythene is suitable) for covering contaminated areas until hard clean-up and decontamination can be done</w:t>
      </w:r>
      <w:r w:rsidR="004169FB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.</w:t>
      </w:r>
    </w:p>
    <w:p w14:paraId="35F14627" w14:textId="77777777" w:rsidR="00B729E4" w:rsidRPr="00CA20C0" w:rsidRDefault="00B729E4" w:rsidP="00377B3F">
      <w:pPr>
        <w:pStyle w:val="ListParagraph"/>
        <w:numPr>
          <w:ilvl w:val="0"/>
          <w:numId w:val="21"/>
        </w:numPr>
        <w:tabs>
          <w:tab w:val="left" w:pos="1140"/>
        </w:tabs>
        <w:spacing w:before="0" w:line="240" w:lineRule="atLeast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Strong adhesive tape for fastening the sheet down on the bench, floor or other surface. </w:t>
      </w:r>
    </w:p>
    <w:p w14:paraId="041D1585" w14:textId="77777777" w:rsidR="00B729E4" w:rsidRPr="00CA20C0" w:rsidRDefault="00B729E4" w:rsidP="00377B3F">
      <w:pPr>
        <w:pStyle w:val="ListParagraph"/>
        <w:numPr>
          <w:ilvl w:val="0"/>
          <w:numId w:val="21"/>
        </w:numPr>
        <w:tabs>
          <w:tab w:val="left" w:pos="1140"/>
        </w:tabs>
        <w:spacing w:before="0" w:line="240" w:lineRule="atLeast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Decon-90 or other appropriate detergent-based cleaning agent.  For unusual chemical forms provide a suitable chemical agent for decontamination. </w:t>
      </w:r>
    </w:p>
    <w:p w14:paraId="6ACF5080" w14:textId="6889CB41" w:rsidR="00B729E4" w:rsidRPr="00CA20C0" w:rsidRDefault="00B729E4" w:rsidP="00377B3F">
      <w:pPr>
        <w:pStyle w:val="ListParagraph"/>
        <w:numPr>
          <w:ilvl w:val="0"/>
          <w:numId w:val="21"/>
        </w:numPr>
        <w:tabs>
          <w:tab w:val="left" w:pos="1140"/>
        </w:tabs>
        <w:spacing w:before="0" w:line="240" w:lineRule="atLeast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For radio-iodine, a 5% solution of sodium thiosulfate to keep the iodine in the reduced iodide ion state.  This solution slowly oxidises and precipitates elemental </w:t>
      </w:r>
      <w:r w:rsidR="004F541D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sulphur</w:t>
      </w: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. It should be freshly made up regularly. </w:t>
      </w:r>
    </w:p>
    <w:p w14:paraId="2E503FC1" w14:textId="77777777" w:rsidR="00B729E4" w:rsidRPr="00CA20C0" w:rsidRDefault="00B729E4" w:rsidP="00377B3F">
      <w:pPr>
        <w:pStyle w:val="ListParagraph"/>
        <w:numPr>
          <w:ilvl w:val="0"/>
          <w:numId w:val="21"/>
        </w:numPr>
        <w:tabs>
          <w:tab w:val="left" w:pos="1140"/>
        </w:tabs>
        <w:spacing w:before="0" w:line="240" w:lineRule="atLeast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A small whiteboard and marker pens so that the area can be sign-posted and a notebook and pen for recording the circumstances of the incident.</w:t>
      </w:r>
    </w:p>
    <w:p w14:paraId="57AA8F53" w14:textId="77777777" w:rsidR="00B729E4" w:rsidRPr="00CA20C0" w:rsidRDefault="00B729E4" w:rsidP="00B729E4">
      <w:pPr>
        <w:pStyle w:val="ListParagraph"/>
        <w:numPr>
          <w:ilvl w:val="0"/>
          <w:numId w:val="0"/>
        </w:numPr>
        <w:tabs>
          <w:tab w:val="left" w:pos="1140"/>
        </w:tabs>
        <w:spacing w:line="240" w:lineRule="atLeast"/>
        <w:ind w:left="72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</w:p>
    <w:p w14:paraId="4549568B" w14:textId="77777777" w:rsidR="00962472" w:rsidRPr="00CA20C0" w:rsidRDefault="00962472" w:rsidP="00962472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  <w:t>DECONTAMINATION</w:t>
      </w:r>
    </w:p>
    <w:p w14:paraId="2989E1D9" w14:textId="77777777" w:rsidR="0021280A" w:rsidRPr="00CA20C0" w:rsidRDefault="0021280A" w:rsidP="00962472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  <w:t xml:space="preserve">Personal Decontamination </w:t>
      </w:r>
    </w:p>
    <w:p w14:paraId="29AA0305" w14:textId="2E84B99C" w:rsidR="0021280A" w:rsidRPr="00CA20C0" w:rsidRDefault="0021280A" w:rsidP="00034E05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Cs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bCs/>
          <w:sz w:val="20"/>
          <w:szCs w:val="20"/>
          <w:lang w:eastAsia="en-AU"/>
        </w:rPr>
        <w:t>When decontaminating people</w:t>
      </w:r>
      <w:r w:rsidR="004169FB" w:rsidRPr="00CA20C0">
        <w:rPr>
          <w:rFonts w:ascii="Arial Narrow" w:eastAsia="Times New Roman" w:hAnsi="Arial Narrow" w:cs="Arial"/>
          <w:bCs/>
          <w:sz w:val="20"/>
          <w:szCs w:val="20"/>
          <w:lang w:eastAsia="en-AU"/>
        </w:rPr>
        <w:t>, be as gentle as possible</w:t>
      </w:r>
      <w:r w:rsidRPr="00CA20C0">
        <w:rPr>
          <w:rFonts w:ascii="Arial Narrow" w:eastAsia="Times New Roman" w:hAnsi="Arial Narrow" w:cs="Arial"/>
          <w:bCs/>
          <w:sz w:val="20"/>
          <w:szCs w:val="20"/>
          <w:lang w:eastAsia="en-AU"/>
        </w:rPr>
        <w:t xml:space="preserve"> </w:t>
      </w:r>
      <w:r w:rsidR="00505EA4">
        <w:rPr>
          <w:rFonts w:ascii="Arial Narrow" w:eastAsia="Times New Roman" w:hAnsi="Arial Narrow" w:cs="Arial"/>
          <w:bCs/>
          <w:sz w:val="20"/>
          <w:szCs w:val="20"/>
          <w:lang w:eastAsia="en-AU"/>
        </w:rPr>
        <w:t>to avoid</w:t>
      </w:r>
      <w:r w:rsidRPr="00CA20C0">
        <w:rPr>
          <w:rFonts w:ascii="Arial Narrow" w:eastAsia="Times New Roman" w:hAnsi="Arial Narrow" w:cs="Arial"/>
          <w:bCs/>
          <w:sz w:val="20"/>
          <w:szCs w:val="20"/>
          <w:lang w:eastAsia="en-AU"/>
        </w:rPr>
        <w:t xml:space="preserve"> the contamination pass</w:t>
      </w:r>
      <w:r w:rsidR="00505EA4">
        <w:rPr>
          <w:rFonts w:ascii="Arial Narrow" w:eastAsia="Times New Roman" w:hAnsi="Arial Narrow" w:cs="Arial"/>
          <w:bCs/>
          <w:sz w:val="20"/>
          <w:szCs w:val="20"/>
          <w:lang w:eastAsia="en-AU"/>
        </w:rPr>
        <w:t>ing</w:t>
      </w:r>
      <w:r w:rsidRPr="00CA20C0">
        <w:rPr>
          <w:rFonts w:ascii="Arial Narrow" w:eastAsia="Times New Roman" w:hAnsi="Arial Narrow" w:cs="Arial"/>
          <w:bCs/>
          <w:sz w:val="20"/>
          <w:szCs w:val="20"/>
          <w:lang w:eastAsia="en-AU"/>
        </w:rPr>
        <w:t xml:space="preserve"> through the skin. </w:t>
      </w:r>
    </w:p>
    <w:p w14:paraId="7A42B1B4" w14:textId="77777777" w:rsidR="00525DDF" w:rsidRPr="00CA20C0" w:rsidRDefault="00525DDF" w:rsidP="00962472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16"/>
          <w:szCs w:val="16"/>
          <w:lang w:eastAsia="en-AU"/>
        </w:rPr>
      </w:pPr>
    </w:p>
    <w:p w14:paraId="6BA82CE4" w14:textId="77777777" w:rsidR="0021280A" w:rsidRPr="00CA20C0" w:rsidRDefault="0021280A" w:rsidP="00962472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  <w:t xml:space="preserve">Skin </w:t>
      </w:r>
    </w:p>
    <w:p w14:paraId="2DCF1340" w14:textId="77777777" w:rsidR="0021280A" w:rsidRPr="00CA20C0" w:rsidRDefault="0021280A" w:rsidP="00377B3F">
      <w:pPr>
        <w:pStyle w:val="ListParagraph"/>
        <w:numPr>
          <w:ilvl w:val="0"/>
          <w:numId w:val="21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Monitor the skin and get help if necessary; an assistant to monitor the progress is very helpful. </w:t>
      </w:r>
    </w:p>
    <w:p w14:paraId="7C2251CB" w14:textId="77777777" w:rsidR="0021280A" w:rsidRPr="00CA20C0" w:rsidRDefault="0021280A" w:rsidP="00377B3F">
      <w:pPr>
        <w:pStyle w:val="ListParagraph"/>
        <w:numPr>
          <w:ilvl w:val="0"/>
          <w:numId w:val="21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Remove contaminated clothing if necessary and secure in a plastic bag. </w:t>
      </w:r>
    </w:p>
    <w:p w14:paraId="4BA8C6E4" w14:textId="77777777" w:rsidR="0021280A" w:rsidRPr="00CA20C0" w:rsidRDefault="0021280A" w:rsidP="00377B3F">
      <w:pPr>
        <w:pStyle w:val="ListParagraph"/>
        <w:numPr>
          <w:ilvl w:val="0"/>
          <w:numId w:val="21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Rub with paper towels, warm water and mild soap, then monitor again. </w:t>
      </w:r>
    </w:p>
    <w:p w14:paraId="24E2F345" w14:textId="34D15596" w:rsidR="0021280A" w:rsidRPr="00CA20C0" w:rsidRDefault="0021280A" w:rsidP="00377B3F">
      <w:pPr>
        <w:pStyle w:val="ListParagraph"/>
        <w:numPr>
          <w:ilvl w:val="0"/>
          <w:numId w:val="21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Scrub </w:t>
      </w:r>
      <w:r w:rsidR="001E495A">
        <w:rPr>
          <w:rFonts w:ascii="Arial Narrow" w:eastAsia="Times New Roman" w:hAnsi="Arial Narrow" w:cs="Arial"/>
          <w:sz w:val="20"/>
          <w:szCs w:val="20"/>
          <w:lang w:eastAsia="en-AU"/>
        </w:rPr>
        <w:t>–</w:t>
      </w:r>
      <w:r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 soft brush – do not damage the skin, then monitor again. </w:t>
      </w:r>
    </w:p>
    <w:p w14:paraId="319B5AC2" w14:textId="77777777" w:rsidR="0021280A" w:rsidRPr="00CA20C0" w:rsidRDefault="0021280A" w:rsidP="00377B3F">
      <w:pPr>
        <w:pStyle w:val="ListParagraph"/>
        <w:numPr>
          <w:ilvl w:val="0"/>
          <w:numId w:val="21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Use a decontamination product like ‘Count-off’. </w:t>
      </w:r>
    </w:p>
    <w:p w14:paraId="2FF5A343" w14:textId="77777777" w:rsidR="00586C35" w:rsidRPr="00CA20C0" w:rsidRDefault="0021280A" w:rsidP="00377B3F">
      <w:pPr>
        <w:pStyle w:val="ListParagraph"/>
        <w:numPr>
          <w:ilvl w:val="0"/>
          <w:numId w:val="21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If still contaminated – get </w:t>
      </w: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advice </w:t>
      </w:r>
      <w:r w:rsidR="00182193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from licens</w:t>
      </w:r>
      <w:r w:rsidR="00586C35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ed supervisor and/or University Radiation Safety Officer. </w:t>
      </w:r>
    </w:p>
    <w:p w14:paraId="7D85128F" w14:textId="77777777" w:rsidR="00525DDF" w:rsidRPr="00CA20C0" w:rsidRDefault="00525DDF" w:rsidP="00034E05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12"/>
          <w:szCs w:val="12"/>
          <w:lang w:eastAsia="en-AU"/>
        </w:rPr>
      </w:pPr>
    </w:p>
    <w:p w14:paraId="7525F441" w14:textId="77777777" w:rsidR="0021280A" w:rsidRPr="00CA20C0" w:rsidRDefault="0021280A" w:rsidP="00034E05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  <w:t xml:space="preserve">Face and Eyes </w:t>
      </w:r>
    </w:p>
    <w:p w14:paraId="4C1848A4" w14:textId="77777777" w:rsidR="0021280A" w:rsidRPr="00CA20C0" w:rsidRDefault="0021280A" w:rsidP="00377B3F">
      <w:pPr>
        <w:pStyle w:val="ListParagraph"/>
        <w:numPr>
          <w:ilvl w:val="0"/>
          <w:numId w:val="21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Wash only with warm water or sterile saline solution. </w:t>
      </w:r>
    </w:p>
    <w:p w14:paraId="5AA78C20" w14:textId="77777777" w:rsidR="0021280A" w:rsidRPr="00CA20C0" w:rsidRDefault="0021280A" w:rsidP="00377B3F">
      <w:pPr>
        <w:pStyle w:val="ListParagraph"/>
        <w:numPr>
          <w:ilvl w:val="0"/>
          <w:numId w:val="21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Be careful not to swallow or inhale contamination. </w:t>
      </w:r>
    </w:p>
    <w:p w14:paraId="68B78B94" w14:textId="77777777" w:rsidR="0021280A" w:rsidRPr="00CA20C0" w:rsidRDefault="0021280A" w:rsidP="00377B3F">
      <w:pPr>
        <w:pStyle w:val="ListParagraph"/>
        <w:numPr>
          <w:ilvl w:val="0"/>
          <w:numId w:val="21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If washing with water does not remove the contamination, call the licensed supervisor and University Radiation Safety Officer. </w:t>
      </w:r>
    </w:p>
    <w:p w14:paraId="64729271" w14:textId="77777777" w:rsidR="0021280A" w:rsidRPr="00CA20C0" w:rsidRDefault="0021280A" w:rsidP="00034E05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12"/>
          <w:szCs w:val="12"/>
          <w:lang w:eastAsia="en-AU"/>
        </w:rPr>
      </w:pPr>
    </w:p>
    <w:p w14:paraId="1A68E58D" w14:textId="77777777" w:rsidR="0021280A" w:rsidRPr="00CA20C0" w:rsidRDefault="0021280A" w:rsidP="00525DDF">
      <w:pPr>
        <w:tabs>
          <w:tab w:val="left" w:pos="1140"/>
        </w:tabs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  <w:t xml:space="preserve">Other Parts of the Body </w:t>
      </w:r>
    </w:p>
    <w:p w14:paraId="453B064C" w14:textId="77777777" w:rsidR="00A92F5E" w:rsidRPr="00CA20C0" w:rsidRDefault="0021280A" w:rsidP="00377B3F">
      <w:pPr>
        <w:pStyle w:val="ListParagraph"/>
        <w:numPr>
          <w:ilvl w:val="0"/>
          <w:numId w:val="21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Do not spread contamination</w:t>
      </w:r>
      <w:r w:rsidR="004169FB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.</w:t>
      </w: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 </w:t>
      </w:r>
    </w:p>
    <w:p w14:paraId="046D74AB" w14:textId="30C2A33F" w:rsidR="0021280A" w:rsidRPr="00CA20C0" w:rsidRDefault="00A92F5E" w:rsidP="00377B3F">
      <w:pPr>
        <w:pStyle w:val="ListParagraph"/>
        <w:numPr>
          <w:ilvl w:val="0"/>
          <w:numId w:val="21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If the person</w:t>
      </w:r>
      <w:r w:rsidR="00F50416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’</w:t>
      </w: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s hair is contaminated</w:t>
      </w:r>
      <w:r w:rsidR="00B91CF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,</w:t>
      </w: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 keep run off away from nose and mouth when showering.</w:t>
      </w:r>
    </w:p>
    <w:p w14:paraId="76217C8A" w14:textId="77777777" w:rsidR="0021280A" w:rsidRPr="00CA20C0" w:rsidRDefault="0021280A" w:rsidP="00377B3F">
      <w:pPr>
        <w:pStyle w:val="ListParagraph"/>
        <w:numPr>
          <w:ilvl w:val="0"/>
          <w:numId w:val="21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Rinse rather than scrub</w:t>
      </w:r>
      <w:r w:rsidR="004169FB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.</w:t>
      </w: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 </w:t>
      </w:r>
    </w:p>
    <w:p w14:paraId="7DB3B1B7" w14:textId="77777777" w:rsidR="0021280A" w:rsidRPr="00CA20C0" w:rsidRDefault="0021280A" w:rsidP="00377B3F">
      <w:pPr>
        <w:pStyle w:val="ListParagraph"/>
        <w:numPr>
          <w:ilvl w:val="0"/>
          <w:numId w:val="21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sz w:val="20"/>
          <w:szCs w:val="20"/>
          <w:lang w:eastAsia="en-AU"/>
        </w:rPr>
        <w:t>Remove and dispose of all contaminated clothing – do not leave the lab in contaminated clothes but arrange for a new set to be delivered</w:t>
      </w:r>
      <w:r w:rsidR="004169FB" w:rsidRPr="00CA20C0">
        <w:rPr>
          <w:rFonts w:ascii="Arial Narrow" w:eastAsia="Times New Roman" w:hAnsi="Arial Narrow" w:cs="Arial"/>
          <w:sz w:val="20"/>
          <w:szCs w:val="20"/>
          <w:lang w:eastAsia="en-AU"/>
        </w:rPr>
        <w:t>.</w:t>
      </w:r>
    </w:p>
    <w:p w14:paraId="71B5B5C9" w14:textId="77777777" w:rsidR="00061492" w:rsidRPr="00CA20C0" w:rsidRDefault="00061492" w:rsidP="00B729E4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</w:p>
    <w:p w14:paraId="630BC70B" w14:textId="77777777" w:rsidR="00061492" w:rsidRPr="00CA20C0" w:rsidRDefault="00061492" w:rsidP="00034E05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  <w:t xml:space="preserve">Wounds </w:t>
      </w:r>
    </w:p>
    <w:p w14:paraId="55DFE7E8" w14:textId="77777777" w:rsidR="00061492" w:rsidRPr="00CA20C0" w:rsidRDefault="00061492" w:rsidP="00377B3F">
      <w:pPr>
        <w:pStyle w:val="ListParagraph"/>
        <w:numPr>
          <w:ilvl w:val="0"/>
          <w:numId w:val="21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Wash only with warm water. </w:t>
      </w:r>
    </w:p>
    <w:p w14:paraId="09D0933D" w14:textId="77777777" w:rsidR="00061492" w:rsidRPr="00CA20C0" w:rsidRDefault="00061492" w:rsidP="00377B3F">
      <w:pPr>
        <w:pStyle w:val="ListParagraph"/>
        <w:numPr>
          <w:ilvl w:val="0"/>
          <w:numId w:val="21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If washing with water does not remove the contamination, call the University Radiation Safety Officer or the EPA. </w:t>
      </w:r>
    </w:p>
    <w:p w14:paraId="21AD4A7A" w14:textId="77777777" w:rsidR="00851A69" w:rsidRPr="00A376F6" w:rsidRDefault="00851A69" w:rsidP="00DE3C24">
      <w:pPr>
        <w:pStyle w:val="Caption1"/>
        <w:rPr>
          <w:highlight w:val="yellow"/>
          <w:lang w:eastAsia="en-AU"/>
        </w:rPr>
      </w:pPr>
    </w:p>
    <w:p w14:paraId="100EF075" w14:textId="77777777" w:rsidR="00484329" w:rsidRPr="00CE2E79" w:rsidRDefault="00484329" w:rsidP="00484329">
      <w:pPr>
        <w:keepNext/>
        <w:ind w:left="360"/>
        <w:jc w:val="right"/>
        <w:outlineLvl w:val="0"/>
        <w:rPr>
          <w:rFonts w:ascii="Arial Narrow" w:eastAsia="Times New Roman" w:hAnsi="Arial Narrow" w:cs="Arial"/>
          <w:b/>
          <w:bCs/>
          <w:kern w:val="32"/>
          <w:sz w:val="20"/>
          <w:szCs w:val="20"/>
          <w:lang w:eastAsia="en-AU"/>
        </w:rPr>
      </w:pPr>
      <w:r w:rsidRPr="00CE2E79">
        <w:rPr>
          <w:rFonts w:ascii="Arial Narrow" w:eastAsia="Times New Roman" w:hAnsi="Arial Narrow" w:cs="Arial"/>
          <w:b/>
          <w:bCs/>
          <w:kern w:val="32"/>
          <w:sz w:val="20"/>
          <w:szCs w:val="20"/>
          <w:lang w:eastAsia="en-AU"/>
        </w:rPr>
        <w:t xml:space="preserve">Appendix G (Page </w:t>
      </w:r>
      <w:r w:rsidR="00AD1DB2" w:rsidRPr="00CE2E79">
        <w:rPr>
          <w:rFonts w:ascii="Arial Narrow" w:eastAsia="Times New Roman" w:hAnsi="Arial Narrow" w:cs="Arial"/>
          <w:b/>
          <w:bCs/>
          <w:kern w:val="32"/>
          <w:sz w:val="20"/>
          <w:szCs w:val="20"/>
          <w:lang w:eastAsia="en-AU"/>
        </w:rPr>
        <w:t>3 of 4</w:t>
      </w:r>
      <w:r w:rsidRPr="00CE2E79">
        <w:rPr>
          <w:rFonts w:ascii="Arial Narrow" w:eastAsia="Times New Roman" w:hAnsi="Arial Narrow" w:cs="Arial"/>
          <w:b/>
          <w:bCs/>
          <w:kern w:val="32"/>
          <w:sz w:val="20"/>
          <w:szCs w:val="20"/>
          <w:lang w:eastAsia="en-AU"/>
        </w:rPr>
        <w:t>)</w:t>
      </w:r>
    </w:p>
    <w:p w14:paraId="282B6C95" w14:textId="77777777" w:rsidR="00484329" w:rsidRPr="00CA20C0" w:rsidRDefault="00484329" w:rsidP="00DE3C24">
      <w:pPr>
        <w:pStyle w:val="Caption1"/>
        <w:rPr>
          <w:lang w:eastAsia="en-AU"/>
        </w:rPr>
      </w:pPr>
    </w:p>
    <w:tbl>
      <w:tblPr>
        <w:tblStyle w:val="TableGrid2"/>
        <w:tblW w:w="0" w:type="auto"/>
        <w:jc w:val="center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9769"/>
      </w:tblGrid>
      <w:tr w:rsidR="00484329" w:rsidRPr="00CA20C0" w14:paraId="581CF312" w14:textId="77777777" w:rsidTr="000B5EAA">
        <w:trPr>
          <w:jc w:val="center"/>
        </w:trPr>
        <w:tc>
          <w:tcPr>
            <w:tcW w:w="9889" w:type="dxa"/>
            <w:shd w:val="clear" w:color="auto" w:fill="365F91" w:themeFill="accent1" w:themeFillShade="BF"/>
          </w:tcPr>
          <w:p w14:paraId="24F14CD3" w14:textId="77777777" w:rsidR="00484329" w:rsidRPr="00CA20C0" w:rsidRDefault="00484329" w:rsidP="000B5EAA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</w:pPr>
            <w:r w:rsidRPr="00CA20C0"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  <w:lastRenderedPageBreak/>
              <w:t>EMERGENCIES AND ACCIDENTS</w:t>
            </w:r>
          </w:p>
        </w:tc>
      </w:tr>
    </w:tbl>
    <w:p w14:paraId="69A5F11F" w14:textId="77777777" w:rsidR="00484329" w:rsidRPr="00CA20C0" w:rsidRDefault="00484329" w:rsidP="00484329">
      <w:pPr>
        <w:tabs>
          <w:tab w:val="left" w:pos="1140"/>
        </w:tabs>
        <w:spacing w:line="240" w:lineRule="atLeast"/>
        <w:ind w:left="360"/>
        <w:rPr>
          <w:rFonts w:ascii="Arial Narrow" w:eastAsia="Times New Roman" w:hAnsi="Arial Narrow" w:cs="Arial"/>
          <w:sz w:val="20"/>
          <w:szCs w:val="20"/>
          <w:lang w:eastAsia="en-AU"/>
        </w:rPr>
      </w:pPr>
    </w:p>
    <w:p w14:paraId="1E202E92" w14:textId="77777777" w:rsidR="00061492" w:rsidRPr="00CA20C0" w:rsidRDefault="00061492" w:rsidP="00034E05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  <w:t xml:space="preserve">Ingestion and Inhalation </w:t>
      </w:r>
    </w:p>
    <w:p w14:paraId="53A757A0" w14:textId="31136178" w:rsidR="00061492" w:rsidRPr="00CA20C0" w:rsidRDefault="00061492" w:rsidP="00525DDF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Internal contamination requires professional medical assistance. </w:t>
      </w:r>
      <w:r w:rsidR="00B91CF0">
        <w:rPr>
          <w:rFonts w:ascii="Arial Narrow" w:eastAsia="Times New Roman" w:hAnsi="Arial Narrow" w:cs="Arial"/>
          <w:sz w:val="20"/>
          <w:szCs w:val="20"/>
          <w:lang w:eastAsia="en-AU"/>
        </w:rPr>
        <w:t>Ring 0-000?</w:t>
      </w:r>
    </w:p>
    <w:p w14:paraId="55D984FE" w14:textId="2C3D39A9" w:rsidR="00061492" w:rsidRPr="00CA20C0" w:rsidRDefault="00061492" w:rsidP="00525DDF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sz w:val="20"/>
          <w:szCs w:val="20"/>
          <w:lang w:eastAsia="en-AU"/>
        </w:rPr>
        <w:t>You must call the University Radiation Safety Officer IMMEDIATELY (</w:t>
      </w:r>
      <w:r w:rsidR="00911AA5" w:rsidRPr="00CA20C0">
        <w:rPr>
          <w:rFonts w:ascii="Arial Narrow" w:eastAsia="Times New Roman" w:hAnsi="Arial Narrow" w:cs="Arial"/>
          <w:sz w:val="20"/>
          <w:szCs w:val="20"/>
          <w:lang w:eastAsia="en-AU"/>
        </w:rPr>
        <w:t>0410 388 018 or 83134638)</w:t>
      </w:r>
      <w:r w:rsidR="00B91CF0">
        <w:rPr>
          <w:rFonts w:ascii="Arial Narrow" w:eastAsia="Times New Roman" w:hAnsi="Arial Narrow" w:cs="Arial"/>
          <w:sz w:val="20"/>
          <w:szCs w:val="20"/>
          <w:lang w:eastAsia="en-AU"/>
        </w:rPr>
        <w:t>.</w:t>
      </w:r>
    </w:p>
    <w:p w14:paraId="14CFE562" w14:textId="77777777" w:rsidR="00061492" w:rsidRPr="00CA20C0" w:rsidRDefault="00061492" w:rsidP="00034E05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</w:p>
    <w:p w14:paraId="069FA3AB" w14:textId="77777777" w:rsidR="00061492" w:rsidRPr="00CA20C0" w:rsidRDefault="00061492" w:rsidP="00034E05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  <w:t xml:space="preserve">Laboratory Decontamination </w:t>
      </w:r>
    </w:p>
    <w:p w14:paraId="35567A0A" w14:textId="5DCD3302" w:rsidR="00061492" w:rsidRPr="00CA20C0" w:rsidRDefault="00061492" w:rsidP="00034E05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sz w:val="20"/>
          <w:szCs w:val="20"/>
          <w:lang w:eastAsia="en-AU"/>
        </w:rPr>
        <w:t>For items like trays, benches, equipment and the floor</w:t>
      </w:r>
      <w:r w:rsidR="00B91CF0">
        <w:rPr>
          <w:rFonts w:ascii="Arial Narrow" w:eastAsia="Times New Roman" w:hAnsi="Arial Narrow" w:cs="Arial"/>
          <w:sz w:val="20"/>
          <w:szCs w:val="20"/>
          <w:lang w:eastAsia="en-AU"/>
        </w:rPr>
        <w:t>:</w:t>
      </w:r>
    </w:p>
    <w:p w14:paraId="51949DD6" w14:textId="77777777" w:rsidR="00061492" w:rsidRPr="00CA20C0" w:rsidRDefault="00061492" w:rsidP="00377B3F">
      <w:pPr>
        <w:pStyle w:val="ListParagraph"/>
        <w:numPr>
          <w:ilvl w:val="0"/>
          <w:numId w:val="21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Restrict access until cleaned up. </w:t>
      </w:r>
    </w:p>
    <w:p w14:paraId="4D77EA2A" w14:textId="77777777" w:rsidR="00061492" w:rsidRPr="00CA20C0" w:rsidRDefault="00061492" w:rsidP="00377B3F">
      <w:pPr>
        <w:pStyle w:val="ListParagraph"/>
        <w:numPr>
          <w:ilvl w:val="0"/>
          <w:numId w:val="21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Mop the spill with tissues and dry the surface. </w:t>
      </w:r>
    </w:p>
    <w:p w14:paraId="0C5F3BC8" w14:textId="77777777" w:rsidR="00061492" w:rsidRPr="00CA20C0" w:rsidRDefault="00061492" w:rsidP="00377B3F">
      <w:pPr>
        <w:pStyle w:val="ListParagraph"/>
        <w:numPr>
          <w:ilvl w:val="0"/>
          <w:numId w:val="21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Monitor. </w:t>
      </w:r>
    </w:p>
    <w:p w14:paraId="3C85180F" w14:textId="77777777" w:rsidR="00061492" w:rsidRPr="00CA20C0" w:rsidRDefault="00061492" w:rsidP="00377B3F">
      <w:pPr>
        <w:pStyle w:val="ListParagraph"/>
        <w:numPr>
          <w:ilvl w:val="0"/>
          <w:numId w:val="21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Decontaminate any remaining hot spots by working from outside inwards with </w:t>
      </w:r>
      <w:proofErr w:type="spellStart"/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Decon</w:t>
      </w:r>
      <w:proofErr w:type="spellEnd"/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 90; scrub if needed. </w:t>
      </w:r>
    </w:p>
    <w:p w14:paraId="58F8DE53" w14:textId="77777777" w:rsidR="00061492" w:rsidRPr="00CA20C0" w:rsidRDefault="00061492" w:rsidP="00377B3F">
      <w:pPr>
        <w:pStyle w:val="ListParagraph"/>
        <w:numPr>
          <w:ilvl w:val="0"/>
          <w:numId w:val="21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Do not contaminate the cleaning solution – use paper towels/tissues only once. </w:t>
      </w:r>
    </w:p>
    <w:p w14:paraId="5E75FF0D" w14:textId="77777777" w:rsidR="00061492" w:rsidRPr="00CA20C0" w:rsidRDefault="00061492" w:rsidP="00377B3F">
      <w:pPr>
        <w:pStyle w:val="ListParagraph"/>
        <w:numPr>
          <w:ilvl w:val="0"/>
          <w:numId w:val="21"/>
        </w:numPr>
        <w:spacing w:before="0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If still radioactive then contact </w:t>
      </w:r>
      <w:r w:rsidR="00C216C0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Human Resources </w:t>
      </w: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for advice</w:t>
      </w:r>
      <w:r w:rsidR="00484329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 </w:t>
      </w:r>
      <w:r w:rsidR="002C6D04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83134638 or 83131111 or 0404489059 or 0410422737.</w:t>
      </w:r>
    </w:p>
    <w:p w14:paraId="6FC67AF3" w14:textId="77777777" w:rsidR="00484329" w:rsidRPr="00CA20C0" w:rsidRDefault="00484329" w:rsidP="00DE3C24">
      <w:pPr>
        <w:pStyle w:val="Caption1"/>
        <w:rPr>
          <w:lang w:eastAsia="en-AU"/>
        </w:rPr>
      </w:pPr>
    </w:p>
    <w:p w14:paraId="2C67A554" w14:textId="77777777" w:rsidR="00034E05" w:rsidRPr="00CA20C0" w:rsidRDefault="00034E05" w:rsidP="00034E05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  <w:t>SEALED SOURCES</w:t>
      </w:r>
    </w:p>
    <w:p w14:paraId="1F3E5478" w14:textId="77777777" w:rsidR="00484329" w:rsidRPr="00CA20C0" w:rsidRDefault="00484329" w:rsidP="00034E05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</w:p>
    <w:p w14:paraId="353B47FA" w14:textId="77777777" w:rsidR="00034E05" w:rsidRPr="00CA20C0" w:rsidRDefault="00034E05" w:rsidP="00034E05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  <w:t>Loss of control in a closed area (laboratory)</w:t>
      </w:r>
    </w:p>
    <w:p w14:paraId="3E450721" w14:textId="77777777" w:rsidR="00061492" w:rsidRPr="00CA20C0" w:rsidRDefault="00061492" w:rsidP="00034E05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If a sealed source is no longer in its normal shielded container </w:t>
      </w:r>
      <w:r w:rsidR="004169FB"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the </w:t>
      </w:r>
      <w:r w:rsidRPr="00CA20C0">
        <w:rPr>
          <w:rFonts w:ascii="Arial Narrow" w:eastAsia="Times New Roman" w:hAnsi="Arial Narrow" w:cs="Arial"/>
          <w:sz w:val="20"/>
          <w:szCs w:val="20"/>
          <w:lang w:eastAsia="en-AU"/>
        </w:rPr>
        <w:t>dose rates may be high. In these circumstances it is most important to leave the area, secure the door and plan a recovery operation.  This may involve locating the source using a radiation monitor.  Check the dose rate outside the locked room and place Do Not Enter signage on the door.  Estimate the radiation field from the unshielded source – what dose will be received if it is recovered with 1 metre tongs?  How long can a person operate in the area?</w:t>
      </w:r>
    </w:p>
    <w:p w14:paraId="792F5780" w14:textId="77777777" w:rsidR="00061492" w:rsidRPr="00CA20C0" w:rsidRDefault="00061492" w:rsidP="00034E05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sz w:val="20"/>
          <w:szCs w:val="20"/>
          <w:lang w:eastAsia="en-AU"/>
        </w:rPr>
        <w:t>In the worst case, call for assistance from the University Radiation Safety Officer or the Radiation Protection Branch of the EPA, after making certain that no-one can enter the area.</w:t>
      </w:r>
    </w:p>
    <w:p w14:paraId="283CB386" w14:textId="41B55020" w:rsidR="006E31AC" w:rsidRPr="00CA20C0" w:rsidRDefault="00C31F9F" w:rsidP="006E31AC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sz w:val="20"/>
          <w:szCs w:val="20"/>
          <w:lang w:eastAsia="en-AU"/>
        </w:rPr>
        <w:t>Record a</w:t>
      </w:r>
      <w:r w:rsidR="006E31AC" w:rsidRPr="00CA20C0">
        <w:rPr>
          <w:rFonts w:ascii="Arial Narrow" w:eastAsia="Times New Roman" w:hAnsi="Arial Narrow" w:cs="Arial"/>
          <w:sz w:val="20"/>
          <w:szCs w:val="20"/>
          <w:lang w:eastAsia="en-AU"/>
        </w:rPr>
        <w:t>n incident in accordance with the</w:t>
      </w:r>
      <w:r w:rsidR="00C01B63">
        <w:rPr>
          <w:rFonts w:ascii="Arial Narrow" w:eastAsia="Times New Roman" w:hAnsi="Arial Narrow" w:cs="Arial"/>
          <w:sz w:val="20"/>
          <w:szCs w:val="20"/>
          <w:lang w:eastAsia="en-AU"/>
        </w:rPr>
        <w:t xml:space="preserve"> </w:t>
      </w:r>
      <w:r w:rsidR="00A07E9C">
        <w:rPr>
          <w:rFonts w:ascii="Arial Narrow" w:eastAsia="Times New Roman" w:hAnsi="Arial Narrow" w:cs="Arial"/>
          <w:sz w:val="20"/>
          <w:szCs w:val="20"/>
          <w:lang w:eastAsia="en-AU"/>
        </w:rPr>
        <w:t xml:space="preserve">HSW </w:t>
      </w:r>
      <w:hyperlink r:id="rId12" w:history="1">
        <w:r w:rsidR="00A07E9C">
          <w:rPr>
            <w:rStyle w:val="Hyperlink"/>
            <w:rFonts w:ascii="Arial Narrow" w:eastAsia="Times New Roman" w:hAnsi="Arial Narrow" w:cs="Arial"/>
            <w:sz w:val="20"/>
            <w:szCs w:val="20"/>
            <w:lang w:eastAsia="en-AU"/>
          </w:rPr>
          <w:t xml:space="preserve">Incident Reporting and Investigation </w:t>
        </w:r>
      </w:hyperlink>
      <w:r w:rsidR="00A07E9C">
        <w:rPr>
          <w:rFonts w:ascii="Arial Narrow" w:eastAsia="Times New Roman" w:hAnsi="Arial Narrow" w:cs="Arial"/>
          <w:sz w:val="20"/>
          <w:szCs w:val="20"/>
          <w:lang w:eastAsia="en-AU"/>
        </w:rPr>
        <w:t>Procedure.</w:t>
      </w:r>
    </w:p>
    <w:p w14:paraId="3BBFF66B" w14:textId="77777777" w:rsidR="00034E05" w:rsidRPr="00CA20C0" w:rsidRDefault="00034E05" w:rsidP="00034E05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sz w:val="20"/>
          <w:szCs w:val="20"/>
          <w:lang w:eastAsia="en-AU"/>
        </w:rPr>
      </w:pPr>
    </w:p>
    <w:p w14:paraId="4E5D3F70" w14:textId="77777777" w:rsidR="00034E05" w:rsidRPr="00CA20C0" w:rsidRDefault="00034E05" w:rsidP="00034E05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  <w:t>Loss of control in a vehicle accident</w:t>
      </w:r>
    </w:p>
    <w:p w14:paraId="6A5779FC" w14:textId="77777777" w:rsidR="00061492" w:rsidRPr="00CA20C0" w:rsidRDefault="00061492" w:rsidP="00034E05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Neutron moisture probes are the most likely sealed source </w:t>
      </w:r>
      <w:r w:rsidR="00911BDA"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to be transported </w:t>
      </w:r>
      <w:r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in a vehicle. </w:t>
      </w:r>
    </w:p>
    <w:p w14:paraId="38EFB1A2" w14:textId="77777777" w:rsidR="00061492" w:rsidRPr="00CA20C0" w:rsidRDefault="00061492" w:rsidP="00034E05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The possibility of loss of control of a sealed source in a vehicle accident or emergency is high. </w:t>
      </w:r>
      <w:r w:rsidR="002C6D04"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 </w:t>
      </w:r>
      <w:r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The person in charge of the vehicle, or another responsible person, must notify the University Radiation Safety Officer and the Radiation Protection Branch of the EPA as soon as possible. </w:t>
      </w:r>
    </w:p>
    <w:p w14:paraId="5E7E5BB5" w14:textId="145D8B52" w:rsidR="00061492" w:rsidRPr="00CA20C0" w:rsidRDefault="00061492" w:rsidP="00034E05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sz w:val="20"/>
          <w:szCs w:val="20"/>
          <w:lang w:eastAsia="en-AU"/>
        </w:rPr>
        <w:t>If the source is properly secured in the vehicle</w:t>
      </w:r>
      <w:r w:rsidR="00C958DE">
        <w:rPr>
          <w:rFonts w:ascii="Arial Narrow" w:eastAsia="Times New Roman" w:hAnsi="Arial Narrow" w:cs="Arial"/>
          <w:sz w:val="20"/>
          <w:szCs w:val="20"/>
          <w:lang w:eastAsia="en-AU"/>
        </w:rPr>
        <w:t>,</w:t>
      </w:r>
      <w:r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 it will not be a major hazard in most road accidents as it will remain in the holder in its carrying case. Emergency Services are trained to handle a situation involving a radiation source, but they must know there is a source in the vehicle. </w:t>
      </w:r>
    </w:p>
    <w:p w14:paraId="30911003" w14:textId="4ABAFFED" w:rsidR="006E31AC" w:rsidRPr="00CA20C0" w:rsidRDefault="006E31AC" w:rsidP="006E31AC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Record </w:t>
      </w:r>
      <w:r w:rsidR="00990800" w:rsidRPr="00CA20C0">
        <w:rPr>
          <w:rFonts w:ascii="Arial Narrow" w:eastAsia="Times New Roman" w:hAnsi="Arial Narrow" w:cs="Arial"/>
          <w:sz w:val="20"/>
          <w:szCs w:val="20"/>
          <w:lang w:eastAsia="en-AU"/>
        </w:rPr>
        <w:t>a</w:t>
      </w:r>
      <w:r w:rsidRPr="00CA20C0">
        <w:rPr>
          <w:rFonts w:ascii="Arial Narrow" w:eastAsia="Times New Roman" w:hAnsi="Arial Narrow" w:cs="Arial"/>
          <w:sz w:val="20"/>
          <w:szCs w:val="20"/>
          <w:lang w:eastAsia="en-AU"/>
        </w:rPr>
        <w:t>n incident in accordance with the</w:t>
      </w:r>
      <w:r w:rsidR="00C01B63">
        <w:rPr>
          <w:rFonts w:ascii="Arial Narrow" w:eastAsia="Times New Roman" w:hAnsi="Arial Narrow" w:cs="Arial"/>
          <w:sz w:val="20"/>
          <w:szCs w:val="20"/>
          <w:lang w:eastAsia="en-AU"/>
        </w:rPr>
        <w:t xml:space="preserve"> </w:t>
      </w:r>
      <w:r w:rsidR="001E495A">
        <w:rPr>
          <w:rFonts w:ascii="Arial Narrow" w:eastAsia="Times New Roman" w:hAnsi="Arial Narrow" w:cs="Arial"/>
          <w:sz w:val="20"/>
          <w:szCs w:val="20"/>
          <w:lang w:eastAsia="en-AU"/>
        </w:rPr>
        <w:t xml:space="preserve">HSW </w:t>
      </w:r>
      <w:hyperlink r:id="rId13" w:history="1">
        <w:r w:rsidR="00C01B63">
          <w:rPr>
            <w:rStyle w:val="Hyperlink"/>
            <w:rFonts w:ascii="Arial Narrow" w:eastAsia="Times New Roman" w:hAnsi="Arial Narrow" w:cs="Arial"/>
            <w:sz w:val="20"/>
            <w:szCs w:val="20"/>
            <w:lang w:eastAsia="en-AU"/>
          </w:rPr>
          <w:t xml:space="preserve">Incident Reporting and Investigation </w:t>
        </w:r>
      </w:hyperlink>
      <w:r w:rsidR="001E495A">
        <w:rPr>
          <w:rFonts w:ascii="Arial Narrow" w:eastAsia="Times New Roman" w:hAnsi="Arial Narrow" w:cs="Arial"/>
          <w:sz w:val="20"/>
          <w:szCs w:val="20"/>
          <w:lang w:eastAsia="en-AU"/>
        </w:rPr>
        <w:t>Procedure</w:t>
      </w:r>
      <w:r w:rsidR="002151C7">
        <w:rPr>
          <w:rFonts w:ascii="Arial Narrow" w:eastAsia="Times New Roman" w:hAnsi="Arial Narrow" w:cs="Arial"/>
          <w:sz w:val="20"/>
          <w:szCs w:val="20"/>
          <w:lang w:eastAsia="en-AU"/>
        </w:rPr>
        <w:t>.</w:t>
      </w:r>
    </w:p>
    <w:p w14:paraId="48201416" w14:textId="77777777" w:rsidR="00484329" w:rsidRPr="00CA20C0" w:rsidRDefault="00484329" w:rsidP="00484329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</w:p>
    <w:p w14:paraId="11AF7765" w14:textId="77777777" w:rsidR="00484329" w:rsidRPr="00CA20C0" w:rsidRDefault="00484329" w:rsidP="00484329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  <w:t>Loss of control due to a break down in the field</w:t>
      </w:r>
    </w:p>
    <w:p w14:paraId="13842AA5" w14:textId="77777777" w:rsidR="00484329" w:rsidRPr="00CA20C0" w:rsidRDefault="00484329" w:rsidP="00484329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The mechanical breakdown of a moisture probe in the field can be more difficult to handle than the same problem on campus because the proper resources may not be available. </w:t>
      </w:r>
    </w:p>
    <w:p w14:paraId="5064C452" w14:textId="77777777" w:rsidR="00484329" w:rsidRPr="00CA20C0" w:rsidRDefault="00484329" w:rsidP="00484329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When used in the field: </w:t>
      </w:r>
    </w:p>
    <w:p w14:paraId="44CC6976" w14:textId="77777777" w:rsidR="00484329" w:rsidRPr="00CA20C0" w:rsidRDefault="00484329" w:rsidP="00377B3F">
      <w:pPr>
        <w:pStyle w:val="ListParagraph"/>
        <w:numPr>
          <w:ilvl w:val="0"/>
          <w:numId w:val="21"/>
        </w:numPr>
        <w:tabs>
          <w:tab w:val="left" w:pos="1140"/>
        </w:tabs>
        <w:spacing w:line="240" w:lineRule="atLeast"/>
        <w:ind w:left="360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Emergency signs and warning tape must be carried so that the source area can be marked off if mechanical failure occurs. </w:t>
      </w:r>
    </w:p>
    <w:p w14:paraId="70F6AE61" w14:textId="77777777" w:rsidR="00484329" w:rsidRPr="00CA20C0" w:rsidRDefault="00484329" w:rsidP="00377B3F">
      <w:pPr>
        <w:pStyle w:val="ListParagraph"/>
        <w:numPr>
          <w:ilvl w:val="0"/>
          <w:numId w:val="21"/>
        </w:numPr>
        <w:tabs>
          <w:tab w:val="left" w:pos="1140"/>
        </w:tabs>
        <w:spacing w:line="240" w:lineRule="atLeast"/>
        <w:ind w:left="360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Mark the area around the broken source as a radiation hazard. </w:t>
      </w:r>
    </w:p>
    <w:p w14:paraId="428CA943" w14:textId="77777777" w:rsidR="00484329" w:rsidRPr="00CA20C0" w:rsidRDefault="00484329" w:rsidP="00377B3F">
      <w:pPr>
        <w:pStyle w:val="ListParagraph"/>
        <w:numPr>
          <w:ilvl w:val="0"/>
          <w:numId w:val="21"/>
        </w:numPr>
        <w:tabs>
          <w:tab w:val="left" w:pos="1140"/>
        </w:tabs>
        <w:spacing w:line="240" w:lineRule="atLeast"/>
        <w:ind w:left="360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Inform the University Radiation Safety Officer and the Radiation Protection Branch of the EPA. </w:t>
      </w:r>
    </w:p>
    <w:p w14:paraId="29464A14" w14:textId="77777777" w:rsidR="00484329" w:rsidRPr="00CA20C0" w:rsidRDefault="00484329" w:rsidP="00377B3F">
      <w:pPr>
        <w:pStyle w:val="ListParagraph"/>
        <w:numPr>
          <w:ilvl w:val="0"/>
          <w:numId w:val="21"/>
        </w:numPr>
        <w:tabs>
          <w:tab w:val="left" w:pos="1140"/>
        </w:tabs>
        <w:spacing w:line="240" w:lineRule="atLeast"/>
        <w:ind w:left="360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sz w:val="20"/>
          <w:szCs w:val="20"/>
          <w:lang w:eastAsia="en-AU"/>
        </w:rPr>
        <w:t>Do not leave the source unattended unless help cannot otherwise be obtained.</w:t>
      </w:r>
    </w:p>
    <w:p w14:paraId="0894B9D6" w14:textId="57B85735" w:rsidR="00484329" w:rsidRPr="00CA20C0" w:rsidRDefault="00484329" w:rsidP="00377B3F">
      <w:pPr>
        <w:pStyle w:val="ListParagraph"/>
        <w:numPr>
          <w:ilvl w:val="0"/>
          <w:numId w:val="21"/>
        </w:numPr>
        <w:tabs>
          <w:tab w:val="left" w:pos="1140"/>
        </w:tabs>
        <w:spacing w:line="240" w:lineRule="atLeast"/>
        <w:ind w:left="360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Record in incident in accordance with the</w:t>
      </w:r>
      <w:r w:rsidR="00C01B63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 </w:t>
      </w:r>
      <w:r w:rsidR="001E495A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HSW </w:t>
      </w:r>
      <w:hyperlink r:id="rId14" w:history="1">
        <w:r w:rsidR="00C01B63">
          <w:rPr>
            <w:rStyle w:val="Hyperlink"/>
            <w:rFonts w:ascii="Arial Narrow" w:eastAsia="Times New Roman" w:hAnsi="Arial Narrow" w:cs="Arial"/>
            <w:sz w:val="20"/>
            <w:szCs w:val="20"/>
            <w:lang w:eastAsia="en-AU"/>
          </w:rPr>
          <w:t>Incident Reporting and Investigation</w:t>
        </w:r>
      </w:hyperlink>
      <w:r w:rsidR="001E495A">
        <w:rPr>
          <w:rFonts w:ascii="Arial Narrow" w:eastAsia="Times New Roman" w:hAnsi="Arial Narrow" w:cs="Arial"/>
          <w:sz w:val="20"/>
          <w:szCs w:val="20"/>
          <w:lang w:eastAsia="en-AU"/>
        </w:rPr>
        <w:t xml:space="preserve"> Procedure</w:t>
      </w:r>
      <w:r w:rsidR="002151C7">
        <w:rPr>
          <w:rFonts w:ascii="Arial Narrow" w:eastAsia="Times New Roman" w:hAnsi="Arial Narrow" w:cs="Arial"/>
          <w:sz w:val="20"/>
          <w:szCs w:val="20"/>
          <w:lang w:eastAsia="en-AU"/>
        </w:rPr>
        <w:t>.</w:t>
      </w:r>
    </w:p>
    <w:p w14:paraId="4CA9EEAE" w14:textId="77777777" w:rsidR="00484329" w:rsidRPr="00CA20C0" w:rsidRDefault="00484329">
      <w:pPr>
        <w:rPr>
          <w:rFonts w:ascii="Arial Narrow" w:eastAsia="Times New Roman" w:hAnsi="Arial Narrow" w:cs="Arial"/>
          <w:color w:val="FF0000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FF0000"/>
          <w:sz w:val="20"/>
          <w:szCs w:val="20"/>
          <w:lang w:eastAsia="en-AU"/>
        </w:rPr>
        <w:br w:type="page"/>
      </w:r>
    </w:p>
    <w:p w14:paraId="2E365BEF" w14:textId="77777777" w:rsidR="009D13DD" w:rsidRPr="00CA20C0" w:rsidRDefault="000003A5" w:rsidP="009D13DD">
      <w:pPr>
        <w:pStyle w:val="ListParagraph"/>
        <w:keepNext/>
        <w:numPr>
          <w:ilvl w:val="0"/>
          <w:numId w:val="0"/>
        </w:numPr>
        <w:jc w:val="right"/>
        <w:outlineLvl w:val="0"/>
        <w:rPr>
          <w:rFonts w:ascii="Arial Narrow" w:eastAsia="Times New Roman" w:hAnsi="Arial Narrow" w:cs="Arial"/>
          <w:b/>
          <w:bCs/>
          <w:kern w:val="32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b/>
          <w:bCs/>
          <w:kern w:val="32"/>
          <w:sz w:val="20"/>
          <w:szCs w:val="20"/>
          <w:lang w:eastAsia="en-AU"/>
        </w:rPr>
        <w:lastRenderedPageBreak/>
        <w:t>Appendix G</w:t>
      </w:r>
      <w:r w:rsidR="009D13DD" w:rsidRPr="00CA20C0">
        <w:rPr>
          <w:rFonts w:ascii="Arial Narrow" w:eastAsia="Times New Roman" w:hAnsi="Arial Narrow" w:cs="Arial"/>
          <w:b/>
          <w:bCs/>
          <w:kern w:val="32"/>
          <w:sz w:val="20"/>
          <w:szCs w:val="20"/>
          <w:lang w:eastAsia="en-AU"/>
        </w:rPr>
        <w:t xml:space="preserve"> (Page </w:t>
      </w:r>
      <w:r w:rsidR="00AD1DB2" w:rsidRPr="00CA20C0">
        <w:rPr>
          <w:rFonts w:ascii="Arial Narrow" w:eastAsia="Times New Roman" w:hAnsi="Arial Narrow" w:cs="Arial"/>
          <w:b/>
          <w:bCs/>
          <w:kern w:val="32"/>
          <w:sz w:val="20"/>
          <w:szCs w:val="20"/>
          <w:lang w:eastAsia="en-AU"/>
        </w:rPr>
        <w:t>4 of 4</w:t>
      </w:r>
      <w:r w:rsidR="009D13DD" w:rsidRPr="00CA20C0">
        <w:rPr>
          <w:rFonts w:ascii="Arial Narrow" w:eastAsia="Times New Roman" w:hAnsi="Arial Narrow" w:cs="Arial"/>
          <w:b/>
          <w:bCs/>
          <w:kern w:val="32"/>
          <w:sz w:val="20"/>
          <w:szCs w:val="20"/>
          <w:lang w:eastAsia="en-AU"/>
        </w:rPr>
        <w:t>)</w:t>
      </w:r>
    </w:p>
    <w:p w14:paraId="7671A7AD" w14:textId="77777777" w:rsidR="009D13DD" w:rsidRPr="00CA20C0" w:rsidRDefault="009D13DD" w:rsidP="00DE3C24">
      <w:pPr>
        <w:pStyle w:val="Caption1"/>
        <w:rPr>
          <w:lang w:eastAsia="en-AU"/>
        </w:rPr>
      </w:pPr>
    </w:p>
    <w:tbl>
      <w:tblPr>
        <w:tblStyle w:val="TableGrid2"/>
        <w:tblW w:w="0" w:type="auto"/>
        <w:jc w:val="center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9769"/>
      </w:tblGrid>
      <w:tr w:rsidR="009D13DD" w:rsidRPr="00CA20C0" w14:paraId="41048FBE" w14:textId="77777777" w:rsidTr="00DA5501">
        <w:trPr>
          <w:jc w:val="center"/>
        </w:trPr>
        <w:tc>
          <w:tcPr>
            <w:tcW w:w="9889" w:type="dxa"/>
            <w:shd w:val="clear" w:color="auto" w:fill="365F91" w:themeFill="accent1" w:themeFillShade="BF"/>
          </w:tcPr>
          <w:p w14:paraId="013A9F79" w14:textId="77777777" w:rsidR="009D13DD" w:rsidRPr="00CA20C0" w:rsidRDefault="009D13DD" w:rsidP="00DA5501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</w:pPr>
            <w:r w:rsidRPr="00CA20C0"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  <w:t>EMERGENCIES AND ACCIDENTS</w:t>
            </w:r>
          </w:p>
        </w:tc>
      </w:tr>
    </w:tbl>
    <w:p w14:paraId="670B3AFF" w14:textId="77777777" w:rsidR="009D13DD" w:rsidRPr="00CA20C0" w:rsidRDefault="009D13DD" w:rsidP="009D13DD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sz w:val="20"/>
          <w:szCs w:val="20"/>
          <w:lang w:eastAsia="en-AU"/>
        </w:rPr>
      </w:pPr>
    </w:p>
    <w:p w14:paraId="34E33F2D" w14:textId="77777777" w:rsidR="00B729E4" w:rsidRPr="00CA20C0" w:rsidRDefault="00B729E4" w:rsidP="00B729E4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sz w:val="20"/>
          <w:szCs w:val="20"/>
          <w:lang w:eastAsia="en-AU"/>
        </w:rPr>
      </w:pPr>
    </w:p>
    <w:p w14:paraId="0CFB6277" w14:textId="77777777" w:rsidR="00B729E4" w:rsidRPr="00CA20C0" w:rsidRDefault="00911BDA" w:rsidP="00B729E4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  <w:t>X-RAY UNITS</w:t>
      </w:r>
      <w:r w:rsidR="00490CDA" w:rsidRPr="00CA20C0"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  <w:t xml:space="preserve"> </w:t>
      </w:r>
    </w:p>
    <w:p w14:paraId="22FD1CCA" w14:textId="77777777" w:rsidR="00B729E4" w:rsidRPr="00CA20C0" w:rsidRDefault="00B729E4" w:rsidP="00B729E4">
      <w:pPr>
        <w:pStyle w:val="ListParagraph"/>
        <w:numPr>
          <w:ilvl w:val="0"/>
          <w:numId w:val="0"/>
        </w:numPr>
        <w:tabs>
          <w:tab w:val="left" w:pos="1140"/>
        </w:tabs>
        <w:spacing w:line="240" w:lineRule="atLeast"/>
        <w:ind w:left="720"/>
        <w:rPr>
          <w:rFonts w:ascii="Arial Narrow" w:eastAsia="Times New Roman" w:hAnsi="Arial Narrow" w:cs="Arial"/>
          <w:sz w:val="20"/>
          <w:szCs w:val="20"/>
          <w:lang w:eastAsia="en-AU"/>
        </w:rPr>
      </w:pPr>
    </w:p>
    <w:p w14:paraId="634635A4" w14:textId="77777777" w:rsidR="00034E05" w:rsidRPr="00CA20C0" w:rsidRDefault="00034E05" w:rsidP="00034E05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If the Emergency Services are called ALWAYS inform them that the emergency is in an area where an X-ray </w:t>
      </w:r>
      <w:r w:rsidR="00911BDA" w:rsidRPr="00CA20C0">
        <w:rPr>
          <w:rFonts w:ascii="Arial Narrow" w:eastAsia="Times New Roman" w:hAnsi="Arial Narrow" w:cs="Arial"/>
          <w:sz w:val="20"/>
          <w:szCs w:val="20"/>
          <w:lang w:eastAsia="en-AU"/>
        </w:rPr>
        <w:t>unit</w:t>
      </w:r>
      <w:r w:rsidR="00490CDA"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 </w:t>
      </w:r>
      <w:r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is normally in use. Make sure they are informed that EITHER the X-ray unit is turned off and is safe </w:t>
      </w:r>
      <w:r w:rsidR="006E31AC" w:rsidRPr="00CA20C0">
        <w:rPr>
          <w:rFonts w:ascii="Arial Narrow" w:eastAsia="Times New Roman" w:hAnsi="Arial Narrow" w:cs="Arial"/>
          <w:sz w:val="20"/>
          <w:szCs w:val="20"/>
          <w:lang w:eastAsia="en-AU"/>
        </w:rPr>
        <w:t>or</w:t>
      </w:r>
      <w:r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 that it is still operational and spec</w:t>
      </w:r>
      <w:r w:rsidR="004169FB" w:rsidRPr="00CA20C0">
        <w:rPr>
          <w:rFonts w:ascii="Arial Narrow" w:eastAsia="Times New Roman" w:hAnsi="Arial Narrow" w:cs="Arial"/>
          <w:sz w:val="20"/>
          <w:szCs w:val="20"/>
          <w:lang w:eastAsia="en-AU"/>
        </w:rPr>
        <w:t>ial precautions will be needed (</w:t>
      </w:r>
      <w:r w:rsidRPr="00CA20C0">
        <w:rPr>
          <w:rFonts w:ascii="Arial Narrow" w:eastAsia="Times New Roman" w:hAnsi="Arial Narrow" w:cs="Arial"/>
          <w:sz w:val="20"/>
          <w:szCs w:val="20"/>
          <w:lang w:eastAsia="en-AU"/>
        </w:rPr>
        <w:t>this sh</w:t>
      </w:r>
      <w:r w:rsidR="004169FB" w:rsidRPr="00CA20C0">
        <w:rPr>
          <w:rFonts w:ascii="Arial Narrow" w:eastAsia="Times New Roman" w:hAnsi="Arial Narrow" w:cs="Arial"/>
          <w:sz w:val="20"/>
          <w:szCs w:val="20"/>
          <w:lang w:eastAsia="en-AU"/>
        </w:rPr>
        <w:t>ould be an extremely rare event)</w:t>
      </w:r>
      <w:r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. </w:t>
      </w:r>
    </w:p>
    <w:p w14:paraId="1784C0A1" w14:textId="77777777" w:rsidR="00034E05" w:rsidRPr="00CA20C0" w:rsidRDefault="00034E05" w:rsidP="00034E05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sz w:val="20"/>
          <w:szCs w:val="20"/>
          <w:lang w:eastAsia="en-AU"/>
        </w:rPr>
      </w:pPr>
    </w:p>
    <w:p w14:paraId="5ADE911E" w14:textId="77777777" w:rsidR="00034E05" w:rsidRPr="00CA20C0" w:rsidRDefault="00034E05" w:rsidP="00B729E4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b/>
          <w:bCs/>
          <w:sz w:val="20"/>
          <w:szCs w:val="20"/>
          <w:lang w:eastAsia="en-AU"/>
        </w:rPr>
        <w:t xml:space="preserve">Summary of Emergency Actions </w:t>
      </w:r>
    </w:p>
    <w:p w14:paraId="27720152" w14:textId="77777777" w:rsidR="00034E05" w:rsidRPr="00CA20C0" w:rsidRDefault="00034E05" w:rsidP="00034E05">
      <w:pPr>
        <w:tabs>
          <w:tab w:val="left" w:pos="1140"/>
        </w:tabs>
        <w:spacing w:line="240" w:lineRule="atLeast"/>
        <w:rPr>
          <w:rFonts w:ascii="Arial Narrow" w:eastAsia="Times New Roman" w:hAnsi="Arial Narrow" w:cs="Arial"/>
          <w:sz w:val="20"/>
          <w:szCs w:val="20"/>
          <w:lang w:eastAsia="en-AU"/>
        </w:rPr>
      </w:pPr>
    </w:p>
    <w:p w14:paraId="5BA95CF6" w14:textId="62DF80C7" w:rsidR="00034E05" w:rsidRPr="00CA20C0" w:rsidRDefault="00034E05" w:rsidP="00377B3F">
      <w:pPr>
        <w:pStyle w:val="ListParagraph"/>
        <w:numPr>
          <w:ilvl w:val="0"/>
          <w:numId w:val="21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Turn off the machine</w:t>
      </w:r>
      <w:r w:rsidR="005065B3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.</w:t>
      </w: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 </w:t>
      </w:r>
    </w:p>
    <w:p w14:paraId="0B602FB9" w14:textId="19D808C3" w:rsidR="00034E05" w:rsidRPr="00CA20C0" w:rsidRDefault="00034E05" w:rsidP="00377B3F">
      <w:pPr>
        <w:pStyle w:val="ListParagraph"/>
        <w:numPr>
          <w:ilvl w:val="0"/>
          <w:numId w:val="21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Manage any injury </w:t>
      </w:r>
      <w:r w:rsidR="001E495A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–</w:t>
      </w: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 refer the exposed person for medical examination.</w:t>
      </w:r>
    </w:p>
    <w:p w14:paraId="04138455" w14:textId="77777777" w:rsidR="00034E05" w:rsidRPr="00CA20C0" w:rsidRDefault="00034E05" w:rsidP="00377B3F">
      <w:pPr>
        <w:pStyle w:val="ListParagraph"/>
        <w:numPr>
          <w:ilvl w:val="0"/>
          <w:numId w:val="21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strike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Advise </w:t>
      </w:r>
      <w:r w:rsidR="0032396E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your </w:t>
      </w: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licensed supervisor and University Radiation Safety O</w:t>
      </w:r>
      <w:r w:rsidR="00484329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fficer.</w:t>
      </w:r>
      <w:r w:rsidRPr="00CA20C0">
        <w:rPr>
          <w:rFonts w:ascii="Arial Narrow" w:eastAsia="Times New Roman" w:hAnsi="Arial Narrow" w:cs="Arial"/>
          <w:strike/>
          <w:color w:val="auto"/>
          <w:sz w:val="20"/>
          <w:szCs w:val="20"/>
          <w:lang w:eastAsia="en-AU"/>
        </w:rPr>
        <w:t xml:space="preserve"> </w:t>
      </w:r>
    </w:p>
    <w:p w14:paraId="7BC86639" w14:textId="77777777" w:rsidR="00034E05" w:rsidRPr="00CA20C0" w:rsidRDefault="00034E05" w:rsidP="00377B3F">
      <w:pPr>
        <w:pStyle w:val="ListParagraph"/>
        <w:numPr>
          <w:ilvl w:val="0"/>
          <w:numId w:val="21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Do not take action to correct the fault that caused the exposure. It will be difficult to estimate the absorbed dose if the fault has been corrected. </w:t>
      </w:r>
    </w:p>
    <w:p w14:paraId="5206A57F" w14:textId="77777777" w:rsidR="00034E05" w:rsidRPr="00CA20C0" w:rsidRDefault="00C31F9F" w:rsidP="00377B3F">
      <w:pPr>
        <w:pStyle w:val="ListParagraph"/>
        <w:numPr>
          <w:ilvl w:val="0"/>
          <w:numId w:val="21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Tag out the </w:t>
      </w:r>
      <w:r w:rsidR="00034E05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u</w:t>
      </w:r>
      <w:r w:rsidR="00484329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nit.</w:t>
      </w:r>
    </w:p>
    <w:p w14:paraId="6407DEAA" w14:textId="77777777" w:rsidR="00034E05" w:rsidRPr="00CA20C0" w:rsidRDefault="00034E05" w:rsidP="00377B3F">
      <w:pPr>
        <w:pStyle w:val="ListParagraph"/>
        <w:numPr>
          <w:ilvl w:val="0"/>
          <w:numId w:val="21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Disconnect the unit from the power and lock the room.</w:t>
      </w:r>
    </w:p>
    <w:p w14:paraId="1CF5FE52" w14:textId="0F51E83A" w:rsidR="00034E05" w:rsidRPr="00CA20C0" w:rsidRDefault="006E31AC" w:rsidP="00377B3F">
      <w:pPr>
        <w:pStyle w:val="ListParagraph"/>
        <w:numPr>
          <w:ilvl w:val="0"/>
          <w:numId w:val="21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Record </w:t>
      </w:r>
      <w:r w:rsidR="004169FB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the</w:t>
      </w: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 incident in accordance with the</w:t>
      </w:r>
      <w:r w:rsidR="005065B3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 </w:t>
      </w:r>
      <w:r w:rsidR="001E495A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HSW </w:t>
      </w:r>
      <w:hyperlink r:id="rId15" w:history="1">
        <w:r w:rsidR="005065B3">
          <w:rPr>
            <w:rStyle w:val="Hyperlink"/>
            <w:rFonts w:ascii="Arial Narrow" w:eastAsia="Times New Roman" w:hAnsi="Arial Narrow" w:cs="Arial"/>
            <w:sz w:val="20"/>
            <w:szCs w:val="20"/>
            <w:lang w:eastAsia="en-AU"/>
          </w:rPr>
          <w:t xml:space="preserve">Incident Reporting and Investigation </w:t>
        </w:r>
      </w:hyperlink>
      <w:r w:rsidR="001E495A">
        <w:rPr>
          <w:rFonts w:ascii="Arial Narrow" w:eastAsia="Times New Roman" w:hAnsi="Arial Narrow" w:cs="Arial"/>
          <w:sz w:val="20"/>
          <w:szCs w:val="20"/>
          <w:lang w:eastAsia="en-AU"/>
        </w:rPr>
        <w:t>Procedure</w:t>
      </w:r>
      <w:r w:rsidR="005065B3">
        <w:rPr>
          <w:rFonts w:ascii="Arial Narrow" w:eastAsia="Times New Roman" w:hAnsi="Arial Narrow" w:cs="Arial"/>
          <w:sz w:val="20"/>
          <w:szCs w:val="20"/>
          <w:lang w:eastAsia="en-AU"/>
        </w:rPr>
        <w:t xml:space="preserve"> </w:t>
      </w:r>
      <w:r w:rsidR="005065B3" w:rsidRPr="00CA20C0">
        <w:rPr>
          <w:rFonts w:ascii="Arial Narrow" w:eastAsia="Times New Roman" w:hAnsi="Arial Narrow" w:cs="Arial"/>
          <w:color w:val="FF0000"/>
          <w:sz w:val="20"/>
          <w:szCs w:val="20"/>
          <w:lang w:eastAsia="en-AU"/>
        </w:rPr>
        <w:t xml:space="preserve"> </w:t>
      </w:r>
      <w:r w:rsidR="005065B3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 </w:t>
      </w:r>
      <w:r w:rsidR="00034E05" w:rsidRPr="00CA20C0">
        <w:rPr>
          <w:rFonts w:ascii="Arial Narrow" w:eastAsia="Times New Roman" w:hAnsi="Arial Narrow" w:cs="Arial"/>
          <w:sz w:val="20"/>
          <w:szCs w:val="20"/>
          <w:lang w:eastAsia="en-AU"/>
        </w:rPr>
        <w:t xml:space="preserve">and report (if not already done) to the licensed supervisor, the Head of School, </w:t>
      </w:r>
      <w:r w:rsidR="00C216C0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Human Resources </w:t>
      </w:r>
      <w:r w:rsidR="00034E05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and the University Radiation Safety Officer. </w:t>
      </w:r>
    </w:p>
    <w:p w14:paraId="242A4C1C" w14:textId="77777777" w:rsidR="00034E05" w:rsidRPr="00CA20C0" w:rsidRDefault="004169FB" w:rsidP="00377B3F">
      <w:pPr>
        <w:pStyle w:val="ListParagraph"/>
        <w:numPr>
          <w:ilvl w:val="0"/>
          <w:numId w:val="21"/>
        </w:numPr>
        <w:tabs>
          <w:tab w:val="left" w:pos="1140"/>
        </w:tabs>
        <w:spacing w:before="0"/>
        <w:ind w:left="36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The i</w:t>
      </w:r>
      <w:r w:rsidR="00034E05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nvestigation is to be conducted by the University Radiation Safety Officer, </w:t>
      </w:r>
      <w:r w:rsidR="00C216C0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Human Resources </w:t>
      </w:r>
      <w:r w:rsidR="00034E05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and the licensed supervisor</w:t>
      </w:r>
      <w:r w:rsidR="00911BDA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. An investigation report shall contain:</w:t>
      </w:r>
    </w:p>
    <w:p w14:paraId="05B68A1E" w14:textId="77777777" w:rsidR="00034E05" w:rsidRPr="00CA20C0" w:rsidRDefault="00034E05" w:rsidP="00377B3F">
      <w:pPr>
        <w:pStyle w:val="ListParagraph"/>
        <w:numPr>
          <w:ilvl w:val="1"/>
          <w:numId w:val="21"/>
        </w:numPr>
        <w:tabs>
          <w:tab w:val="left" w:pos="1140"/>
        </w:tabs>
        <w:spacing w:before="0"/>
        <w:ind w:left="70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details of the </w:t>
      </w:r>
      <w:r w:rsidR="008D611C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incident/accident including: - t</w:t>
      </w: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he time, date and place. </w:t>
      </w:r>
    </w:p>
    <w:p w14:paraId="46DD605D" w14:textId="77777777" w:rsidR="00034E05" w:rsidRPr="00CA20C0" w:rsidRDefault="00034E05" w:rsidP="00377B3F">
      <w:pPr>
        <w:pStyle w:val="ListParagraph"/>
        <w:numPr>
          <w:ilvl w:val="1"/>
          <w:numId w:val="21"/>
        </w:numPr>
        <w:tabs>
          <w:tab w:val="left" w:pos="1140"/>
        </w:tabs>
        <w:spacing w:before="0"/>
        <w:ind w:left="70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the names of those involved, including anyone who may have been affected by the incident. </w:t>
      </w:r>
    </w:p>
    <w:p w14:paraId="35C6A3DB" w14:textId="77777777" w:rsidR="00034E05" w:rsidRPr="00CA20C0" w:rsidRDefault="00911BDA" w:rsidP="00377B3F">
      <w:pPr>
        <w:pStyle w:val="ListParagraph"/>
        <w:numPr>
          <w:ilvl w:val="1"/>
          <w:numId w:val="21"/>
        </w:numPr>
        <w:tabs>
          <w:tab w:val="left" w:pos="1140"/>
        </w:tabs>
        <w:spacing w:before="0"/>
        <w:ind w:left="70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a </w:t>
      </w:r>
      <w:r w:rsidR="00034E05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description of the incident.</w:t>
      </w:r>
    </w:p>
    <w:p w14:paraId="2088DAC2" w14:textId="77777777" w:rsidR="00911BDA" w:rsidRPr="00CA20C0" w:rsidRDefault="00034E05" w:rsidP="00377B3F">
      <w:pPr>
        <w:pStyle w:val="ListParagraph"/>
        <w:numPr>
          <w:ilvl w:val="1"/>
          <w:numId w:val="21"/>
        </w:numPr>
        <w:tabs>
          <w:tab w:val="left" w:pos="1140"/>
        </w:tabs>
        <w:spacing w:before="0"/>
        <w:ind w:left="70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the results of any dose assessments that have been made</w:t>
      </w:r>
      <w:r w:rsidR="00911BDA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, and</w:t>
      </w:r>
    </w:p>
    <w:p w14:paraId="3D3D01EB" w14:textId="77777777" w:rsidR="00034E05" w:rsidRPr="00CA20C0" w:rsidRDefault="00911BDA" w:rsidP="00377B3F">
      <w:pPr>
        <w:pStyle w:val="ListParagraph"/>
        <w:numPr>
          <w:ilvl w:val="1"/>
          <w:numId w:val="21"/>
        </w:numPr>
        <w:tabs>
          <w:tab w:val="left" w:pos="1140"/>
        </w:tabs>
        <w:spacing w:before="0"/>
        <w:ind w:left="700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actions taken to prevent the event from happening again</w:t>
      </w:r>
      <w:r w:rsidR="00034E05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. </w:t>
      </w:r>
    </w:p>
    <w:p w14:paraId="687F6C1C" w14:textId="77777777" w:rsidR="00E21A0A" w:rsidRPr="00A376F6" w:rsidRDefault="00E21A0A">
      <w:pPr>
        <w:rPr>
          <w:highlight w:val="yellow"/>
        </w:rPr>
      </w:pPr>
    </w:p>
    <w:p w14:paraId="7B6362E8" w14:textId="77777777" w:rsidR="000003A5" w:rsidRPr="00CA20C0" w:rsidRDefault="000003A5" w:rsidP="00AB57F1">
      <w:pPr>
        <w:jc w:val="both"/>
        <w:rPr>
          <w:rFonts w:ascii="Arial Narrow" w:eastAsia="Times New Roman" w:hAnsi="Arial Narrow" w:cs="Arial"/>
          <w:b/>
          <w:sz w:val="20"/>
          <w:szCs w:val="20"/>
          <w:lang w:eastAsia="en-AU"/>
        </w:rPr>
      </w:pPr>
    </w:p>
    <w:p w14:paraId="2ED65E56" w14:textId="77777777" w:rsidR="00D95861" w:rsidRPr="00CA20C0" w:rsidRDefault="00AB57F1" w:rsidP="00AB57F1">
      <w:pPr>
        <w:jc w:val="both"/>
        <w:rPr>
          <w:rFonts w:ascii="Arial Narrow" w:eastAsia="Times New Roman" w:hAnsi="Arial Narrow" w:cs="Arial"/>
          <w:b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b/>
          <w:sz w:val="20"/>
          <w:szCs w:val="20"/>
          <w:lang w:eastAsia="en-AU"/>
        </w:rPr>
        <w:t xml:space="preserve">XRD </w:t>
      </w:r>
      <w:r w:rsidR="001A1BFE" w:rsidRPr="00CA20C0">
        <w:rPr>
          <w:rFonts w:ascii="Arial Narrow" w:eastAsia="Times New Roman" w:hAnsi="Arial Narrow" w:cs="Arial"/>
          <w:b/>
          <w:sz w:val="20"/>
          <w:szCs w:val="20"/>
          <w:lang w:eastAsia="en-AU"/>
        </w:rPr>
        <w:t>and XRF</w:t>
      </w:r>
    </w:p>
    <w:p w14:paraId="70EDCD0D" w14:textId="77777777" w:rsidR="00AB57F1" w:rsidRPr="00CA20C0" w:rsidRDefault="00AB57F1" w:rsidP="00AB57F1">
      <w:pPr>
        <w:jc w:val="both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sz w:val="20"/>
          <w:szCs w:val="20"/>
          <w:lang w:eastAsia="en-AU"/>
        </w:rPr>
        <w:t>If a user of X-ray analysis apparatus detects or suspects an unnecessary or unexpected radiati</w:t>
      </w:r>
      <w:r w:rsidR="00D95861" w:rsidRPr="00CA20C0">
        <w:rPr>
          <w:rFonts w:ascii="Arial Narrow" w:eastAsia="Times New Roman" w:hAnsi="Arial Narrow" w:cs="Arial"/>
          <w:sz w:val="20"/>
          <w:szCs w:val="20"/>
          <w:lang w:eastAsia="en-AU"/>
        </w:rPr>
        <w:t>on field, they must immediately:</w:t>
      </w:r>
    </w:p>
    <w:p w14:paraId="6DE05452" w14:textId="77777777" w:rsidR="00D95861" w:rsidRPr="00CA20C0" w:rsidRDefault="00D95861" w:rsidP="00AB57F1">
      <w:pPr>
        <w:jc w:val="both"/>
        <w:rPr>
          <w:rFonts w:ascii="Arial Narrow" w:eastAsia="Times New Roman" w:hAnsi="Arial Narrow" w:cs="Arial"/>
          <w:sz w:val="20"/>
          <w:szCs w:val="20"/>
          <w:lang w:eastAsia="en-AU"/>
        </w:rPr>
      </w:pPr>
    </w:p>
    <w:p w14:paraId="520FBD82" w14:textId="77777777" w:rsidR="00AB57F1" w:rsidRPr="00CA20C0" w:rsidRDefault="00AB57F1" w:rsidP="00377B3F">
      <w:pPr>
        <w:pStyle w:val="ListParagraph"/>
        <w:numPr>
          <w:ilvl w:val="1"/>
          <w:numId w:val="45"/>
        </w:numPr>
        <w:ind w:left="284" w:hanging="284"/>
        <w:jc w:val="both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de-energise the apparatus; and</w:t>
      </w:r>
    </w:p>
    <w:p w14:paraId="40E5F779" w14:textId="77777777" w:rsidR="00AB57F1" w:rsidRPr="00CA20C0" w:rsidRDefault="00AB57F1" w:rsidP="00377B3F">
      <w:pPr>
        <w:pStyle w:val="ListParagraph"/>
        <w:numPr>
          <w:ilvl w:val="1"/>
          <w:numId w:val="45"/>
        </w:numPr>
        <w:ind w:left="284" w:hanging="284"/>
        <w:jc w:val="both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notify Human Resources (83134638 or 83131111 or 0404489059 or 0410422737) who will notify the </w:t>
      </w:r>
      <w:r w:rsidR="00D95861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University Radiation Safety O</w:t>
      </w: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fficer of the </w:t>
      </w:r>
      <w:r w:rsidR="00D95861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incident</w:t>
      </w: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.</w:t>
      </w:r>
    </w:p>
    <w:p w14:paraId="5153AF3A" w14:textId="5446B2FD" w:rsidR="00D95861" w:rsidRPr="00CA20C0" w:rsidRDefault="00AD1DB2" w:rsidP="00377B3F">
      <w:pPr>
        <w:pStyle w:val="ListParagraph"/>
        <w:numPr>
          <w:ilvl w:val="1"/>
          <w:numId w:val="45"/>
        </w:numPr>
        <w:ind w:left="284" w:hanging="284"/>
        <w:jc w:val="both"/>
        <w:rPr>
          <w:rFonts w:ascii="Arial Narrow" w:eastAsia="Times New Roman" w:hAnsi="Arial Narrow" w:cs="Arial"/>
          <w:color w:val="FF0000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Record the incident in accordance with the</w:t>
      </w:r>
      <w:r w:rsidR="00EF764A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 </w:t>
      </w:r>
      <w:hyperlink r:id="rId16" w:history="1">
        <w:r w:rsidR="00EF764A" w:rsidRPr="00CA20C0">
          <w:rPr>
            <w:rStyle w:val="Hyperlink"/>
            <w:rFonts w:ascii="Arial Narrow" w:eastAsia="Times New Roman" w:hAnsi="Arial Narrow" w:cs="Arial"/>
            <w:sz w:val="20"/>
            <w:szCs w:val="20"/>
            <w:lang w:eastAsia="en-AU"/>
          </w:rPr>
          <w:t>HSW Incident Reporting and</w:t>
        </w:r>
      </w:hyperlink>
      <w:r w:rsidR="00EF764A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 Investigation</w:t>
      </w:r>
      <w:r w:rsidR="001E11AA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 Procedure</w:t>
      </w:r>
      <w:r w:rsidRPr="00CA20C0">
        <w:rPr>
          <w:rFonts w:ascii="Arial Narrow" w:eastAsia="Times New Roman" w:hAnsi="Arial Narrow" w:cs="Arial"/>
          <w:color w:val="FF0000"/>
          <w:sz w:val="20"/>
          <w:szCs w:val="20"/>
          <w:lang w:eastAsia="en-AU"/>
        </w:rPr>
        <w:t xml:space="preserve"> </w:t>
      </w:r>
      <w:r w:rsidRPr="00CA20C0">
        <w:rPr>
          <w:rFonts w:ascii="Arial Narrow" w:eastAsia="Times New Roman" w:hAnsi="Arial Narrow" w:cs="Arial"/>
          <w:sz w:val="20"/>
          <w:szCs w:val="20"/>
          <w:lang w:eastAsia="en-AU"/>
        </w:rPr>
        <w:t>and report (if not already done) to the licensed supervisor</w:t>
      </w:r>
      <w:r w:rsidR="00DC05C9" w:rsidRPr="00CA20C0">
        <w:rPr>
          <w:rFonts w:ascii="Arial Narrow" w:eastAsia="Times New Roman" w:hAnsi="Arial Narrow" w:cs="Arial"/>
          <w:sz w:val="20"/>
          <w:szCs w:val="20"/>
          <w:lang w:eastAsia="en-AU"/>
        </w:rPr>
        <w:t>.</w:t>
      </w:r>
    </w:p>
    <w:p w14:paraId="12762ED9" w14:textId="77777777" w:rsidR="00AD1DB2" w:rsidRPr="00CA20C0" w:rsidRDefault="00AD1DB2" w:rsidP="00AB57F1">
      <w:pPr>
        <w:jc w:val="both"/>
        <w:rPr>
          <w:rFonts w:ascii="Arial Narrow" w:eastAsia="Times New Roman" w:hAnsi="Arial Narrow" w:cs="Arial"/>
          <w:color w:val="FF0000"/>
          <w:sz w:val="20"/>
          <w:szCs w:val="20"/>
          <w:lang w:eastAsia="en-AU"/>
        </w:rPr>
      </w:pPr>
    </w:p>
    <w:p w14:paraId="5AEFE816" w14:textId="77777777" w:rsidR="00AB57F1" w:rsidRPr="00CA20C0" w:rsidRDefault="00AB57F1" w:rsidP="00AB57F1">
      <w:pPr>
        <w:jc w:val="both"/>
        <w:rPr>
          <w:rFonts w:ascii="Arial Narrow" w:eastAsia="Times New Roman" w:hAnsi="Arial Narrow" w:cs="Arial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sz w:val="20"/>
          <w:szCs w:val="20"/>
          <w:lang w:eastAsia="en-AU"/>
        </w:rPr>
        <w:t>A person must not re-energise or modify an apparatus that has been de-energised due to a detected or suspected unnecessary or unexpected radiation field until such time as the Universi</w:t>
      </w:r>
      <w:r w:rsidR="00D95861" w:rsidRPr="00CA20C0">
        <w:rPr>
          <w:rFonts w:ascii="Arial Narrow" w:eastAsia="Times New Roman" w:hAnsi="Arial Narrow" w:cs="Arial"/>
          <w:sz w:val="20"/>
          <w:szCs w:val="20"/>
          <w:lang w:eastAsia="en-AU"/>
        </w:rPr>
        <w:t>ty Radiation Safety Officer has:</w:t>
      </w:r>
    </w:p>
    <w:p w14:paraId="40A7891B" w14:textId="77777777" w:rsidR="00715064" w:rsidRPr="00CA20C0" w:rsidRDefault="00AB57F1" w:rsidP="00377B3F">
      <w:pPr>
        <w:pStyle w:val="ListParagraph"/>
        <w:numPr>
          <w:ilvl w:val="0"/>
          <w:numId w:val="44"/>
        </w:numPr>
        <w:ind w:left="284" w:hanging="284"/>
        <w:jc w:val="both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inspected the apparatus; </w:t>
      </w:r>
    </w:p>
    <w:p w14:paraId="7643A6F9" w14:textId="77777777" w:rsidR="00AB57F1" w:rsidRPr="00CA20C0" w:rsidRDefault="00715064" w:rsidP="00377B3F">
      <w:pPr>
        <w:pStyle w:val="ListParagraph"/>
        <w:numPr>
          <w:ilvl w:val="0"/>
          <w:numId w:val="44"/>
        </w:numPr>
        <w:ind w:left="284" w:hanging="284"/>
        <w:jc w:val="both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conducted an investigation; </w:t>
      </w:r>
      <w:r w:rsidR="00AB57F1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and</w:t>
      </w:r>
    </w:p>
    <w:p w14:paraId="1C699A51" w14:textId="77777777" w:rsidR="00AB57F1" w:rsidRPr="00CA20C0" w:rsidRDefault="00AB57F1" w:rsidP="00377B3F">
      <w:pPr>
        <w:pStyle w:val="ListParagraph"/>
        <w:numPr>
          <w:ilvl w:val="0"/>
          <w:numId w:val="44"/>
        </w:numPr>
        <w:ind w:left="284" w:hanging="284"/>
        <w:jc w:val="both"/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</w:pP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approved of </w:t>
      </w:r>
      <w:r w:rsidR="00715064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 xml:space="preserve">any </w:t>
      </w: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proposed action</w:t>
      </w:r>
      <w:r w:rsidR="00715064"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s</w:t>
      </w:r>
      <w:r w:rsidRPr="00CA20C0">
        <w:rPr>
          <w:rFonts w:ascii="Arial Narrow" w:eastAsia="Times New Roman" w:hAnsi="Arial Narrow" w:cs="Arial"/>
          <w:color w:val="auto"/>
          <w:sz w:val="20"/>
          <w:szCs w:val="20"/>
          <w:lang w:eastAsia="en-AU"/>
        </w:rPr>
        <w:t>.</w:t>
      </w:r>
    </w:p>
    <w:p w14:paraId="37E9D4AA" w14:textId="20903CB3" w:rsidR="009C68D1" w:rsidRPr="009C68D1" w:rsidRDefault="009C68D1" w:rsidP="009C68D1"/>
    <w:p w14:paraId="587568AE" w14:textId="2B3DCA42" w:rsidR="009C68D1" w:rsidRPr="009C68D1" w:rsidRDefault="009C68D1" w:rsidP="009C68D1"/>
    <w:p w14:paraId="7C8500CB" w14:textId="157C5C24" w:rsidR="009C68D1" w:rsidRPr="009C68D1" w:rsidRDefault="009C68D1" w:rsidP="009C68D1"/>
    <w:p w14:paraId="5EE7963C" w14:textId="757B6EBC" w:rsidR="009C68D1" w:rsidRPr="009C68D1" w:rsidRDefault="009C68D1" w:rsidP="009C68D1"/>
    <w:p w14:paraId="1B541491" w14:textId="03A5B24E" w:rsidR="009C68D1" w:rsidRPr="009C68D1" w:rsidRDefault="009C68D1" w:rsidP="009C68D1"/>
    <w:p w14:paraId="06B61396" w14:textId="121A0C48" w:rsidR="009C68D1" w:rsidRPr="009C68D1" w:rsidRDefault="009C68D1" w:rsidP="009C68D1"/>
    <w:p w14:paraId="0C55CEC5" w14:textId="52EA2046" w:rsidR="009C68D1" w:rsidRPr="009C68D1" w:rsidRDefault="009C68D1" w:rsidP="009C68D1"/>
    <w:p w14:paraId="7AE50CEB" w14:textId="402D9E5D" w:rsidR="009C68D1" w:rsidRPr="009C68D1" w:rsidRDefault="009C68D1" w:rsidP="009C68D1"/>
    <w:p w14:paraId="31212D87" w14:textId="60DC626B" w:rsidR="009C68D1" w:rsidRPr="009C68D1" w:rsidRDefault="009C68D1" w:rsidP="009C68D1">
      <w:pPr>
        <w:tabs>
          <w:tab w:val="left" w:pos="3405"/>
        </w:tabs>
      </w:pPr>
      <w:r>
        <w:tab/>
      </w:r>
    </w:p>
    <w:sectPr w:rsidR="009C68D1" w:rsidRPr="009C68D1" w:rsidSect="009C68D1">
      <w:headerReference w:type="default" r:id="rId17"/>
      <w:footerReference w:type="default" r:id="rId18"/>
      <w:headerReference w:type="first" r:id="rId19"/>
      <w:footerReference w:type="first" r:id="rId20"/>
      <w:pgSz w:w="11900" w:h="16840"/>
      <w:pgMar w:top="1134" w:right="987" w:bottom="1134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AAFAA" w14:textId="77777777" w:rsidR="0063296C" w:rsidRDefault="0063296C" w:rsidP="00734DEC">
      <w:r>
        <w:separator/>
      </w:r>
    </w:p>
  </w:endnote>
  <w:endnote w:type="continuationSeparator" w:id="0">
    <w:p w14:paraId="33ED8A77" w14:textId="77777777" w:rsidR="0063296C" w:rsidRDefault="0063296C" w:rsidP="0073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98"/>
      <w:gridCol w:w="4207"/>
      <w:gridCol w:w="1268"/>
      <w:gridCol w:w="1824"/>
      <w:gridCol w:w="1372"/>
    </w:tblGrid>
    <w:tr w:rsidR="009C68D1" w:rsidRPr="00994531" w14:paraId="7F8E7C0E" w14:textId="77777777" w:rsidTr="005B1C9E">
      <w:tc>
        <w:tcPr>
          <w:tcW w:w="1098" w:type="dxa"/>
        </w:tcPr>
        <w:p w14:paraId="58C5E161" w14:textId="77777777" w:rsidR="009C68D1" w:rsidRPr="00994531" w:rsidRDefault="009C68D1" w:rsidP="009C68D1">
          <w:pPr>
            <w:rPr>
              <w:rFonts w:ascii="Arial Narrow" w:hAnsi="Arial Narrow"/>
              <w:b/>
              <w:sz w:val="14"/>
              <w:szCs w:val="14"/>
            </w:rPr>
          </w:pPr>
          <w:r w:rsidRPr="00994531">
            <w:rPr>
              <w:rFonts w:ascii="Arial Narrow" w:hAnsi="Arial Narrow"/>
              <w:b/>
              <w:sz w:val="14"/>
              <w:szCs w:val="14"/>
            </w:rPr>
            <w:t>HSW Handbook</w:t>
          </w:r>
        </w:p>
      </w:tc>
      <w:tc>
        <w:tcPr>
          <w:tcW w:w="4207" w:type="dxa"/>
        </w:tcPr>
        <w:p w14:paraId="3A6438A8" w14:textId="0D6B4FCB" w:rsidR="009C68D1" w:rsidRPr="00994531" w:rsidRDefault="009C68D1" w:rsidP="009C68D1">
          <w:pPr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  <w:lang w:eastAsia="en-AU"/>
            </w:rPr>
            <w:t xml:space="preserve">Ionising </w:t>
          </w:r>
          <w:r w:rsidRPr="00994531">
            <w:rPr>
              <w:rFonts w:ascii="Arial Narrow" w:hAnsi="Arial Narrow"/>
              <w:b/>
              <w:sz w:val="14"/>
              <w:szCs w:val="14"/>
              <w:lang w:eastAsia="en-AU"/>
            </w:rPr>
            <w:t>Radiation Safety Management</w:t>
          </w:r>
          <w:r>
            <w:rPr>
              <w:rFonts w:ascii="Arial Narrow" w:hAnsi="Arial Narrow"/>
              <w:b/>
              <w:sz w:val="14"/>
              <w:szCs w:val="14"/>
            </w:rPr>
            <w:t xml:space="preserve"> – Appendix G</w:t>
          </w:r>
        </w:p>
      </w:tc>
      <w:tc>
        <w:tcPr>
          <w:tcW w:w="1268" w:type="dxa"/>
        </w:tcPr>
        <w:p w14:paraId="31DE4685" w14:textId="77777777" w:rsidR="009C68D1" w:rsidRPr="00994531" w:rsidRDefault="009C68D1" w:rsidP="009C68D1">
          <w:pPr>
            <w:rPr>
              <w:rFonts w:ascii="Arial Narrow" w:hAnsi="Arial Narrow"/>
              <w:b/>
              <w:sz w:val="14"/>
              <w:szCs w:val="14"/>
            </w:rPr>
          </w:pPr>
          <w:r w:rsidRPr="00994531">
            <w:rPr>
              <w:rFonts w:ascii="Arial Narrow" w:hAnsi="Arial Narrow"/>
              <w:b/>
              <w:sz w:val="14"/>
              <w:szCs w:val="14"/>
            </w:rPr>
            <w:t xml:space="preserve">Effective Date: </w:t>
          </w:r>
        </w:p>
      </w:tc>
      <w:tc>
        <w:tcPr>
          <w:tcW w:w="1824" w:type="dxa"/>
          <w:tcBorders>
            <w:right w:val="single" w:sz="4" w:space="0" w:color="auto"/>
          </w:tcBorders>
        </w:tcPr>
        <w:p w14:paraId="37442CB7" w14:textId="77777777" w:rsidR="009C68D1" w:rsidRPr="00092636" w:rsidRDefault="009C68D1" w:rsidP="009C68D1">
          <w:pPr>
            <w:rPr>
              <w:rFonts w:ascii="Arial Narrow" w:hAnsi="Arial Narrow"/>
              <w:b/>
              <w:color w:val="000000" w:themeColor="text1"/>
              <w:sz w:val="14"/>
              <w:szCs w:val="14"/>
            </w:rPr>
          </w:pPr>
          <w:r>
            <w:rPr>
              <w:rFonts w:ascii="Arial Narrow" w:hAnsi="Arial Narrow"/>
              <w:b/>
              <w:color w:val="000000" w:themeColor="text1"/>
              <w:sz w:val="14"/>
              <w:szCs w:val="14"/>
            </w:rPr>
            <w:t>21</w:t>
          </w:r>
          <w:r w:rsidRPr="00092636">
            <w:rPr>
              <w:rFonts w:ascii="Arial Narrow" w:hAnsi="Arial Narrow"/>
              <w:b/>
              <w:color w:val="000000" w:themeColor="text1"/>
              <w:sz w:val="14"/>
              <w:szCs w:val="14"/>
            </w:rPr>
            <w:t xml:space="preserve"> November 2022</w:t>
          </w:r>
        </w:p>
      </w:tc>
      <w:tc>
        <w:tcPr>
          <w:tcW w:w="13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D743E7F" w14:textId="77777777" w:rsidR="009C68D1" w:rsidRPr="00994531" w:rsidRDefault="009C68D1" w:rsidP="009C68D1">
          <w:pPr>
            <w:rPr>
              <w:rFonts w:ascii="Arial Narrow" w:hAnsi="Arial Narrow"/>
              <w:b/>
              <w:sz w:val="14"/>
              <w:szCs w:val="14"/>
            </w:rPr>
          </w:pPr>
          <w:r w:rsidRPr="00092636">
            <w:rPr>
              <w:rFonts w:ascii="Arial Narrow" w:hAnsi="Arial Narrow"/>
              <w:b/>
              <w:color w:val="000000" w:themeColor="text1"/>
              <w:sz w:val="14"/>
              <w:szCs w:val="14"/>
            </w:rPr>
            <w:t>Version 4.0</w:t>
          </w:r>
        </w:p>
      </w:tc>
    </w:tr>
    <w:tr w:rsidR="009C68D1" w:rsidRPr="00994531" w14:paraId="791607A9" w14:textId="77777777" w:rsidTr="005B1C9E">
      <w:tc>
        <w:tcPr>
          <w:tcW w:w="1098" w:type="dxa"/>
        </w:tcPr>
        <w:p w14:paraId="183A10D6" w14:textId="77777777" w:rsidR="009C68D1" w:rsidRPr="00994531" w:rsidRDefault="009C68D1" w:rsidP="009C68D1">
          <w:pPr>
            <w:rPr>
              <w:rFonts w:ascii="Arial Narrow" w:hAnsi="Arial Narrow"/>
              <w:b/>
              <w:sz w:val="14"/>
              <w:szCs w:val="14"/>
            </w:rPr>
          </w:pPr>
          <w:r w:rsidRPr="00994531">
            <w:rPr>
              <w:rFonts w:ascii="Arial Narrow" w:hAnsi="Arial Narrow"/>
              <w:b/>
              <w:sz w:val="14"/>
              <w:szCs w:val="14"/>
            </w:rPr>
            <w:t xml:space="preserve">Authorised by </w:t>
          </w:r>
        </w:p>
      </w:tc>
      <w:tc>
        <w:tcPr>
          <w:tcW w:w="4207" w:type="dxa"/>
        </w:tcPr>
        <w:p w14:paraId="06A49D04" w14:textId="77777777" w:rsidR="009C68D1" w:rsidRPr="00994531" w:rsidRDefault="009C68D1" w:rsidP="009C68D1">
          <w:pPr>
            <w:rPr>
              <w:rFonts w:ascii="Arial Narrow" w:hAnsi="Arial Narrow"/>
              <w:b/>
              <w:sz w:val="14"/>
              <w:szCs w:val="14"/>
            </w:rPr>
          </w:pPr>
          <w:r w:rsidRPr="00994531">
            <w:rPr>
              <w:rFonts w:ascii="Arial Narrow" w:hAnsi="Arial Narrow"/>
              <w:b/>
              <w:sz w:val="14"/>
              <w:szCs w:val="14"/>
            </w:rPr>
            <w:t xml:space="preserve">Chief Operating Officer </w:t>
          </w:r>
          <w:r>
            <w:rPr>
              <w:rFonts w:ascii="Arial Narrow" w:hAnsi="Arial Narrow"/>
              <w:b/>
              <w:sz w:val="14"/>
              <w:szCs w:val="14"/>
            </w:rPr>
            <w:t>(University Operations)</w:t>
          </w:r>
        </w:p>
      </w:tc>
      <w:tc>
        <w:tcPr>
          <w:tcW w:w="1268" w:type="dxa"/>
        </w:tcPr>
        <w:p w14:paraId="74284990" w14:textId="77777777" w:rsidR="009C68D1" w:rsidRPr="00994531" w:rsidRDefault="009C68D1" w:rsidP="009C68D1">
          <w:pPr>
            <w:rPr>
              <w:rFonts w:ascii="Arial Narrow" w:hAnsi="Arial Narrow"/>
              <w:b/>
              <w:sz w:val="14"/>
              <w:szCs w:val="14"/>
            </w:rPr>
          </w:pPr>
          <w:r w:rsidRPr="00994531">
            <w:rPr>
              <w:rFonts w:ascii="Arial Narrow" w:hAnsi="Arial Narrow"/>
              <w:b/>
              <w:sz w:val="14"/>
              <w:szCs w:val="14"/>
            </w:rPr>
            <w:t>Review Date:</w:t>
          </w:r>
        </w:p>
      </w:tc>
      <w:tc>
        <w:tcPr>
          <w:tcW w:w="1824" w:type="dxa"/>
          <w:tcBorders>
            <w:right w:val="single" w:sz="4" w:space="0" w:color="auto"/>
          </w:tcBorders>
        </w:tcPr>
        <w:p w14:paraId="489B1279" w14:textId="77777777" w:rsidR="009C68D1" w:rsidRPr="00092636" w:rsidRDefault="009C68D1" w:rsidP="009C68D1">
          <w:pPr>
            <w:rPr>
              <w:rFonts w:ascii="Arial Narrow" w:hAnsi="Arial Narrow"/>
              <w:b/>
              <w:color w:val="000000" w:themeColor="text1"/>
              <w:sz w:val="14"/>
              <w:szCs w:val="14"/>
            </w:rPr>
          </w:pPr>
          <w:r>
            <w:rPr>
              <w:rFonts w:ascii="Arial Narrow" w:hAnsi="Arial Narrow"/>
              <w:b/>
              <w:color w:val="000000" w:themeColor="text1"/>
              <w:sz w:val="14"/>
              <w:szCs w:val="14"/>
            </w:rPr>
            <w:t>21</w:t>
          </w:r>
          <w:r w:rsidRPr="00092636">
            <w:rPr>
              <w:rFonts w:ascii="Arial Narrow" w:hAnsi="Arial Narrow"/>
              <w:b/>
              <w:color w:val="000000" w:themeColor="text1"/>
              <w:sz w:val="14"/>
              <w:szCs w:val="14"/>
            </w:rPr>
            <w:t xml:space="preserve"> November 2025</w:t>
          </w:r>
        </w:p>
      </w:tc>
      <w:tc>
        <w:tcPr>
          <w:tcW w:w="13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0207ADC" w14:textId="77777777" w:rsidR="009C68D1" w:rsidRPr="00994531" w:rsidRDefault="009C68D1" w:rsidP="009C68D1">
          <w:pPr>
            <w:pStyle w:val="Footer"/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994531">
            <w:rPr>
              <w:rFonts w:ascii="Arial Narrow" w:hAnsi="Arial Narrow"/>
              <w:b/>
              <w:sz w:val="14"/>
              <w:szCs w:val="14"/>
              <w:lang w:eastAsia="en-AU"/>
            </w:rPr>
            <w:t xml:space="preserve">Page </w:t>
          </w:r>
          <w:r w:rsidRPr="00994531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begin"/>
          </w:r>
          <w:r w:rsidRPr="00994531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instrText xml:space="preserve"> PAGE </w:instrText>
          </w:r>
          <w:r w:rsidRPr="00994531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separate"/>
          </w:r>
          <w:r>
            <w:rPr>
              <w:rStyle w:val="PageNumber"/>
              <w:rFonts w:ascii="Arial Narrow" w:hAnsi="Arial Narrow"/>
              <w:b/>
              <w:noProof/>
              <w:sz w:val="14"/>
              <w:szCs w:val="14"/>
              <w:lang w:eastAsia="en-AU"/>
            </w:rPr>
            <w:t>30</w:t>
          </w:r>
          <w:r w:rsidRPr="00994531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end"/>
          </w:r>
          <w:r w:rsidRPr="00994531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t xml:space="preserve"> of </w:t>
          </w:r>
          <w:r w:rsidRPr="00994531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begin"/>
          </w:r>
          <w:r w:rsidRPr="00994531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instrText xml:space="preserve"> NUMPAGES </w:instrText>
          </w:r>
          <w:r w:rsidRPr="00994531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separate"/>
          </w:r>
          <w:r>
            <w:rPr>
              <w:rStyle w:val="PageNumber"/>
              <w:rFonts w:ascii="Arial Narrow" w:hAnsi="Arial Narrow"/>
              <w:b/>
              <w:noProof/>
              <w:sz w:val="14"/>
              <w:szCs w:val="14"/>
              <w:lang w:eastAsia="en-AU"/>
            </w:rPr>
            <w:t>32</w:t>
          </w:r>
          <w:r w:rsidRPr="00994531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end"/>
          </w:r>
        </w:p>
      </w:tc>
    </w:tr>
    <w:tr w:rsidR="009C68D1" w:rsidRPr="00994531" w14:paraId="4AA69169" w14:textId="77777777" w:rsidTr="005B1C9E">
      <w:tc>
        <w:tcPr>
          <w:tcW w:w="1098" w:type="dxa"/>
        </w:tcPr>
        <w:p w14:paraId="5D30D202" w14:textId="77777777" w:rsidR="009C68D1" w:rsidRPr="00994531" w:rsidRDefault="009C68D1" w:rsidP="009C68D1">
          <w:pPr>
            <w:rPr>
              <w:rFonts w:ascii="Arial Narrow" w:hAnsi="Arial Narrow"/>
              <w:b/>
              <w:sz w:val="14"/>
              <w:szCs w:val="14"/>
            </w:rPr>
          </w:pPr>
          <w:r w:rsidRPr="00994531">
            <w:rPr>
              <w:rFonts w:ascii="Arial Narrow" w:hAnsi="Arial Narrow"/>
              <w:b/>
              <w:sz w:val="14"/>
              <w:szCs w:val="14"/>
            </w:rPr>
            <w:t>Warning</w:t>
          </w:r>
        </w:p>
      </w:tc>
      <w:tc>
        <w:tcPr>
          <w:tcW w:w="8671" w:type="dxa"/>
          <w:gridSpan w:val="4"/>
          <w:tcBorders>
            <w:right w:val="single" w:sz="4" w:space="0" w:color="auto"/>
          </w:tcBorders>
        </w:tcPr>
        <w:p w14:paraId="34F58971" w14:textId="77777777" w:rsidR="009C68D1" w:rsidRPr="00994531" w:rsidRDefault="009C68D1" w:rsidP="009C68D1">
          <w:pPr>
            <w:pStyle w:val="Footer"/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994531">
            <w:rPr>
              <w:rFonts w:ascii="Arial Narrow" w:hAnsi="Arial Narrow"/>
              <w:b/>
              <w:sz w:val="14"/>
              <w:szCs w:val="14"/>
              <w:lang w:eastAsia="en-AU"/>
            </w:rPr>
            <w:t>This process is uncontrolled when printed.  The current version of this document is available on the HSW Website.</w:t>
          </w:r>
        </w:p>
      </w:tc>
    </w:tr>
  </w:tbl>
  <w:p w14:paraId="1ED6F648" w14:textId="77777777" w:rsidR="009C68D1" w:rsidRDefault="009C68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98"/>
      <w:gridCol w:w="4207"/>
      <w:gridCol w:w="1268"/>
      <w:gridCol w:w="1824"/>
      <w:gridCol w:w="1372"/>
    </w:tblGrid>
    <w:tr w:rsidR="00B77AE9" w:rsidRPr="00994531" w14:paraId="33C586E5" w14:textId="77777777" w:rsidTr="005B1C9E">
      <w:tc>
        <w:tcPr>
          <w:tcW w:w="1098" w:type="dxa"/>
        </w:tcPr>
        <w:p w14:paraId="143E5090" w14:textId="77777777" w:rsidR="00B77AE9" w:rsidRPr="00994531" w:rsidRDefault="00B77AE9" w:rsidP="00B77AE9">
          <w:pPr>
            <w:rPr>
              <w:rFonts w:ascii="Arial Narrow" w:hAnsi="Arial Narrow"/>
              <w:b/>
              <w:sz w:val="14"/>
              <w:szCs w:val="14"/>
            </w:rPr>
          </w:pPr>
          <w:r w:rsidRPr="00994531">
            <w:rPr>
              <w:rFonts w:ascii="Arial Narrow" w:hAnsi="Arial Narrow"/>
              <w:b/>
              <w:sz w:val="14"/>
              <w:szCs w:val="14"/>
            </w:rPr>
            <w:t>HSW Handbook</w:t>
          </w:r>
        </w:p>
      </w:tc>
      <w:tc>
        <w:tcPr>
          <w:tcW w:w="4207" w:type="dxa"/>
        </w:tcPr>
        <w:p w14:paraId="35A56ECB" w14:textId="77777777" w:rsidR="00B77AE9" w:rsidRPr="00994531" w:rsidRDefault="00B77AE9" w:rsidP="00B77AE9">
          <w:pPr>
            <w:rPr>
              <w:rFonts w:ascii="Arial Narrow" w:hAnsi="Arial Narrow"/>
              <w:b/>
              <w:sz w:val="14"/>
              <w:szCs w:val="14"/>
            </w:rPr>
          </w:pPr>
          <w:r>
            <w:rPr>
              <w:rFonts w:ascii="Arial Narrow" w:hAnsi="Arial Narrow"/>
              <w:b/>
              <w:sz w:val="14"/>
              <w:szCs w:val="14"/>
              <w:lang w:eastAsia="en-AU"/>
            </w:rPr>
            <w:t xml:space="preserve">Ionising </w:t>
          </w:r>
          <w:r w:rsidRPr="00994531">
            <w:rPr>
              <w:rFonts w:ascii="Arial Narrow" w:hAnsi="Arial Narrow"/>
              <w:b/>
              <w:sz w:val="14"/>
              <w:szCs w:val="14"/>
              <w:lang w:eastAsia="en-AU"/>
            </w:rPr>
            <w:t>Radiation Safety Management</w:t>
          </w:r>
          <w:r>
            <w:rPr>
              <w:rFonts w:ascii="Arial Narrow" w:hAnsi="Arial Narrow"/>
              <w:b/>
              <w:sz w:val="14"/>
              <w:szCs w:val="14"/>
            </w:rPr>
            <w:t xml:space="preserve"> – Appendix G</w:t>
          </w:r>
        </w:p>
      </w:tc>
      <w:tc>
        <w:tcPr>
          <w:tcW w:w="1268" w:type="dxa"/>
        </w:tcPr>
        <w:p w14:paraId="26982A5A" w14:textId="77777777" w:rsidR="00B77AE9" w:rsidRPr="00994531" w:rsidRDefault="00B77AE9" w:rsidP="00B77AE9">
          <w:pPr>
            <w:rPr>
              <w:rFonts w:ascii="Arial Narrow" w:hAnsi="Arial Narrow"/>
              <w:b/>
              <w:sz w:val="14"/>
              <w:szCs w:val="14"/>
            </w:rPr>
          </w:pPr>
          <w:r w:rsidRPr="00994531">
            <w:rPr>
              <w:rFonts w:ascii="Arial Narrow" w:hAnsi="Arial Narrow"/>
              <w:b/>
              <w:sz w:val="14"/>
              <w:szCs w:val="14"/>
            </w:rPr>
            <w:t xml:space="preserve">Effective Date: </w:t>
          </w:r>
        </w:p>
      </w:tc>
      <w:tc>
        <w:tcPr>
          <w:tcW w:w="1824" w:type="dxa"/>
          <w:tcBorders>
            <w:right w:val="single" w:sz="4" w:space="0" w:color="auto"/>
          </w:tcBorders>
        </w:tcPr>
        <w:p w14:paraId="369D98E9" w14:textId="77777777" w:rsidR="00B77AE9" w:rsidRPr="00092636" w:rsidRDefault="00B77AE9" w:rsidP="00B77AE9">
          <w:pPr>
            <w:rPr>
              <w:rFonts w:ascii="Arial Narrow" w:hAnsi="Arial Narrow"/>
              <w:b/>
              <w:color w:val="000000" w:themeColor="text1"/>
              <w:sz w:val="14"/>
              <w:szCs w:val="14"/>
            </w:rPr>
          </w:pPr>
          <w:r>
            <w:rPr>
              <w:rFonts w:ascii="Arial Narrow" w:hAnsi="Arial Narrow"/>
              <w:b/>
              <w:color w:val="000000" w:themeColor="text1"/>
              <w:sz w:val="14"/>
              <w:szCs w:val="14"/>
            </w:rPr>
            <w:t>21</w:t>
          </w:r>
          <w:r w:rsidRPr="00092636">
            <w:rPr>
              <w:rFonts w:ascii="Arial Narrow" w:hAnsi="Arial Narrow"/>
              <w:b/>
              <w:color w:val="000000" w:themeColor="text1"/>
              <w:sz w:val="14"/>
              <w:szCs w:val="14"/>
            </w:rPr>
            <w:t xml:space="preserve"> November 2022</w:t>
          </w:r>
        </w:p>
      </w:tc>
      <w:tc>
        <w:tcPr>
          <w:tcW w:w="13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6FFF0CB" w14:textId="77777777" w:rsidR="00B77AE9" w:rsidRPr="00994531" w:rsidRDefault="00B77AE9" w:rsidP="00B77AE9">
          <w:pPr>
            <w:rPr>
              <w:rFonts w:ascii="Arial Narrow" w:hAnsi="Arial Narrow"/>
              <w:b/>
              <w:sz w:val="14"/>
              <w:szCs w:val="14"/>
            </w:rPr>
          </w:pPr>
          <w:r w:rsidRPr="00092636">
            <w:rPr>
              <w:rFonts w:ascii="Arial Narrow" w:hAnsi="Arial Narrow"/>
              <w:b/>
              <w:color w:val="000000" w:themeColor="text1"/>
              <w:sz w:val="14"/>
              <w:szCs w:val="14"/>
            </w:rPr>
            <w:t>Version 4.0</w:t>
          </w:r>
        </w:p>
      </w:tc>
    </w:tr>
    <w:tr w:rsidR="00B77AE9" w:rsidRPr="00994531" w14:paraId="46933177" w14:textId="77777777" w:rsidTr="005B1C9E">
      <w:tc>
        <w:tcPr>
          <w:tcW w:w="1098" w:type="dxa"/>
        </w:tcPr>
        <w:p w14:paraId="3BD4CF4A" w14:textId="77777777" w:rsidR="00B77AE9" w:rsidRPr="00994531" w:rsidRDefault="00B77AE9" w:rsidP="00B77AE9">
          <w:pPr>
            <w:rPr>
              <w:rFonts w:ascii="Arial Narrow" w:hAnsi="Arial Narrow"/>
              <w:b/>
              <w:sz w:val="14"/>
              <w:szCs w:val="14"/>
            </w:rPr>
          </w:pPr>
          <w:r w:rsidRPr="00994531">
            <w:rPr>
              <w:rFonts w:ascii="Arial Narrow" w:hAnsi="Arial Narrow"/>
              <w:b/>
              <w:sz w:val="14"/>
              <w:szCs w:val="14"/>
            </w:rPr>
            <w:t xml:space="preserve">Authorised by </w:t>
          </w:r>
        </w:p>
      </w:tc>
      <w:tc>
        <w:tcPr>
          <w:tcW w:w="4207" w:type="dxa"/>
        </w:tcPr>
        <w:p w14:paraId="6E212A63" w14:textId="77777777" w:rsidR="00B77AE9" w:rsidRPr="00994531" w:rsidRDefault="00B77AE9" w:rsidP="00B77AE9">
          <w:pPr>
            <w:rPr>
              <w:rFonts w:ascii="Arial Narrow" w:hAnsi="Arial Narrow"/>
              <w:b/>
              <w:sz w:val="14"/>
              <w:szCs w:val="14"/>
            </w:rPr>
          </w:pPr>
          <w:r w:rsidRPr="00994531">
            <w:rPr>
              <w:rFonts w:ascii="Arial Narrow" w:hAnsi="Arial Narrow"/>
              <w:b/>
              <w:sz w:val="14"/>
              <w:szCs w:val="14"/>
            </w:rPr>
            <w:t xml:space="preserve">Chief Operating Officer </w:t>
          </w:r>
          <w:r>
            <w:rPr>
              <w:rFonts w:ascii="Arial Narrow" w:hAnsi="Arial Narrow"/>
              <w:b/>
              <w:sz w:val="14"/>
              <w:szCs w:val="14"/>
            </w:rPr>
            <w:t>(University Operations)</w:t>
          </w:r>
        </w:p>
      </w:tc>
      <w:tc>
        <w:tcPr>
          <w:tcW w:w="1268" w:type="dxa"/>
        </w:tcPr>
        <w:p w14:paraId="0964165F" w14:textId="77777777" w:rsidR="00B77AE9" w:rsidRPr="00994531" w:rsidRDefault="00B77AE9" w:rsidP="00B77AE9">
          <w:pPr>
            <w:rPr>
              <w:rFonts w:ascii="Arial Narrow" w:hAnsi="Arial Narrow"/>
              <w:b/>
              <w:sz w:val="14"/>
              <w:szCs w:val="14"/>
            </w:rPr>
          </w:pPr>
          <w:r w:rsidRPr="00994531">
            <w:rPr>
              <w:rFonts w:ascii="Arial Narrow" w:hAnsi="Arial Narrow"/>
              <w:b/>
              <w:sz w:val="14"/>
              <w:szCs w:val="14"/>
            </w:rPr>
            <w:t>Review Date:</w:t>
          </w:r>
        </w:p>
      </w:tc>
      <w:tc>
        <w:tcPr>
          <w:tcW w:w="1824" w:type="dxa"/>
          <w:tcBorders>
            <w:right w:val="single" w:sz="4" w:space="0" w:color="auto"/>
          </w:tcBorders>
        </w:tcPr>
        <w:p w14:paraId="5FBAFE78" w14:textId="77777777" w:rsidR="00B77AE9" w:rsidRPr="00092636" w:rsidRDefault="00B77AE9" w:rsidP="00B77AE9">
          <w:pPr>
            <w:rPr>
              <w:rFonts w:ascii="Arial Narrow" w:hAnsi="Arial Narrow"/>
              <w:b/>
              <w:color w:val="000000" w:themeColor="text1"/>
              <w:sz w:val="14"/>
              <w:szCs w:val="14"/>
            </w:rPr>
          </w:pPr>
          <w:r>
            <w:rPr>
              <w:rFonts w:ascii="Arial Narrow" w:hAnsi="Arial Narrow"/>
              <w:b/>
              <w:color w:val="000000" w:themeColor="text1"/>
              <w:sz w:val="14"/>
              <w:szCs w:val="14"/>
            </w:rPr>
            <w:t>21</w:t>
          </w:r>
          <w:r w:rsidRPr="00092636">
            <w:rPr>
              <w:rFonts w:ascii="Arial Narrow" w:hAnsi="Arial Narrow"/>
              <w:b/>
              <w:color w:val="000000" w:themeColor="text1"/>
              <w:sz w:val="14"/>
              <w:szCs w:val="14"/>
            </w:rPr>
            <w:t xml:space="preserve"> November 2025</w:t>
          </w:r>
        </w:p>
      </w:tc>
      <w:tc>
        <w:tcPr>
          <w:tcW w:w="13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3C13822" w14:textId="77777777" w:rsidR="00B77AE9" w:rsidRPr="00994531" w:rsidRDefault="00B77AE9" w:rsidP="00B77AE9">
          <w:pPr>
            <w:pStyle w:val="Footer"/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994531">
            <w:rPr>
              <w:rFonts w:ascii="Arial Narrow" w:hAnsi="Arial Narrow"/>
              <w:b/>
              <w:sz w:val="14"/>
              <w:szCs w:val="14"/>
              <w:lang w:eastAsia="en-AU"/>
            </w:rPr>
            <w:t xml:space="preserve">Page </w:t>
          </w:r>
          <w:r w:rsidRPr="00994531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begin"/>
          </w:r>
          <w:r w:rsidRPr="00994531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instrText xml:space="preserve"> PAGE </w:instrText>
          </w:r>
          <w:r w:rsidRPr="00994531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separate"/>
          </w:r>
          <w:r>
            <w:rPr>
              <w:rStyle w:val="PageNumber"/>
              <w:rFonts w:ascii="Arial Narrow" w:hAnsi="Arial Narrow"/>
              <w:b/>
              <w:noProof/>
              <w:sz w:val="14"/>
              <w:szCs w:val="14"/>
              <w:lang w:eastAsia="en-AU"/>
            </w:rPr>
            <w:t>30</w:t>
          </w:r>
          <w:r w:rsidRPr="00994531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end"/>
          </w:r>
          <w:r w:rsidRPr="00994531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t xml:space="preserve"> of </w:t>
          </w:r>
          <w:r w:rsidRPr="00994531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begin"/>
          </w:r>
          <w:r w:rsidRPr="00994531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instrText xml:space="preserve"> NUMPAGES </w:instrText>
          </w:r>
          <w:r w:rsidRPr="00994531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separate"/>
          </w:r>
          <w:r>
            <w:rPr>
              <w:rStyle w:val="PageNumber"/>
              <w:rFonts w:ascii="Arial Narrow" w:hAnsi="Arial Narrow"/>
              <w:b/>
              <w:noProof/>
              <w:sz w:val="14"/>
              <w:szCs w:val="14"/>
              <w:lang w:eastAsia="en-AU"/>
            </w:rPr>
            <w:t>32</w:t>
          </w:r>
          <w:r w:rsidRPr="00994531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end"/>
          </w:r>
        </w:p>
      </w:tc>
    </w:tr>
    <w:tr w:rsidR="00B77AE9" w:rsidRPr="00994531" w14:paraId="7B0793A4" w14:textId="77777777" w:rsidTr="005B1C9E">
      <w:tc>
        <w:tcPr>
          <w:tcW w:w="1098" w:type="dxa"/>
        </w:tcPr>
        <w:p w14:paraId="17DD7627" w14:textId="77777777" w:rsidR="00B77AE9" w:rsidRPr="00994531" w:rsidRDefault="00B77AE9" w:rsidP="00B77AE9">
          <w:pPr>
            <w:rPr>
              <w:rFonts w:ascii="Arial Narrow" w:hAnsi="Arial Narrow"/>
              <w:b/>
              <w:sz w:val="14"/>
              <w:szCs w:val="14"/>
            </w:rPr>
          </w:pPr>
          <w:r w:rsidRPr="00994531">
            <w:rPr>
              <w:rFonts w:ascii="Arial Narrow" w:hAnsi="Arial Narrow"/>
              <w:b/>
              <w:sz w:val="14"/>
              <w:szCs w:val="14"/>
            </w:rPr>
            <w:t>Warning</w:t>
          </w:r>
        </w:p>
      </w:tc>
      <w:tc>
        <w:tcPr>
          <w:tcW w:w="8671" w:type="dxa"/>
          <w:gridSpan w:val="4"/>
          <w:tcBorders>
            <w:right w:val="single" w:sz="4" w:space="0" w:color="auto"/>
          </w:tcBorders>
        </w:tcPr>
        <w:p w14:paraId="260A7A6E" w14:textId="77777777" w:rsidR="00B77AE9" w:rsidRPr="00994531" w:rsidRDefault="00B77AE9" w:rsidP="00B77AE9">
          <w:pPr>
            <w:pStyle w:val="Footer"/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994531">
            <w:rPr>
              <w:rFonts w:ascii="Arial Narrow" w:hAnsi="Arial Narrow"/>
              <w:b/>
              <w:sz w:val="14"/>
              <w:szCs w:val="14"/>
              <w:lang w:eastAsia="en-AU"/>
            </w:rPr>
            <w:t>This process is uncontrolled when printed.  The current version of this document is available on the HSW Website.</w:t>
          </w:r>
        </w:p>
      </w:tc>
    </w:tr>
  </w:tbl>
  <w:p w14:paraId="590AE2B5" w14:textId="77777777" w:rsidR="00B77AE9" w:rsidRDefault="00B77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1A745" w14:textId="77777777" w:rsidR="0063296C" w:rsidRDefault="0063296C" w:rsidP="00734DEC">
      <w:r>
        <w:separator/>
      </w:r>
    </w:p>
  </w:footnote>
  <w:footnote w:type="continuationSeparator" w:id="0">
    <w:p w14:paraId="07FEF54F" w14:textId="77777777" w:rsidR="0063296C" w:rsidRDefault="0063296C" w:rsidP="00734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1"/>
      <w:gridCol w:w="4898"/>
    </w:tblGrid>
    <w:tr w:rsidR="00B77AE9" w14:paraId="42514D73" w14:textId="77777777" w:rsidTr="005B1C9E">
      <w:tc>
        <w:tcPr>
          <w:tcW w:w="4997" w:type="dxa"/>
        </w:tcPr>
        <w:p w14:paraId="4C9E3479" w14:textId="77777777" w:rsidR="00B77AE9" w:rsidRDefault="00B77AE9" w:rsidP="00B77AE9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</w:p>
        <w:p w14:paraId="6C4FD95A" w14:textId="77777777" w:rsidR="00B77AE9" w:rsidRDefault="00B77AE9" w:rsidP="00B77AE9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  <w:r w:rsidRPr="00791EFF">
            <w:rPr>
              <w:rFonts w:ascii="Arial Narrow" w:hAnsi="Arial Narrow"/>
              <w:b/>
              <w:sz w:val="20"/>
              <w:szCs w:val="20"/>
            </w:rPr>
            <w:t>HSW Handbook</w:t>
          </w:r>
          <w:r>
            <w:rPr>
              <w:rFonts w:ascii="Arial Narrow" w:hAnsi="Arial Narrow"/>
              <w:b/>
              <w:sz w:val="20"/>
              <w:szCs w:val="20"/>
            </w:rPr>
            <w:t xml:space="preserve">       </w:t>
          </w:r>
        </w:p>
      </w:tc>
      <w:tc>
        <w:tcPr>
          <w:tcW w:w="4998" w:type="dxa"/>
        </w:tcPr>
        <w:p w14:paraId="4E5231E7" w14:textId="77777777" w:rsidR="00B77AE9" w:rsidRDefault="00B77AE9" w:rsidP="00B77AE9">
          <w:pPr>
            <w:pStyle w:val="Header"/>
            <w:jc w:val="right"/>
            <w:rPr>
              <w:rFonts w:ascii="Arial Narrow" w:hAnsi="Arial Narrow"/>
              <w:b/>
              <w:sz w:val="20"/>
              <w:szCs w:val="20"/>
            </w:rPr>
          </w:pPr>
          <w:r>
            <w:rPr>
              <w:noProof/>
              <w:lang w:eastAsia="en-AU"/>
            </w:rPr>
            <w:drawing>
              <wp:inline distT="0" distB="0" distL="0" distR="0" wp14:anchorId="760CBE82" wp14:editId="61F57AE9">
                <wp:extent cx="846331" cy="259080"/>
                <wp:effectExtent l="0" t="0" r="0" b="7620"/>
                <wp:docPr id="6" name="Picture 1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A_logo_cmy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664" cy="259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F4E407" w14:textId="007A49AE" w:rsidR="00B77AE9" w:rsidRDefault="00B77AE9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7915E3" wp14:editId="3D4965C1">
              <wp:simplePos x="0" y="0"/>
              <wp:positionH relativeFrom="column">
                <wp:posOffset>19380</wp:posOffset>
              </wp:positionH>
              <wp:positionV relativeFrom="paragraph">
                <wp:posOffset>96133</wp:posOffset>
              </wp:positionV>
              <wp:extent cx="6209969" cy="0"/>
              <wp:effectExtent l="0" t="0" r="1968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9969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741E84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7.55pt" to="490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1"/>
      <w:gridCol w:w="4898"/>
    </w:tblGrid>
    <w:tr w:rsidR="00B77AE9" w14:paraId="187BA9E8" w14:textId="77777777" w:rsidTr="005B1C9E">
      <w:tc>
        <w:tcPr>
          <w:tcW w:w="4997" w:type="dxa"/>
        </w:tcPr>
        <w:p w14:paraId="3D737E2B" w14:textId="77777777" w:rsidR="00B77AE9" w:rsidRDefault="00B77AE9" w:rsidP="00B77AE9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</w:p>
        <w:p w14:paraId="12BBFBF5" w14:textId="77777777" w:rsidR="00B77AE9" w:rsidRDefault="00B77AE9" w:rsidP="00B77AE9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  <w:r w:rsidRPr="00791EFF">
            <w:rPr>
              <w:rFonts w:ascii="Arial Narrow" w:hAnsi="Arial Narrow"/>
              <w:b/>
              <w:sz w:val="20"/>
              <w:szCs w:val="20"/>
            </w:rPr>
            <w:t>HSW Handbook</w:t>
          </w:r>
          <w:r>
            <w:rPr>
              <w:rFonts w:ascii="Arial Narrow" w:hAnsi="Arial Narrow"/>
              <w:b/>
              <w:sz w:val="20"/>
              <w:szCs w:val="20"/>
            </w:rPr>
            <w:t xml:space="preserve">       </w:t>
          </w:r>
        </w:p>
      </w:tc>
      <w:tc>
        <w:tcPr>
          <w:tcW w:w="4998" w:type="dxa"/>
        </w:tcPr>
        <w:p w14:paraId="50BDB2A8" w14:textId="77777777" w:rsidR="00B77AE9" w:rsidRDefault="00B77AE9" w:rsidP="00B77AE9">
          <w:pPr>
            <w:pStyle w:val="Header"/>
            <w:jc w:val="right"/>
            <w:rPr>
              <w:rFonts w:ascii="Arial Narrow" w:hAnsi="Arial Narrow"/>
              <w:b/>
              <w:sz w:val="20"/>
              <w:szCs w:val="20"/>
            </w:rPr>
          </w:pPr>
          <w:r>
            <w:rPr>
              <w:noProof/>
              <w:lang w:eastAsia="en-AU"/>
            </w:rPr>
            <w:drawing>
              <wp:inline distT="0" distB="0" distL="0" distR="0" wp14:anchorId="22539722" wp14:editId="7BD9C518">
                <wp:extent cx="846331" cy="259080"/>
                <wp:effectExtent l="0" t="0" r="0" b="7620"/>
                <wp:docPr id="18" name="Picture 1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A_logo_cmy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664" cy="259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DF49A8F" w14:textId="71C20752" w:rsidR="00B77AE9" w:rsidRDefault="00B77AE9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6B3070" wp14:editId="672E294D">
              <wp:simplePos x="0" y="0"/>
              <wp:positionH relativeFrom="column">
                <wp:posOffset>19380</wp:posOffset>
              </wp:positionH>
              <wp:positionV relativeFrom="paragraph">
                <wp:posOffset>96133</wp:posOffset>
              </wp:positionV>
              <wp:extent cx="6209969" cy="0"/>
              <wp:effectExtent l="0" t="0" r="1968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9969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CF13C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7.55pt" to="490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" strokecolor="#4579b8 [304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FB6"/>
    <w:multiLevelType w:val="hybridMultilevel"/>
    <w:tmpl w:val="5E08E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A6BB1"/>
    <w:multiLevelType w:val="hybridMultilevel"/>
    <w:tmpl w:val="3AE6F5DC"/>
    <w:lvl w:ilvl="0" w:tplc="867EF2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D7D4D"/>
    <w:multiLevelType w:val="hybridMultilevel"/>
    <w:tmpl w:val="74208554"/>
    <w:lvl w:ilvl="0" w:tplc="7B8E5C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02358"/>
    <w:multiLevelType w:val="hybridMultilevel"/>
    <w:tmpl w:val="B652E5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703969"/>
    <w:multiLevelType w:val="hybridMultilevel"/>
    <w:tmpl w:val="56AA3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B7D3A"/>
    <w:multiLevelType w:val="hybridMultilevel"/>
    <w:tmpl w:val="9FC2400E"/>
    <w:lvl w:ilvl="0" w:tplc="9AA897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464EB"/>
    <w:multiLevelType w:val="hybridMultilevel"/>
    <w:tmpl w:val="C658B118"/>
    <w:lvl w:ilvl="0" w:tplc="9AA8976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color w:val="auto"/>
        <w:sz w:val="16"/>
      </w:rPr>
    </w:lvl>
    <w:lvl w:ilvl="1" w:tplc="BDE20B5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C215A"/>
    <w:multiLevelType w:val="hybridMultilevel"/>
    <w:tmpl w:val="3F505E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B95382"/>
    <w:multiLevelType w:val="hybridMultilevel"/>
    <w:tmpl w:val="C50AB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639F6"/>
    <w:multiLevelType w:val="hybridMultilevel"/>
    <w:tmpl w:val="F21EF9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9567C8"/>
    <w:multiLevelType w:val="hybridMultilevel"/>
    <w:tmpl w:val="E6C6D7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131C0"/>
    <w:multiLevelType w:val="hybridMultilevel"/>
    <w:tmpl w:val="63ECCE3C"/>
    <w:lvl w:ilvl="0" w:tplc="9AA897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048D3"/>
    <w:multiLevelType w:val="hybridMultilevel"/>
    <w:tmpl w:val="555C2AB6"/>
    <w:lvl w:ilvl="0" w:tplc="9AA897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B961B5"/>
    <w:multiLevelType w:val="hybridMultilevel"/>
    <w:tmpl w:val="73D07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E692B"/>
    <w:multiLevelType w:val="hybridMultilevel"/>
    <w:tmpl w:val="15CC7A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E814F5"/>
    <w:multiLevelType w:val="hybridMultilevel"/>
    <w:tmpl w:val="331055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A61035"/>
    <w:multiLevelType w:val="hybridMultilevel"/>
    <w:tmpl w:val="F378F164"/>
    <w:lvl w:ilvl="0" w:tplc="9AA897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F17429"/>
    <w:multiLevelType w:val="hybridMultilevel"/>
    <w:tmpl w:val="2FEA7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B0B42"/>
    <w:multiLevelType w:val="hybridMultilevel"/>
    <w:tmpl w:val="CD025AAE"/>
    <w:lvl w:ilvl="0" w:tplc="9AA897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1A3CBD"/>
    <w:multiLevelType w:val="hybridMultilevel"/>
    <w:tmpl w:val="D05284AC"/>
    <w:lvl w:ilvl="0" w:tplc="40FEB666">
      <w:start w:val="1"/>
      <w:numFmt w:val="bullet"/>
      <w:pStyle w:val="ColorfulList-Accent11"/>
      <w:lvlText w:val="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17F94"/>
    <w:multiLevelType w:val="hybridMultilevel"/>
    <w:tmpl w:val="6ECE484E"/>
    <w:lvl w:ilvl="0" w:tplc="0C09000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1" w15:restartNumberingAfterBreak="0">
    <w:nsid w:val="39330DFD"/>
    <w:multiLevelType w:val="hybridMultilevel"/>
    <w:tmpl w:val="112AC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029AD"/>
    <w:multiLevelType w:val="hybridMultilevel"/>
    <w:tmpl w:val="241A3F1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6554C3"/>
    <w:multiLevelType w:val="hybridMultilevel"/>
    <w:tmpl w:val="6F684988"/>
    <w:lvl w:ilvl="0" w:tplc="A880B1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69B23B0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C661A"/>
    <w:multiLevelType w:val="hybridMultilevel"/>
    <w:tmpl w:val="ED1E16CA"/>
    <w:lvl w:ilvl="0" w:tplc="9AA897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215193"/>
    <w:multiLevelType w:val="hybridMultilevel"/>
    <w:tmpl w:val="C66A8676"/>
    <w:lvl w:ilvl="0" w:tplc="D35E40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047BCB"/>
    <w:multiLevelType w:val="hybridMultilevel"/>
    <w:tmpl w:val="AC687D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EE125B"/>
    <w:multiLevelType w:val="hybridMultilevel"/>
    <w:tmpl w:val="FF2AA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953FC"/>
    <w:multiLevelType w:val="hybridMultilevel"/>
    <w:tmpl w:val="476EC2FC"/>
    <w:lvl w:ilvl="0" w:tplc="D8969CD2">
      <w:start w:val="1"/>
      <w:numFmt w:val="bullet"/>
      <w:pStyle w:val="ListParagraph"/>
      <w:lvlText w:val="&gt;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9F6D64"/>
    <w:multiLevelType w:val="hybridMultilevel"/>
    <w:tmpl w:val="E0F84F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967284"/>
    <w:multiLevelType w:val="hybridMultilevel"/>
    <w:tmpl w:val="FA9CF0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CD0CDF"/>
    <w:multiLevelType w:val="hybridMultilevel"/>
    <w:tmpl w:val="47666BA6"/>
    <w:lvl w:ilvl="0" w:tplc="9AA897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F0065C"/>
    <w:multiLevelType w:val="hybridMultilevel"/>
    <w:tmpl w:val="337A53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1E6A64"/>
    <w:multiLevelType w:val="hybridMultilevel"/>
    <w:tmpl w:val="5F26CED2"/>
    <w:lvl w:ilvl="0" w:tplc="DCDC66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CC6FC0"/>
    <w:multiLevelType w:val="hybridMultilevel"/>
    <w:tmpl w:val="C2BC62E0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5" w15:restartNumberingAfterBreak="0">
    <w:nsid w:val="60607F1D"/>
    <w:multiLevelType w:val="hybridMultilevel"/>
    <w:tmpl w:val="23CCC9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3343CF"/>
    <w:multiLevelType w:val="hybridMultilevel"/>
    <w:tmpl w:val="A81A8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E19A4"/>
    <w:multiLevelType w:val="hybridMultilevel"/>
    <w:tmpl w:val="D5CCA7BA"/>
    <w:lvl w:ilvl="0" w:tplc="9AA8976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F42B9F"/>
    <w:multiLevelType w:val="hybridMultilevel"/>
    <w:tmpl w:val="3E8013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AC6F7A"/>
    <w:multiLevelType w:val="hybridMultilevel"/>
    <w:tmpl w:val="3C18E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065BDD"/>
    <w:multiLevelType w:val="hybridMultilevel"/>
    <w:tmpl w:val="09B6F04E"/>
    <w:lvl w:ilvl="0" w:tplc="9AA897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7E7777"/>
    <w:multiLevelType w:val="hybridMultilevel"/>
    <w:tmpl w:val="E5CA1AB8"/>
    <w:lvl w:ilvl="0" w:tplc="9AA897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DA30E6"/>
    <w:multiLevelType w:val="hybridMultilevel"/>
    <w:tmpl w:val="6DF84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E427F4"/>
    <w:multiLevelType w:val="hybridMultilevel"/>
    <w:tmpl w:val="C540E100"/>
    <w:lvl w:ilvl="0" w:tplc="9AA897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5031D7"/>
    <w:multiLevelType w:val="hybridMultilevel"/>
    <w:tmpl w:val="1DA00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4CFE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0523F"/>
    <w:multiLevelType w:val="hybridMultilevel"/>
    <w:tmpl w:val="9E1299DE"/>
    <w:lvl w:ilvl="0" w:tplc="6EC27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793640">
    <w:abstractNumId w:val="19"/>
  </w:num>
  <w:num w:numId="2" w16cid:durableId="168061975">
    <w:abstractNumId w:val="28"/>
  </w:num>
  <w:num w:numId="3" w16cid:durableId="953832314">
    <w:abstractNumId w:val="6"/>
  </w:num>
  <w:num w:numId="4" w16cid:durableId="1872376598">
    <w:abstractNumId w:val="25"/>
  </w:num>
  <w:num w:numId="5" w16cid:durableId="659238180">
    <w:abstractNumId w:val="33"/>
  </w:num>
  <w:num w:numId="6" w16cid:durableId="1648237873">
    <w:abstractNumId w:val="38"/>
  </w:num>
  <w:num w:numId="7" w16cid:durableId="1518083214">
    <w:abstractNumId w:val="8"/>
  </w:num>
  <w:num w:numId="8" w16cid:durableId="1443455441">
    <w:abstractNumId w:val="39"/>
  </w:num>
  <w:num w:numId="9" w16cid:durableId="805781258">
    <w:abstractNumId w:val="40"/>
  </w:num>
  <w:num w:numId="10" w16cid:durableId="84233085">
    <w:abstractNumId w:val="1"/>
  </w:num>
  <w:num w:numId="11" w16cid:durableId="658388912">
    <w:abstractNumId w:val="9"/>
  </w:num>
  <w:num w:numId="12" w16cid:durableId="1782454668">
    <w:abstractNumId w:val="7"/>
  </w:num>
  <w:num w:numId="13" w16cid:durableId="490634025">
    <w:abstractNumId w:val="29"/>
  </w:num>
  <w:num w:numId="14" w16cid:durableId="574245909">
    <w:abstractNumId w:val="35"/>
  </w:num>
  <w:num w:numId="15" w16cid:durableId="575625487">
    <w:abstractNumId w:val="3"/>
  </w:num>
  <w:num w:numId="16" w16cid:durableId="354501795">
    <w:abstractNumId w:val="42"/>
  </w:num>
  <w:num w:numId="17" w16cid:durableId="1604073765">
    <w:abstractNumId w:val="32"/>
  </w:num>
  <w:num w:numId="18" w16cid:durableId="749275676">
    <w:abstractNumId w:val="15"/>
  </w:num>
  <w:num w:numId="19" w16cid:durableId="1862354689">
    <w:abstractNumId w:val="36"/>
  </w:num>
  <w:num w:numId="20" w16cid:durableId="817235103">
    <w:abstractNumId w:val="30"/>
  </w:num>
  <w:num w:numId="21" w16cid:durableId="534123513">
    <w:abstractNumId w:val="21"/>
  </w:num>
  <w:num w:numId="22" w16cid:durableId="302004092">
    <w:abstractNumId w:val="13"/>
  </w:num>
  <w:num w:numId="23" w16cid:durableId="1708871213">
    <w:abstractNumId w:val="10"/>
  </w:num>
  <w:num w:numId="24" w16cid:durableId="245724269">
    <w:abstractNumId w:val="14"/>
  </w:num>
  <w:num w:numId="25" w16cid:durableId="2021544400">
    <w:abstractNumId w:val="20"/>
  </w:num>
  <w:num w:numId="26" w16cid:durableId="904754582">
    <w:abstractNumId w:val="34"/>
  </w:num>
  <w:num w:numId="27" w16cid:durableId="1906184019">
    <w:abstractNumId w:val="26"/>
  </w:num>
  <w:num w:numId="28" w16cid:durableId="1248267714">
    <w:abstractNumId w:val="41"/>
  </w:num>
  <w:num w:numId="29" w16cid:durableId="1501120538">
    <w:abstractNumId w:val="43"/>
  </w:num>
  <w:num w:numId="30" w16cid:durableId="2041276690">
    <w:abstractNumId w:val="31"/>
  </w:num>
  <w:num w:numId="31" w16cid:durableId="544100633">
    <w:abstractNumId w:val="5"/>
  </w:num>
  <w:num w:numId="32" w16cid:durableId="68579791">
    <w:abstractNumId w:val="24"/>
  </w:num>
  <w:num w:numId="33" w16cid:durableId="1898663092">
    <w:abstractNumId w:val="37"/>
  </w:num>
  <w:num w:numId="34" w16cid:durableId="1730567272">
    <w:abstractNumId w:val="16"/>
  </w:num>
  <w:num w:numId="35" w16cid:durableId="611326242">
    <w:abstractNumId w:val="12"/>
  </w:num>
  <w:num w:numId="36" w16cid:durableId="213740532">
    <w:abstractNumId w:val="2"/>
  </w:num>
  <w:num w:numId="37" w16cid:durableId="659432020">
    <w:abstractNumId w:val="23"/>
  </w:num>
  <w:num w:numId="38" w16cid:durableId="1685981822">
    <w:abstractNumId w:val="11"/>
  </w:num>
  <w:num w:numId="39" w16cid:durableId="1582912237">
    <w:abstractNumId w:val="18"/>
  </w:num>
  <w:num w:numId="40" w16cid:durableId="120728403">
    <w:abstractNumId w:val="0"/>
  </w:num>
  <w:num w:numId="41" w16cid:durableId="803275217">
    <w:abstractNumId w:val="4"/>
  </w:num>
  <w:num w:numId="42" w16cid:durableId="51125490">
    <w:abstractNumId w:val="27"/>
  </w:num>
  <w:num w:numId="43" w16cid:durableId="2085908883">
    <w:abstractNumId w:val="17"/>
  </w:num>
  <w:num w:numId="44" w16cid:durableId="1707176740">
    <w:abstractNumId w:val="22"/>
  </w:num>
  <w:num w:numId="45" w16cid:durableId="410274198">
    <w:abstractNumId w:val="44"/>
  </w:num>
  <w:num w:numId="46" w16cid:durableId="1852184563">
    <w:abstractNumId w:val="4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8C1"/>
    <w:rsid w:val="000003A5"/>
    <w:rsid w:val="00003DBC"/>
    <w:rsid w:val="00005390"/>
    <w:rsid w:val="00010D16"/>
    <w:rsid w:val="000202A8"/>
    <w:rsid w:val="00020D48"/>
    <w:rsid w:val="0002219A"/>
    <w:rsid w:val="00024B28"/>
    <w:rsid w:val="00025371"/>
    <w:rsid w:val="00025605"/>
    <w:rsid w:val="00026175"/>
    <w:rsid w:val="0002771A"/>
    <w:rsid w:val="00031B8A"/>
    <w:rsid w:val="0003392F"/>
    <w:rsid w:val="00034E05"/>
    <w:rsid w:val="000351B5"/>
    <w:rsid w:val="00044F38"/>
    <w:rsid w:val="00047CF6"/>
    <w:rsid w:val="00052062"/>
    <w:rsid w:val="00052B82"/>
    <w:rsid w:val="00052E0C"/>
    <w:rsid w:val="0005366B"/>
    <w:rsid w:val="00053BE0"/>
    <w:rsid w:val="00053CA9"/>
    <w:rsid w:val="0005609F"/>
    <w:rsid w:val="00056322"/>
    <w:rsid w:val="00061492"/>
    <w:rsid w:val="00063E9D"/>
    <w:rsid w:val="00066845"/>
    <w:rsid w:val="0007052F"/>
    <w:rsid w:val="00071DEE"/>
    <w:rsid w:val="00074753"/>
    <w:rsid w:val="00075245"/>
    <w:rsid w:val="0008119B"/>
    <w:rsid w:val="00084471"/>
    <w:rsid w:val="00091079"/>
    <w:rsid w:val="0009155F"/>
    <w:rsid w:val="00092636"/>
    <w:rsid w:val="00093A62"/>
    <w:rsid w:val="000944F9"/>
    <w:rsid w:val="000962F8"/>
    <w:rsid w:val="00097DFB"/>
    <w:rsid w:val="000B1779"/>
    <w:rsid w:val="000B27A6"/>
    <w:rsid w:val="000B4A4C"/>
    <w:rsid w:val="000B5EAA"/>
    <w:rsid w:val="000C44E4"/>
    <w:rsid w:val="000C51D4"/>
    <w:rsid w:val="000C5E05"/>
    <w:rsid w:val="000C5E9D"/>
    <w:rsid w:val="000D515C"/>
    <w:rsid w:val="000D7F53"/>
    <w:rsid w:val="000F7166"/>
    <w:rsid w:val="00100E85"/>
    <w:rsid w:val="001025F9"/>
    <w:rsid w:val="00105934"/>
    <w:rsid w:val="00106B81"/>
    <w:rsid w:val="001120E0"/>
    <w:rsid w:val="001126C8"/>
    <w:rsid w:val="00112EB1"/>
    <w:rsid w:val="00120165"/>
    <w:rsid w:val="00122098"/>
    <w:rsid w:val="00127B0E"/>
    <w:rsid w:val="00127C13"/>
    <w:rsid w:val="001308DD"/>
    <w:rsid w:val="001348BB"/>
    <w:rsid w:val="001359AA"/>
    <w:rsid w:val="00137BF9"/>
    <w:rsid w:val="001413F4"/>
    <w:rsid w:val="001423E1"/>
    <w:rsid w:val="00143993"/>
    <w:rsid w:val="00144B42"/>
    <w:rsid w:val="00145436"/>
    <w:rsid w:val="001504B4"/>
    <w:rsid w:val="00161B9F"/>
    <w:rsid w:val="00167C16"/>
    <w:rsid w:val="00171A43"/>
    <w:rsid w:val="00175F9F"/>
    <w:rsid w:val="00182193"/>
    <w:rsid w:val="00186574"/>
    <w:rsid w:val="00193084"/>
    <w:rsid w:val="00193669"/>
    <w:rsid w:val="001A1BFE"/>
    <w:rsid w:val="001A379D"/>
    <w:rsid w:val="001A550A"/>
    <w:rsid w:val="001A5552"/>
    <w:rsid w:val="001A5FD7"/>
    <w:rsid w:val="001A7A88"/>
    <w:rsid w:val="001B1CDA"/>
    <w:rsid w:val="001B44AA"/>
    <w:rsid w:val="001C0916"/>
    <w:rsid w:val="001C19C0"/>
    <w:rsid w:val="001C5B1D"/>
    <w:rsid w:val="001C6918"/>
    <w:rsid w:val="001C6C62"/>
    <w:rsid w:val="001C7A00"/>
    <w:rsid w:val="001D1758"/>
    <w:rsid w:val="001D3927"/>
    <w:rsid w:val="001D5138"/>
    <w:rsid w:val="001E0C10"/>
    <w:rsid w:val="001E11AA"/>
    <w:rsid w:val="001E2849"/>
    <w:rsid w:val="001E2F29"/>
    <w:rsid w:val="001E495A"/>
    <w:rsid w:val="001E5057"/>
    <w:rsid w:val="001F2EF0"/>
    <w:rsid w:val="001F3C26"/>
    <w:rsid w:val="001F4092"/>
    <w:rsid w:val="001F5433"/>
    <w:rsid w:val="002037C0"/>
    <w:rsid w:val="002059C8"/>
    <w:rsid w:val="00207089"/>
    <w:rsid w:val="002108B3"/>
    <w:rsid w:val="0021195B"/>
    <w:rsid w:val="0021280A"/>
    <w:rsid w:val="00212935"/>
    <w:rsid w:val="002151C7"/>
    <w:rsid w:val="00216F44"/>
    <w:rsid w:val="002175E2"/>
    <w:rsid w:val="002176FA"/>
    <w:rsid w:val="00221D5F"/>
    <w:rsid w:val="00222425"/>
    <w:rsid w:val="0022274F"/>
    <w:rsid w:val="0022521B"/>
    <w:rsid w:val="00231894"/>
    <w:rsid w:val="00234121"/>
    <w:rsid w:val="00234608"/>
    <w:rsid w:val="00234AA9"/>
    <w:rsid w:val="00236A10"/>
    <w:rsid w:val="002373DF"/>
    <w:rsid w:val="002426FA"/>
    <w:rsid w:val="0024412F"/>
    <w:rsid w:val="0024737F"/>
    <w:rsid w:val="002520FF"/>
    <w:rsid w:val="0025280E"/>
    <w:rsid w:val="00253450"/>
    <w:rsid w:val="002564AC"/>
    <w:rsid w:val="002626C4"/>
    <w:rsid w:val="00263845"/>
    <w:rsid w:val="002746B3"/>
    <w:rsid w:val="00276AC2"/>
    <w:rsid w:val="00276D43"/>
    <w:rsid w:val="00283281"/>
    <w:rsid w:val="0029144B"/>
    <w:rsid w:val="00297F77"/>
    <w:rsid w:val="002A0B85"/>
    <w:rsid w:val="002A18E7"/>
    <w:rsid w:val="002A2889"/>
    <w:rsid w:val="002A2FF6"/>
    <w:rsid w:val="002A66F2"/>
    <w:rsid w:val="002B25DA"/>
    <w:rsid w:val="002B74D9"/>
    <w:rsid w:val="002C3C8E"/>
    <w:rsid w:val="002C6D04"/>
    <w:rsid w:val="002C70E0"/>
    <w:rsid w:val="002D29A5"/>
    <w:rsid w:val="002D70DC"/>
    <w:rsid w:val="002E27E6"/>
    <w:rsid w:val="002F1CCF"/>
    <w:rsid w:val="002F1F28"/>
    <w:rsid w:val="002F21D5"/>
    <w:rsid w:val="002F25D2"/>
    <w:rsid w:val="002F4594"/>
    <w:rsid w:val="002F5664"/>
    <w:rsid w:val="002F5FD2"/>
    <w:rsid w:val="00313E49"/>
    <w:rsid w:val="00314EBB"/>
    <w:rsid w:val="0032233E"/>
    <w:rsid w:val="0032396E"/>
    <w:rsid w:val="00326FA4"/>
    <w:rsid w:val="00327081"/>
    <w:rsid w:val="00327109"/>
    <w:rsid w:val="003309A2"/>
    <w:rsid w:val="00337EF8"/>
    <w:rsid w:val="00343551"/>
    <w:rsid w:val="00346539"/>
    <w:rsid w:val="00361936"/>
    <w:rsid w:val="00362486"/>
    <w:rsid w:val="0036358D"/>
    <w:rsid w:val="00366818"/>
    <w:rsid w:val="003676D3"/>
    <w:rsid w:val="00374DE0"/>
    <w:rsid w:val="0037579A"/>
    <w:rsid w:val="00377B3F"/>
    <w:rsid w:val="00377C2B"/>
    <w:rsid w:val="00383ACF"/>
    <w:rsid w:val="00384343"/>
    <w:rsid w:val="0038508E"/>
    <w:rsid w:val="00385D26"/>
    <w:rsid w:val="00386329"/>
    <w:rsid w:val="00386D5B"/>
    <w:rsid w:val="00392911"/>
    <w:rsid w:val="003958DA"/>
    <w:rsid w:val="00396A14"/>
    <w:rsid w:val="00397099"/>
    <w:rsid w:val="0039729F"/>
    <w:rsid w:val="003A222E"/>
    <w:rsid w:val="003A242F"/>
    <w:rsid w:val="003A3A27"/>
    <w:rsid w:val="003A3A4E"/>
    <w:rsid w:val="003A5452"/>
    <w:rsid w:val="003A76C8"/>
    <w:rsid w:val="003B0B88"/>
    <w:rsid w:val="003B1BAE"/>
    <w:rsid w:val="003B1DCF"/>
    <w:rsid w:val="003B2AB3"/>
    <w:rsid w:val="003B3389"/>
    <w:rsid w:val="003B3F9B"/>
    <w:rsid w:val="003B4844"/>
    <w:rsid w:val="003B4CE8"/>
    <w:rsid w:val="003C1F0C"/>
    <w:rsid w:val="003C1F65"/>
    <w:rsid w:val="003C28A3"/>
    <w:rsid w:val="003C2BB2"/>
    <w:rsid w:val="003C78C3"/>
    <w:rsid w:val="003D05A7"/>
    <w:rsid w:val="003D180F"/>
    <w:rsid w:val="003D1A43"/>
    <w:rsid w:val="003D3D8E"/>
    <w:rsid w:val="003D41EC"/>
    <w:rsid w:val="003D5445"/>
    <w:rsid w:val="003D6A0B"/>
    <w:rsid w:val="003D6E33"/>
    <w:rsid w:val="003E012C"/>
    <w:rsid w:val="003E4DD0"/>
    <w:rsid w:val="003E7621"/>
    <w:rsid w:val="003F1126"/>
    <w:rsid w:val="003F236A"/>
    <w:rsid w:val="004025D4"/>
    <w:rsid w:val="0040358F"/>
    <w:rsid w:val="00405DAC"/>
    <w:rsid w:val="004064B3"/>
    <w:rsid w:val="0041208F"/>
    <w:rsid w:val="004140CE"/>
    <w:rsid w:val="004152AA"/>
    <w:rsid w:val="00415425"/>
    <w:rsid w:val="004169FB"/>
    <w:rsid w:val="00417BDD"/>
    <w:rsid w:val="00423BE5"/>
    <w:rsid w:val="00425151"/>
    <w:rsid w:val="00431CF5"/>
    <w:rsid w:val="004323F8"/>
    <w:rsid w:val="00432496"/>
    <w:rsid w:val="00432DBE"/>
    <w:rsid w:val="0043354B"/>
    <w:rsid w:val="00433F0D"/>
    <w:rsid w:val="00437F91"/>
    <w:rsid w:val="00442656"/>
    <w:rsid w:val="00445C4B"/>
    <w:rsid w:val="0045102A"/>
    <w:rsid w:val="00451488"/>
    <w:rsid w:val="0045751A"/>
    <w:rsid w:val="004604D4"/>
    <w:rsid w:val="00460FA6"/>
    <w:rsid w:val="00461D95"/>
    <w:rsid w:val="004623C9"/>
    <w:rsid w:val="00471E0F"/>
    <w:rsid w:val="00472510"/>
    <w:rsid w:val="00472FD1"/>
    <w:rsid w:val="00476F6E"/>
    <w:rsid w:val="00484329"/>
    <w:rsid w:val="00486448"/>
    <w:rsid w:val="004876F0"/>
    <w:rsid w:val="00490CDA"/>
    <w:rsid w:val="004948A0"/>
    <w:rsid w:val="00497D1E"/>
    <w:rsid w:val="004A22AD"/>
    <w:rsid w:val="004A3FA0"/>
    <w:rsid w:val="004A48C1"/>
    <w:rsid w:val="004A5556"/>
    <w:rsid w:val="004B0A70"/>
    <w:rsid w:val="004B4C5F"/>
    <w:rsid w:val="004B54C6"/>
    <w:rsid w:val="004B6758"/>
    <w:rsid w:val="004B67B3"/>
    <w:rsid w:val="004B68CE"/>
    <w:rsid w:val="004B7C2C"/>
    <w:rsid w:val="004B7CE6"/>
    <w:rsid w:val="004C2E5C"/>
    <w:rsid w:val="004C32B3"/>
    <w:rsid w:val="004C37C7"/>
    <w:rsid w:val="004C55A2"/>
    <w:rsid w:val="004D0054"/>
    <w:rsid w:val="004D1C1B"/>
    <w:rsid w:val="004D2D0A"/>
    <w:rsid w:val="004D60A9"/>
    <w:rsid w:val="004D6F18"/>
    <w:rsid w:val="004E0465"/>
    <w:rsid w:val="004E0FF2"/>
    <w:rsid w:val="004E2703"/>
    <w:rsid w:val="004E3841"/>
    <w:rsid w:val="004E6669"/>
    <w:rsid w:val="004F4796"/>
    <w:rsid w:val="004F541D"/>
    <w:rsid w:val="004F6B2D"/>
    <w:rsid w:val="00501239"/>
    <w:rsid w:val="00502B3B"/>
    <w:rsid w:val="0050376E"/>
    <w:rsid w:val="00503D4E"/>
    <w:rsid w:val="00504F79"/>
    <w:rsid w:val="00505498"/>
    <w:rsid w:val="00505EA4"/>
    <w:rsid w:val="005065B3"/>
    <w:rsid w:val="00510EDF"/>
    <w:rsid w:val="00512E9B"/>
    <w:rsid w:val="00523663"/>
    <w:rsid w:val="00523B71"/>
    <w:rsid w:val="00525DDF"/>
    <w:rsid w:val="0053198C"/>
    <w:rsid w:val="00537D27"/>
    <w:rsid w:val="005432DE"/>
    <w:rsid w:val="005437B9"/>
    <w:rsid w:val="00543B31"/>
    <w:rsid w:val="00543FCA"/>
    <w:rsid w:val="00547F53"/>
    <w:rsid w:val="00550E75"/>
    <w:rsid w:val="005525F8"/>
    <w:rsid w:val="005529FA"/>
    <w:rsid w:val="00553079"/>
    <w:rsid w:val="00555A20"/>
    <w:rsid w:val="00560514"/>
    <w:rsid w:val="00561CB4"/>
    <w:rsid w:val="00564F3E"/>
    <w:rsid w:val="00572AC5"/>
    <w:rsid w:val="00572B94"/>
    <w:rsid w:val="005740C4"/>
    <w:rsid w:val="0057489A"/>
    <w:rsid w:val="00574BBE"/>
    <w:rsid w:val="0057688B"/>
    <w:rsid w:val="00576A0D"/>
    <w:rsid w:val="00576F66"/>
    <w:rsid w:val="005771DD"/>
    <w:rsid w:val="005805A7"/>
    <w:rsid w:val="00583474"/>
    <w:rsid w:val="00583475"/>
    <w:rsid w:val="00583967"/>
    <w:rsid w:val="00586943"/>
    <w:rsid w:val="00586C35"/>
    <w:rsid w:val="00587D62"/>
    <w:rsid w:val="00591F36"/>
    <w:rsid w:val="0059339E"/>
    <w:rsid w:val="00593B0A"/>
    <w:rsid w:val="005A0B37"/>
    <w:rsid w:val="005A111C"/>
    <w:rsid w:val="005A1D95"/>
    <w:rsid w:val="005A2B81"/>
    <w:rsid w:val="005A348F"/>
    <w:rsid w:val="005B163B"/>
    <w:rsid w:val="005B70CC"/>
    <w:rsid w:val="005C150B"/>
    <w:rsid w:val="005C302E"/>
    <w:rsid w:val="005C5009"/>
    <w:rsid w:val="005D1FE7"/>
    <w:rsid w:val="005D207E"/>
    <w:rsid w:val="005D5675"/>
    <w:rsid w:val="005D5AA2"/>
    <w:rsid w:val="005D5DB9"/>
    <w:rsid w:val="005E0329"/>
    <w:rsid w:val="005E6C6B"/>
    <w:rsid w:val="005E6E9F"/>
    <w:rsid w:val="005F03E1"/>
    <w:rsid w:val="005F16A5"/>
    <w:rsid w:val="005F175F"/>
    <w:rsid w:val="005F3D6D"/>
    <w:rsid w:val="005F6CBF"/>
    <w:rsid w:val="006036E5"/>
    <w:rsid w:val="00604488"/>
    <w:rsid w:val="006051A5"/>
    <w:rsid w:val="006079EF"/>
    <w:rsid w:val="0061010C"/>
    <w:rsid w:val="006104D2"/>
    <w:rsid w:val="00610EED"/>
    <w:rsid w:val="006146B5"/>
    <w:rsid w:val="006150BF"/>
    <w:rsid w:val="00625158"/>
    <w:rsid w:val="0063296C"/>
    <w:rsid w:val="00637EFE"/>
    <w:rsid w:val="006415F0"/>
    <w:rsid w:val="0064249E"/>
    <w:rsid w:val="0064308B"/>
    <w:rsid w:val="00643349"/>
    <w:rsid w:val="00643A6A"/>
    <w:rsid w:val="00647F56"/>
    <w:rsid w:val="00650AF3"/>
    <w:rsid w:val="00651647"/>
    <w:rsid w:val="0065275A"/>
    <w:rsid w:val="00654190"/>
    <w:rsid w:val="0065678E"/>
    <w:rsid w:val="00661A8E"/>
    <w:rsid w:val="0066587E"/>
    <w:rsid w:val="00666639"/>
    <w:rsid w:val="0067131F"/>
    <w:rsid w:val="00672FBD"/>
    <w:rsid w:val="0067383C"/>
    <w:rsid w:val="00677B38"/>
    <w:rsid w:val="00680974"/>
    <w:rsid w:val="00684F92"/>
    <w:rsid w:val="00686844"/>
    <w:rsid w:val="00690392"/>
    <w:rsid w:val="0069060D"/>
    <w:rsid w:val="006933ED"/>
    <w:rsid w:val="00693538"/>
    <w:rsid w:val="006A22F3"/>
    <w:rsid w:val="006A3388"/>
    <w:rsid w:val="006A56F1"/>
    <w:rsid w:val="006A7D5F"/>
    <w:rsid w:val="006B096B"/>
    <w:rsid w:val="006B3A9A"/>
    <w:rsid w:val="006B5472"/>
    <w:rsid w:val="006B6924"/>
    <w:rsid w:val="006B6F1A"/>
    <w:rsid w:val="006C23D3"/>
    <w:rsid w:val="006C521F"/>
    <w:rsid w:val="006C6999"/>
    <w:rsid w:val="006C7D42"/>
    <w:rsid w:val="006C7E42"/>
    <w:rsid w:val="006D172D"/>
    <w:rsid w:val="006D3718"/>
    <w:rsid w:val="006D37FC"/>
    <w:rsid w:val="006D67B8"/>
    <w:rsid w:val="006D75BE"/>
    <w:rsid w:val="006E1AC2"/>
    <w:rsid w:val="006E2A7D"/>
    <w:rsid w:val="006E31AC"/>
    <w:rsid w:val="006E463F"/>
    <w:rsid w:val="006E6474"/>
    <w:rsid w:val="006F0CEB"/>
    <w:rsid w:val="006F0FB4"/>
    <w:rsid w:val="006F39EB"/>
    <w:rsid w:val="006F40F4"/>
    <w:rsid w:val="0070252D"/>
    <w:rsid w:val="0070570A"/>
    <w:rsid w:val="00706B5B"/>
    <w:rsid w:val="00706F87"/>
    <w:rsid w:val="00707020"/>
    <w:rsid w:val="00711F78"/>
    <w:rsid w:val="00715064"/>
    <w:rsid w:val="007179F3"/>
    <w:rsid w:val="00724BF1"/>
    <w:rsid w:val="00730861"/>
    <w:rsid w:val="00732A5F"/>
    <w:rsid w:val="00733B14"/>
    <w:rsid w:val="00734DEC"/>
    <w:rsid w:val="007378C5"/>
    <w:rsid w:val="007403CC"/>
    <w:rsid w:val="00741625"/>
    <w:rsid w:val="00743434"/>
    <w:rsid w:val="00743FCE"/>
    <w:rsid w:val="00745F6D"/>
    <w:rsid w:val="00753C48"/>
    <w:rsid w:val="00754AEB"/>
    <w:rsid w:val="00755361"/>
    <w:rsid w:val="00761B82"/>
    <w:rsid w:val="00761BF5"/>
    <w:rsid w:val="0076369A"/>
    <w:rsid w:val="00765761"/>
    <w:rsid w:val="007709E7"/>
    <w:rsid w:val="0077274A"/>
    <w:rsid w:val="00774094"/>
    <w:rsid w:val="00777DB1"/>
    <w:rsid w:val="0078085C"/>
    <w:rsid w:val="00782100"/>
    <w:rsid w:val="00782733"/>
    <w:rsid w:val="00784A80"/>
    <w:rsid w:val="00787C2A"/>
    <w:rsid w:val="007902B4"/>
    <w:rsid w:val="00790EEC"/>
    <w:rsid w:val="007916FF"/>
    <w:rsid w:val="00792E24"/>
    <w:rsid w:val="00794B55"/>
    <w:rsid w:val="00795C8F"/>
    <w:rsid w:val="00796F78"/>
    <w:rsid w:val="007A17B7"/>
    <w:rsid w:val="007A3637"/>
    <w:rsid w:val="007A373C"/>
    <w:rsid w:val="007B034C"/>
    <w:rsid w:val="007B07D8"/>
    <w:rsid w:val="007B2A0C"/>
    <w:rsid w:val="007B309E"/>
    <w:rsid w:val="007B7409"/>
    <w:rsid w:val="007B778D"/>
    <w:rsid w:val="007C077E"/>
    <w:rsid w:val="007C3024"/>
    <w:rsid w:val="007C66FE"/>
    <w:rsid w:val="007C6D4A"/>
    <w:rsid w:val="007C705D"/>
    <w:rsid w:val="007D2702"/>
    <w:rsid w:val="007D435A"/>
    <w:rsid w:val="007D4C11"/>
    <w:rsid w:val="007D54E2"/>
    <w:rsid w:val="007D6264"/>
    <w:rsid w:val="007D6FD7"/>
    <w:rsid w:val="007E0717"/>
    <w:rsid w:val="007E1B70"/>
    <w:rsid w:val="007E3091"/>
    <w:rsid w:val="007E3555"/>
    <w:rsid w:val="007E3EA8"/>
    <w:rsid w:val="007E3F8F"/>
    <w:rsid w:val="007E7F88"/>
    <w:rsid w:val="007F2C3C"/>
    <w:rsid w:val="007F2CFE"/>
    <w:rsid w:val="007F5CE5"/>
    <w:rsid w:val="00803756"/>
    <w:rsid w:val="008043B8"/>
    <w:rsid w:val="00804687"/>
    <w:rsid w:val="00804B58"/>
    <w:rsid w:val="008069AA"/>
    <w:rsid w:val="00810604"/>
    <w:rsid w:val="00822D45"/>
    <w:rsid w:val="00824B4F"/>
    <w:rsid w:val="008323B0"/>
    <w:rsid w:val="00833D83"/>
    <w:rsid w:val="00834202"/>
    <w:rsid w:val="00836D75"/>
    <w:rsid w:val="008370A1"/>
    <w:rsid w:val="00837120"/>
    <w:rsid w:val="00841E7A"/>
    <w:rsid w:val="00843A11"/>
    <w:rsid w:val="008457E5"/>
    <w:rsid w:val="00846418"/>
    <w:rsid w:val="00846BD7"/>
    <w:rsid w:val="00851A69"/>
    <w:rsid w:val="00852159"/>
    <w:rsid w:val="00854161"/>
    <w:rsid w:val="00855097"/>
    <w:rsid w:val="00857F73"/>
    <w:rsid w:val="00865475"/>
    <w:rsid w:val="0087283D"/>
    <w:rsid w:val="00876F42"/>
    <w:rsid w:val="0088293B"/>
    <w:rsid w:val="008863AF"/>
    <w:rsid w:val="008A0FDA"/>
    <w:rsid w:val="008A43CC"/>
    <w:rsid w:val="008A4A85"/>
    <w:rsid w:val="008A616A"/>
    <w:rsid w:val="008A622A"/>
    <w:rsid w:val="008A7AE5"/>
    <w:rsid w:val="008B49DD"/>
    <w:rsid w:val="008C197D"/>
    <w:rsid w:val="008D0EDF"/>
    <w:rsid w:val="008D34A6"/>
    <w:rsid w:val="008D5A18"/>
    <w:rsid w:val="008D5E60"/>
    <w:rsid w:val="008D611C"/>
    <w:rsid w:val="008E16BC"/>
    <w:rsid w:val="008F1404"/>
    <w:rsid w:val="008F1AF4"/>
    <w:rsid w:val="008F205F"/>
    <w:rsid w:val="008F216C"/>
    <w:rsid w:val="008F4871"/>
    <w:rsid w:val="0090181A"/>
    <w:rsid w:val="00902E5B"/>
    <w:rsid w:val="009040C3"/>
    <w:rsid w:val="00904BF7"/>
    <w:rsid w:val="00905F27"/>
    <w:rsid w:val="00907D68"/>
    <w:rsid w:val="00910A5E"/>
    <w:rsid w:val="00910BF9"/>
    <w:rsid w:val="00910F34"/>
    <w:rsid w:val="00911169"/>
    <w:rsid w:val="0091127B"/>
    <w:rsid w:val="00911AA5"/>
    <w:rsid w:val="00911BDA"/>
    <w:rsid w:val="00914558"/>
    <w:rsid w:val="009170AC"/>
    <w:rsid w:val="009177BA"/>
    <w:rsid w:val="00921A15"/>
    <w:rsid w:val="009300C2"/>
    <w:rsid w:val="00931091"/>
    <w:rsid w:val="0093298D"/>
    <w:rsid w:val="00934C9A"/>
    <w:rsid w:val="00936A71"/>
    <w:rsid w:val="00937E8E"/>
    <w:rsid w:val="00947F66"/>
    <w:rsid w:val="0095393A"/>
    <w:rsid w:val="00955648"/>
    <w:rsid w:val="00957A8B"/>
    <w:rsid w:val="00962472"/>
    <w:rsid w:val="00962E55"/>
    <w:rsid w:val="00963AD5"/>
    <w:rsid w:val="009659C9"/>
    <w:rsid w:val="00972422"/>
    <w:rsid w:val="00980540"/>
    <w:rsid w:val="00982385"/>
    <w:rsid w:val="00986925"/>
    <w:rsid w:val="00986A40"/>
    <w:rsid w:val="00990800"/>
    <w:rsid w:val="00994531"/>
    <w:rsid w:val="009954EF"/>
    <w:rsid w:val="009A0B7B"/>
    <w:rsid w:val="009A27F0"/>
    <w:rsid w:val="009A7AF4"/>
    <w:rsid w:val="009B18D8"/>
    <w:rsid w:val="009B4A90"/>
    <w:rsid w:val="009B585F"/>
    <w:rsid w:val="009C0A12"/>
    <w:rsid w:val="009C213B"/>
    <w:rsid w:val="009C235C"/>
    <w:rsid w:val="009C4263"/>
    <w:rsid w:val="009C5975"/>
    <w:rsid w:val="009C6363"/>
    <w:rsid w:val="009C68D1"/>
    <w:rsid w:val="009C7375"/>
    <w:rsid w:val="009C7AC9"/>
    <w:rsid w:val="009C7F44"/>
    <w:rsid w:val="009D05FC"/>
    <w:rsid w:val="009D13DD"/>
    <w:rsid w:val="009D25D4"/>
    <w:rsid w:val="009D27F1"/>
    <w:rsid w:val="009D3265"/>
    <w:rsid w:val="009D3626"/>
    <w:rsid w:val="009D38A2"/>
    <w:rsid w:val="009D6804"/>
    <w:rsid w:val="009E07DD"/>
    <w:rsid w:val="009E135B"/>
    <w:rsid w:val="009E190F"/>
    <w:rsid w:val="009E1E0C"/>
    <w:rsid w:val="009E215B"/>
    <w:rsid w:val="009E539F"/>
    <w:rsid w:val="009F55DC"/>
    <w:rsid w:val="009F71F1"/>
    <w:rsid w:val="00A01161"/>
    <w:rsid w:val="00A017B9"/>
    <w:rsid w:val="00A024CD"/>
    <w:rsid w:val="00A07729"/>
    <w:rsid w:val="00A07E9C"/>
    <w:rsid w:val="00A10CEC"/>
    <w:rsid w:val="00A1421D"/>
    <w:rsid w:val="00A15A0E"/>
    <w:rsid w:val="00A15DF4"/>
    <w:rsid w:val="00A15F70"/>
    <w:rsid w:val="00A20C8D"/>
    <w:rsid w:val="00A21169"/>
    <w:rsid w:val="00A2220F"/>
    <w:rsid w:val="00A2272B"/>
    <w:rsid w:val="00A23FEB"/>
    <w:rsid w:val="00A266AA"/>
    <w:rsid w:val="00A34BFD"/>
    <w:rsid w:val="00A376F6"/>
    <w:rsid w:val="00A37C49"/>
    <w:rsid w:val="00A4092A"/>
    <w:rsid w:val="00A40957"/>
    <w:rsid w:val="00A4296A"/>
    <w:rsid w:val="00A44C97"/>
    <w:rsid w:val="00A54797"/>
    <w:rsid w:val="00A56A65"/>
    <w:rsid w:val="00A60963"/>
    <w:rsid w:val="00A621F2"/>
    <w:rsid w:val="00A62421"/>
    <w:rsid w:val="00A6398D"/>
    <w:rsid w:val="00A63C66"/>
    <w:rsid w:val="00A649AD"/>
    <w:rsid w:val="00A65BD6"/>
    <w:rsid w:val="00A72625"/>
    <w:rsid w:val="00A73676"/>
    <w:rsid w:val="00A74D08"/>
    <w:rsid w:val="00A75CDD"/>
    <w:rsid w:val="00A83D7F"/>
    <w:rsid w:val="00A92D57"/>
    <w:rsid w:val="00A92F5E"/>
    <w:rsid w:val="00A95276"/>
    <w:rsid w:val="00AA0164"/>
    <w:rsid w:val="00AA11B3"/>
    <w:rsid w:val="00AA1A64"/>
    <w:rsid w:val="00AA4D30"/>
    <w:rsid w:val="00AA66BD"/>
    <w:rsid w:val="00AA7515"/>
    <w:rsid w:val="00AA7BE0"/>
    <w:rsid w:val="00AA7F4B"/>
    <w:rsid w:val="00AB059D"/>
    <w:rsid w:val="00AB3AEC"/>
    <w:rsid w:val="00AB3CC1"/>
    <w:rsid w:val="00AB57F1"/>
    <w:rsid w:val="00AB5D27"/>
    <w:rsid w:val="00AB701B"/>
    <w:rsid w:val="00AC18A4"/>
    <w:rsid w:val="00AC290D"/>
    <w:rsid w:val="00AC5D7C"/>
    <w:rsid w:val="00AD1DB2"/>
    <w:rsid w:val="00AD3983"/>
    <w:rsid w:val="00AD52D0"/>
    <w:rsid w:val="00AD5911"/>
    <w:rsid w:val="00AE0C34"/>
    <w:rsid w:val="00AE46BF"/>
    <w:rsid w:val="00AE5F4E"/>
    <w:rsid w:val="00AE65CD"/>
    <w:rsid w:val="00AE6BA4"/>
    <w:rsid w:val="00AF4C7B"/>
    <w:rsid w:val="00AF60A7"/>
    <w:rsid w:val="00B00B30"/>
    <w:rsid w:val="00B015BA"/>
    <w:rsid w:val="00B04D18"/>
    <w:rsid w:val="00B07772"/>
    <w:rsid w:val="00B105A1"/>
    <w:rsid w:val="00B14EF8"/>
    <w:rsid w:val="00B15342"/>
    <w:rsid w:val="00B20BC2"/>
    <w:rsid w:val="00B20D8B"/>
    <w:rsid w:val="00B236F4"/>
    <w:rsid w:val="00B237FE"/>
    <w:rsid w:val="00B2460E"/>
    <w:rsid w:val="00B2572D"/>
    <w:rsid w:val="00B26C35"/>
    <w:rsid w:val="00B31EBB"/>
    <w:rsid w:val="00B336B4"/>
    <w:rsid w:val="00B364D1"/>
    <w:rsid w:val="00B41972"/>
    <w:rsid w:val="00B41F06"/>
    <w:rsid w:val="00B4287F"/>
    <w:rsid w:val="00B42D70"/>
    <w:rsid w:val="00B43BAA"/>
    <w:rsid w:val="00B471B9"/>
    <w:rsid w:val="00B534F1"/>
    <w:rsid w:val="00B62678"/>
    <w:rsid w:val="00B70303"/>
    <w:rsid w:val="00B720CC"/>
    <w:rsid w:val="00B72696"/>
    <w:rsid w:val="00B729E4"/>
    <w:rsid w:val="00B73CC9"/>
    <w:rsid w:val="00B77969"/>
    <w:rsid w:val="00B77AE9"/>
    <w:rsid w:val="00B84DE5"/>
    <w:rsid w:val="00B85577"/>
    <w:rsid w:val="00B90083"/>
    <w:rsid w:val="00B9076A"/>
    <w:rsid w:val="00B91CF0"/>
    <w:rsid w:val="00B95106"/>
    <w:rsid w:val="00B9586F"/>
    <w:rsid w:val="00BA16EE"/>
    <w:rsid w:val="00BA1731"/>
    <w:rsid w:val="00BA18B2"/>
    <w:rsid w:val="00BA2BF9"/>
    <w:rsid w:val="00BA614D"/>
    <w:rsid w:val="00BB2F16"/>
    <w:rsid w:val="00BB306B"/>
    <w:rsid w:val="00BB5397"/>
    <w:rsid w:val="00BC04EC"/>
    <w:rsid w:val="00BC4AF3"/>
    <w:rsid w:val="00BC56FC"/>
    <w:rsid w:val="00BC614E"/>
    <w:rsid w:val="00BC66E3"/>
    <w:rsid w:val="00BD0AE6"/>
    <w:rsid w:val="00BD326E"/>
    <w:rsid w:val="00BD32A7"/>
    <w:rsid w:val="00BD6523"/>
    <w:rsid w:val="00BE326A"/>
    <w:rsid w:val="00BE5D1F"/>
    <w:rsid w:val="00BE6D76"/>
    <w:rsid w:val="00BE6F8B"/>
    <w:rsid w:val="00BE7687"/>
    <w:rsid w:val="00BF04A8"/>
    <w:rsid w:val="00BF0897"/>
    <w:rsid w:val="00BF0D62"/>
    <w:rsid w:val="00BF38BD"/>
    <w:rsid w:val="00BF5497"/>
    <w:rsid w:val="00BF6A8E"/>
    <w:rsid w:val="00BF6B38"/>
    <w:rsid w:val="00BF70A4"/>
    <w:rsid w:val="00C01B63"/>
    <w:rsid w:val="00C04FF2"/>
    <w:rsid w:val="00C05ED2"/>
    <w:rsid w:val="00C07770"/>
    <w:rsid w:val="00C11E91"/>
    <w:rsid w:val="00C216C0"/>
    <w:rsid w:val="00C22E99"/>
    <w:rsid w:val="00C2484A"/>
    <w:rsid w:val="00C2592A"/>
    <w:rsid w:val="00C300BC"/>
    <w:rsid w:val="00C304C4"/>
    <w:rsid w:val="00C316BB"/>
    <w:rsid w:val="00C31C92"/>
    <w:rsid w:val="00C31F9F"/>
    <w:rsid w:val="00C32F0A"/>
    <w:rsid w:val="00C36DA3"/>
    <w:rsid w:val="00C37E62"/>
    <w:rsid w:val="00C50A51"/>
    <w:rsid w:val="00C5116E"/>
    <w:rsid w:val="00C53553"/>
    <w:rsid w:val="00C55945"/>
    <w:rsid w:val="00C56883"/>
    <w:rsid w:val="00C63AFB"/>
    <w:rsid w:val="00C670A1"/>
    <w:rsid w:val="00C742B6"/>
    <w:rsid w:val="00C753DF"/>
    <w:rsid w:val="00C76524"/>
    <w:rsid w:val="00C90713"/>
    <w:rsid w:val="00C91D6B"/>
    <w:rsid w:val="00C94FA0"/>
    <w:rsid w:val="00C958DE"/>
    <w:rsid w:val="00C95A85"/>
    <w:rsid w:val="00C9799F"/>
    <w:rsid w:val="00C97F45"/>
    <w:rsid w:val="00CA1199"/>
    <w:rsid w:val="00CA1B2D"/>
    <w:rsid w:val="00CA20C0"/>
    <w:rsid w:val="00CA22EE"/>
    <w:rsid w:val="00CA3EBF"/>
    <w:rsid w:val="00CA4ACF"/>
    <w:rsid w:val="00CA7A26"/>
    <w:rsid w:val="00CB3389"/>
    <w:rsid w:val="00CB33C7"/>
    <w:rsid w:val="00CB378B"/>
    <w:rsid w:val="00CB4866"/>
    <w:rsid w:val="00CB6861"/>
    <w:rsid w:val="00CC05CD"/>
    <w:rsid w:val="00CC147B"/>
    <w:rsid w:val="00CC2789"/>
    <w:rsid w:val="00CC4CFF"/>
    <w:rsid w:val="00CC5927"/>
    <w:rsid w:val="00CD2118"/>
    <w:rsid w:val="00CD3C48"/>
    <w:rsid w:val="00CD46E6"/>
    <w:rsid w:val="00CE2E79"/>
    <w:rsid w:val="00CE4EB6"/>
    <w:rsid w:val="00CE643D"/>
    <w:rsid w:val="00CF06FE"/>
    <w:rsid w:val="00CF1CE2"/>
    <w:rsid w:val="00CF276F"/>
    <w:rsid w:val="00CF7B46"/>
    <w:rsid w:val="00D01FBD"/>
    <w:rsid w:val="00D121C0"/>
    <w:rsid w:val="00D17A99"/>
    <w:rsid w:val="00D17C64"/>
    <w:rsid w:val="00D17CAA"/>
    <w:rsid w:val="00D17EE4"/>
    <w:rsid w:val="00D303BF"/>
    <w:rsid w:val="00D32E68"/>
    <w:rsid w:val="00D330F8"/>
    <w:rsid w:val="00D337DB"/>
    <w:rsid w:val="00D40DFE"/>
    <w:rsid w:val="00D43F0E"/>
    <w:rsid w:val="00D441FA"/>
    <w:rsid w:val="00D45543"/>
    <w:rsid w:val="00D45AFA"/>
    <w:rsid w:val="00D50FB4"/>
    <w:rsid w:val="00D567FF"/>
    <w:rsid w:val="00D56F33"/>
    <w:rsid w:val="00D57FE1"/>
    <w:rsid w:val="00D62930"/>
    <w:rsid w:val="00D73282"/>
    <w:rsid w:val="00D751DB"/>
    <w:rsid w:val="00D752FC"/>
    <w:rsid w:val="00D76335"/>
    <w:rsid w:val="00D76953"/>
    <w:rsid w:val="00D83DCC"/>
    <w:rsid w:val="00D84C3D"/>
    <w:rsid w:val="00D8543C"/>
    <w:rsid w:val="00D862EC"/>
    <w:rsid w:val="00D86652"/>
    <w:rsid w:val="00D95861"/>
    <w:rsid w:val="00D9633B"/>
    <w:rsid w:val="00DA5501"/>
    <w:rsid w:val="00DB1F79"/>
    <w:rsid w:val="00DB2C1F"/>
    <w:rsid w:val="00DB35A8"/>
    <w:rsid w:val="00DB4F1F"/>
    <w:rsid w:val="00DB52E2"/>
    <w:rsid w:val="00DB646C"/>
    <w:rsid w:val="00DB6A80"/>
    <w:rsid w:val="00DB7840"/>
    <w:rsid w:val="00DC0363"/>
    <w:rsid w:val="00DC05C9"/>
    <w:rsid w:val="00DC0979"/>
    <w:rsid w:val="00DC56A0"/>
    <w:rsid w:val="00DD0993"/>
    <w:rsid w:val="00DD335C"/>
    <w:rsid w:val="00DD57E2"/>
    <w:rsid w:val="00DE0F58"/>
    <w:rsid w:val="00DE2B3D"/>
    <w:rsid w:val="00DE3C24"/>
    <w:rsid w:val="00DE541C"/>
    <w:rsid w:val="00DE60AA"/>
    <w:rsid w:val="00DF546A"/>
    <w:rsid w:val="00DF733B"/>
    <w:rsid w:val="00DF7DD0"/>
    <w:rsid w:val="00E00DE3"/>
    <w:rsid w:val="00E03EB1"/>
    <w:rsid w:val="00E0745F"/>
    <w:rsid w:val="00E11CDE"/>
    <w:rsid w:val="00E14486"/>
    <w:rsid w:val="00E15558"/>
    <w:rsid w:val="00E16B42"/>
    <w:rsid w:val="00E208FE"/>
    <w:rsid w:val="00E218F4"/>
    <w:rsid w:val="00E21A0A"/>
    <w:rsid w:val="00E2631E"/>
    <w:rsid w:val="00E27732"/>
    <w:rsid w:val="00E31863"/>
    <w:rsid w:val="00E376AA"/>
    <w:rsid w:val="00E37F3A"/>
    <w:rsid w:val="00E37F91"/>
    <w:rsid w:val="00E40D7A"/>
    <w:rsid w:val="00E50163"/>
    <w:rsid w:val="00E638D0"/>
    <w:rsid w:val="00E65A4C"/>
    <w:rsid w:val="00E67382"/>
    <w:rsid w:val="00E705E3"/>
    <w:rsid w:val="00E71536"/>
    <w:rsid w:val="00E73023"/>
    <w:rsid w:val="00E73075"/>
    <w:rsid w:val="00E738F2"/>
    <w:rsid w:val="00E750E9"/>
    <w:rsid w:val="00E77059"/>
    <w:rsid w:val="00E82412"/>
    <w:rsid w:val="00E947F3"/>
    <w:rsid w:val="00E953CF"/>
    <w:rsid w:val="00EA3259"/>
    <w:rsid w:val="00EA384D"/>
    <w:rsid w:val="00EA6C47"/>
    <w:rsid w:val="00EB0276"/>
    <w:rsid w:val="00EB1676"/>
    <w:rsid w:val="00EB49CC"/>
    <w:rsid w:val="00EB75F3"/>
    <w:rsid w:val="00EC0DAE"/>
    <w:rsid w:val="00EC2056"/>
    <w:rsid w:val="00EC2AAB"/>
    <w:rsid w:val="00EC371F"/>
    <w:rsid w:val="00EC4F2A"/>
    <w:rsid w:val="00ED16E8"/>
    <w:rsid w:val="00ED2CE2"/>
    <w:rsid w:val="00ED491B"/>
    <w:rsid w:val="00ED737A"/>
    <w:rsid w:val="00EE0312"/>
    <w:rsid w:val="00EE44AE"/>
    <w:rsid w:val="00EE5758"/>
    <w:rsid w:val="00EE6145"/>
    <w:rsid w:val="00EF3A40"/>
    <w:rsid w:val="00EF40E2"/>
    <w:rsid w:val="00EF551A"/>
    <w:rsid w:val="00EF742E"/>
    <w:rsid w:val="00EF764A"/>
    <w:rsid w:val="00F0174A"/>
    <w:rsid w:val="00F017D7"/>
    <w:rsid w:val="00F03C84"/>
    <w:rsid w:val="00F057C2"/>
    <w:rsid w:val="00F06026"/>
    <w:rsid w:val="00F11B89"/>
    <w:rsid w:val="00F160CE"/>
    <w:rsid w:val="00F16A57"/>
    <w:rsid w:val="00F2471D"/>
    <w:rsid w:val="00F2598F"/>
    <w:rsid w:val="00F25B8E"/>
    <w:rsid w:val="00F30D75"/>
    <w:rsid w:val="00F30E29"/>
    <w:rsid w:val="00F33AE4"/>
    <w:rsid w:val="00F37038"/>
    <w:rsid w:val="00F40EEE"/>
    <w:rsid w:val="00F42BB1"/>
    <w:rsid w:val="00F4407A"/>
    <w:rsid w:val="00F50416"/>
    <w:rsid w:val="00F532B9"/>
    <w:rsid w:val="00F55151"/>
    <w:rsid w:val="00F6022A"/>
    <w:rsid w:val="00F62BFB"/>
    <w:rsid w:val="00F63C49"/>
    <w:rsid w:val="00F6415B"/>
    <w:rsid w:val="00F718E6"/>
    <w:rsid w:val="00F73C60"/>
    <w:rsid w:val="00F776CB"/>
    <w:rsid w:val="00F8105E"/>
    <w:rsid w:val="00F83605"/>
    <w:rsid w:val="00F863FB"/>
    <w:rsid w:val="00F93E94"/>
    <w:rsid w:val="00F94512"/>
    <w:rsid w:val="00F94E9F"/>
    <w:rsid w:val="00FA0AED"/>
    <w:rsid w:val="00FA1745"/>
    <w:rsid w:val="00FA2009"/>
    <w:rsid w:val="00FA30BE"/>
    <w:rsid w:val="00FA62F5"/>
    <w:rsid w:val="00FA78D5"/>
    <w:rsid w:val="00FB3FF6"/>
    <w:rsid w:val="00FC069C"/>
    <w:rsid w:val="00FC634E"/>
    <w:rsid w:val="00FC7004"/>
    <w:rsid w:val="00FD0EE5"/>
    <w:rsid w:val="00FD146B"/>
    <w:rsid w:val="00FD5606"/>
    <w:rsid w:val="00FE48CC"/>
    <w:rsid w:val="00FE6A14"/>
    <w:rsid w:val="00FE70B3"/>
    <w:rsid w:val="00FE7C40"/>
    <w:rsid w:val="00FE7D97"/>
    <w:rsid w:val="00FF2920"/>
    <w:rsid w:val="00FF5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560EE190"/>
  <w15:docId w15:val="{CAFA79B3-2FB4-4F9D-A1A1-15CDD3A9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A751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3C1F0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586F"/>
    <w:pPr>
      <w:keepNext/>
      <w:keepLines/>
      <w:spacing w:before="200"/>
      <w:jc w:val="right"/>
      <w:outlineLvl w:val="1"/>
    </w:pPr>
    <w:rPr>
      <w:rFonts w:ascii="Georgia" w:eastAsia="MS Gothic" w:hAnsi="Georgia"/>
      <w:bCs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67FF"/>
    <w:pPr>
      <w:keepNext/>
      <w:keepLines/>
      <w:spacing w:before="120" w:line="360" w:lineRule="auto"/>
      <w:outlineLvl w:val="2"/>
    </w:pPr>
    <w:rPr>
      <w:rFonts w:ascii="Georgia" w:eastAsia="MS Gothic" w:hAnsi="Georgia"/>
      <w:bCs/>
      <w:color w:val="1F497D"/>
      <w:sz w:val="3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67FF"/>
    <w:pPr>
      <w:keepNext/>
      <w:keepLines/>
      <w:spacing w:line="360" w:lineRule="auto"/>
      <w:outlineLvl w:val="3"/>
    </w:pPr>
    <w:rPr>
      <w:rFonts w:ascii="Georgia" w:eastAsia="MS Gothic" w:hAnsi="Georgia"/>
      <w:bCs/>
      <w:iCs/>
      <w:color w:val="4F81BD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1F0C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B9586F"/>
    <w:rPr>
      <w:rFonts w:ascii="Georgia" w:eastAsia="MS Gothic" w:hAnsi="Georgia"/>
      <w:bCs/>
      <w:color w:val="FFFFFF" w:themeColor="background1"/>
      <w:sz w:val="3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567FF"/>
    <w:rPr>
      <w:rFonts w:ascii="Georgia" w:eastAsia="MS Gothic" w:hAnsi="Georgia"/>
      <w:bCs/>
      <w:color w:val="1F497D"/>
      <w:sz w:val="30"/>
      <w:lang w:eastAsia="en-US"/>
    </w:rPr>
  </w:style>
  <w:style w:type="character" w:customStyle="1" w:styleId="Heading4Char">
    <w:name w:val="Heading 4 Char"/>
    <w:link w:val="Heading4"/>
    <w:uiPriority w:val="9"/>
    <w:rsid w:val="00D567FF"/>
    <w:rPr>
      <w:rFonts w:ascii="Georgia" w:eastAsia="MS Gothic" w:hAnsi="Georgia"/>
      <w:bCs/>
      <w:iCs/>
      <w:color w:val="4F81BD"/>
      <w:sz w:val="26"/>
      <w:lang w:eastAsia="en-US"/>
    </w:rPr>
  </w:style>
  <w:style w:type="paragraph" w:customStyle="1" w:styleId="Caption1">
    <w:name w:val="Caption 1"/>
    <w:basedOn w:val="Normal"/>
    <w:qFormat/>
    <w:rsid w:val="00D567FF"/>
    <w:pPr>
      <w:spacing w:before="40"/>
    </w:pPr>
    <w:rPr>
      <w:rFonts w:ascii="Arial" w:hAnsi="Arial"/>
      <w:color w:val="7F7F7F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4DEC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9586F"/>
    <w:pPr>
      <w:spacing w:after="300"/>
      <w:contextualSpacing/>
      <w:jc w:val="right"/>
    </w:pPr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/>
    </w:rPr>
  </w:style>
  <w:style w:type="character" w:customStyle="1" w:styleId="TitleChar">
    <w:name w:val="Title Char"/>
    <w:link w:val="Title"/>
    <w:uiPriority w:val="10"/>
    <w:rsid w:val="00B9586F"/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 w:eastAsia="en-US"/>
    </w:rPr>
  </w:style>
  <w:style w:type="character" w:styleId="Strong">
    <w:name w:val="Strong"/>
    <w:uiPriority w:val="22"/>
    <w:qFormat/>
    <w:rsid w:val="00D567FF"/>
    <w:rPr>
      <w:rFonts w:ascii="Arial" w:hAnsi="Arial"/>
      <w:b/>
      <w:bCs/>
      <w:i w:val="0"/>
      <w:color w:val="000000"/>
      <w:sz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D567FF"/>
    <w:pPr>
      <w:spacing w:before="60" w:after="120"/>
    </w:pPr>
    <w:rPr>
      <w:rFonts w:ascii="Arial" w:hAnsi="Arial"/>
      <w:color w:val="000000"/>
      <w:sz w:val="22"/>
    </w:rPr>
  </w:style>
  <w:style w:type="character" w:customStyle="1" w:styleId="BodyTextChar">
    <w:name w:val="Body Text Char"/>
    <w:link w:val="BodyText"/>
    <w:uiPriority w:val="99"/>
    <w:rsid w:val="00D567FF"/>
    <w:rPr>
      <w:rFonts w:ascii="Arial" w:hAnsi="Arial"/>
      <w:color w:val="000000"/>
      <w:sz w:val="22"/>
      <w:szCs w:val="24"/>
      <w:lang w:eastAsia="en-US"/>
    </w:rPr>
  </w:style>
  <w:style w:type="paragraph" w:styleId="Subtitle">
    <w:name w:val="Subtitle"/>
    <w:aliases w:val="Subtitle - footer text"/>
    <w:basedOn w:val="BodyText"/>
    <w:next w:val="BodyText"/>
    <w:link w:val="SubtitleChar"/>
    <w:uiPriority w:val="11"/>
    <w:rsid w:val="004F6B2D"/>
    <w:pPr>
      <w:numPr>
        <w:ilvl w:val="1"/>
      </w:numPr>
    </w:pPr>
    <w:rPr>
      <w:rFonts w:eastAsia="MS Gothic"/>
      <w:iCs/>
      <w:color w:val="BFBFBF"/>
      <w:spacing w:val="15"/>
      <w:sz w:val="16"/>
      <w:szCs w:val="20"/>
      <w:lang w:val="en-US"/>
    </w:rPr>
  </w:style>
  <w:style w:type="character" w:customStyle="1" w:styleId="SubtitleChar">
    <w:name w:val="Subtitle Char"/>
    <w:aliases w:val="Subtitle - footer text Char"/>
    <w:link w:val="Subtitle"/>
    <w:uiPriority w:val="11"/>
    <w:rsid w:val="004F6B2D"/>
    <w:rPr>
      <w:rFonts w:ascii="Arial" w:eastAsia="MS Gothic" w:hAnsi="Arial"/>
      <w:iCs/>
      <w:color w:val="BFBFBF"/>
      <w:spacing w:val="15"/>
      <w:sz w:val="16"/>
      <w:lang w:val="en-US"/>
    </w:rPr>
  </w:style>
  <w:style w:type="character" w:styleId="PageNumber">
    <w:name w:val="page number"/>
    <w:basedOn w:val="DefaultParagraphFont"/>
    <w:unhideWhenUsed/>
    <w:rsid w:val="00CF1CE2"/>
  </w:style>
  <w:style w:type="paragraph" w:customStyle="1" w:styleId="ColorfulList-Accent11">
    <w:name w:val="Colorful List - Accent 11"/>
    <w:basedOn w:val="Normal"/>
    <w:uiPriority w:val="34"/>
    <w:rsid w:val="006D3718"/>
    <w:pPr>
      <w:numPr>
        <w:numId w:val="1"/>
      </w:numPr>
      <w:spacing w:before="80"/>
    </w:pPr>
    <w:rPr>
      <w:rFonts w:ascii="Arial" w:hAnsi="Arial"/>
      <w:sz w:val="18"/>
    </w:rPr>
  </w:style>
  <w:style w:type="paragraph" w:styleId="Header">
    <w:name w:val="header"/>
    <w:basedOn w:val="Normal"/>
    <w:link w:val="HeaderChar"/>
    <w:unhideWhenUsed/>
    <w:rsid w:val="007A36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6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36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637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rsid w:val="004F6B2D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6B2D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ListParagraph">
    <w:name w:val="List Paragraph"/>
    <w:aliases w:val="Body Bullets"/>
    <w:basedOn w:val="Normal"/>
    <w:uiPriority w:val="34"/>
    <w:qFormat/>
    <w:rsid w:val="00D567FF"/>
    <w:pPr>
      <w:numPr>
        <w:numId w:val="2"/>
      </w:numPr>
      <w:spacing w:before="20"/>
    </w:pPr>
    <w:rPr>
      <w:rFonts w:ascii="Arial" w:hAnsi="Arial"/>
      <w:color w:val="000000"/>
      <w:sz w:val="22"/>
    </w:rPr>
  </w:style>
  <w:style w:type="table" w:styleId="TableGrid">
    <w:name w:val="Table Grid"/>
    <w:basedOn w:val="TableNormal"/>
    <w:uiPriority w:val="59"/>
    <w:rsid w:val="00DB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2678"/>
    <w:rPr>
      <w:color w:val="0000FF"/>
      <w:u w:val="single"/>
    </w:rPr>
  </w:style>
  <w:style w:type="paragraph" w:styleId="NormalWeb">
    <w:name w:val="Normal (Web)"/>
    <w:basedOn w:val="Normal"/>
    <w:uiPriority w:val="99"/>
    <w:rsid w:val="00B62678"/>
    <w:pPr>
      <w:spacing w:after="192"/>
    </w:pPr>
    <w:rPr>
      <w:rFonts w:ascii="Times New Roman" w:eastAsia="Times New Roman" w:hAnsi="Times New Roman"/>
      <w:lang w:eastAsia="en-AU"/>
    </w:rPr>
  </w:style>
  <w:style w:type="paragraph" w:customStyle="1" w:styleId="pagetitle">
    <w:name w:val="page_title"/>
    <w:basedOn w:val="Normal"/>
    <w:rsid w:val="0061010C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customStyle="1" w:styleId="Default">
    <w:name w:val="Default"/>
    <w:rsid w:val="0061010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25F9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25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25DA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3B4CE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07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7D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D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D68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6E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E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127B0E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C3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5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5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delaide.edu.au/hr/hsw/hsw-policy-handbook/incident-reporting-investigation-handbook-chapter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adelaide.edu.au/hr/hsw/hsw-policy-handbook/incident-reporting-investigation-handbook-chapte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delaide.edu.au/hr/hsw/hsw-policy-handbook/incident-reporting-investigation-handbook-chapte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elaide.edu.au/hr/hsw/handbook/inciden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delaide.edu.au/hr/hsw/hsw-policy-handbook/incident-reporting-investigation-handbook-chapter" TargetMode="External"/><Relationship Id="rId10" Type="http://schemas.openxmlformats.org/officeDocument/2006/relationships/hyperlink" Target="mailto:radiationadmin@adelaide.edu.au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adelaide.edu.au/hr/hsw/handbook/emergency/" TargetMode="External"/><Relationship Id="rId14" Type="http://schemas.openxmlformats.org/officeDocument/2006/relationships/hyperlink" Target="https://www.adelaide.edu.au/hr/hsw/hsw-policy-handbook/incident-reporting-investigation-handbook-chapte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150225\AppData\Local\Microsoft\Windows\Temporary%20Internet%20Files\Content.Outlook\UX6FTSJK\UoA_factsheet1a_col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E61767-2A5D-49C2-8A6D-78AF29FC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UoA_factsheet1a_col (3)</Template>
  <TotalTime>2</TotalTime>
  <Pages>4</Pages>
  <Words>2007</Words>
  <Characters>10919</Characters>
  <Application>Microsoft Office Word</Application>
  <DocSecurity>0</DocSecurity>
  <Lines>642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Marketing &amp; Strategic Communications</Company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Knipe</dc:creator>
  <cp:lastModifiedBy>Peter Hallows</cp:lastModifiedBy>
  <cp:revision>6</cp:revision>
  <cp:lastPrinted>2020-10-19T01:14:00Z</cp:lastPrinted>
  <dcterms:created xsi:type="dcterms:W3CDTF">2023-01-05T03:26:00Z</dcterms:created>
  <dcterms:modified xsi:type="dcterms:W3CDTF">2023-01-05T03:32:00Z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-840164318</vt:i4>
  </property>
</Properties>
</file>