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64AFB4" w14:textId="77777777" w:rsidR="00CB3A15" w:rsidRPr="00CB3A15" w:rsidRDefault="00CB3A15" w:rsidP="00CB3A15">
      <w:pPr>
        <w:keepNext/>
        <w:keepLines/>
        <w:spacing w:before="320" w:after="80" w:line="240" w:lineRule="auto"/>
        <w:jc w:val="center"/>
        <w:outlineLvl w:val="0"/>
        <w:rPr>
          <w:rFonts w:ascii="Arial" w:hAnsi="Arial" w:cs="Arial"/>
          <w:color w:val="365F91"/>
          <w:sz w:val="32"/>
          <w:szCs w:val="32"/>
          <w:lang w:val="en-AU" w:eastAsia="en-AU"/>
        </w:rPr>
      </w:pPr>
      <w:r w:rsidRPr="00CB3A15">
        <w:rPr>
          <w:rFonts w:ascii="Arial" w:hAnsi="Arial" w:cs="Arial"/>
          <w:color w:val="365F91"/>
          <w:sz w:val="32"/>
          <w:szCs w:val="32"/>
          <w:lang w:val="en-AU" w:eastAsia="en-AU"/>
        </w:rPr>
        <w:t>TERMS OF REFERENCE</w:t>
      </w:r>
    </w:p>
    <w:p w14:paraId="45B55944" w14:textId="77777777" w:rsidR="00CB3A15" w:rsidRPr="00CB3A15" w:rsidRDefault="00CB3A15" w:rsidP="00CB3A15">
      <w:pPr>
        <w:spacing w:after="160" w:line="300" w:lineRule="auto"/>
        <w:jc w:val="center"/>
        <w:rPr>
          <w:rFonts w:ascii="Calibri" w:hAnsi="Calibri" w:cs="Times New Roman"/>
          <w:b/>
          <w:color w:val="auto"/>
          <w:sz w:val="28"/>
          <w:szCs w:val="28"/>
          <w:lang w:val="en-AU" w:eastAsia="en-AU"/>
        </w:rPr>
      </w:pPr>
    </w:p>
    <w:p w14:paraId="7AA4F495" w14:textId="3DF60C29" w:rsidR="00E86931" w:rsidRDefault="00CB3A15" w:rsidP="00E86931">
      <w:pPr>
        <w:spacing w:after="160" w:line="300" w:lineRule="auto"/>
        <w:ind w:left="720"/>
        <w:jc w:val="center"/>
        <w:rPr>
          <w:rFonts w:ascii="Calibri" w:hAnsi="Calibri" w:cs="Calibri"/>
          <w:b/>
          <w:color w:val="auto"/>
          <w:sz w:val="32"/>
          <w:szCs w:val="28"/>
          <w:lang w:val="en-AU" w:eastAsia="en-AU"/>
        </w:rPr>
      </w:pPr>
      <w:r w:rsidRPr="00CB3A15">
        <w:rPr>
          <w:rFonts w:ascii="Calibri" w:hAnsi="Calibri" w:cs="Calibri"/>
          <w:b/>
          <w:color w:val="auto"/>
          <w:sz w:val="32"/>
          <w:szCs w:val="28"/>
          <w:lang w:val="en-AU" w:eastAsia="en-AU"/>
        </w:rPr>
        <w:t xml:space="preserve">REVIEW OF THE </w:t>
      </w:r>
      <w:r w:rsidR="00E86931">
        <w:rPr>
          <w:rFonts w:ascii="Calibri" w:hAnsi="Calibri"/>
          <w:b/>
          <w:color w:val="auto"/>
          <w:sz w:val="32"/>
        </w:rPr>
        <w:t>(INSERT DETAILS OF THE PROGRAM</w:t>
      </w:r>
      <w:r w:rsidR="00E86931" w:rsidRPr="00797CB7">
        <w:rPr>
          <w:rFonts w:ascii="Calibri" w:hAnsi="Calibri"/>
          <w:b/>
          <w:color w:val="auto"/>
          <w:sz w:val="32"/>
        </w:rPr>
        <w:t>)</w:t>
      </w:r>
      <w:r w:rsidRPr="00CB3A15">
        <w:rPr>
          <w:rFonts w:ascii="Calibri" w:hAnsi="Calibri" w:cs="Calibri"/>
          <w:b/>
          <w:color w:val="auto"/>
          <w:sz w:val="32"/>
          <w:szCs w:val="28"/>
          <w:lang w:val="en-AU" w:eastAsia="en-AU"/>
        </w:rPr>
        <w:t xml:space="preserve"> OFFERED BY THE</w:t>
      </w:r>
    </w:p>
    <w:p w14:paraId="592E6D7A" w14:textId="11377B3E" w:rsidR="00CB3A15" w:rsidRPr="00CB3A15" w:rsidRDefault="00CB3A15" w:rsidP="00E86931">
      <w:pPr>
        <w:spacing w:after="160" w:line="300" w:lineRule="auto"/>
        <w:ind w:left="720"/>
        <w:jc w:val="center"/>
        <w:rPr>
          <w:rFonts w:ascii="Calibri" w:hAnsi="Calibri" w:cs="Calibri"/>
          <w:b/>
          <w:color w:val="auto"/>
          <w:sz w:val="32"/>
          <w:szCs w:val="28"/>
          <w:lang w:val="en-AU" w:eastAsia="en-AU"/>
        </w:rPr>
      </w:pPr>
      <w:r w:rsidRPr="00CB3A15">
        <w:rPr>
          <w:rFonts w:ascii="Calibri" w:hAnsi="Calibri" w:cs="Calibri"/>
          <w:b/>
          <w:color w:val="auto"/>
          <w:sz w:val="32"/>
          <w:szCs w:val="28"/>
          <w:lang w:val="en-AU" w:eastAsia="en-AU"/>
        </w:rPr>
        <w:t xml:space="preserve">FACULTY OF </w:t>
      </w:r>
      <w:r w:rsidR="00E86931" w:rsidRPr="00797CB7">
        <w:rPr>
          <w:rFonts w:ascii="Calibri" w:hAnsi="Calibri"/>
          <w:b/>
          <w:color w:val="auto"/>
          <w:sz w:val="32"/>
        </w:rPr>
        <w:t>(INSERT DETAILS OF THE FACULTY)</w:t>
      </w:r>
    </w:p>
    <w:p w14:paraId="652AD11D" w14:textId="0508AAED" w:rsidR="00CB3A15" w:rsidRPr="00E86931" w:rsidRDefault="00CB3A15" w:rsidP="00E86931">
      <w:pPr>
        <w:spacing w:after="0" w:line="300" w:lineRule="auto"/>
        <w:ind w:left="284"/>
        <w:rPr>
          <w:rFonts w:ascii="Calibri" w:hAnsi="Calibri" w:cs="Calibri"/>
          <w:color w:val="auto"/>
          <w:sz w:val="21"/>
          <w:szCs w:val="21"/>
          <w:lang w:val="en-AU" w:eastAsia="en-AU"/>
        </w:rPr>
      </w:pPr>
      <w:r w:rsidRPr="00E86931">
        <w:rPr>
          <w:rFonts w:ascii="Calibri" w:hAnsi="Calibri" w:cs="Calibri"/>
          <w:color w:val="auto"/>
          <w:sz w:val="21"/>
          <w:szCs w:val="21"/>
          <w:lang w:val="en-AU" w:eastAsia="en-AU"/>
        </w:rPr>
        <w:t xml:space="preserve">The Faculty of </w:t>
      </w:r>
      <w:r w:rsidR="00E86931" w:rsidRPr="00E86931">
        <w:rPr>
          <w:rFonts w:ascii="Calibri" w:hAnsi="Calibri" w:cs="Calibri"/>
          <w:color w:val="auto"/>
          <w:sz w:val="21"/>
          <w:szCs w:val="21"/>
          <w:lang w:val="en-AU" w:eastAsia="en-AU"/>
        </w:rPr>
        <w:t>(INSERT DETAILS OF THE FACULTY)</w:t>
      </w:r>
      <w:r w:rsidRPr="00E86931">
        <w:rPr>
          <w:rFonts w:ascii="Calibri" w:hAnsi="Calibri" w:cs="Calibri"/>
          <w:color w:val="auto"/>
          <w:sz w:val="21"/>
          <w:szCs w:val="21"/>
          <w:lang w:val="en-AU" w:eastAsia="en-AU"/>
        </w:rPr>
        <w:t xml:space="preserve"> offers the following programs:</w:t>
      </w:r>
    </w:p>
    <w:p w14:paraId="2CA20316" w14:textId="018C5AB5" w:rsidR="00E86931" w:rsidRPr="00E86931" w:rsidRDefault="00E86931" w:rsidP="00E86931">
      <w:pPr>
        <w:pStyle w:val="ListParagraph"/>
        <w:numPr>
          <w:ilvl w:val="0"/>
          <w:numId w:val="21"/>
        </w:numPr>
        <w:spacing w:after="0" w:line="300" w:lineRule="auto"/>
        <w:rPr>
          <w:rFonts w:ascii="Calibri" w:hAnsi="Calibri" w:cs="Calibri"/>
          <w:color w:val="auto"/>
          <w:sz w:val="21"/>
          <w:szCs w:val="21"/>
          <w:lang w:val="en-AU" w:eastAsia="en-AU"/>
        </w:rPr>
      </w:pPr>
      <w:r w:rsidRPr="00E86931">
        <w:rPr>
          <w:rFonts w:ascii="Calibri" w:hAnsi="Calibri" w:cs="Calibri"/>
          <w:color w:val="auto"/>
          <w:sz w:val="21"/>
          <w:szCs w:val="21"/>
          <w:lang w:val="en-AU" w:eastAsia="en-AU"/>
        </w:rPr>
        <w:t xml:space="preserve">(INSERT </w:t>
      </w:r>
      <w:r>
        <w:rPr>
          <w:rFonts w:ascii="Calibri" w:hAnsi="Calibri" w:cs="Calibri"/>
          <w:color w:val="auto"/>
          <w:sz w:val="21"/>
          <w:szCs w:val="21"/>
          <w:lang w:val="en-AU" w:eastAsia="en-AU"/>
        </w:rPr>
        <w:t>DETAILS</w:t>
      </w:r>
      <w:r w:rsidRPr="00E86931">
        <w:rPr>
          <w:rFonts w:ascii="Calibri" w:hAnsi="Calibri" w:cs="Calibri"/>
          <w:color w:val="auto"/>
          <w:sz w:val="21"/>
          <w:szCs w:val="21"/>
          <w:lang w:val="en-AU" w:eastAsia="en-AU"/>
        </w:rPr>
        <w:t xml:space="preserve"> OF THE PROGRAM)</w:t>
      </w:r>
    </w:p>
    <w:p w14:paraId="77BCF707" w14:textId="2F8BE4F9" w:rsidR="00CB3A15" w:rsidRPr="00E86931" w:rsidRDefault="00E86931" w:rsidP="00E86931">
      <w:pPr>
        <w:pStyle w:val="ListParagraph"/>
        <w:numPr>
          <w:ilvl w:val="0"/>
          <w:numId w:val="21"/>
        </w:numPr>
        <w:spacing w:line="300" w:lineRule="auto"/>
        <w:rPr>
          <w:rFonts w:ascii="Calibri" w:hAnsi="Calibri" w:cs="Calibri"/>
          <w:color w:val="auto"/>
          <w:sz w:val="21"/>
          <w:szCs w:val="21"/>
          <w:lang w:val="en-AU" w:eastAsia="en-AU"/>
        </w:rPr>
      </w:pPr>
      <w:r w:rsidRPr="00E86931">
        <w:rPr>
          <w:rFonts w:ascii="Calibri" w:hAnsi="Calibri" w:cs="Calibri"/>
          <w:color w:val="auto"/>
          <w:sz w:val="21"/>
          <w:szCs w:val="21"/>
          <w:lang w:val="en-AU" w:eastAsia="en-AU"/>
        </w:rPr>
        <w:t xml:space="preserve">(INSERT </w:t>
      </w:r>
      <w:r>
        <w:rPr>
          <w:rFonts w:ascii="Calibri" w:hAnsi="Calibri" w:cs="Calibri"/>
          <w:color w:val="auto"/>
          <w:sz w:val="21"/>
          <w:szCs w:val="21"/>
          <w:lang w:val="en-AU" w:eastAsia="en-AU"/>
        </w:rPr>
        <w:t>DETAILS</w:t>
      </w:r>
      <w:r w:rsidRPr="00E86931">
        <w:rPr>
          <w:rFonts w:ascii="Calibri" w:hAnsi="Calibri" w:cs="Calibri"/>
          <w:color w:val="auto"/>
          <w:sz w:val="21"/>
          <w:szCs w:val="21"/>
          <w:lang w:val="en-AU" w:eastAsia="en-AU"/>
        </w:rPr>
        <w:t xml:space="preserve"> OF THE PROGRAM)</w:t>
      </w:r>
    </w:p>
    <w:p w14:paraId="275DB6D0" w14:textId="77777777" w:rsidR="00CB3A15" w:rsidRPr="00CB3A15" w:rsidRDefault="00CB3A15" w:rsidP="00CB3A15">
      <w:pPr>
        <w:spacing w:after="160" w:line="300" w:lineRule="auto"/>
        <w:ind w:left="284" w:right="143"/>
        <w:rPr>
          <w:rFonts w:ascii="Calibri" w:hAnsi="Calibri" w:cs="Times New Roman"/>
          <w:color w:val="auto"/>
          <w:sz w:val="21"/>
          <w:szCs w:val="21"/>
          <w:lang w:val="en-AU" w:eastAsia="en-AU"/>
        </w:rPr>
      </w:pPr>
      <w:r w:rsidRPr="00E86931">
        <w:rPr>
          <w:rFonts w:ascii="Calibri" w:hAnsi="Calibri" w:cs="Times New Roman"/>
          <w:color w:val="auto"/>
          <w:sz w:val="21"/>
          <w:szCs w:val="21"/>
          <w:lang w:val="en-AU" w:eastAsia="en-AU"/>
        </w:rPr>
        <w:t>The Review is conducted</w:t>
      </w:r>
      <w:r w:rsidRPr="00CB3A15">
        <w:rPr>
          <w:rFonts w:ascii="Calibri" w:hAnsi="Calibri" w:cs="Times New Roman"/>
          <w:color w:val="auto"/>
          <w:sz w:val="21"/>
          <w:szCs w:val="21"/>
          <w:lang w:val="en-AU" w:eastAsia="en-AU"/>
        </w:rPr>
        <w:t xml:space="preserve"> within the University’s five-year Program Review cycle. The Review will take into account the views of all relevant internal stakeholder groups, including students, staff and other relevant academic areas of the University, and of all relevant external stakeholder groups including employers, alumni and representatives of relevant professions.</w:t>
      </w:r>
    </w:p>
    <w:p w14:paraId="513B195C" w14:textId="77777777" w:rsidR="00CB3A15" w:rsidRPr="00CB3A15" w:rsidRDefault="00CB3A15" w:rsidP="00CB3A15">
      <w:pPr>
        <w:spacing w:after="160" w:line="300" w:lineRule="auto"/>
        <w:ind w:left="284" w:right="143"/>
        <w:rPr>
          <w:rFonts w:ascii="Calibri" w:hAnsi="Calibri" w:cs="Times New Roman"/>
          <w:color w:val="auto"/>
          <w:sz w:val="21"/>
          <w:szCs w:val="21"/>
          <w:lang w:val="en-AU" w:eastAsia="en-AU"/>
        </w:rPr>
      </w:pPr>
      <w:r w:rsidRPr="00CB3A15">
        <w:rPr>
          <w:rFonts w:ascii="Calibri" w:hAnsi="Calibri" w:cs="Times New Roman"/>
          <w:color w:val="auto"/>
          <w:sz w:val="21"/>
          <w:szCs w:val="21"/>
          <w:lang w:val="en-AU" w:eastAsia="en-AU"/>
        </w:rPr>
        <w:t>Both the Faculty Self-Evaluation process and report, and the Review Panel assessment, should address the Aims of Program Reviews which are as follows:</w:t>
      </w:r>
    </w:p>
    <w:p w14:paraId="46D1E331" w14:textId="06C3A11C" w:rsidR="00CB3A15" w:rsidRDefault="00CB3A15" w:rsidP="00882796">
      <w:pPr>
        <w:pStyle w:val="ListParagraph"/>
        <w:numPr>
          <w:ilvl w:val="0"/>
          <w:numId w:val="18"/>
        </w:numPr>
        <w:spacing w:after="0" w:line="300" w:lineRule="auto"/>
        <w:ind w:right="143"/>
        <w:contextualSpacing/>
        <w:rPr>
          <w:rFonts w:ascii="Calibri" w:hAnsi="Calibri" w:cs="Times New Roman"/>
          <w:color w:val="auto"/>
          <w:sz w:val="21"/>
          <w:szCs w:val="21"/>
          <w:lang w:val="en-AU" w:eastAsia="en-AU"/>
        </w:rPr>
      </w:pPr>
      <w:r w:rsidRPr="00CB3A15">
        <w:rPr>
          <w:rFonts w:ascii="Calibri" w:hAnsi="Calibri" w:cs="Times New Roman"/>
          <w:color w:val="auto"/>
          <w:sz w:val="21"/>
          <w:szCs w:val="21"/>
          <w:lang w:val="en-AU" w:eastAsia="en-AU"/>
        </w:rPr>
        <w:t>To evaluate the quality of the curriculum and its delivery in UG and PG coursework programs in relation to the expectations set out in relevant University strategies and the University’s Graduate Attributes, national and international trends in the discipline(s) and, where relevant, accreditation by professional statutory and regulatory bodies;</w:t>
      </w:r>
    </w:p>
    <w:p w14:paraId="1A085457" w14:textId="77777777" w:rsidR="00882796" w:rsidRDefault="00882796" w:rsidP="00882796">
      <w:pPr>
        <w:pStyle w:val="ListParagraph"/>
        <w:numPr>
          <w:ilvl w:val="0"/>
          <w:numId w:val="0"/>
        </w:numPr>
        <w:spacing w:after="0" w:line="300" w:lineRule="auto"/>
        <w:ind w:left="1004" w:right="143"/>
        <w:contextualSpacing/>
        <w:rPr>
          <w:rFonts w:ascii="Calibri" w:hAnsi="Calibri" w:cs="Times New Roman"/>
          <w:color w:val="auto"/>
          <w:sz w:val="21"/>
          <w:szCs w:val="21"/>
          <w:lang w:val="en-AU" w:eastAsia="en-AU"/>
        </w:rPr>
      </w:pPr>
    </w:p>
    <w:p w14:paraId="67F06970" w14:textId="4C9844AD" w:rsidR="00CB3A15" w:rsidRDefault="00CB3A15" w:rsidP="00882796">
      <w:pPr>
        <w:pStyle w:val="ListParagraph"/>
        <w:numPr>
          <w:ilvl w:val="0"/>
          <w:numId w:val="18"/>
        </w:numPr>
        <w:spacing w:after="0" w:line="300" w:lineRule="auto"/>
        <w:ind w:right="143"/>
        <w:contextualSpacing/>
        <w:rPr>
          <w:rFonts w:ascii="Calibri" w:hAnsi="Calibri" w:cs="Times New Roman"/>
          <w:color w:val="auto"/>
          <w:sz w:val="21"/>
          <w:szCs w:val="21"/>
          <w:lang w:val="en-AU" w:eastAsia="en-AU"/>
        </w:rPr>
      </w:pPr>
      <w:r w:rsidRPr="00CB3A15">
        <w:rPr>
          <w:rFonts w:ascii="Calibri" w:hAnsi="Calibri" w:cs="Times New Roman"/>
          <w:color w:val="auto"/>
          <w:sz w:val="21"/>
          <w:szCs w:val="21"/>
          <w:lang w:val="en-AU" w:eastAsia="en-AU"/>
        </w:rPr>
        <w:t>To evaluate the quality of program governance, management and enhancement processes, including approaches to working with students as partners and to external engagement;</w:t>
      </w:r>
    </w:p>
    <w:p w14:paraId="3855375B" w14:textId="77777777" w:rsidR="00882796" w:rsidRDefault="00882796" w:rsidP="00882796">
      <w:pPr>
        <w:pStyle w:val="ListParagraph"/>
        <w:numPr>
          <w:ilvl w:val="0"/>
          <w:numId w:val="0"/>
        </w:numPr>
        <w:spacing w:after="0" w:line="300" w:lineRule="auto"/>
        <w:ind w:left="1004" w:right="143"/>
        <w:contextualSpacing/>
        <w:rPr>
          <w:rFonts w:ascii="Calibri" w:hAnsi="Calibri" w:cs="Times New Roman"/>
          <w:color w:val="auto"/>
          <w:sz w:val="21"/>
          <w:szCs w:val="21"/>
          <w:lang w:val="en-AU" w:eastAsia="en-AU"/>
        </w:rPr>
      </w:pPr>
    </w:p>
    <w:p w14:paraId="509C19A3" w14:textId="04AE934A" w:rsidR="00CB3A15" w:rsidRPr="00CB3A15" w:rsidRDefault="00CB3A15" w:rsidP="00882796">
      <w:pPr>
        <w:pStyle w:val="ListParagraph"/>
        <w:numPr>
          <w:ilvl w:val="0"/>
          <w:numId w:val="18"/>
        </w:numPr>
        <w:spacing w:after="0" w:line="300" w:lineRule="auto"/>
        <w:ind w:right="143"/>
        <w:contextualSpacing/>
        <w:rPr>
          <w:rFonts w:ascii="Calibri" w:hAnsi="Calibri" w:cs="Times New Roman"/>
          <w:color w:val="auto"/>
          <w:sz w:val="21"/>
          <w:szCs w:val="21"/>
          <w:lang w:val="en-AU" w:eastAsia="en-AU"/>
        </w:rPr>
      </w:pPr>
      <w:r w:rsidRPr="00CB3A15">
        <w:rPr>
          <w:rFonts w:ascii="Calibri" w:hAnsi="Calibri" w:cs="Times New Roman"/>
          <w:color w:val="auto"/>
          <w:sz w:val="21"/>
          <w:szCs w:val="21"/>
          <w:lang w:val="en-AU" w:eastAsia="en-AU"/>
        </w:rPr>
        <w:t>To assess the program’s progress since the previous review, with reference to the outcomes of the implementation plan in response to the recommendations of that review;</w:t>
      </w:r>
    </w:p>
    <w:p w14:paraId="12B96458" w14:textId="77777777" w:rsidR="00882796" w:rsidRDefault="00882796" w:rsidP="00882796">
      <w:pPr>
        <w:pStyle w:val="ListParagraph"/>
        <w:numPr>
          <w:ilvl w:val="0"/>
          <w:numId w:val="0"/>
        </w:numPr>
        <w:spacing w:after="0" w:line="300" w:lineRule="auto"/>
        <w:ind w:left="1004" w:right="143"/>
        <w:contextualSpacing/>
        <w:rPr>
          <w:rFonts w:ascii="Calibri" w:hAnsi="Calibri" w:cs="Times New Roman"/>
          <w:color w:val="auto"/>
          <w:sz w:val="21"/>
          <w:szCs w:val="21"/>
          <w:lang w:val="en-AU" w:eastAsia="en-AU"/>
        </w:rPr>
      </w:pPr>
    </w:p>
    <w:p w14:paraId="329AFA91" w14:textId="11660ACF" w:rsidR="00CB3A15" w:rsidRPr="00CB3A15" w:rsidRDefault="00CB3A15" w:rsidP="00882796">
      <w:pPr>
        <w:pStyle w:val="ListParagraph"/>
        <w:numPr>
          <w:ilvl w:val="0"/>
          <w:numId w:val="18"/>
        </w:numPr>
        <w:spacing w:after="0" w:line="300" w:lineRule="auto"/>
        <w:ind w:right="143"/>
        <w:contextualSpacing/>
        <w:rPr>
          <w:rFonts w:ascii="Calibri" w:hAnsi="Calibri" w:cs="Times New Roman"/>
          <w:color w:val="auto"/>
          <w:sz w:val="21"/>
          <w:szCs w:val="21"/>
          <w:lang w:val="en-AU" w:eastAsia="en-AU"/>
        </w:rPr>
      </w:pPr>
      <w:r w:rsidRPr="00CB3A15">
        <w:rPr>
          <w:rFonts w:ascii="Calibri" w:hAnsi="Calibri" w:cs="Times New Roman"/>
          <w:color w:val="auto"/>
          <w:sz w:val="21"/>
          <w:szCs w:val="21"/>
          <w:lang w:val="en-AU" w:eastAsia="en-AU"/>
        </w:rPr>
        <w:t>To identify and give recognition to best practice and successful outcomes;</w:t>
      </w:r>
    </w:p>
    <w:p w14:paraId="7ADCD399" w14:textId="77777777" w:rsidR="00882796" w:rsidRDefault="00882796" w:rsidP="00882796">
      <w:pPr>
        <w:pStyle w:val="ListParagraph"/>
        <w:numPr>
          <w:ilvl w:val="0"/>
          <w:numId w:val="0"/>
        </w:numPr>
        <w:spacing w:after="0" w:line="300" w:lineRule="auto"/>
        <w:ind w:left="1004" w:right="143"/>
        <w:contextualSpacing/>
        <w:rPr>
          <w:rFonts w:ascii="Calibri" w:hAnsi="Calibri" w:cs="Times New Roman"/>
          <w:color w:val="auto"/>
          <w:sz w:val="21"/>
          <w:szCs w:val="21"/>
          <w:lang w:val="en-AU" w:eastAsia="en-AU"/>
        </w:rPr>
      </w:pPr>
    </w:p>
    <w:p w14:paraId="42704414" w14:textId="6D4B3FD6" w:rsidR="00CB3A15" w:rsidRPr="00CB3A15" w:rsidRDefault="00CB3A15" w:rsidP="00882796">
      <w:pPr>
        <w:pStyle w:val="ListParagraph"/>
        <w:numPr>
          <w:ilvl w:val="0"/>
          <w:numId w:val="18"/>
        </w:numPr>
        <w:spacing w:after="0" w:line="300" w:lineRule="auto"/>
        <w:ind w:right="143"/>
        <w:contextualSpacing/>
        <w:rPr>
          <w:rFonts w:ascii="Calibri" w:hAnsi="Calibri" w:cs="Times New Roman"/>
          <w:color w:val="auto"/>
          <w:sz w:val="21"/>
          <w:szCs w:val="21"/>
          <w:lang w:val="en-AU" w:eastAsia="en-AU"/>
        </w:rPr>
      </w:pPr>
      <w:r w:rsidRPr="00CB3A15">
        <w:rPr>
          <w:rFonts w:ascii="Calibri" w:hAnsi="Calibri" w:cs="Times New Roman"/>
          <w:color w:val="auto"/>
          <w:sz w:val="21"/>
          <w:szCs w:val="21"/>
          <w:lang w:val="en-AU" w:eastAsia="en-AU"/>
        </w:rPr>
        <w:t>To identify opportunities and priorities for development and enhancement, including for curriculum renewal and enhancement of delivery, and with a focus on student recruitment, experience, engagement, satisfaction, retention, academic performance, graduate destinations and employer satisfaction;</w:t>
      </w:r>
    </w:p>
    <w:p w14:paraId="0BCE515D" w14:textId="77777777" w:rsidR="00882796" w:rsidRDefault="00882796" w:rsidP="00882796">
      <w:pPr>
        <w:pStyle w:val="ListParagraph"/>
        <w:numPr>
          <w:ilvl w:val="0"/>
          <w:numId w:val="0"/>
        </w:numPr>
        <w:spacing w:after="0" w:line="300" w:lineRule="auto"/>
        <w:ind w:left="1004" w:right="143"/>
        <w:contextualSpacing/>
        <w:rPr>
          <w:rFonts w:ascii="Calibri" w:hAnsi="Calibri" w:cs="Times New Roman"/>
          <w:color w:val="auto"/>
          <w:sz w:val="21"/>
          <w:szCs w:val="21"/>
          <w:lang w:val="en-AU" w:eastAsia="en-AU"/>
        </w:rPr>
      </w:pPr>
    </w:p>
    <w:p w14:paraId="103A2F50" w14:textId="38395DC0" w:rsidR="00CB3A15" w:rsidRPr="00CB3A15" w:rsidRDefault="00CB3A15" w:rsidP="00882796">
      <w:pPr>
        <w:pStyle w:val="ListParagraph"/>
        <w:numPr>
          <w:ilvl w:val="0"/>
          <w:numId w:val="18"/>
        </w:numPr>
        <w:spacing w:after="0" w:line="300" w:lineRule="auto"/>
        <w:ind w:right="143"/>
        <w:contextualSpacing/>
        <w:rPr>
          <w:rFonts w:ascii="Calibri" w:hAnsi="Calibri" w:cs="Times New Roman"/>
          <w:color w:val="auto"/>
          <w:sz w:val="21"/>
          <w:szCs w:val="21"/>
          <w:lang w:val="en-AU" w:eastAsia="en-AU"/>
        </w:rPr>
      </w:pPr>
      <w:r w:rsidRPr="00CB3A15">
        <w:rPr>
          <w:rFonts w:ascii="Calibri" w:hAnsi="Calibri" w:cs="Times New Roman"/>
          <w:color w:val="auto"/>
          <w:sz w:val="21"/>
          <w:szCs w:val="21"/>
          <w:lang w:val="en-AU" w:eastAsia="en-AU"/>
        </w:rPr>
        <w:t>To identify areas where resources and support might be needed to enable enhancement priorities to be addressed;</w:t>
      </w:r>
    </w:p>
    <w:p w14:paraId="7080EC53" w14:textId="77777777" w:rsidR="00882796" w:rsidRDefault="00882796" w:rsidP="00882796">
      <w:pPr>
        <w:pStyle w:val="ListParagraph"/>
        <w:numPr>
          <w:ilvl w:val="0"/>
          <w:numId w:val="0"/>
        </w:numPr>
        <w:spacing w:after="0" w:line="300" w:lineRule="auto"/>
        <w:ind w:left="1004" w:right="143"/>
        <w:contextualSpacing/>
        <w:rPr>
          <w:rFonts w:ascii="Calibri" w:hAnsi="Calibri" w:cs="Times New Roman"/>
          <w:color w:val="auto"/>
          <w:sz w:val="21"/>
          <w:szCs w:val="21"/>
          <w:lang w:val="en-AU" w:eastAsia="en-AU"/>
        </w:rPr>
      </w:pPr>
    </w:p>
    <w:p w14:paraId="6421EE32" w14:textId="0514229F" w:rsidR="00CB3A15" w:rsidRPr="00CB3A15" w:rsidRDefault="00CB3A15" w:rsidP="00882796">
      <w:pPr>
        <w:pStyle w:val="ListParagraph"/>
        <w:numPr>
          <w:ilvl w:val="0"/>
          <w:numId w:val="18"/>
        </w:numPr>
        <w:spacing w:after="0" w:line="300" w:lineRule="auto"/>
        <w:ind w:right="143"/>
        <w:contextualSpacing/>
        <w:rPr>
          <w:rFonts w:ascii="Calibri" w:hAnsi="Calibri" w:cs="Times New Roman"/>
          <w:color w:val="auto"/>
          <w:sz w:val="21"/>
          <w:szCs w:val="21"/>
          <w:lang w:val="en-AU" w:eastAsia="en-AU"/>
        </w:rPr>
      </w:pPr>
      <w:r w:rsidRPr="00CB3A15">
        <w:rPr>
          <w:rFonts w:ascii="Calibri" w:hAnsi="Calibri" w:cs="Times New Roman"/>
          <w:color w:val="auto"/>
          <w:sz w:val="21"/>
          <w:szCs w:val="21"/>
          <w:lang w:val="en-AU" w:eastAsia="en-AU"/>
        </w:rPr>
        <w:t>To ensure that a high standard of academic program awards is maintained.</w:t>
      </w:r>
    </w:p>
    <w:p w14:paraId="4B473B88" w14:textId="77777777" w:rsidR="00882796" w:rsidRDefault="00882796" w:rsidP="009D1FDE">
      <w:pPr>
        <w:spacing w:after="0" w:line="300" w:lineRule="auto"/>
        <w:ind w:left="284" w:right="143"/>
        <w:rPr>
          <w:rFonts w:ascii="Calibri" w:hAnsi="Calibri" w:cs="Times New Roman"/>
          <w:color w:val="auto"/>
          <w:sz w:val="21"/>
          <w:szCs w:val="21"/>
          <w:lang w:val="en-AU" w:eastAsia="en-AU"/>
        </w:rPr>
      </w:pPr>
    </w:p>
    <w:p w14:paraId="04BBD7E6" w14:textId="04A50F43" w:rsidR="00CB3A15" w:rsidRDefault="00CB3A15" w:rsidP="009D1FDE">
      <w:pPr>
        <w:spacing w:after="0" w:line="300" w:lineRule="auto"/>
        <w:ind w:left="284" w:right="143"/>
        <w:rPr>
          <w:rFonts w:ascii="Calibri" w:hAnsi="Calibri" w:cs="Times New Roman"/>
          <w:color w:val="auto"/>
          <w:sz w:val="21"/>
          <w:szCs w:val="21"/>
          <w:lang w:val="en-AU" w:eastAsia="en-AU"/>
        </w:rPr>
      </w:pPr>
      <w:r w:rsidRPr="00CB3A15">
        <w:rPr>
          <w:rFonts w:ascii="Calibri" w:hAnsi="Calibri" w:cs="Times New Roman"/>
          <w:color w:val="auto"/>
          <w:sz w:val="21"/>
          <w:szCs w:val="21"/>
          <w:lang w:val="en-AU" w:eastAsia="en-AU"/>
        </w:rPr>
        <w:lastRenderedPageBreak/>
        <w:t>The Review Panel is asked to assess the Faculty’s self-evaluation and its enhancement proposals for the program(s) under review, and make evidence-based recommendations. The following areas of consideration are in scope of the Review Panel’s assessment of the quality of the program(s) and of the enhancement proposals:</w:t>
      </w:r>
    </w:p>
    <w:p w14:paraId="69E97656" w14:textId="77777777" w:rsidR="009D1FDE" w:rsidRPr="00CB3A15" w:rsidRDefault="009D1FDE" w:rsidP="009D1FDE">
      <w:pPr>
        <w:spacing w:after="0" w:line="300" w:lineRule="auto"/>
        <w:ind w:left="284" w:right="143"/>
        <w:rPr>
          <w:rFonts w:ascii="Calibri" w:hAnsi="Calibri" w:cs="Times New Roman"/>
          <w:color w:val="auto"/>
          <w:sz w:val="21"/>
          <w:szCs w:val="21"/>
          <w:lang w:val="en-AU" w:eastAsia="en-AU"/>
        </w:rPr>
      </w:pPr>
    </w:p>
    <w:p w14:paraId="35563CF7" w14:textId="77777777" w:rsidR="00CB3A15" w:rsidRPr="00CB3A15" w:rsidRDefault="00CB3A15" w:rsidP="009D1FDE">
      <w:pPr>
        <w:pStyle w:val="ListParagraph"/>
        <w:numPr>
          <w:ilvl w:val="0"/>
          <w:numId w:val="19"/>
        </w:numPr>
        <w:spacing w:after="0" w:line="300" w:lineRule="auto"/>
        <w:ind w:right="143"/>
        <w:contextualSpacing/>
        <w:rPr>
          <w:rFonts w:ascii="Calibri" w:hAnsi="Calibri" w:cs="Times New Roman"/>
          <w:color w:val="auto"/>
          <w:sz w:val="21"/>
          <w:szCs w:val="21"/>
          <w:lang w:val="en-AU" w:eastAsia="en-AU"/>
        </w:rPr>
      </w:pPr>
      <w:r w:rsidRPr="00CB3A15">
        <w:rPr>
          <w:rFonts w:ascii="Calibri" w:hAnsi="Calibri" w:cs="Times New Roman"/>
          <w:color w:val="auto"/>
          <w:sz w:val="21"/>
          <w:szCs w:val="21"/>
          <w:lang w:val="en-AU" w:eastAsia="en-AU"/>
        </w:rPr>
        <w:t>Overall coherence of the program and alignment of program learning outcomes with the University’s Graduate Attributes;</w:t>
      </w:r>
    </w:p>
    <w:p w14:paraId="486DA23A" w14:textId="77777777" w:rsidR="00CB3A15" w:rsidRPr="00CB3A15" w:rsidRDefault="00CB3A15" w:rsidP="009D1FDE">
      <w:pPr>
        <w:spacing w:after="0" w:line="300" w:lineRule="auto"/>
        <w:ind w:left="284" w:right="143"/>
        <w:contextualSpacing/>
        <w:rPr>
          <w:rFonts w:ascii="Calibri" w:hAnsi="Calibri" w:cs="Times New Roman"/>
          <w:color w:val="auto"/>
          <w:sz w:val="21"/>
          <w:szCs w:val="21"/>
          <w:lang w:val="en-AU" w:eastAsia="en-AU"/>
        </w:rPr>
      </w:pPr>
    </w:p>
    <w:p w14:paraId="30F56463" w14:textId="77777777" w:rsidR="00CB3A15" w:rsidRPr="00CB3A15" w:rsidRDefault="00CB3A15" w:rsidP="009D1FDE">
      <w:pPr>
        <w:pStyle w:val="ListParagraph"/>
        <w:numPr>
          <w:ilvl w:val="0"/>
          <w:numId w:val="19"/>
        </w:numPr>
        <w:spacing w:after="0" w:line="300" w:lineRule="auto"/>
        <w:ind w:right="143"/>
        <w:contextualSpacing/>
        <w:rPr>
          <w:rFonts w:ascii="Calibri" w:hAnsi="Calibri" w:cs="Times New Roman"/>
          <w:color w:val="auto"/>
          <w:sz w:val="21"/>
          <w:szCs w:val="21"/>
          <w:lang w:val="en-AU" w:eastAsia="en-AU"/>
        </w:rPr>
      </w:pPr>
      <w:r w:rsidRPr="00CB3A15">
        <w:rPr>
          <w:rFonts w:ascii="Calibri" w:hAnsi="Calibri" w:cs="Times New Roman"/>
          <w:color w:val="auto"/>
          <w:sz w:val="21"/>
          <w:szCs w:val="21"/>
          <w:lang w:val="en-AU" w:eastAsia="en-AU"/>
        </w:rPr>
        <w:t>Curriculum currency and relevance in light of discipline trends and to enable positive graduate outcomes;</w:t>
      </w:r>
    </w:p>
    <w:p w14:paraId="5118F139" w14:textId="77777777" w:rsidR="00CB3A15" w:rsidRPr="00CB3A15" w:rsidRDefault="00CB3A15" w:rsidP="009D1FDE">
      <w:pPr>
        <w:spacing w:after="0" w:line="300" w:lineRule="auto"/>
        <w:ind w:left="284" w:right="143"/>
        <w:contextualSpacing/>
        <w:rPr>
          <w:rFonts w:ascii="Calibri" w:hAnsi="Calibri" w:cs="Times New Roman"/>
          <w:color w:val="auto"/>
          <w:sz w:val="21"/>
          <w:szCs w:val="21"/>
          <w:lang w:val="en-AU" w:eastAsia="en-AU"/>
        </w:rPr>
      </w:pPr>
    </w:p>
    <w:p w14:paraId="44EAE795" w14:textId="77777777" w:rsidR="00CB3A15" w:rsidRPr="00CB3A15" w:rsidRDefault="00CB3A15" w:rsidP="009D1FDE">
      <w:pPr>
        <w:pStyle w:val="ListParagraph"/>
        <w:numPr>
          <w:ilvl w:val="0"/>
          <w:numId w:val="19"/>
        </w:numPr>
        <w:spacing w:after="0" w:line="300" w:lineRule="auto"/>
        <w:ind w:right="143"/>
        <w:contextualSpacing/>
        <w:rPr>
          <w:rFonts w:ascii="Calibri" w:hAnsi="Calibri" w:cs="Times New Roman"/>
          <w:color w:val="auto"/>
          <w:sz w:val="21"/>
          <w:szCs w:val="21"/>
          <w:lang w:val="en-AU" w:eastAsia="en-AU"/>
        </w:rPr>
      </w:pPr>
      <w:r w:rsidRPr="00CB3A15">
        <w:rPr>
          <w:rFonts w:ascii="Calibri" w:hAnsi="Calibri" w:cs="Times New Roman"/>
          <w:color w:val="auto"/>
          <w:sz w:val="21"/>
          <w:szCs w:val="21"/>
          <w:lang w:val="en-AU" w:eastAsia="en-AU"/>
        </w:rPr>
        <w:t>Opportunities for enhancement of student engagement and success through development and innovation in learning and teaching, and of academic aspects of student orientation and continued transition support especially in the first year;</w:t>
      </w:r>
    </w:p>
    <w:p w14:paraId="4F87A6BC" w14:textId="77777777" w:rsidR="00882796" w:rsidRDefault="00882796" w:rsidP="00882796">
      <w:pPr>
        <w:pStyle w:val="ListParagraph"/>
        <w:numPr>
          <w:ilvl w:val="0"/>
          <w:numId w:val="0"/>
        </w:numPr>
        <w:spacing w:after="160" w:line="300" w:lineRule="auto"/>
        <w:ind w:left="1004" w:right="143"/>
        <w:contextualSpacing/>
        <w:rPr>
          <w:rFonts w:ascii="Calibri" w:hAnsi="Calibri" w:cs="Times New Roman"/>
          <w:color w:val="auto"/>
          <w:sz w:val="21"/>
          <w:szCs w:val="21"/>
          <w:lang w:val="en-AU" w:eastAsia="en-AU"/>
        </w:rPr>
      </w:pPr>
    </w:p>
    <w:p w14:paraId="0F7F8C57" w14:textId="1CF71FB2" w:rsidR="00CB3A15" w:rsidRPr="00CB3A15" w:rsidRDefault="00CB3A15" w:rsidP="00CB3A15">
      <w:pPr>
        <w:pStyle w:val="ListParagraph"/>
        <w:numPr>
          <w:ilvl w:val="0"/>
          <w:numId w:val="19"/>
        </w:numPr>
        <w:spacing w:after="160" w:line="300" w:lineRule="auto"/>
        <w:ind w:right="143"/>
        <w:contextualSpacing/>
        <w:rPr>
          <w:rFonts w:ascii="Calibri" w:hAnsi="Calibri" w:cs="Times New Roman"/>
          <w:color w:val="auto"/>
          <w:sz w:val="21"/>
          <w:szCs w:val="21"/>
          <w:lang w:val="en-AU" w:eastAsia="en-AU"/>
        </w:rPr>
      </w:pPr>
      <w:r w:rsidRPr="00CB3A15">
        <w:rPr>
          <w:rFonts w:ascii="Calibri" w:hAnsi="Calibri" w:cs="Times New Roman"/>
          <w:color w:val="auto"/>
          <w:sz w:val="21"/>
          <w:szCs w:val="21"/>
          <w:lang w:val="en-AU" w:eastAsia="en-AU"/>
        </w:rPr>
        <w:t>Performance against internal targets and benchmarked indicators relating to student satisfaction, retention and progression, and to graduate employment destinations and graduate employer satisfaction;</w:t>
      </w:r>
    </w:p>
    <w:p w14:paraId="03D512E5" w14:textId="77777777" w:rsidR="00882796" w:rsidRDefault="00882796" w:rsidP="00882796">
      <w:pPr>
        <w:pStyle w:val="ListParagraph"/>
        <w:numPr>
          <w:ilvl w:val="0"/>
          <w:numId w:val="0"/>
        </w:numPr>
        <w:spacing w:after="160" w:line="300" w:lineRule="auto"/>
        <w:ind w:left="1004" w:right="143"/>
        <w:contextualSpacing/>
        <w:rPr>
          <w:rFonts w:ascii="Calibri" w:hAnsi="Calibri" w:cs="Times New Roman"/>
          <w:color w:val="auto"/>
          <w:sz w:val="21"/>
          <w:szCs w:val="21"/>
          <w:lang w:val="en-AU" w:eastAsia="en-AU"/>
        </w:rPr>
      </w:pPr>
    </w:p>
    <w:p w14:paraId="114308ED" w14:textId="2214678B" w:rsidR="00CB3A15" w:rsidRPr="00CB3A15" w:rsidRDefault="00CB3A15" w:rsidP="00CB3A15">
      <w:pPr>
        <w:pStyle w:val="ListParagraph"/>
        <w:numPr>
          <w:ilvl w:val="0"/>
          <w:numId w:val="19"/>
        </w:numPr>
        <w:spacing w:after="160" w:line="300" w:lineRule="auto"/>
        <w:ind w:right="143"/>
        <w:contextualSpacing/>
        <w:rPr>
          <w:rFonts w:ascii="Calibri" w:hAnsi="Calibri" w:cs="Times New Roman"/>
          <w:color w:val="auto"/>
          <w:sz w:val="21"/>
          <w:szCs w:val="21"/>
          <w:lang w:val="en-AU" w:eastAsia="en-AU"/>
        </w:rPr>
      </w:pPr>
      <w:r w:rsidRPr="00CB3A15">
        <w:rPr>
          <w:rFonts w:ascii="Calibri" w:hAnsi="Calibri" w:cs="Times New Roman"/>
          <w:color w:val="auto"/>
          <w:sz w:val="21"/>
          <w:szCs w:val="21"/>
          <w:lang w:val="en-AU" w:eastAsia="en-AU"/>
        </w:rPr>
        <w:t>Faculty/school governance and management of the program(s) and the extent to which these ensure:</w:t>
      </w:r>
    </w:p>
    <w:p w14:paraId="53BA195A" w14:textId="77777777" w:rsidR="00CB3A15" w:rsidRPr="00CB3A15" w:rsidRDefault="00CB3A15" w:rsidP="00CB3A15">
      <w:pPr>
        <w:spacing w:after="160" w:line="300" w:lineRule="auto"/>
        <w:ind w:left="1440" w:right="143"/>
        <w:rPr>
          <w:rFonts w:ascii="Calibri" w:hAnsi="Calibri" w:cs="Times New Roman"/>
          <w:color w:val="auto"/>
          <w:sz w:val="21"/>
          <w:szCs w:val="21"/>
          <w:lang w:val="en-AU" w:eastAsia="en-AU"/>
        </w:rPr>
      </w:pPr>
      <w:r w:rsidRPr="00CB3A15">
        <w:rPr>
          <w:rFonts w:ascii="Calibri" w:hAnsi="Calibri" w:cs="Times New Roman"/>
          <w:color w:val="auto"/>
          <w:sz w:val="21"/>
          <w:szCs w:val="21"/>
          <w:lang w:val="en-AU" w:eastAsia="en-AU"/>
        </w:rPr>
        <w:t>- that the structure, content, quality and overall coherence of the program(s) and its courses are developed, evaluated and enhanced;</w:t>
      </w:r>
    </w:p>
    <w:p w14:paraId="256B86CF" w14:textId="77777777" w:rsidR="00CB3A15" w:rsidRPr="00CB3A15" w:rsidRDefault="00CB3A15" w:rsidP="00CB3A15">
      <w:pPr>
        <w:spacing w:after="160" w:line="300" w:lineRule="auto"/>
        <w:ind w:left="1440" w:right="143"/>
        <w:rPr>
          <w:rFonts w:ascii="Calibri" w:hAnsi="Calibri" w:cs="Times New Roman"/>
          <w:color w:val="auto"/>
          <w:sz w:val="21"/>
          <w:szCs w:val="21"/>
          <w:lang w:val="en-AU" w:eastAsia="en-AU"/>
        </w:rPr>
      </w:pPr>
      <w:r w:rsidRPr="00CB3A15">
        <w:rPr>
          <w:rFonts w:ascii="Calibri" w:hAnsi="Calibri" w:cs="Times New Roman"/>
          <w:color w:val="auto"/>
          <w:sz w:val="21"/>
          <w:szCs w:val="21"/>
          <w:lang w:val="en-AU" w:eastAsia="en-AU"/>
        </w:rPr>
        <w:t>- inclusive and systematic participation and input from all relevant stakeholder groups including internal specialist services, students, alumni and employers;</w:t>
      </w:r>
    </w:p>
    <w:p w14:paraId="291F895E" w14:textId="77777777" w:rsidR="00CB3A15" w:rsidRPr="00CB3A15" w:rsidRDefault="00CB3A15" w:rsidP="00882796">
      <w:pPr>
        <w:pStyle w:val="ListParagraph"/>
        <w:numPr>
          <w:ilvl w:val="0"/>
          <w:numId w:val="19"/>
        </w:numPr>
        <w:spacing w:after="160" w:line="300" w:lineRule="auto"/>
        <w:ind w:right="143"/>
        <w:contextualSpacing/>
        <w:rPr>
          <w:rFonts w:ascii="Calibri" w:hAnsi="Calibri" w:cs="Times New Roman"/>
          <w:color w:val="auto"/>
          <w:sz w:val="21"/>
          <w:szCs w:val="21"/>
          <w:lang w:val="en-AU" w:eastAsia="en-AU"/>
        </w:rPr>
      </w:pPr>
      <w:r w:rsidRPr="00CB3A15">
        <w:rPr>
          <w:rFonts w:ascii="Calibri" w:hAnsi="Calibri" w:cs="Times New Roman"/>
          <w:color w:val="auto"/>
          <w:sz w:val="21"/>
          <w:szCs w:val="21"/>
          <w:lang w:val="en-AU" w:eastAsia="en-AU"/>
        </w:rPr>
        <w:t>Future demand and growth opportunities for the program (based on available evidence and in relation to domestic and international markets);</w:t>
      </w:r>
    </w:p>
    <w:p w14:paraId="355C5CCD" w14:textId="77777777" w:rsidR="00882796" w:rsidRDefault="00882796" w:rsidP="00882796">
      <w:pPr>
        <w:pStyle w:val="ListParagraph"/>
        <w:numPr>
          <w:ilvl w:val="0"/>
          <w:numId w:val="0"/>
        </w:numPr>
        <w:spacing w:after="160" w:line="300" w:lineRule="auto"/>
        <w:ind w:left="1004" w:right="143"/>
        <w:contextualSpacing/>
        <w:rPr>
          <w:rFonts w:ascii="Calibri" w:hAnsi="Calibri" w:cs="Times New Roman"/>
          <w:color w:val="auto"/>
          <w:sz w:val="21"/>
          <w:szCs w:val="21"/>
          <w:lang w:val="en-AU" w:eastAsia="en-AU"/>
        </w:rPr>
      </w:pPr>
    </w:p>
    <w:p w14:paraId="00FFB33E" w14:textId="7E6D607F" w:rsidR="00CB3A15" w:rsidRDefault="00CB3A15" w:rsidP="00882796">
      <w:pPr>
        <w:pStyle w:val="ListParagraph"/>
        <w:numPr>
          <w:ilvl w:val="0"/>
          <w:numId w:val="19"/>
        </w:numPr>
        <w:spacing w:after="160" w:line="300" w:lineRule="auto"/>
        <w:ind w:right="143"/>
        <w:contextualSpacing/>
        <w:rPr>
          <w:rFonts w:ascii="Calibri" w:hAnsi="Calibri" w:cs="Times New Roman"/>
          <w:color w:val="auto"/>
          <w:sz w:val="21"/>
          <w:szCs w:val="21"/>
          <w:lang w:val="en-AU" w:eastAsia="en-AU"/>
        </w:rPr>
      </w:pPr>
      <w:r w:rsidRPr="00CB3A15">
        <w:rPr>
          <w:rFonts w:ascii="Calibri" w:hAnsi="Calibri" w:cs="Times New Roman"/>
          <w:color w:val="auto"/>
          <w:sz w:val="21"/>
          <w:szCs w:val="21"/>
          <w:lang w:val="en-AU" w:eastAsia="en-AU"/>
        </w:rPr>
        <w:t xml:space="preserve">Adequacy and transparency of information provided to prospective students and </w:t>
      </w:r>
      <w:r w:rsidR="00D2588F">
        <w:rPr>
          <w:rFonts w:ascii="Calibri" w:hAnsi="Calibri" w:cs="Times New Roman"/>
          <w:color w:val="auto"/>
          <w:sz w:val="21"/>
          <w:szCs w:val="21"/>
          <w:lang w:val="en-AU" w:eastAsia="en-AU"/>
        </w:rPr>
        <w:t xml:space="preserve">current </w:t>
      </w:r>
      <w:bookmarkStart w:id="0" w:name="_GoBack"/>
      <w:bookmarkEnd w:id="0"/>
      <w:r w:rsidRPr="00CB3A15">
        <w:rPr>
          <w:rFonts w:ascii="Calibri" w:hAnsi="Calibri" w:cs="Times New Roman"/>
          <w:color w:val="auto"/>
          <w:sz w:val="21"/>
          <w:szCs w:val="21"/>
          <w:lang w:val="en-AU" w:eastAsia="en-AU"/>
        </w:rPr>
        <w:t>students, and effectiveness of communications with students;</w:t>
      </w:r>
    </w:p>
    <w:p w14:paraId="25E1D903" w14:textId="17A65B1E" w:rsidR="00CB3A15" w:rsidRPr="00CB3A15" w:rsidRDefault="00CB3A15" w:rsidP="00CB3A15">
      <w:pPr>
        <w:pStyle w:val="ListParagraph"/>
        <w:numPr>
          <w:ilvl w:val="0"/>
          <w:numId w:val="0"/>
        </w:numPr>
        <w:ind w:left="113"/>
        <w:rPr>
          <w:rFonts w:ascii="Calibri" w:hAnsi="Calibri" w:cs="Times New Roman"/>
          <w:color w:val="auto"/>
          <w:sz w:val="21"/>
          <w:szCs w:val="21"/>
          <w:lang w:val="en-AU" w:eastAsia="en-AU"/>
        </w:rPr>
      </w:pPr>
    </w:p>
    <w:p w14:paraId="36AC7DAF" w14:textId="21A26670" w:rsidR="002B13D8" w:rsidRPr="00CB3A15" w:rsidRDefault="00CB3A15" w:rsidP="00A57762">
      <w:pPr>
        <w:pStyle w:val="ListParagraph"/>
        <w:numPr>
          <w:ilvl w:val="0"/>
          <w:numId w:val="19"/>
        </w:numPr>
        <w:spacing w:after="160" w:line="300" w:lineRule="auto"/>
        <w:ind w:right="143"/>
        <w:contextualSpacing/>
        <w:rPr>
          <w:rFonts w:ascii="Calibri" w:hAnsi="Calibri" w:cs="Times New Roman"/>
          <w:color w:val="auto"/>
          <w:sz w:val="21"/>
          <w:szCs w:val="21"/>
          <w:lang w:val="en-AU" w:eastAsia="en-AU"/>
        </w:rPr>
      </w:pPr>
      <w:r w:rsidRPr="00CB3A15">
        <w:rPr>
          <w:rFonts w:ascii="Calibri" w:hAnsi="Calibri" w:cs="Times New Roman"/>
          <w:color w:val="auto"/>
          <w:sz w:val="21"/>
          <w:szCs w:val="21"/>
          <w:lang w:val="en-AU" w:eastAsia="en-AU"/>
        </w:rPr>
        <w:t>The use of human, physical and financial resources in delivering the program, noting that decisions on the provision of additional resources remain at the University’s discretion.</w:t>
      </w:r>
      <w:r w:rsidR="00A57762" w:rsidRPr="00CB3A15">
        <w:rPr>
          <w:rFonts w:ascii="Calibri" w:hAnsi="Calibri" w:cs="Times New Roman"/>
          <w:color w:val="auto"/>
          <w:sz w:val="21"/>
          <w:szCs w:val="21"/>
          <w:lang w:val="en-AU" w:eastAsia="en-AU"/>
        </w:rPr>
        <w:t xml:space="preserve"> </w:t>
      </w:r>
    </w:p>
    <w:sectPr w:rsidR="002B13D8" w:rsidRPr="00CB3A15" w:rsidSect="00A57762">
      <w:headerReference w:type="first" r:id="rId8"/>
      <w:pgSz w:w="11909" w:h="16834" w:code="9"/>
      <w:pgMar w:top="1701" w:right="567" w:bottom="1418" w:left="567" w:header="567" w:footer="142" w:gutter="0"/>
      <w:paperSrc w:first="15" w:other="15"/>
      <w:pgBorders w:offsetFrom="page">
        <w:top w:val="single" w:sz="12" w:space="24" w:color="25408F" w:themeColor="accent4"/>
        <w:left w:val="single" w:sz="12" w:space="24" w:color="25408F" w:themeColor="accent4"/>
        <w:bottom w:val="single" w:sz="12" w:space="24" w:color="25408F" w:themeColor="accent4"/>
        <w:right w:val="single" w:sz="12" w:space="24" w:color="25408F" w:themeColor="accent4"/>
      </w:pgBorders>
      <w:cols w:space="255"/>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8C0528" w14:textId="77777777" w:rsidR="00794ECA" w:rsidRDefault="00794ECA">
      <w:r>
        <w:separator/>
      </w:r>
    </w:p>
  </w:endnote>
  <w:endnote w:type="continuationSeparator" w:id="0">
    <w:p w14:paraId="2B2E15F5" w14:textId="77777777" w:rsidR="00794ECA" w:rsidRDefault="00794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E3E317" w14:textId="77777777" w:rsidR="00794ECA" w:rsidRDefault="00794ECA">
      <w:r>
        <w:separator/>
      </w:r>
    </w:p>
  </w:footnote>
  <w:footnote w:type="continuationSeparator" w:id="0">
    <w:p w14:paraId="02B11E36" w14:textId="77777777" w:rsidR="00794ECA" w:rsidRDefault="00794E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95A947" w14:textId="5BCC1882" w:rsidR="002B13D8" w:rsidRDefault="00A57762" w:rsidP="00310239">
    <w:pPr>
      <w:pStyle w:val="Header"/>
      <w:spacing w:after="0"/>
      <w:ind w:left="-397"/>
      <w:jc w:val="left"/>
    </w:pPr>
    <w:r>
      <w:rPr>
        <w:noProof/>
        <w:lang w:val="en-AU" w:eastAsia="en-AU"/>
      </w:rPr>
      <w:drawing>
        <wp:anchor distT="0" distB="0" distL="114300" distR="114300" simplePos="0" relativeHeight="251658240" behindDoc="1" locked="0" layoutInCell="1" allowOverlap="1" wp14:anchorId="4E088A3F" wp14:editId="2D19F5C3">
          <wp:simplePos x="0" y="0"/>
          <wp:positionH relativeFrom="margin">
            <wp:align>left</wp:align>
          </wp:positionH>
          <wp:positionV relativeFrom="paragraph">
            <wp:posOffset>14917</wp:posOffset>
          </wp:positionV>
          <wp:extent cx="2018030" cy="621665"/>
          <wp:effectExtent l="0" t="0" r="127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8030" cy="62166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C63F02"/>
    <w:multiLevelType w:val="hybridMultilevel"/>
    <w:tmpl w:val="FD8EFB7C"/>
    <w:lvl w:ilvl="0" w:tplc="8A6A8C00">
      <w:start w:val="1"/>
      <w:numFmt w:val="lowerLetter"/>
      <w:lvlText w:val="%1)"/>
      <w:lvlJc w:val="left"/>
      <w:pPr>
        <w:tabs>
          <w:tab w:val="num" w:pos="720"/>
        </w:tabs>
        <w:ind w:left="720" w:hanging="360"/>
      </w:pPr>
    </w:lvl>
    <w:lvl w:ilvl="1" w:tplc="14090019" w:tentative="1">
      <w:start w:val="1"/>
      <w:numFmt w:val="lowerLetter"/>
      <w:lvlText w:val="%2."/>
      <w:lvlJc w:val="left"/>
      <w:pPr>
        <w:tabs>
          <w:tab w:val="num" w:pos="1440"/>
        </w:tabs>
        <w:ind w:left="1440" w:hanging="360"/>
      </w:pPr>
    </w:lvl>
    <w:lvl w:ilvl="2" w:tplc="1409001B" w:tentative="1">
      <w:start w:val="1"/>
      <w:numFmt w:val="lowerRoman"/>
      <w:lvlText w:val="%3."/>
      <w:lvlJc w:val="right"/>
      <w:pPr>
        <w:tabs>
          <w:tab w:val="num" w:pos="2160"/>
        </w:tabs>
        <w:ind w:left="2160" w:hanging="180"/>
      </w:pPr>
    </w:lvl>
    <w:lvl w:ilvl="3" w:tplc="1409000F" w:tentative="1">
      <w:start w:val="1"/>
      <w:numFmt w:val="decimal"/>
      <w:lvlText w:val="%4."/>
      <w:lvlJc w:val="left"/>
      <w:pPr>
        <w:tabs>
          <w:tab w:val="num" w:pos="2880"/>
        </w:tabs>
        <w:ind w:left="2880" w:hanging="360"/>
      </w:pPr>
    </w:lvl>
    <w:lvl w:ilvl="4" w:tplc="14090019" w:tentative="1">
      <w:start w:val="1"/>
      <w:numFmt w:val="lowerLetter"/>
      <w:lvlText w:val="%5."/>
      <w:lvlJc w:val="left"/>
      <w:pPr>
        <w:tabs>
          <w:tab w:val="num" w:pos="3600"/>
        </w:tabs>
        <w:ind w:left="3600" w:hanging="360"/>
      </w:pPr>
    </w:lvl>
    <w:lvl w:ilvl="5" w:tplc="1409001B" w:tentative="1">
      <w:start w:val="1"/>
      <w:numFmt w:val="lowerRoman"/>
      <w:lvlText w:val="%6."/>
      <w:lvlJc w:val="right"/>
      <w:pPr>
        <w:tabs>
          <w:tab w:val="num" w:pos="4320"/>
        </w:tabs>
        <w:ind w:left="4320" w:hanging="180"/>
      </w:pPr>
    </w:lvl>
    <w:lvl w:ilvl="6" w:tplc="1409000F" w:tentative="1">
      <w:start w:val="1"/>
      <w:numFmt w:val="decimal"/>
      <w:lvlText w:val="%7."/>
      <w:lvlJc w:val="left"/>
      <w:pPr>
        <w:tabs>
          <w:tab w:val="num" w:pos="5040"/>
        </w:tabs>
        <w:ind w:left="5040" w:hanging="360"/>
      </w:pPr>
    </w:lvl>
    <w:lvl w:ilvl="7" w:tplc="14090019" w:tentative="1">
      <w:start w:val="1"/>
      <w:numFmt w:val="lowerLetter"/>
      <w:lvlText w:val="%8."/>
      <w:lvlJc w:val="left"/>
      <w:pPr>
        <w:tabs>
          <w:tab w:val="num" w:pos="5760"/>
        </w:tabs>
        <w:ind w:left="5760" w:hanging="360"/>
      </w:pPr>
    </w:lvl>
    <w:lvl w:ilvl="8" w:tplc="1409001B" w:tentative="1">
      <w:start w:val="1"/>
      <w:numFmt w:val="lowerRoman"/>
      <w:lvlText w:val="%9."/>
      <w:lvlJc w:val="right"/>
      <w:pPr>
        <w:tabs>
          <w:tab w:val="num" w:pos="6480"/>
        </w:tabs>
        <w:ind w:left="6480" w:hanging="180"/>
      </w:pPr>
    </w:lvl>
  </w:abstractNum>
  <w:abstractNum w:abstractNumId="1" w15:restartNumberingAfterBreak="0">
    <w:nsid w:val="176375B2"/>
    <w:multiLevelType w:val="hybridMultilevel"/>
    <w:tmpl w:val="1BEA5574"/>
    <w:lvl w:ilvl="0" w:tplc="0C09000F">
      <w:start w:val="1"/>
      <w:numFmt w:val="decimal"/>
      <w:lvlText w:val="%1."/>
      <w:lvlJc w:val="left"/>
      <w:pPr>
        <w:ind w:left="1004" w:hanging="360"/>
      </w:pPr>
      <w:rPr>
        <w:rFonts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 w15:restartNumberingAfterBreak="0">
    <w:nsid w:val="1D4A6181"/>
    <w:multiLevelType w:val="hybridMultilevel"/>
    <w:tmpl w:val="ABF0C244"/>
    <w:lvl w:ilvl="0" w:tplc="0934834A">
      <w:start w:val="1"/>
      <w:numFmt w:val="bullet"/>
      <w:lvlText w:val=""/>
      <w:lvlJc w:val="left"/>
      <w:pPr>
        <w:tabs>
          <w:tab w:val="num" w:pos="720"/>
        </w:tabs>
        <w:ind w:left="720" w:hanging="720"/>
      </w:pPr>
      <w:rPr>
        <w:rFonts w:ascii="Symbol" w:hAnsi="Symbol" w:hint="default"/>
        <w:sz w:val="20"/>
        <w:szCs w:val="20"/>
      </w:rPr>
    </w:lvl>
    <w:lvl w:ilvl="1" w:tplc="14090003" w:tentative="1">
      <w:start w:val="1"/>
      <w:numFmt w:val="bullet"/>
      <w:lvlText w:val="o"/>
      <w:lvlJc w:val="left"/>
      <w:pPr>
        <w:tabs>
          <w:tab w:val="num" w:pos="1440"/>
        </w:tabs>
        <w:ind w:left="1440" w:hanging="360"/>
      </w:pPr>
      <w:rPr>
        <w:rFonts w:ascii="Courier New" w:hAnsi="Courier New" w:cs="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4D3E33"/>
    <w:multiLevelType w:val="hybridMultilevel"/>
    <w:tmpl w:val="5CC43516"/>
    <w:lvl w:ilvl="0" w:tplc="655CD596">
      <w:start w:val="1"/>
      <w:numFmt w:val="decimal"/>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1F0718DC"/>
    <w:multiLevelType w:val="hybridMultilevel"/>
    <w:tmpl w:val="3FECCA62"/>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5" w15:restartNumberingAfterBreak="0">
    <w:nsid w:val="21BD03E9"/>
    <w:multiLevelType w:val="hybridMultilevel"/>
    <w:tmpl w:val="4686E6FE"/>
    <w:lvl w:ilvl="0" w:tplc="1AE07422">
      <w:start w:val="1"/>
      <w:numFmt w:val="bullet"/>
      <w:pStyle w:val="ListBullet1"/>
      <w:lvlText w:val=""/>
      <w:lvlJc w:val="left"/>
      <w:pPr>
        <w:tabs>
          <w:tab w:val="num" w:pos="1060"/>
        </w:tabs>
        <w:ind w:left="1060" w:hanging="720"/>
      </w:pPr>
      <w:rPr>
        <w:rFonts w:ascii="Symbol" w:hAnsi="Symbol" w:hint="default"/>
      </w:rPr>
    </w:lvl>
    <w:lvl w:ilvl="1" w:tplc="14090003" w:tentative="1">
      <w:start w:val="1"/>
      <w:numFmt w:val="bullet"/>
      <w:lvlText w:val="o"/>
      <w:lvlJc w:val="left"/>
      <w:pPr>
        <w:tabs>
          <w:tab w:val="num" w:pos="1780"/>
        </w:tabs>
        <w:ind w:left="1780" w:hanging="360"/>
      </w:pPr>
      <w:rPr>
        <w:rFonts w:ascii="Courier New" w:hAnsi="Courier New" w:cs="Courier New" w:hint="default"/>
      </w:rPr>
    </w:lvl>
    <w:lvl w:ilvl="2" w:tplc="14090005" w:tentative="1">
      <w:start w:val="1"/>
      <w:numFmt w:val="bullet"/>
      <w:lvlText w:val=""/>
      <w:lvlJc w:val="left"/>
      <w:pPr>
        <w:tabs>
          <w:tab w:val="num" w:pos="2500"/>
        </w:tabs>
        <w:ind w:left="2500" w:hanging="360"/>
      </w:pPr>
      <w:rPr>
        <w:rFonts w:ascii="Wingdings" w:hAnsi="Wingdings" w:hint="default"/>
      </w:rPr>
    </w:lvl>
    <w:lvl w:ilvl="3" w:tplc="14090001" w:tentative="1">
      <w:start w:val="1"/>
      <w:numFmt w:val="bullet"/>
      <w:lvlText w:val=""/>
      <w:lvlJc w:val="left"/>
      <w:pPr>
        <w:tabs>
          <w:tab w:val="num" w:pos="3220"/>
        </w:tabs>
        <w:ind w:left="3220" w:hanging="360"/>
      </w:pPr>
      <w:rPr>
        <w:rFonts w:ascii="Symbol" w:hAnsi="Symbol" w:hint="default"/>
      </w:rPr>
    </w:lvl>
    <w:lvl w:ilvl="4" w:tplc="14090003" w:tentative="1">
      <w:start w:val="1"/>
      <w:numFmt w:val="bullet"/>
      <w:lvlText w:val="o"/>
      <w:lvlJc w:val="left"/>
      <w:pPr>
        <w:tabs>
          <w:tab w:val="num" w:pos="3940"/>
        </w:tabs>
        <w:ind w:left="3940" w:hanging="360"/>
      </w:pPr>
      <w:rPr>
        <w:rFonts w:ascii="Courier New" w:hAnsi="Courier New" w:cs="Courier New" w:hint="default"/>
      </w:rPr>
    </w:lvl>
    <w:lvl w:ilvl="5" w:tplc="14090005" w:tentative="1">
      <w:start w:val="1"/>
      <w:numFmt w:val="bullet"/>
      <w:lvlText w:val=""/>
      <w:lvlJc w:val="left"/>
      <w:pPr>
        <w:tabs>
          <w:tab w:val="num" w:pos="4660"/>
        </w:tabs>
        <w:ind w:left="4660" w:hanging="360"/>
      </w:pPr>
      <w:rPr>
        <w:rFonts w:ascii="Wingdings" w:hAnsi="Wingdings" w:hint="default"/>
      </w:rPr>
    </w:lvl>
    <w:lvl w:ilvl="6" w:tplc="14090001" w:tentative="1">
      <w:start w:val="1"/>
      <w:numFmt w:val="bullet"/>
      <w:lvlText w:val=""/>
      <w:lvlJc w:val="left"/>
      <w:pPr>
        <w:tabs>
          <w:tab w:val="num" w:pos="5380"/>
        </w:tabs>
        <w:ind w:left="5380" w:hanging="360"/>
      </w:pPr>
      <w:rPr>
        <w:rFonts w:ascii="Symbol" w:hAnsi="Symbol" w:hint="default"/>
      </w:rPr>
    </w:lvl>
    <w:lvl w:ilvl="7" w:tplc="14090003" w:tentative="1">
      <w:start w:val="1"/>
      <w:numFmt w:val="bullet"/>
      <w:lvlText w:val="o"/>
      <w:lvlJc w:val="left"/>
      <w:pPr>
        <w:tabs>
          <w:tab w:val="num" w:pos="6100"/>
        </w:tabs>
        <w:ind w:left="6100" w:hanging="360"/>
      </w:pPr>
      <w:rPr>
        <w:rFonts w:ascii="Courier New" w:hAnsi="Courier New" w:cs="Courier New" w:hint="default"/>
      </w:rPr>
    </w:lvl>
    <w:lvl w:ilvl="8" w:tplc="14090005" w:tentative="1">
      <w:start w:val="1"/>
      <w:numFmt w:val="bullet"/>
      <w:lvlText w:val=""/>
      <w:lvlJc w:val="left"/>
      <w:pPr>
        <w:tabs>
          <w:tab w:val="num" w:pos="6820"/>
        </w:tabs>
        <w:ind w:left="6820" w:hanging="360"/>
      </w:pPr>
      <w:rPr>
        <w:rFonts w:ascii="Wingdings" w:hAnsi="Wingdings" w:hint="default"/>
      </w:rPr>
    </w:lvl>
  </w:abstractNum>
  <w:abstractNum w:abstractNumId="6" w15:restartNumberingAfterBreak="0">
    <w:nsid w:val="299A33A2"/>
    <w:multiLevelType w:val="hybridMultilevel"/>
    <w:tmpl w:val="0AC81380"/>
    <w:lvl w:ilvl="0" w:tplc="1C5C3540">
      <w:start w:val="1"/>
      <w:numFmt w:val="bullet"/>
      <w:pStyle w:val="ListParagraph"/>
      <w:lvlText w:val="•"/>
      <w:lvlJc w:val="left"/>
      <w:pPr>
        <w:ind w:left="113" w:hanging="113"/>
      </w:pPr>
      <w:rPr>
        <w:rFonts w:ascii="Arial" w:hAnsi="Arial" w:hint="default"/>
        <w:b w:val="0"/>
        <w:bCs w:val="0"/>
        <w:i w:val="0"/>
        <w:iCs w:val="0"/>
        <w:caps w:val="0"/>
        <w:smallCaps w:val="0"/>
        <w:strike w:val="0"/>
        <w:dstrike w:val="0"/>
        <w:outline w:val="0"/>
        <w:shadow w:val="0"/>
        <w:emboss w:val="0"/>
        <w:imprint w:val="0"/>
        <w:noProof w:val="0"/>
        <w:vanish w:val="0"/>
        <w:color w:val="FF0000"/>
        <w:spacing w:val="0"/>
        <w:kern w:val="0"/>
        <w:position w:val="0"/>
        <w:sz w:val="1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2EE1309B"/>
    <w:multiLevelType w:val="hybridMultilevel"/>
    <w:tmpl w:val="A61634BE"/>
    <w:lvl w:ilvl="0" w:tplc="0C090001">
      <w:start w:val="1"/>
      <w:numFmt w:val="bullet"/>
      <w:lvlText w:val=""/>
      <w:lvlJc w:val="left"/>
      <w:pPr>
        <w:ind w:left="578" w:hanging="360"/>
      </w:pPr>
      <w:rPr>
        <w:rFonts w:ascii="Symbol" w:hAnsi="Symbol" w:hint="default"/>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8" w15:restartNumberingAfterBreak="0">
    <w:nsid w:val="3CA54763"/>
    <w:multiLevelType w:val="hybridMultilevel"/>
    <w:tmpl w:val="A5D2001C"/>
    <w:lvl w:ilvl="0" w:tplc="0C090001">
      <w:start w:val="1"/>
      <w:numFmt w:val="bullet"/>
      <w:lvlText w:val=""/>
      <w:lvlJc w:val="left"/>
      <w:pPr>
        <w:ind w:left="578" w:hanging="360"/>
      </w:pPr>
      <w:rPr>
        <w:rFonts w:ascii="Symbol" w:hAnsi="Symbol" w:hint="default"/>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9" w15:restartNumberingAfterBreak="0">
    <w:nsid w:val="433F0EF7"/>
    <w:multiLevelType w:val="multilevel"/>
    <w:tmpl w:val="CFD2304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4AC07CFF"/>
    <w:multiLevelType w:val="hybridMultilevel"/>
    <w:tmpl w:val="A844E156"/>
    <w:lvl w:ilvl="0" w:tplc="FCA25E0A">
      <w:start w:val="3"/>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58504FE8"/>
    <w:multiLevelType w:val="hybridMultilevel"/>
    <w:tmpl w:val="CF241794"/>
    <w:lvl w:ilvl="0" w:tplc="0C090001">
      <w:start w:val="1"/>
      <w:numFmt w:val="bullet"/>
      <w:lvlText w:val=""/>
      <w:lvlJc w:val="left"/>
      <w:pPr>
        <w:ind w:left="578" w:hanging="360"/>
      </w:pPr>
      <w:rPr>
        <w:rFonts w:ascii="Symbol" w:hAnsi="Symbol" w:hint="default"/>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12" w15:restartNumberingAfterBreak="0">
    <w:nsid w:val="63CF505C"/>
    <w:multiLevelType w:val="hybridMultilevel"/>
    <w:tmpl w:val="E54E69EC"/>
    <w:lvl w:ilvl="0" w:tplc="0C09000F">
      <w:start w:val="1"/>
      <w:numFmt w:val="decimal"/>
      <w:lvlText w:val="%1."/>
      <w:lvlJc w:val="left"/>
      <w:pPr>
        <w:ind w:left="1004" w:hanging="360"/>
      </w:pPr>
      <w:rPr>
        <w:rFonts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3" w15:restartNumberingAfterBreak="0">
    <w:nsid w:val="704B3506"/>
    <w:multiLevelType w:val="hybridMultilevel"/>
    <w:tmpl w:val="2E689846"/>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15:restartNumberingAfterBreak="0">
    <w:nsid w:val="73263D89"/>
    <w:multiLevelType w:val="hybridMultilevel"/>
    <w:tmpl w:val="1676E9C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7F2D3965"/>
    <w:multiLevelType w:val="hybridMultilevel"/>
    <w:tmpl w:val="92C29C28"/>
    <w:lvl w:ilvl="0" w:tplc="12FA7268">
      <w:start w:val="1"/>
      <w:numFmt w:val="bullet"/>
      <w:lvlText w:val="•"/>
      <w:lvlJc w:val="left"/>
      <w:pPr>
        <w:ind w:left="360" w:hanging="360"/>
      </w:pPr>
      <w:rPr>
        <w:rFonts w:ascii="Arial" w:hAnsi="Arial" w:hint="default"/>
        <w:b w:val="0"/>
        <w:bCs w:val="0"/>
        <w:i w:val="0"/>
        <w:iCs w:val="0"/>
        <w:caps w:val="0"/>
        <w:smallCaps w:val="0"/>
        <w:strike w:val="0"/>
        <w:dstrike w:val="0"/>
        <w:outline w:val="0"/>
        <w:shadow w:val="0"/>
        <w:emboss w:val="0"/>
        <w:imprint w:val="0"/>
        <w:noProof w:val="0"/>
        <w:vanish w:val="0"/>
        <w:color w:val="FF0000"/>
        <w:spacing w:val="0"/>
        <w:kern w:val="0"/>
        <w:position w:val="0"/>
        <w:sz w:val="1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5"/>
  </w:num>
  <w:num w:numId="2">
    <w:abstractNumId w:val="2"/>
  </w:num>
  <w:num w:numId="3">
    <w:abstractNumId w:val="0"/>
  </w:num>
  <w:num w:numId="4">
    <w:abstractNumId w:val="9"/>
  </w:num>
  <w:num w:numId="5">
    <w:abstractNumId w:val="14"/>
  </w:num>
  <w:num w:numId="6">
    <w:abstractNumId w:val="3"/>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15"/>
  </w:num>
  <w:num w:numId="10">
    <w:abstractNumId w:val="15"/>
    <w:lvlOverride w:ilvl="0">
      <w:startOverride w:val="1"/>
    </w:lvlOverride>
  </w:num>
  <w:num w:numId="11">
    <w:abstractNumId w:val="15"/>
    <w:lvlOverride w:ilvl="0">
      <w:startOverride w:val="1"/>
    </w:lvlOverride>
  </w:num>
  <w:num w:numId="12">
    <w:abstractNumId w:val="15"/>
  </w:num>
  <w:num w:numId="13">
    <w:abstractNumId w:val="15"/>
    <w:lvlOverride w:ilvl="0">
      <w:startOverride w:val="1"/>
    </w:lvlOverride>
  </w:num>
  <w:num w:numId="14">
    <w:abstractNumId w:val="6"/>
  </w:num>
  <w:num w:numId="15">
    <w:abstractNumId w:val="8"/>
  </w:num>
  <w:num w:numId="16">
    <w:abstractNumId w:val="11"/>
  </w:num>
  <w:num w:numId="17">
    <w:abstractNumId w:val="7"/>
  </w:num>
  <w:num w:numId="18">
    <w:abstractNumId w:val="4"/>
  </w:num>
  <w:num w:numId="19">
    <w:abstractNumId w:val="1"/>
  </w:num>
  <w:num w:numId="20">
    <w:abstractNumId w:val="12"/>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6D8"/>
    <w:rsid w:val="00045FC9"/>
    <w:rsid w:val="000512B2"/>
    <w:rsid w:val="0006034C"/>
    <w:rsid w:val="00070BF8"/>
    <w:rsid w:val="000F76D8"/>
    <w:rsid w:val="00103885"/>
    <w:rsid w:val="001227E0"/>
    <w:rsid w:val="00122ECB"/>
    <w:rsid w:val="00182717"/>
    <w:rsid w:val="001A1585"/>
    <w:rsid w:val="001C16B5"/>
    <w:rsid w:val="001C43D0"/>
    <w:rsid w:val="001C7AE0"/>
    <w:rsid w:val="001E2F21"/>
    <w:rsid w:val="002014AD"/>
    <w:rsid w:val="002210EE"/>
    <w:rsid w:val="00231AD4"/>
    <w:rsid w:val="002344EF"/>
    <w:rsid w:val="00237684"/>
    <w:rsid w:val="00246863"/>
    <w:rsid w:val="002638E5"/>
    <w:rsid w:val="002778D6"/>
    <w:rsid w:val="00287511"/>
    <w:rsid w:val="0029198A"/>
    <w:rsid w:val="002920D7"/>
    <w:rsid w:val="002932D4"/>
    <w:rsid w:val="002A3C20"/>
    <w:rsid w:val="002A42C2"/>
    <w:rsid w:val="002B096D"/>
    <w:rsid w:val="002B13D8"/>
    <w:rsid w:val="002C63D7"/>
    <w:rsid w:val="00310239"/>
    <w:rsid w:val="003263AF"/>
    <w:rsid w:val="003338D1"/>
    <w:rsid w:val="0033519C"/>
    <w:rsid w:val="00336E10"/>
    <w:rsid w:val="00350E71"/>
    <w:rsid w:val="00370460"/>
    <w:rsid w:val="00377AA3"/>
    <w:rsid w:val="0038138D"/>
    <w:rsid w:val="003A3798"/>
    <w:rsid w:val="003B24A6"/>
    <w:rsid w:val="003B304D"/>
    <w:rsid w:val="003B4158"/>
    <w:rsid w:val="003B6E10"/>
    <w:rsid w:val="003D5FFB"/>
    <w:rsid w:val="00426A97"/>
    <w:rsid w:val="00427553"/>
    <w:rsid w:val="00442626"/>
    <w:rsid w:val="00454266"/>
    <w:rsid w:val="00465409"/>
    <w:rsid w:val="004659E2"/>
    <w:rsid w:val="00480910"/>
    <w:rsid w:val="004923F5"/>
    <w:rsid w:val="004C76A1"/>
    <w:rsid w:val="004D3445"/>
    <w:rsid w:val="004E3235"/>
    <w:rsid w:val="004F2863"/>
    <w:rsid w:val="004F7C54"/>
    <w:rsid w:val="00504779"/>
    <w:rsid w:val="00504D6E"/>
    <w:rsid w:val="00506A73"/>
    <w:rsid w:val="005172E1"/>
    <w:rsid w:val="00532519"/>
    <w:rsid w:val="005402CA"/>
    <w:rsid w:val="00544393"/>
    <w:rsid w:val="0055121E"/>
    <w:rsid w:val="00556ABC"/>
    <w:rsid w:val="005A0486"/>
    <w:rsid w:val="005A387E"/>
    <w:rsid w:val="005F242D"/>
    <w:rsid w:val="00620378"/>
    <w:rsid w:val="00635B0D"/>
    <w:rsid w:val="006458F8"/>
    <w:rsid w:val="00650EC7"/>
    <w:rsid w:val="00655176"/>
    <w:rsid w:val="00674A59"/>
    <w:rsid w:val="0069193B"/>
    <w:rsid w:val="006A6D53"/>
    <w:rsid w:val="006E4F75"/>
    <w:rsid w:val="006E511D"/>
    <w:rsid w:val="007106A9"/>
    <w:rsid w:val="007142CF"/>
    <w:rsid w:val="0074425B"/>
    <w:rsid w:val="00745197"/>
    <w:rsid w:val="007467F8"/>
    <w:rsid w:val="0075303E"/>
    <w:rsid w:val="00753E8B"/>
    <w:rsid w:val="00767102"/>
    <w:rsid w:val="00771715"/>
    <w:rsid w:val="00786479"/>
    <w:rsid w:val="00794ECA"/>
    <w:rsid w:val="0079653F"/>
    <w:rsid w:val="007A2F65"/>
    <w:rsid w:val="007A46B7"/>
    <w:rsid w:val="007B1612"/>
    <w:rsid w:val="007B5007"/>
    <w:rsid w:val="007B50DC"/>
    <w:rsid w:val="007B6860"/>
    <w:rsid w:val="007E0B07"/>
    <w:rsid w:val="007E306B"/>
    <w:rsid w:val="00823FB0"/>
    <w:rsid w:val="00834806"/>
    <w:rsid w:val="00837969"/>
    <w:rsid w:val="00851A6F"/>
    <w:rsid w:val="00855F00"/>
    <w:rsid w:val="00882403"/>
    <w:rsid w:val="00882796"/>
    <w:rsid w:val="008860BE"/>
    <w:rsid w:val="00892375"/>
    <w:rsid w:val="008A4B67"/>
    <w:rsid w:val="008B54D2"/>
    <w:rsid w:val="008B5D43"/>
    <w:rsid w:val="008C5248"/>
    <w:rsid w:val="008E10F5"/>
    <w:rsid w:val="00904790"/>
    <w:rsid w:val="009430F5"/>
    <w:rsid w:val="0094364A"/>
    <w:rsid w:val="00962612"/>
    <w:rsid w:val="009647B4"/>
    <w:rsid w:val="00970DDD"/>
    <w:rsid w:val="00980C5C"/>
    <w:rsid w:val="00987976"/>
    <w:rsid w:val="009A5D4F"/>
    <w:rsid w:val="009A65EC"/>
    <w:rsid w:val="009C20B2"/>
    <w:rsid w:val="009C2CA4"/>
    <w:rsid w:val="009D1FDE"/>
    <w:rsid w:val="009E0C2E"/>
    <w:rsid w:val="00A06829"/>
    <w:rsid w:val="00A23F5B"/>
    <w:rsid w:val="00A279E1"/>
    <w:rsid w:val="00A34260"/>
    <w:rsid w:val="00A47011"/>
    <w:rsid w:val="00A56394"/>
    <w:rsid w:val="00A57762"/>
    <w:rsid w:val="00AC1090"/>
    <w:rsid w:val="00AD3744"/>
    <w:rsid w:val="00AF3B15"/>
    <w:rsid w:val="00B13F1B"/>
    <w:rsid w:val="00B2046D"/>
    <w:rsid w:val="00B342BD"/>
    <w:rsid w:val="00B41CF3"/>
    <w:rsid w:val="00B50214"/>
    <w:rsid w:val="00B7781E"/>
    <w:rsid w:val="00B80A5D"/>
    <w:rsid w:val="00B85D79"/>
    <w:rsid w:val="00BA2855"/>
    <w:rsid w:val="00BA739F"/>
    <w:rsid w:val="00BD03DB"/>
    <w:rsid w:val="00BE6BB3"/>
    <w:rsid w:val="00BF2608"/>
    <w:rsid w:val="00C13BD8"/>
    <w:rsid w:val="00C23580"/>
    <w:rsid w:val="00C265E2"/>
    <w:rsid w:val="00C30BD7"/>
    <w:rsid w:val="00C41424"/>
    <w:rsid w:val="00C41451"/>
    <w:rsid w:val="00C41AFD"/>
    <w:rsid w:val="00C60E30"/>
    <w:rsid w:val="00C6572D"/>
    <w:rsid w:val="00C700CE"/>
    <w:rsid w:val="00C92C51"/>
    <w:rsid w:val="00CA35E2"/>
    <w:rsid w:val="00CB209D"/>
    <w:rsid w:val="00CB3A15"/>
    <w:rsid w:val="00CC3F9C"/>
    <w:rsid w:val="00CC79F0"/>
    <w:rsid w:val="00CE709C"/>
    <w:rsid w:val="00CF3B74"/>
    <w:rsid w:val="00CF4960"/>
    <w:rsid w:val="00D04BC6"/>
    <w:rsid w:val="00D04E71"/>
    <w:rsid w:val="00D251E7"/>
    <w:rsid w:val="00D2588F"/>
    <w:rsid w:val="00D54618"/>
    <w:rsid w:val="00D8099C"/>
    <w:rsid w:val="00D8401B"/>
    <w:rsid w:val="00D923BE"/>
    <w:rsid w:val="00D9358C"/>
    <w:rsid w:val="00D96F0C"/>
    <w:rsid w:val="00DB2CC1"/>
    <w:rsid w:val="00DB546C"/>
    <w:rsid w:val="00DC4252"/>
    <w:rsid w:val="00DD39CB"/>
    <w:rsid w:val="00DE464A"/>
    <w:rsid w:val="00E01158"/>
    <w:rsid w:val="00E1051E"/>
    <w:rsid w:val="00E21D71"/>
    <w:rsid w:val="00E4059B"/>
    <w:rsid w:val="00E835F6"/>
    <w:rsid w:val="00E86931"/>
    <w:rsid w:val="00EA65E4"/>
    <w:rsid w:val="00ED363D"/>
    <w:rsid w:val="00ED36A6"/>
    <w:rsid w:val="00ED6B8E"/>
    <w:rsid w:val="00EF50E3"/>
    <w:rsid w:val="00F11820"/>
    <w:rsid w:val="00F16C47"/>
    <w:rsid w:val="00F308A8"/>
    <w:rsid w:val="00F328E1"/>
    <w:rsid w:val="00F439B9"/>
    <w:rsid w:val="00F45820"/>
    <w:rsid w:val="00F8237A"/>
    <w:rsid w:val="00F94D7B"/>
    <w:rsid w:val="00FC5C57"/>
    <w:rsid w:val="00FD2A78"/>
    <w:rsid w:val="00FF5B62"/>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BFDD0B2"/>
  <w14:discardImageEditingData/>
  <w15:chartTrackingRefBased/>
  <w15:docId w15:val="{262F9E37-F784-2140-A944-E02E5BF11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heme="minorBidi"/>
        <w:color w:val="4D4D4F" w:themeColor="text1"/>
        <w:lang w:val="en-NZ" w:eastAsia="en-NZ" w:bidi="ar-SA"/>
      </w:rPr>
    </w:rPrDefault>
    <w:pPrDefault>
      <w:pPr>
        <w:spacing w:after="160"/>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6E10"/>
    <w:pPr>
      <w:spacing w:after="112" w:line="200" w:lineRule="atLeast"/>
    </w:pPr>
    <w:rPr>
      <w:rFonts w:asciiTheme="minorHAnsi" w:hAnsiTheme="minorHAnsi"/>
      <w:sz w:val="17"/>
    </w:rPr>
  </w:style>
  <w:style w:type="paragraph" w:styleId="Heading1">
    <w:name w:val="heading 1"/>
    <w:basedOn w:val="Normal"/>
    <w:next w:val="Normal"/>
    <w:qFormat/>
    <w:rsid w:val="00CF4960"/>
    <w:pPr>
      <w:tabs>
        <w:tab w:val="left" w:pos="567"/>
      </w:tabs>
      <w:spacing w:line="240" w:lineRule="atLeast"/>
      <w:outlineLvl w:val="0"/>
    </w:pPr>
    <w:rPr>
      <w:rFonts w:ascii="Arial Black" w:hAnsi="Arial Black" w:cs="Arial"/>
      <w:color w:val="ED1B2E" w:themeColor="accent1"/>
      <w:sz w:val="21"/>
      <w:szCs w:val="28"/>
    </w:rPr>
  </w:style>
  <w:style w:type="paragraph" w:styleId="Heading2">
    <w:name w:val="heading 2"/>
    <w:basedOn w:val="Normal"/>
    <w:next w:val="Normal"/>
    <w:qFormat/>
    <w:rsid w:val="007B5007"/>
    <w:pPr>
      <w:spacing w:before="112" w:line="210" w:lineRule="atLeast"/>
      <w:outlineLvl w:val="1"/>
    </w:pPr>
    <w:rPr>
      <w:rFonts w:ascii="Arial Black" w:hAnsi="Arial Black"/>
      <w:sz w:val="18"/>
      <w:szCs w:val="24"/>
    </w:rPr>
  </w:style>
  <w:style w:type="paragraph" w:styleId="Heading3">
    <w:name w:val="heading 3"/>
    <w:basedOn w:val="Normal"/>
    <w:next w:val="Normal"/>
    <w:qFormat/>
    <w:rsid w:val="007B5007"/>
    <w:pPr>
      <w:keepNext/>
      <w:spacing w:before="60" w:line="180" w:lineRule="atLeast"/>
      <w:outlineLvl w:val="2"/>
    </w:pPr>
    <w:rPr>
      <w:rFonts w:ascii="Arial Black" w:hAnsi="Arial Black"/>
      <w:sz w:val="15"/>
    </w:rPr>
  </w:style>
  <w:style w:type="paragraph" w:styleId="Heading4">
    <w:name w:val="heading 4"/>
    <w:basedOn w:val="Normal"/>
    <w:next w:val="Normal"/>
    <w:semiHidden/>
    <w:qFormat/>
    <w:pPr>
      <w:keepNext/>
      <w:jc w:val="both"/>
      <w:outlineLvl w:val="3"/>
    </w:pPr>
  </w:style>
  <w:style w:type="paragraph" w:styleId="Heading5">
    <w:name w:val="heading 5"/>
    <w:basedOn w:val="Normal"/>
    <w:next w:val="Normal"/>
    <w:semiHidden/>
    <w:qFormat/>
    <w:pPr>
      <w:keepNext/>
      <w:jc w:val="center"/>
      <w:outlineLvl w:val="4"/>
    </w:pPr>
    <w:rPr>
      <w:b/>
      <w:sz w:val="32"/>
    </w:rPr>
  </w:style>
  <w:style w:type="paragraph" w:styleId="Heading6">
    <w:name w:val="heading 6"/>
    <w:basedOn w:val="Normal"/>
    <w:next w:val="Normal"/>
    <w:semiHidden/>
    <w:qFormat/>
    <w:pPr>
      <w:keepNext/>
      <w:jc w:val="cente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B6860"/>
    <w:pPr>
      <w:tabs>
        <w:tab w:val="center" w:pos="4153"/>
        <w:tab w:val="right" w:pos="8306"/>
      </w:tabs>
      <w:spacing w:after="840"/>
      <w:jc w:val="right"/>
    </w:pPr>
    <w:rPr>
      <w:sz w:val="16"/>
    </w:rPr>
  </w:style>
  <w:style w:type="paragraph" w:styleId="Footer">
    <w:name w:val="footer"/>
    <w:basedOn w:val="Normal"/>
    <w:link w:val="FooterChar"/>
    <w:rsid w:val="00B342BD"/>
    <w:pPr>
      <w:tabs>
        <w:tab w:val="center" w:pos="4153"/>
        <w:tab w:val="right" w:pos="8306"/>
      </w:tabs>
      <w:spacing w:after="0" w:line="160" w:lineRule="atLeast"/>
    </w:pPr>
    <w:rPr>
      <w:rFonts w:ascii="Arial Narrow" w:hAnsi="Arial Narrow"/>
      <w:sz w:val="13"/>
    </w:rPr>
  </w:style>
  <w:style w:type="paragraph" w:customStyle="1" w:styleId="ListBullet1">
    <w:name w:val="List Bullet1"/>
    <w:basedOn w:val="Normal"/>
    <w:semiHidden/>
    <w:rsid w:val="003B4158"/>
    <w:pPr>
      <w:numPr>
        <w:numId w:val="1"/>
      </w:numPr>
      <w:tabs>
        <w:tab w:val="clear" w:pos="1060"/>
        <w:tab w:val="num" w:pos="993"/>
      </w:tabs>
      <w:ind w:left="357" w:firstLine="210"/>
    </w:pPr>
  </w:style>
  <w:style w:type="paragraph" w:styleId="ListParagraph">
    <w:name w:val="List Paragraph"/>
    <w:basedOn w:val="Normal"/>
    <w:uiPriority w:val="34"/>
    <w:qFormat/>
    <w:rsid w:val="00AD3744"/>
    <w:pPr>
      <w:numPr>
        <w:numId w:val="14"/>
      </w:numPr>
    </w:pPr>
  </w:style>
  <w:style w:type="table" w:customStyle="1" w:styleId="HeaderTable">
    <w:name w:val="Header Table"/>
    <w:basedOn w:val="TableNormal"/>
    <w:uiPriority w:val="99"/>
    <w:rsid w:val="009C20B2"/>
    <w:pPr>
      <w:spacing w:after="0"/>
      <w:contextualSpacing/>
    </w:pPr>
    <w:rPr>
      <w:color w:val="ED1B2E" w:themeColor="accent1"/>
      <w:sz w:val="22"/>
    </w:rPr>
    <w:tblPr>
      <w:tblCellMar>
        <w:top w:w="57" w:type="dxa"/>
        <w:bottom w:w="57" w:type="dxa"/>
      </w:tblCellMar>
    </w:tblPr>
    <w:tblStylePr w:type="firstRow">
      <w:pPr>
        <w:jc w:val="left"/>
      </w:pPr>
      <w:rPr>
        <w:rFonts w:ascii="Arial" w:hAnsi="Arial"/>
        <w:sz w:val="22"/>
      </w:rPr>
      <w:tblPr/>
      <w:tcPr>
        <w:tcBorders>
          <w:top w:val="single" w:sz="4" w:space="0" w:color="ED1B2E" w:themeColor="accent1"/>
        </w:tcBorders>
        <w:tcMar>
          <w:top w:w="397" w:type="dxa"/>
          <w:left w:w="0" w:type="nil"/>
          <w:bottom w:w="0" w:type="nil"/>
          <w:right w:w="0" w:type="nil"/>
        </w:tcMar>
        <w:vAlign w:val="bottom"/>
      </w:tcPr>
    </w:tblStylePr>
    <w:tblStylePr w:type="lastRow">
      <w:tblPr/>
      <w:tcPr>
        <w:tcBorders>
          <w:bottom w:val="single" w:sz="4" w:space="0" w:color="ED1B2E" w:themeColor="accent1"/>
        </w:tcBorders>
        <w:tcMar>
          <w:top w:w="0" w:type="nil"/>
          <w:left w:w="0" w:type="nil"/>
          <w:bottom w:w="397" w:type="dxa"/>
          <w:right w:w="0" w:type="nil"/>
        </w:tcMar>
      </w:tcPr>
    </w:tblStylePr>
    <w:tblStylePr w:type="firstCol">
      <w:rPr>
        <w:b/>
      </w:rPr>
    </w:tblStylePr>
  </w:style>
  <w:style w:type="paragraph" w:styleId="Title">
    <w:name w:val="Title"/>
    <w:basedOn w:val="Normal"/>
    <w:next w:val="Normal"/>
    <w:link w:val="TitleChar"/>
    <w:uiPriority w:val="10"/>
    <w:qFormat/>
    <w:rsid w:val="000F76D8"/>
    <w:pPr>
      <w:spacing w:after="360" w:line="960" w:lineRule="atLeast"/>
      <w:contextualSpacing/>
    </w:pPr>
    <w:rPr>
      <w:rFonts w:ascii="Arial Black" w:eastAsiaTheme="majorEastAsia" w:hAnsi="Arial Black" w:cstheme="majorBidi"/>
      <w:caps/>
      <w:color w:val="102535"/>
      <w:spacing w:val="38"/>
      <w:kern w:val="28"/>
      <w:sz w:val="100"/>
      <w:szCs w:val="56"/>
    </w:rPr>
  </w:style>
  <w:style w:type="character" w:customStyle="1" w:styleId="TitleChar">
    <w:name w:val="Title Char"/>
    <w:basedOn w:val="DefaultParagraphFont"/>
    <w:link w:val="Title"/>
    <w:uiPriority w:val="10"/>
    <w:rsid w:val="000F76D8"/>
    <w:rPr>
      <w:rFonts w:ascii="Arial Black" w:eastAsiaTheme="majorEastAsia" w:hAnsi="Arial Black" w:cstheme="majorBidi"/>
      <w:caps/>
      <w:color w:val="102535"/>
      <w:spacing w:val="38"/>
      <w:kern w:val="28"/>
      <w:sz w:val="100"/>
      <w:szCs w:val="56"/>
    </w:rPr>
  </w:style>
  <w:style w:type="paragraph" w:customStyle="1" w:styleId="IntroductionParagraph">
    <w:name w:val="Introduction Paragraph"/>
    <w:basedOn w:val="Normal"/>
    <w:next w:val="Heading1"/>
    <w:qFormat/>
    <w:rsid w:val="000F76D8"/>
    <w:pPr>
      <w:spacing w:after="600" w:line="400" w:lineRule="atLeast"/>
      <w:ind w:right="4170"/>
    </w:pPr>
    <w:rPr>
      <w:color w:val="005A9C"/>
      <w:sz w:val="28"/>
      <w:szCs w:val="28"/>
    </w:rPr>
  </w:style>
  <w:style w:type="paragraph" w:styleId="NormalWeb">
    <w:name w:val="Normal (Web)"/>
    <w:basedOn w:val="Normal"/>
    <w:uiPriority w:val="99"/>
    <w:semiHidden/>
    <w:unhideWhenUsed/>
    <w:rsid w:val="006458F8"/>
    <w:pPr>
      <w:spacing w:before="100" w:beforeAutospacing="1" w:after="100" w:afterAutospacing="1" w:line="240" w:lineRule="auto"/>
    </w:pPr>
    <w:rPr>
      <w:rFonts w:ascii="Times New Roman" w:eastAsiaTheme="minorEastAsia" w:hAnsi="Times New Roman" w:cs="Times New Roman"/>
      <w:color w:val="auto"/>
      <w:sz w:val="24"/>
      <w:szCs w:val="24"/>
      <w:lang w:val="en-AU" w:eastAsia="zh-CN"/>
    </w:rPr>
  </w:style>
  <w:style w:type="paragraph" w:styleId="BalloonText">
    <w:name w:val="Balloon Text"/>
    <w:basedOn w:val="Normal"/>
    <w:link w:val="BalloonTextChar"/>
    <w:uiPriority w:val="99"/>
    <w:semiHidden/>
    <w:unhideWhenUsed/>
    <w:rsid w:val="00FF5B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5B62"/>
    <w:rPr>
      <w:rFonts w:ascii="Segoe UI" w:hAnsi="Segoe UI" w:cs="Segoe UI"/>
      <w:sz w:val="18"/>
      <w:szCs w:val="18"/>
    </w:rPr>
  </w:style>
  <w:style w:type="character" w:styleId="CommentReference">
    <w:name w:val="annotation reference"/>
    <w:basedOn w:val="DefaultParagraphFont"/>
    <w:uiPriority w:val="99"/>
    <w:semiHidden/>
    <w:unhideWhenUsed/>
    <w:rsid w:val="00A279E1"/>
    <w:rPr>
      <w:sz w:val="16"/>
      <w:szCs w:val="16"/>
    </w:rPr>
  </w:style>
  <w:style w:type="paragraph" w:styleId="CommentText">
    <w:name w:val="annotation text"/>
    <w:basedOn w:val="Normal"/>
    <w:link w:val="CommentTextChar"/>
    <w:uiPriority w:val="99"/>
    <w:semiHidden/>
    <w:unhideWhenUsed/>
    <w:rsid w:val="00A279E1"/>
    <w:pPr>
      <w:spacing w:line="240" w:lineRule="auto"/>
    </w:pPr>
    <w:rPr>
      <w:sz w:val="20"/>
    </w:rPr>
  </w:style>
  <w:style w:type="character" w:customStyle="1" w:styleId="CommentTextChar">
    <w:name w:val="Comment Text Char"/>
    <w:basedOn w:val="DefaultParagraphFont"/>
    <w:link w:val="CommentText"/>
    <w:uiPriority w:val="99"/>
    <w:semiHidden/>
    <w:rsid w:val="00A279E1"/>
    <w:rPr>
      <w:rFonts w:asciiTheme="minorHAnsi" w:hAnsiTheme="minorHAnsi"/>
    </w:rPr>
  </w:style>
  <w:style w:type="paragraph" w:styleId="CommentSubject">
    <w:name w:val="annotation subject"/>
    <w:basedOn w:val="CommentText"/>
    <w:next w:val="CommentText"/>
    <w:link w:val="CommentSubjectChar"/>
    <w:uiPriority w:val="99"/>
    <w:semiHidden/>
    <w:unhideWhenUsed/>
    <w:rsid w:val="00A279E1"/>
    <w:rPr>
      <w:b/>
      <w:bCs/>
    </w:rPr>
  </w:style>
  <w:style w:type="character" w:customStyle="1" w:styleId="CommentSubjectChar">
    <w:name w:val="Comment Subject Char"/>
    <w:basedOn w:val="CommentTextChar"/>
    <w:link w:val="CommentSubject"/>
    <w:uiPriority w:val="99"/>
    <w:semiHidden/>
    <w:rsid w:val="00A279E1"/>
    <w:rPr>
      <w:rFonts w:asciiTheme="minorHAnsi" w:hAnsiTheme="minorHAnsi"/>
      <w:b/>
      <w:bCs/>
    </w:rPr>
  </w:style>
  <w:style w:type="character" w:customStyle="1" w:styleId="FooterChar">
    <w:name w:val="Footer Char"/>
    <w:basedOn w:val="DefaultParagraphFont"/>
    <w:link w:val="Footer"/>
    <w:rsid w:val="00CC79F0"/>
    <w:rPr>
      <w:rFonts w:ascii="Arial Narrow" w:hAnsi="Arial Narrow"/>
      <w:sz w:val="13"/>
    </w:rPr>
  </w:style>
  <w:style w:type="table" w:styleId="TableGrid">
    <w:name w:val="Table Grid"/>
    <w:basedOn w:val="TableNormal"/>
    <w:uiPriority w:val="59"/>
    <w:rsid w:val="00CC79F0"/>
    <w:pPr>
      <w:spacing w:after="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University of Adelaide">
      <a:dk1>
        <a:srgbClr val="4D4D4F"/>
      </a:dk1>
      <a:lt1>
        <a:sysClr val="window" lastClr="FFFFFF"/>
      </a:lt1>
      <a:dk2>
        <a:srgbClr val="000000"/>
      </a:dk2>
      <a:lt2>
        <a:srgbClr val="FFFFFF"/>
      </a:lt2>
      <a:accent1>
        <a:srgbClr val="ED1B2E"/>
      </a:accent1>
      <a:accent2>
        <a:srgbClr val="B38808"/>
      </a:accent2>
      <a:accent3>
        <a:srgbClr val="005A9C"/>
      </a:accent3>
      <a:accent4>
        <a:srgbClr val="25408F"/>
      </a:accent4>
      <a:accent5>
        <a:srgbClr val="D2232A"/>
      </a:accent5>
      <a:accent6>
        <a:srgbClr val="41AD49"/>
      </a:accent6>
      <a:hlink>
        <a:srgbClr val="0000FF"/>
      </a:hlink>
      <a:folHlink>
        <a:srgbClr val="800080"/>
      </a:folHlink>
    </a:clrScheme>
    <a:fontScheme name="University of Adelaide">
      <a:majorFont>
        <a:latin typeface="Arial Black"/>
        <a:ea typeface=""/>
        <a:cs typeface=""/>
      </a:majorFont>
      <a:minorFont>
        <a:latin typeface="Book Antiqu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B68727-9ED7-40AC-AF13-7BF64B8F4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39177A11.dotm</Template>
  <TotalTime>105</TotalTime>
  <Pages>2</Pages>
  <Words>579</Words>
  <Characters>3305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EMT Report</vt:lpstr>
    </vt:vector>
  </TitlesOfParts>
  <Company/>
  <LinksUpToDate>false</LinksUpToDate>
  <CharactersWithSpaces>3877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EMT Report</dc:title>
  <dc:subject/>
  <dc:creator>Microsoft Office User</dc:creator>
  <cp:keywords/>
  <dc:description/>
  <cp:lastModifiedBy>Gaynor Dolman</cp:lastModifiedBy>
  <cp:revision>20</cp:revision>
  <cp:lastPrinted>2002-08-05T05:43:00Z</cp:lastPrinted>
  <dcterms:created xsi:type="dcterms:W3CDTF">2019-01-22T22:51:00Z</dcterms:created>
  <dcterms:modified xsi:type="dcterms:W3CDTF">2019-07-10T06:06:00Z</dcterms:modified>
</cp:coreProperties>
</file>