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74818086"/>
    <w:bookmarkStart w:id="1" w:name="_Toc482439013"/>
    <w:bookmarkStart w:id="2" w:name="_Toc483903935"/>
    <w:bookmarkStart w:id="3" w:name="_Toc483914738"/>
    <w:bookmarkStart w:id="4" w:name="_Toc492872152"/>
    <w:bookmarkStart w:id="5" w:name="_Toc508102377"/>
    <w:bookmarkStart w:id="6" w:name="_Ref510926647"/>
    <w:bookmarkStart w:id="7" w:name="_Ref513539836"/>
    <w:bookmarkStart w:id="8" w:name="_Toc3783247"/>
    <w:bookmarkStart w:id="9" w:name="_Toc3914494"/>
    <w:bookmarkStart w:id="10" w:name="_Toc3965893"/>
    <w:p w14:paraId="23C2E832" w14:textId="77777777" w:rsidR="00A508AC" w:rsidRPr="00A508AC" w:rsidRDefault="00A508AC" w:rsidP="00B72F46">
      <w:pPr>
        <w:spacing w:before="240" w:after="240"/>
        <w:ind w:left="-142"/>
        <w:jc w:val="center"/>
        <w:rPr>
          <w:rFonts w:cs="Arial"/>
          <w:noProof/>
          <w:sz w:val="18"/>
          <w:szCs w:val="28"/>
          <w:lang w:val="en-US"/>
        </w:rPr>
      </w:pPr>
      <w:r w:rsidRPr="00A508AC">
        <w:rPr>
          <w:rFonts w:cs="Arial"/>
          <w:noProof/>
          <w:sz w:val="18"/>
          <w:szCs w:val="28"/>
          <w:lang w:eastAsia="en-AU"/>
        </w:rPr>
        <mc:AlternateContent>
          <mc:Choice Requires="wps">
            <w:drawing>
              <wp:anchor distT="45720" distB="45720" distL="114300" distR="114300" simplePos="0" relativeHeight="251661312" behindDoc="0" locked="0" layoutInCell="1" allowOverlap="1" wp14:anchorId="021912ED" wp14:editId="16F7CA31">
                <wp:simplePos x="0" y="0"/>
                <wp:positionH relativeFrom="column">
                  <wp:posOffset>5053673</wp:posOffset>
                </wp:positionH>
                <wp:positionV relativeFrom="paragraph">
                  <wp:posOffset>-568342</wp:posOffset>
                </wp:positionV>
                <wp:extent cx="1548130" cy="902970"/>
                <wp:effectExtent l="0" t="0" r="139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90297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758D2D6" w14:textId="77777777" w:rsidR="003D4E13" w:rsidRPr="00A508AC" w:rsidRDefault="003D4E13" w:rsidP="00A508AC">
                            <w:pPr>
                              <w:jc w:val="center"/>
                              <w:rPr>
                                <w:b/>
                                <w:i/>
                                <w:color w:val="FF0000"/>
                                <w:sz w:val="24"/>
                              </w:rPr>
                            </w:pPr>
                            <w:r w:rsidRPr="00A508AC">
                              <w:rPr>
                                <w:b/>
                                <w:i/>
                                <w:color w:val="FF0000"/>
                                <w:sz w:val="24"/>
                              </w:rPr>
                              <w:t>Insert Partner 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1912ED" id="_x0000_t202" coordsize="21600,21600" o:spt="202" path="m,l,21600r21600,l21600,xe">
                <v:stroke joinstyle="miter"/>
                <v:path gradientshapeok="t" o:connecttype="rect"/>
              </v:shapetype>
              <v:shape id="Text Box 2" o:spid="_x0000_s1026" type="#_x0000_t202" style="position:absolute;left:0;text-align:left;margin-left:397.95pt;margin-top:-44.75pt;width:121.9pt;height:7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" fillcolor="white [3201]" strokecolor="#c0504d [3205]" strokeweight="2pt">
                <v:textbox>
                  <w:txbxContent>
                    <w:p w14:paraId="5758D2D6" w14:textId="77777777" w:rsidR="003D4E13" w:rsidRPr="00A508AC" w:rsidRDefault="003D4E13" w:rsidP="00A508AC">
                      <w:pPr>
                        <w:jc w:val="center"/>
                        <w:rPr>
                          <w:b/>
                          <w:i/>
                          <w:color w:val="FF0000"/>
                          <w:sz w:val="24"/>
                        </w:rPr>
                      </w:pPr>
                      <w:r w:rsidRPr="00A508AC">
                        <w:rPr>
                          <w:b/>
                          <w:i/>
                          <w:color w:val="FF0000"/>
                          <w:sz w:val="24"/>
                        </w:rPr>
                        <w:t>Insert Partner Logo Here</w:t>
                      </w:r>
                    </w:p>
                  </w:txbxContent>
                </v:textbox>
              </v:shape>
            </w:pict>
          </mc:Fallback>
        </mc:AlternateContent>
      </w:r>
    </w:p>
    <w:p w14:paraId="0752833C" w14:textId="77777777" w:rsidR="00A508AC" w:rsidRPr="00A508AC" w:rsidRDefault="00A508AC" w:rsidP="00B72F46">
      <w:pPr>
        <w:spacing w:before="240" w:after="240"/>
        <w:ind w:left="-142"/>
        <w:jc w:val="center"/>
        <w:rPr>
          <w:rFonts w:cs="Arial"/>
          <w:noProof/>
          <w:sz w:val="18"/>
          <w:szCs w:val="28"/>
          <w:lang w:val="en-US"/>
        </w:rPr>
      </w:pPr>
    </w:p>
    <w:p w14:paraId="038149B3" w14:textId="77777777" w:rsidR="00A508AC" w:rsidRDefault="00A508AC" w:rsidP="00B72F46">
      <w:pPr>
        <w:spacing w:before="240" w:after="240"/>
        <w:ind w:left="-142"/>
        <w:jc w:val="center"/>
        <w:rPr>
          <w:rFonts w:ascii="Arial Black" w:hAnsi="Arial Black" w:cs="Arial"/>
          <w:noProof/>
          <w:sz w:val="28"/>
          <w:szCs w:val="28"/>
          <w:lang w:val="en-US"/>
        </w:rPr>
        <w:sectPr w:rsidR="00A508AC" w:rsidSect="00921EF7">
          <w:footerReference w:type="default" r:id="rId8"/>
          <w:type w:val="oddPage"/>
          <w:pgSz w:w="11907" w:h="16840" w:code="9"/>
          <w:pgMar w:top="1440" w:right="720" w:bottom="1440" w:left="720" w:header="720" w:footer="720" w:gutter="0"/>
          <w:cols w:space="269" w:equalWidth="0">
            <w:col w:w="10053" w:space="708"/>
          </w:cols>
          <w:formProt w:val="0"/>
          <w:docGrid w:linePitch="299"/>
        </w:sectPr>
      </w:pPr>
    </w:p>
    <w:p w14:paraId="11F514A6" w14:textId="77777777" w:rsidR="00080686" w:rsidRPr="00C2736C" w:rsidRDefault="00080686" w:rsidP="00A508AC">
      <w:pPr>
        <w:spacing w:after="240"/>
        <w:ind w:left="-142"/>
        <w:jc w:val="center"/>
        <w:rPr>
          <w:rFonts w:ascii="Arial Black" w:hAnsi="Arial Black" w:cs="Arial"/>
          <w:bCs/>
          <w:noProof/>
          <w:sz w:val="28"/>
          <w:szCs w:val="28"/>
          <w:lang w:val="en-US"/>
        </w:rPr>
      </w:pPr>
      <w:r w:rsidRPr="00C2736C">
        <w:rPr>
          <w:rFonts w:ascii="Arial Black" w:hAnsi="Arial Black" w:cs="Arial"/>
          <w:noProof/>
          <w:sz w:val="28"/>
          <w:szCs w:val="28"/>
          <w:lang w:eastAsia="en-AU"/>
        </w:rPr>
        <w:drawing>
          <wp:anchor distT="0" distB="0" distL="114300" distR="114300" simplePos="0" relativeHeight="251659264" behindDoc="1" locked="1" layoutInCell="1" allowOverlap="1" wp14:anchorId="3B148734" wp14:editId="268681B4">
            <wp:simplePos x="0" y="0"/>
            <wp:positionH relativeFrom="column">
              <wp:posOffset>161925</wp:posOffset>
            </wp:positionH>
            <wp:positionV relativeFrom="topMargin">
              <wp:posOffset>457200</wp:posOffset>
            </wp:positionV>
            <wp:extent cx="1228725" cy="9359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_letterhead.jpg"/>
                    <pic:cNvPicPr/>
                  </pic:nvPicPr>
                  <pic:blipFill rotWithShape="1">
                    <a:blip r:embed="rId9" cstate="print">
                      <a:extLst>
                        <a:ext uri="{28A0092B-C50C-407E-A947-70E740481C1C}">
                          <a14:useLocalDpi xmlns:a14="http://schemas.microsoft.com/office/drawing/2010/main" val="0"/>
                        </a:ext>
                      </a:extLst>
                    </a:blip>
                    <a:srcRect l="2468" t="26387" r="24894" b="4284"/>
                    <a:stretch/>
                  </pic:blipFill>
                  <pic:spPr bwMode="auto">
                    <a:xfrm>
                      <a:off x="0" y="0"/>
                      <a:ext cx="1228725" cy="935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039C">
        <w:rPr>
          <w:rFonts w:ascii="Arial Black" w:hAnsi="Arial Black" w:cs="Arial"/>
          <w:noProof/>
          <w:sz w:val="28"/>
          <w:szCs w:val="28"/>
          <w:lang w:val="en-US"/>
        </w:rPr>
        <w:t xml:space="preserve">CREDIT TRANSFER </w:t>
      </w:r>
      <w:r w:rsidRPr="00C2736C">
        <w:rPr>
          <w:rFonts w:ascii="Arial Black" w:hAnsi="Arial Black" w:cs="Arial"/>
          <w:noProof/>
          <w:sz w:val="28"/>
          <w:szCs w:val="28"/>
          <w:lang w:val="en-US"/>
        </w:rPr>
        <w:t>AGREEMENT</w:t>
      </w:r>
    </w:p>
    <w:p w14:paraId="0225D5C3" w14:textId="77777777" w:rsidR="00080686" w:rsidRDefault="00080686" w:rsidP="00080686">
      <w:pPr>
        <w:pStyle w:val="Title"/>
        <w:spacing w:after="0"/>
        <w:jc w:val="left"/>
        <w:rPr>
          <w:rFonts w:cs="Arial"/>
          <w:b w:val="0"/>
          <w:sz w:val="22"/>
          <w:szCs w:val="22"/>
        </w:rPr>
      </w:pPr>
    </w:p>
    <w:p w14:paraId="008648D3" w14:textId="77777777" w:rsidR="00080686" w:rsidRPr="00DF1CB8" w:rsidRDefault="00080686" w:rsidP="00B72F46">
      <w:pPr>
        <w:pStyle w:val="Title"/>
        <w:spacing w:after="0"/>
        <w:ind w:left="142"/>
        <w:jc w:val="left"/>
        <w:rPr>
          <w:rFonts w:cs="Arial"/>
          <w:b w:val="0"/>
          <w:sz w:val="20"/>
        </w:rPr>
      </w:pPr>
      <w:r w:rsidRPr="00DF1CB8">
        <w:rPr>
          <w:rFonts w:cs="Arial"/>
          <w:b w:val="0"/>
          <w:sz w:val="20"/>
        </w:rPr>
        <w:t xml:space="preserve">This Agreement is made between the </w:t>
      </w:r>
      <w:r w:rsidR="00B92F0F">
        <w:rPr>
          <w:rFonts w:cs="Arial"/>
          <w:b w:val="0"/>
          <w:sz w:val="20"/>
        </w:rPr>
        <w:t>Partner Institution</w:t>
      </w:r>
      <w:r w:rsidRPr="00DF1CB8">
        <w:rPr>
          <w:rFonts w:cs="Arial"/>
          <w:b w:val="0"/>
          <w:sz w:val="20"/>
        </w:rPr>
        <w:t xml:space="preserve"> and the University in</w:t>
      </w:r>
    </w:p>
    <w:p w14:paraId="3AA475DC" w14:textId="77777777" w:rsidR="00080686" w:rsidRPr="00DF1CB8" w:rsidRDefault="00080686" w:rsidP="00B72F46">
      <w:pPr>
        <w:pStyle w:val="Title"/>
        <w:spacing w:after="0"/>
        <w:ind w:left="142"/>
        <w:jc w:val="left"/>
        <w:rPr>
          <w:rFonts w:cs="Arial"/>
          <w:b w:val="0"/>
          <w:sz w:val="20"/>
        </w:rPr>
      </w:pPr>
      <w:r w:rsidRPr="00DF1CB8">
        <w:rPr>
          <w:rFonts w:cs="Arial"/>
          <w:b w:val="0"/>
          <w:sz w:val="20"/>
        </w:rPr>
        <w:t>accordance with the following Schedule of Details and the attached Terms and Conditions.</w:t>
      </w:r>
    </w:p>
    <w:p w14:paraId="524A5407" w14:textId="77777777" w:rsidR="00080686" w:rsidRPr="00A07C82" w:rsidRDefault="00080686" w:rsidP="00080686">
      <w:pPr>
        <w:pStyle w:val="Title"/>
        <w:spacing w:after="0"/>
        <w:jc w:val="left"/>
        <w:rPr>
          <w:rFonts w:asciiTheme="minorHAnsi" w:hAnsiTheme="minorHAnsi" w:cs="Arial"/>
          <w:b w:val="0"/>
          <w:bCs/>
          <w:sz w:val="22"/>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00" w:firstRow="0" w:lastRow="0" w:firstColumn="0" w:lastColumn="0" w:noHBand="0" w:noVBand="0"/>
      </w:tblPr>
      <w:tblGrid>
        <w:gridCol w:w="2127"/>
        <w:gridCol w:w="8108"/>
      </w:tblGrid>
      <w:tr w:rsidR="00080686" w:rsidRPr="00903D7E" w14:paraId="29D6CA51" w14:textId="77777777" w:rsidTr="00080686">
        <w:trPr>
          <w:cantSplit/>
          <w:trHeight w:val="476"/>
          <w:tblHeader/>
        </w:trPr>
        <w:tc>
          <w:tcPr>
            <w:tcW w:w="10235" w:type="dxa"/>
            <w:gridSpan w:val="2"/>
            <w:tcBorders>
              <w:top w:val="single" w:sz="4" w:space="0" w:color="auto"/>
              <w:left w:val="single" w:sz="4" w:space="0" w:color="auto"/>
              <w:bottom w:val="single" w:sz="4" w:space="0" w:color="auto"/>
              <w:right w:val="single" w:sz="4" w:space="0" w:color="auto"/>
            </w:tcBorders>
            <w:shd w:val="clear" w:color="auto" w:fill="005A9C"/>
            <w:vAlign w:val="center"/>
          </w:tcPr>
          <w:p w14:paraId="088678D9" w14:textId="77777777" w:rsidR="00080686" w:rsidRPr="00903D7E" w:rsidRDefault="00BB4C42" w:rsidP="00080686">
            <w:pPr>
              <w:pStyle w:val="Title"/>
              <w:rPr>
                <w:rFonts w:cs="Arial"/>
                <w:color w:val="FFFFFF" w:themeColor="background1"/>
                <w:sz w:val="20"/>
              </w:rPr>
            </w:pPr>
            <w:r w:rsidRPr="006F5C0C">
              <w:rPr>
                <w:rFonts w:cs="Arial"/>
                <w:color w:val="FFFFFF" w:themeColor="background1"/>
                <w:sz w:val="22"/>
              </w:rPr>
              <w:t xml:space="preserve">SCHEDULE OF </w:t>
            </w:r>
            <w:r w:rsidR="00080686" w:rsidRPr="006F5C0C">
              <w:rPr>
                <w:rFonts w:cs="Arial"/>
                <w:color w:val="FFFFFF" w:themeColor="background1"/>
                <w:sz w:val="22"/>
              </w:rPr>
              <w:t>DETAILS</w:t>
            </w:r>
          </w:p>
        </w:tc>
      </w:tr>
      <w:tr w:rsidR="00080686" w:rsidRPr="00903D7E" w14:paraId="5760F4EC" w14:textId="77777777" w:rsidTr="00080686">
        <w:trPr>
          <w:cantSplit/>
          <w:trHeight w:val="878"/>
        </w:trPr>
        <w:tc>
          <w:tcPr>
            <w:tcW w:w="2127" w:type="dxa"/>
            <w:tcBorders>
              <w:top w:val="single" w:sz="4" w:space="0" w:color="auto"/>
              <w:left w:val="single" w:sz="4" w:space="0" w:color="auto"/>
              <w:bottom w:val="single" w:sz="4" w:space="0" w:color="auto"/>
              <w:right w:val="single" w:sz="4" w:space="0" w:color="BFC2BD"/>
            </w:tcBorders>
          </w:tcPr>
          <w:p w14:paraId="301C42B8" w14:textId="77777777" w:rsidR="00080686" w:rsidRPr="002B6A59" w:rsidRDefault="00080686" w:rsidP="00080686">
            <w:pPr>
              <w:pStyle w:val="Title"/>
              <w:jc w:val="left"/>
              <w:rPr>
                <w:rFonts w:cs="Arial"/>
                <w:sz w:val="20"/>
              </w:rPr>
            </w:pPr>
            <w:r w:rsidRPr="002B6A59">
              <w:rPr>
                <w:rFonts w:cs="Arial"/>
                <w:sz w:val="20"/>
              </w:rPr>
              <w:t>University Details</w:t>
            </w:r>
          </w:p>
        </w:tc>
        <w:tc>
          <w:tcPr>
            <w:tcW w:w="8108" w:type="dxa"/>
            <w:tcBorders>
              <w:top w:val="single" w:sz="4" w:space="0" w:color="auto"/>
              <w:left w:val="single" w:sz="4" w:space="0" w:color="BFC2BD"/>
              <w:bottom w:val="single" w:sz="4" w:space="0" w:color="auto"/>
              <w:right w:val="single" w:sz="4" w:space="0" w:color="auto"/>
            </w:tcBorders>
          </w:tcPr>
          <w:p w14:paraId="473856A6" w14:textId="77777777" w:rsidR="00080686" w:rsidRPr="002B6A59" w:rsidRDefault="00080686" w:rsidP="00080686">
            <w:pPr>
              <w:rPr>
                <w:rFonts w:cs="Arial"/>
              </w:rPr>
            </w:pPr>
            <w:r w:rsidRPr="002B6A59">
              <w:rPr>
                <w:rFonts w:cs="Arial"/>
                <w:b/>
              </w:rPr>
              <w:t>THE UNIVERSITY OF ADELAIDE</w:t>
            </w:r>
            <w:r w:rsidRPr="002B6A59">
              <w:rPr>
                <w:rFonts w:cs="Arial"/>
              </w:rPr>
              <w:t xml:space="preserve"> (ABN 61 249 878 937) a body corporate established pursuant to the </w:t>
            </w:r>
            <w:r w:rsidRPr="002B6A59">
              <w:rPr>
                <w:rFonts w:cs="Arial"/>
                <w:i/>
              </w:rPr>
              <w:t>University of Adelaide Act</w:t>
            </w:r>
            <w:r w:rsidRPr="002B6A59">
              <w:rPr>
                <w:rFonts w:cs="Arial"/>
                <w:b/>
                <w:i/>
              </w:rPr>
              <w:t xml:space="preserve"> </w:t>
            </w:r>
            <w:r w:rsidRPr="002B6A59">
              <w:rPr>
                <w:rFonts w:cs="Arial"/>
                <w:i/>
              </w:rPr>
              <w:t>1971</w:t>
            </w:r>
            <w:r w:rsidRPr="002B6A59">
              <w:rPr>
                <w:rFonts w:cs="Arial"/>
              </w:rPr>
              <w:t xml:space="preserve"> and having its principal offices at North Terrace, </w:t>
            </w:r>
            <w:r w:rsidRPr="002B6A59">
              <w:rPr>
                <w:rFonts w:cs="Arial"/>
                <w:bCs/>
              </w:rPr>
              <w:t>Adelaide, South Australia, Australia 5005</w:t>
            </w:r>
            <w:r w:rsidR="00E718EF">
              <w:rPr>
                <w:rFonts w:cs="Arial"/>
                <w:bCs/>
              </w:rPr>
              <w:t>, CRICOS Provider Number 00123M</w:t>
            </w:r>
            <w:r w:rsidRPr="002B6A59">
              <w:rPr>
                <w:rFonts w:cs="Arial"/>
                <w:b/>
              </w:rPr>
              <w:t xml:space="preserve"> </w:t>
            </w:r>
            <w:r w:rsidRPr="002B6A59">
              <w:rPr>
                <w:rFonts w:cs="Arial"/>
              </w:rPr>
              <w:t>(</w:t>
            </w:r>
            <w:r w:rsidRPr="002B6A59">
              <w:rPr>
                <w:rFonts w:cs="Arial"/>
                <w:b/>
              </w:rPr>
              <w:t>the University</w:t>
            </w:r>
            <w:r w:rsidR="008B0CFA">
              <w:rPr>
                <w:rFonts w:cs="Arial"/>
                <w:b/>
              </w:rPr>
              <w:t xml:space="preserve"> </w:t>
            </w:r>
            <w:r w:rsidR="008B0CFA" w:rsidRPr="003F1DEB">
              <w:rPr>
                <w:rFonts w:cs="Arial"/>
              </w:rPr>
              <w:t>or</w:t>
            </w:r>
            <w:r w:rsidR="008B0CFA">
              <w:rPr>
                <w:rFonts w:cs="Arial"/>
                <w:b/>
              </w:rPr>
              <w:t xml:space="preserve"> </w:t>
            </w:r>
            <w:proofErr w:type="spellStart"/>
            <w:r w:rsidR="008B0CFA">
              <w:rPr>
                <w:rFonts w:cs="Arial"/>
                <w:b/>
              </w:rPr>
              <w:t>UoA</w:t>
            </w:r>
            <w:proofErr w:type="spellEnd"/>
            <w:r w:rsidRPr="002B6A59">
              <w:rPr>
                <w:rFonts w:cs="Arial"/>
              </w:rPr>
              <w:t xml:space="preserve">) </w:t>
            </w:r>
          </w:p>
        </w:tc>
      </w:tr>
      <w:tr w:rsidR="00080686" w:rsidRPr="00903D7E" w14:paraId="019C839C" w14:textId="77777777" w:rsidTr="00080686">
        <w:tblPrEx>
          <w:shd w:val="clear" w:color="auto" w:fill="auto"/>
        </w:tblPrEx>
        <w:trPr>
          <w:cantSplit/>
          <w:trHeight w:val="323"/>
        </w:trPr>
        <w:tc>
          <w:tcPr>
            <w:tcW w:w="2127" w:type="dxa"/>
            <w:vMerge w:val="restart"/>
            <w:tcBorders>
              <w:top w:val="single" w:sz="4" w:space="0" w:color="auto"/>
              <w:left w:val="single" w:sz="4" w:space="0" w:color="auto"/>
              <w:bottom w:val="single" w:sz="4" w:space="0" w:color="BFC2BD"/>
              <w:right w:val="single" w:sz="4" w:space="0" w:color="BFC2BD"/>
            </w:tcBorders>
          </w:tcPr>
          <w:p w14:paraId="3DA0DAAD" w14:textId="77777777" w:rsidR="00080686" w:rsidRPr="002B6A59" w:rsidRDefault="00B92F0F" w:rsidP="00080686">
            <w:pPr>
              <w:rPr>
                <w:rFonts w:cs="Arial"/>
              </w:rPr>
            </w:pPr>
            <w:r>
              <w:rPr>
                <w:rFonts w:cs="Arial"/>
                <w:b/>
              </w:rPr>
              <w:t>Partner Institution</w:t>
            </w:r>
            <w:r w:rsidR="00080686" w:rsidRPr="002B6A59">
              <w:rPr>
                <w:rFonts w:cs="Arial"/>
                <w:b/>
              </w:rPr>
              <w:t xml:space="preserve"> Details</w:t>
            </w:r>
            <w:r w:rsidR="00080686" w:rsidRPr="002B6A59">
              <w:rPr>
                <w:rFonts w:cs="Arial"/>
              </w:rPr>
              <w:t xml:space="preserve"> </w:t>
            </w:r>
          </w:p>
        </w:tc>
        <w:tc>
          <w:tcPr>
            <w:tcW w:w="8108" w:type="dxa"/>
            <w:tcBorders>
              <w:top w:val="single" w:sz="4" w:space="0" w:color="auto"/>
              <w:left w:val="single" w:sz="4" w:space="0" w:color="BFC2BD"/>
              <w:bottom w:val="single" w:sz="4" w:space="0" w:color="BFC2BD"/>
              <w:right w:val="single" w:sz="4" w:space="0" w:color="auto"/>
            </w:tcBorders>
            <w:vAlign w:val="center"/>
          </w:tcPr>
          <w:p w14:paraId="5EF1E9A0" w14:textId="0A03F6CB" w:rsidR="00080686" w:rsidRPr="002B6A59" w:rsidRDefault="00080686" w:rsidP="00080686">
            <w:pPr>
              <w:rPr>
                <w:rFonts w:cs="Arial"/>
                <w:lang w:eastAsia="en-AU"/>
              </w:rPr>
            </w:pPr>
            <w:r w:rsidRPr="002B6A59">
              <w:rPr>
                <w:rFonts w:cs="Arial"/>
                <w:lang w:eastAsia="en-AU"/>
              </w:rPr>
              <w:t>[</w:t>
            </w:r>
            <w:r w:rsidRPr="008B0CFA">
              <w:rPr>
                <w:rFonts w:cs="Arial"/>
                <w:highlight w:val="yellow"/>
                <w:lang w:eastAsia="en-AU"/>
              </w:rPr>
              <w:t>Name</w:t>
            </w:r>
            <w:r w:rsidRPr="002B6A59">
              <w:rPr>
                <w:rFonts w:cs="Arial"/>
                <w:lang w:eastAsia="en-AU"/>
              </w:rPr>
              <w:t xml:space="preserve">] </w:t>
            </w:r>
            <w:r w:rsidR="003E7F26">
              <w:rPr>
                <w:rFonts w:cs="Arial"/>
                <w:lang w:eastAsia="en-AU"/>
              </w:rPr>
              <w:t>(</w:t>
            </w:r>
            <w:r w:rsidR="003E7F26" w:rsidRPr="00080686">
              <w:rPr>
                <w:rFonts w:cs="Arial"/>
                <w:b/>
                <w:lang w:eastAsia="en-AU"/>
              </w:rPr>
              <w:t>the Partner Institution</w:t>
            </w:r>
            <w:r w:rsidR="003E7F26">
              <w:rPr>
                <w:rFonts w:cs="Arial"/>
                <w:lang w:eastAsia="en-AU"/>
              </w:rPr>
              <w:t>)</w:t>
            </w:r>
          </w:p>
        </w:tc>
      </w:tr>
      <w:tr w:rsidR="00080686" w:rsidRPr="00903D7E" w14:paraId="38A618D5" w14:textId="77777777" w:rsidTr="00080686">
        <w:tblPrEx>
          <w:shd w:val="clear" w:color="auto" w:fill="auto"/>
        </w:tblPrEx>
        <w:trPr>
          <w:cantSplit/>
          <w:trHeight w:val="323"/>
        </w:trPr>
        <w:tc>
          <w:tcPr>
            <w:tcW w:w="2127" w:type="dxa"/>
            <w:vMerge/>
            <w:tcBorders>
              <w:top w:val="single" w:sz="4" w:space="0" w:color="BFC2BD"/>
              <w:left w:val="single" w:sz="4" w:space="0" w:color="auto"/>
              <w:bottom w:val="single" w:sz="4" w:space="0" w:color="BFC2BD"/>
              <w:right w:val="single" w:sz="4" w:space="0" w:color="BFC2BD"/>
            </w:tcBorders>
          </w:tcPr>
          <w:p w14:paraId="6C719B09" w14:textId="77777777" w:rsidR="00080686" w:rsidRPr="002B6A59" w:rsidRDefault="00080686" w:rsidP="006F5C0C">
            <w:pPr>
              <w:pStyle w:val="Heading1"/>
            </w:pPr>
          </w:p>
        </w:tc>
        <w:tc>
          <w:tcPr>
            <w:tcW w:w="8108" w:type="dxa"/>
            <w:tcBorders>
              <w:top w:val="single" w:sz="4" w:space="0" w:color="BFC2BD"/>
              <w:left w:val="single" w:sz="4" w:space="0" w:color="BFC2BD"/>
              <w:bottom w:val="single" w:sz="4" w:space="0" w:color="BFC2BD"/>
              <w:right w:val="single" w:sz="4" w:space="0" w:color="auto"/>
            </w:tcBorders>
            <w:vAlign w:val="center"/>
          </w:tcPr>
          <w:p w14:paraId="5D559E48" w14:textId="77777777" w:rsidR="00080686" w:rsidRPr="002B6A59" w:rsidRDefault="00080686" w:rsidP="00080686">
            <w:pPr>
              <w:rPr>
                <w:rFonts w:cs="Arial"/>
                <w:lang w:eastAsia="en-AU"/>
              </w:rPr>
            </w:pPr>
            <w:r w:rsidRPr="002B6A59">
              <w:rPr>
                <w:rFonts w:cs="Arial"/>
                <w:lang w:eastAsia="en-AU"/>
              </w:rPr>
              <w:t>[</w:t>
            </w:r>
            <w:r w:rsidRPr="008B0CFA">
              <w:rPr>
                <w:rFonts w:cs="Arial"/>
                <w:highlight w:val="yellow"/>
                <w:lang w:eastAsia="en-AU"/>
              </w:rPr>
              <w:t>ABN/</w:t>
            </w:r>
            <w:r w:rsidR="008B0CFA">
              <w:rPr>
                <w:rFonts w:cs="Arial"/>
                <w:highlight w:val="yellow"/>
                <w:lang w:eastAsia="en-AU"/>
              </w:rPr>
              <w:t>ACN</w:t>
            </w:r>
            <w:r w:rsidR="008B0CFA">
              <w:rPr>
                <w:rFonts w:cs="Arial"/>
                <w:lang w:eastAsia="en-AU"/>
              </w:rPr>
              <w:t xml:space="preserve"> </w:t>
            </w:r>
            <w:r w:rsidR="008B0CFA" w:rsidRPr="008B0CFA">
              <w:rPr>
                <w:rFonts w:cs="Arial"/>
                <w:highlight w:val="yellow"/>
                <w:lang w:eastAsia="en-AU"/>
              </w:rPr>
              <w:t>or</w:t>
            </w:r>
            <w:r w:rsidR="00E718EF">
              <w:rPr>
                <w:rFonts w:cs="Arial"/>
                <w:highlight w:val="yellow"/>
                <w:lang w:eastAsia="en-AU"/>
              </w:rPr>
              <w:t xml:space="preserve"> Registration/Provider Number or</w:t>
            </w:r>
            <w:r w:rsidR="008B0CFA" w:rsidRPr="008B0CFA">
              <w:rPr>
                <w:rFonts w:cs="Arial"/>
                <w:highlight w:val="yellow"/>
                <w:lang w:eastAsia="en-AU"/>
              </w:rPr>
              <w:t xml:space="preserve"> </w:t>
            </w:r>
            <w:r w:rsidR="00E718EF">
              <w:rPr>
                <w:rFonts w:cs="Arial"/>
                <w:highlight w:val="yellow"/>
                <w:lang w:eastAsia="en-AU"/>
              </w:rPr>
              <w:t>equivalent</w:t>
            </w:r>
            <w:r w:rsidRPr="002B6A59">
              <w:rPr>
                <w:rFonts w:cs="Arial"/>
                <w:lang w:eastAsia="en-AU"/>
              </w:rPr>
              <w:t>]</w:t>
            </w:r>
          </w:p>
        </w:tc>
      </w:tr>
      <w:tr w:rsidR="00080686" w:rsidRPr="00903D7E" w14:paraId="676DADBA" w14:textId="77777777" w:rsidTr="00080686">
        <w:tblPrEx>
          <w:shd w:val="clear" w:color="auto" w:fill="auto"/>
        </w:tblPrEx>
        <w:trPr>
          <w:cantSplit/>
          <w:trHeight w:val="323"/>
        </w:trPr>
        <w:tc>
          <w:tcPr>
            <w:tcW w:w="2127" w:type="dxa"/>
            <w:vMerge/>
            <w:tcBorders>
              <w:top w:val="single" w:sz="4" w:space="0" w:color="BFC2BD"/>
              <w:left w:val="single" w:sz="4" w:space="0" w:color="auto"/>
              <w:bottom w:val="single" w:sz="4" w:space="0" w:color="auto"/>
              <w:right w:val="single" w:sz="4" w:space="0" w:color="BFC2BD"/>
            </w:tcBorders>
          </w:tcPr>
          <w:p w14:paraId="571373B3" w14:textId="77777777" w:rsidR="00080686" w:rsidRPr="002B6A59" w:rsidRDefault="00080686" w:rsidP="006F5C0C">
            <w:pPr>
              <w:pStyle w:val="Heading1"/>
            </w:pPr>
          </w:p>
        </w:tc>
        <w:tc>
          <w:tcPr>
            <w:tcW w:w="8108" w:type="dxa"/>
            <w:tcBorders>
              <w:top w:val="single" w:sz="4" w:space="0" w:color="BFC2BD"/>
              <w:left w:val="single" w:sz="4" w:space="0" w:color="BFC2BD"/>
              <w:bottom w:val="single" w:sz="4" w:space="0" w:color="auto"/>
              <w:right w:val="single" w:sz="4" w:space="0" w:color="auto"/>
            </w:tcBorders>
            <w:vAlign w:val="center"/>
          </w:tcPr>
          <w:p w14:paraId="204A8F71" w14:textId="0B45A628" w:rsidR="00080686" w:rsidRPr="002B6A59" w:rsidRDefault="00080686" w:rsidP="00080686">
            <w:pPr>
              <w:rPr>
                <w:rFonts w:cs="Arial"/>
                <w:lang w:eastAsia="en-AU"/>
              </w:rPr>
            </w:pPr>
            <w:r w:rsidRPr="002B6A59">
              <w:rPr>
                <w:rFonts w:cs="Arial"/>
                <w:lang w:eastAsia="en-AU"/>
              </w:rPr>
              <w:t>[</w:t>
            </w:r>
            <w:r w:rsidRPr="008B0CFA">
              <w:rPr>
                <w:rFonts w:cs="Arial"/>
                <w:highlight w:val="yellow"/>
                <w:lang w:eastAsia="en-AU"/>
              </w:rPr>
              <w:t>Registered Office Address</w:t>
            </w:r>
            <w:r w:rsidRPr="002B6A59">
              <w:rPr>
                <w:rFonts w:cs="Arial"/>
                <w:lang w:eastAsia="en-AU"/>
              </w:rPr>
              <w:t>]</w:t>
            </w:r>
            <w:r w:rsidR="00E718EF">
              <w:rPr>
                <w:rFonts w:cs="Arial"/>
                <w:lang w:eastAsia="en-AU"/>
              </w:rPr>
              <w:t xml:space="preserve"> </w:t>
            </w:r>
          </w:p>
        </w:tc>
      </w:tr>
      <w:tr w:rsidR="00080686" w:rsidRPr="00A659D4" w14:paraId="5966F1C4"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75AEA3F1" w14:textId="77777777" w:rsidR="00080686" w:rsidRPr="00080686" w:rsidRDefault="00080686" w:rsidP="00080686">
            <w:pPr>
              <w:jc w:val="left"/>
              <w:rPr>
                <w:b/>
              </w:rPr>
            </w:pPr>
            <w:bookmarkStart w:id="11" w:name="Item2"/>
            <w:r w:rsidRPr="00080686">
              <w:rPr>
                <w:b/>
              </w:rPr>
              <w:t xml:space="preserve">Item </w:t>
            </w:r>
            <w:bookmarkEnd w:id="11"/>
            <w:r>
              <w:rPr>
                <w:b/>
              </w:rPr>
              <w:t>1</w:t>
            </w:r>
            <w:r w:rsidRPr="00080686">
              <w:rPr>
                <w:b/>
              </w:rPr>
              <w:t xml:space="preserve"> Commencement Date</w:t>
            </w:r>
          </w:p>
          <w:p w14:paraId="47D4398E"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_Ref10035132 \r \h </w:instrText>
            </w:r>
            <w:r w:rsidR="00921EF7">
              <w:rPr>
                <w:b/>
              </w:rPr>
            </w:r>
            <w:r w:rsidR="00921EF7">
              <w:rPr>
                <w:b/>
              </w:rPr>
              <w:fldChar w:fldCharType="separate"/>
            </w:r>
            <w:r w:rsidR="002120EA">
              <w:rPr>
                <w:b/>
              </w:rPr>
              <w:t>1.1</w:t>
            </w:r>
            <w:r w:rsidR="00921EF7">
              <w:rPr>
                <w:b/>
              </w:rPr>
              <w:fldChar w:fldCharType="end"/>
            </w:r>
          </w:p>
          <w:p w14:paraId="33B0D0BB" w14:textId="77777777" w:rsidR="00080686" w:rsidRPr="00080686" w:rsidRDefault="00080686" w:rsidP="00080686">
            <w:pPr>
              <w:rPr>
                <w:b/>
              </w:rPr>
            </w:pPr>
          </w:p>
        </w:tc>
        <w:tc>
          <w:tcPr>
            <w:tcW w:w="8108" w:type="dxa"/>
            <w:tcBorders>
              <w:top w:val="single" w:sz="4" w:space="0" w:color="auto"/>
              <w:left w:val="single" w:sz="4" w:space="0" w:color="BFC2BD"/>
              <w:bottom w:val="single" w:sz="4" w:space="0" w:color="auto"/>
              <w:right w:val="single" w:sz="4" w:space="0" w:color="auto"/>
            </w:tcBorders>
            <w:vAlign w:val="center"/>
          </w:tcPr>
          <w:p w14:paraId="21446F1A" w14:textId="77777777" w:rsidR="00080686" w:rsidRPr="00080686" w:rsidRDefault="00080686" w:rsidP="00080686">
            <w:pPr>
              <w:rPr>
                <w:rFonts w:cs="Arial"/>
                <w:lang w:eastAsia="en-AU"/>
              </w:rPr>
            </w:pPr>
            <w:r w:rsidRPr="00080686">
              <w:rPr>
                <w:rFonts w:cs="Arial"/>
                <w:lang w:eastAsia="en-AU"/>
              </w:rPr>
              <w:t>Date signed by last party to do so</w:t>
            </w:r>
          </w:p>
        </w:tc>
      </w:tr>
      <w:tr w:rsidR="00080686" w:rsidRPr="00A659D4" w14:paraId="287E7558"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5D55C451" w14:textId="77777777" w:rsidR="00080686" w:rsidRDefault="00080686" w:rsidP="00080686">
            <w:pPr>
              <w:rPr>
                <w:b/>
              </w:rPr>
            </w:pPr>
            <w:bookmarkStart w:id="12" w:name="Item3"/>
            <w:r w:rsidRPr="00080686">
              <w:rPr>
                <w:b/>
              </w:rPr>
              <w:t xml:space="preserve">Item </w:t>
            </w:r>
            <w:bookmarkEnd w:id="12"/>
            <w:r>
              <w:rPr>
                <w:b/>
              </w:rPr>
              <w:t>2</w:t>
            </w:r>
          </w:p>
          <w:p w14:paraId="3E5948A5" w14:textId="77777777" w:rsidR="00080686" w:rsidRPr="00080686" w:rsidRDefault="00080686" w:rsidP="00080686">
            <w:pPr>
              <w:rPr>
                <w:b/>
              </w:rPr>
            </w:pPr>
            <w:r w:rsidRPr="00080686">
              <w:rPr>
                <w:b/>
              </w:rPr>
              <w:t>Expiry Date</w:t>
            </w:r>
          </w:p>
          <w:p w14:paraId="0244A708"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_Ref10035132 \r \h </w:instrText>
            </w:r>
            <w:r w:rsidR="00921EF7">
              <w:rPr>
                <w:b/>
              </w:rPr>
            </w:r>
            <w:r w:rsidR="00921EF7">
              <w:rPr>
                <w:b/>
              </w:rPr>
              <w:fldChar w:fldCharType="separate"/>
            </w:r>
            <w:r w:rsidR="002120EA">
              <w:rPr>
                <w:b/>
              </w:rPr>
              <w:t>1.1</w:t>
            </w:r>
            <w:r w:rsidR="00921EF7">
              <w:rPr>
                <w:b/>
              </w:rPr>
              <w:fldChar w:fldCharType="end"/>
            </w:r>
          </w:p>
          <w:p w14:paraId="1EC87D27" w14:textId="77777777"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0C761132" w14:textId="3B1E688C" w:rsidR="00080686" w:rsidRPr="00080686" w:rsidRDefault="00080686" w:rsidP="00080686">
            <w:pPr>
              <w:rPr>
                <w:rFonts w:cs="Arial"/>
                <w:lang w:eastAsia="en-AU"/>
              </w:rPr>
            </w:pPr>
            <w:r w:rsidRPr="00080686">
              <w:rPr>
                <w:rFonts w:cs="Arial"/>
                <w:lang w:eastAsia="en-AU"/>
              </w:rPr>
              <w:t>31 December 202</w:t>
            </w:r>
            <w:r w:rsidR="00B82BE6">
              <w:rPr>
                <w:rFonts w:cs="Arial"/>
                <w:lang w:eastAsia="en-AU"/>
              </w:rPr>
              <w:t>5</w:t>
            </w:r>
            <w:r w:rsidR="0047537C">
              <w:rPr>
                <w:rFonts w:cs="Arial"/>
                <w:lang w:eastAsia="en-AU"/>
              </w:rPr>
              <w:t xml:space="preserve"> </w:t>
            </w:r>
          </w:p>
        </w:tc>
      </w:tr>
      <w:tr w:rsidR="00080686" w:rsidRPr="00A659D4" w14:paraId="645F938F"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16688411" w14:textId="77777777" w:rsidR="00080686" w:rsidRDefault="00080686" w:rsidP="00080686">
            <w:pPr>
              <w:rPr>
                <w:b/>
              </w:rPr>
            </w:pPr>
            <w:r w:rsidRPr="00080686">
              <w:rPr>
                <w:b/>
              </w:rPr>
              <w:t>Item 3</w:t>
            </w:r>
          </w:p>
          <w:p w14:paraId="429F4483" w14:textId="77777777" w:rsidR="00080686" w:rsidRPr="00080686" w:rsidRDefault="00080686" w:rsidP="00080686">
            <w:pPr>
              <w:jc w:val="left"/>
              <w:rPr>
                <w:b/>
              </w:rPr>
            </w:pPr>
            <w:r w:rsidRPr="00080686">
              <w:rPr>
                <w:b/>
              </w:rPr>
              <w:t>Structure of Arrangement</w:t>
            </w:r>
          </w:p>
          <w:p w14:paraId="7314223D" w14:textId="77777777" w:rsidR="00080686" w:rsidRPr="00080686" w:rsidRDefault="00080686" w:rsidP="00921EF7">
            <w:pPr>
              <w:rPr>
                <w:b/>
              </w:rPr>
            </w:pPr>
            <w:r w:rsidRPr="00080686">
              <w:rPr>
                <w:b/>
              </w:rPr>
              <w:t xml:space="preserve">Clause </w:t>
            </w:r>
            <w:r w:rsidR="00921EF7">
              <w:rPr>
                <w:b/>
              </w:rPr>
              <w:fldChar w:fldCharType="begin"/>
            </w:r>
            <w:r w:rsidR="00921EF7">
              <w:rPr>
                <w:b/>
              </w:rPr>
              <w:instrText xml:space="preserve"> REF _Ref10035148 \r \h </w:instrText>
            </w:r>
            <w:r w:rsidR="00921EF7">
              <w:rPr>
                <w:b/>
              </w:rPr>
            </w:r>
            <w:r w:rsidR="00921EF7">
              <w:rPr>
                <w:b/>
              </w:rPr>
              <w:fldChar w:fldCharType="separate"/>
            </w:r>
            <w:r w:rsidR="002120EA">
              <w:rPr>
                <w:b/>
              </w:rPr>
              <w:t>2.1</w:t>
            </w:r>
            <w:r w:rsidR="00921EF7">
              <w:rPr>
                <w:b/>
              </w:rPr>
              <w:fldChar w:fldCharType="end"/>
            </w:r>
          </w:p>
        </w:tc>
        <w:tc>
          <w:tcPr>
            <w:tcW w:w="8108" w:type="dxa"/>
            <w:tcBorders>
              <w:top w:val="single" w:sz="4" w:space="0" w:color="BFC2BD"/>
              <w:left w:val="single" w:sz="4" w:space="0" w:color="BFC2BD"/>
              <w:bottom w:val="single" w:sz="4" w:space="0" w:color="auto"/>
              <w:right w:val="single" w:sz="4" w:space="0" w:color="auto"/>
            </w:tcBorders>
            <w:vAlign w:val="center"/>
          </w:tcPr>
          <w:p w14:paraId="66727764" w14:textId="77777777" w:rsidR="00080686" w:rsidRPr="00080686" w:rsidRDefault="00080686" w:rsidP="00080686">
            <w:pPr>
              <w:rPr>
                <w:rFonts w:cs="Arial"/>
                <w:lang w:eastAsia="en-AU"/>
              </w:rPr>
            </w:pPr>
            <w:bookmarkStart w:id="13" w:name="_Toc534705066"/>
            <w:r w:rsidRPr="00080686">
              <w:rPr>
                <w:rFonts w:cs="Arial"/>
                <w:lang w:eastAsia="en-AU"/>
              </w:rPr>
              <w:t xml:space="preserve">The total period of enrolment for this arrangement is to be </w:t>
            </w:r>
            <w:r w:rsidRPr="008B0CFA">
              <w:rPr>
                <w:rFonts w:cs="Arial"/>
                <w:highlight w:val="yellow"/>
                <w:lang w:eastAsia="en-AU"/>
              </w:rPr>
              <w:t>X</w:t>
            </w:r>
            <w:r w:rsidRPr="00080686">
              <w:rPr>
                <w:rFonts w:cs="Arial"/>
                <w:lang w:eastAsia="en-AU"/>
              </w:rPr>
              <w:t xml:space="preserve"> academic years of full-time study, taken in the following sequence:</w:t>
            </w:r>
            <w:bookmarkEnd w:id="13"/>
          </w:p>
          <w:p w14:paraId="505B33A2" w14:textId="77777777" w:rsidR="00080686" w:rsidRPr="00080686" w:rsidRDefault="00080686" w:rsidP="00080686">
            <w:pPr>
              <w:rPr>
                <w:rFonts w:cs="Arial"/>
                <w:lang w:eastAsia="en-AU"/>
              </w:rPr>
            </w:pPr>
          </w:p>
          <w:p w14:paraId="55D8B4CD" w14:textId="551F8E4E" w:rsidR="00080686" w:rsidRPr="00080686" w:rsidRDefault="00080686" w:rsidP="00080686">
            <w:pPr>
              <w:rPr>
                <w:rFonts w:cs="Arial"/>
                <w:lang w:eastAsia="en-AU"/>
              </w:rPr>
            </w:pPr>
            <w:bookmarkStart w:id="14" w:name="_Toc534705067"/>
            <w:r w:rsidRPr="008B0CFA">
              <w:rPr>
                <w:rFonts w:cs="Arial"/>
                <w:highlight w:val="yellow"/>
                <w:lang w:eastAsia="en-AU"/>
              </w:rPr>
              <w:t xml:space="preserve">Year </w:t>
            </w:r>
            <w:r w:rsidR="00317819">
              <w:rPr>
                <w:rFonts w:cs="Arial"/>
                <w:highlight w:val="yellow"/>
                <w:lang w:eastAsia="en-AU"/>
              </w:rPr>
              <w:t>X</w:t>
            </w:r>
            <w:r w:rsidRPr="008B0CFA">
              <w:rPr>
                <w:rFonts w:cs="Arial"/>
                <w:highlight w:val="yellow"/>
                <w:lang w:eastAsia="en-AU"/>
              </w:rPr>
              <w:t xml:space="preserve"> </w:t>
            </w:r>
            <w:r w:rsidRPr="00B82BE6">
              <w:rPr>
                <w:rFonts w:cs="Arial"/>
                <w:highlight w:val="yellow"/>
                <w:lang w:eastAsia="en-AU"/>
              </w:rPr>
              <w:t xml:space="preserve">and </w:t>
            </w:r>
            <w:r w:rsidR="00B82BE6" w:rsidRPr="00B82BE6">
              <w:rPr>
                <w:rFonts w:cs="Arial"/>
                <w:highlight w:val="yellow"/>
                <w:lang w:eastAsia="en-AU"/>
              </w:rPr>
              <w:t>X</w:t>
            </w:r>
            <w:r w:rsidRPr="00080686">
              <w:rPr>
                <w:rFonts w:cs="Arial"/>
                <w:lang w:eastAsia="en-AU"/>
              </w:rPr>
              <w:t xml:space="preserve">: at the Partner Institution, enrolled as students at the Partner Institution in the program and taking the courses listed in the relevant </w:t>
            </w:r>
            <w:proofErr w:type="gramStart"/>
            <w:r w:rsidRPr="00080686">
              <w:rPr>
                <w:rFonts w:cs="Arial"/>
                <w:lang w:eastAsia="en-AU"/>
              </w:rPr>
              <w:t>Annexures;</w:t>
            </w:r>
            <w:bookmarkEnd w:id="14"/>
            <w:proofErr w:type="gramEnd"/>
          </w:p>
          <w:p w14:paraId="759D0C56" w14:textId="77777777" w:rsidR="00080686" w:rsidRPr="00080686" w:rsidRDefault="00080686" w:rsidP="00080686">
            <w:pPr>
              <w:rPr>
                <w:rFonts w:cs="Arial"/>
                <w:lang w:eastAsia="en-AU"/>
              </w:rPr>
            </w:pPr>
          </w:p>
          <w:p w14:paraId="24EF46B7" w14:textId="5DCE9EF3" w:rsidR="00080686" w:rsidRPr="00080686" w:rsidRDefault="00080686" w:rsidP="00080686">
            <w:pPr>
              <w:rPr>
                <w:rFonts w:cs="Arial"/>
                <w:lang w:eastAsia="en-AU"/>
              </w:rPr>
            </w:pPr>
            <w:bookmarkStart w:id="15" w:name="_Toc534705068"/>
            <w:r w:rsidRPr="008B0CFA">
              <w:rPr>
                <w:rFonts w:cs="Arial"/>
                <w:highlight w:val="yellow"/>
                <w:lang w:eastAsia="en-AU"/>
              </w:rPr>
              <w:t xml:space="preserve">Year </w:t>
            </w:r>
            <w:r w:rsidR="00B82BE6">
              <w:rPr>
                <w:rFonts w:cs="Arial"/>
                <w:highlight w:val="yellow"/>
                <w:lang w:eastAsia="en-AU"/>
              </w:rPr>
              <w:t>X</w:t>
            </w:r>
            <w:r w:rsidRPr="008B0CFA">
              <w:rPr>
                <w:rFonts w:cs="Arial"/>
                <w:highlight w:val="yellow"/>
                <w:lang w:eastAsia="en-AU"/>
              </w:rPr>
              <w:t xml:space="preserve"> </w:t>
            </w:r>
            <w:r w:rsidRPr="00B82BE6">
              <w:rPr>
                <w:rFonts w:cs="Arial"/>
                <w:highlight w:val="yellow"/>
                <w:lang w:eastAsia="en-AU"/>
              </w:rPr>
              <w:t xml:space="preserve">and </w:t>
            </w:r>
            <w:r w:rsidR="00B82BE6" w:rsidRPr="00B82BE6">
              <w:rPr>
                <w:rFonts w:cs="Arial"/>
                <w:highlight w:val="yellow"/>
                <w:lang w:eastAsia="en-AU"/>
              </w:rPr>
              <w:t>X</w:t>
            </w:r>
            <w:r w:rsidRPr="00080686">
              <w:rPr>
                <w:rFonts w:cs="Arial"/>
                <w:lang w:eastAsia="en-AU"/>
              </w:rPr>
              <w:t xml:space="preserve">: at </w:t>
            </w:r>
            <w:r w:rsidR="008B0CFA">
              <w:rPr>
                <w:rFonts w:cs="Arial"/>
                <w:lang w:eastAsia="en-AU"/>
              </w:rPr>
              <w:t>the University</w:t>
            </w:r>
            <w:r w:rsidRPr="00080686">
              <w:rPr>
                <w:rFonts w:cs="Arial"/>
                <w:lang w:eastAsia="en-AU"/>
              </w:rPr>
              <w:t xml:space="preserve">, enrolled as </w:t>
            </w:r>
            <w:proofErr w:type="spellStart"/>
            <w:r w:rsidRPr="00080686">
              <w:rPr>
                <w:rFonts w:cs="Arial"/>
                <w:lang w:eastAsia="en-AU"/>
              </w:rPr>
              <w:t>UoA</w:t>
            </w:r>
            <w:proofErr w:type="spellEnd"/>
            <w:r w:rsidRPr="00080686">
              <w:rPr>
                <w:rFonts w:cs="Arial"/>
                <w:lang w:eastAsia="en-AU"/>
              </w:rPr>
              <w:t xml:space="preserve"> students in the </w:t>
            </w:r>
            <w:proofErr w:type="spellStart"/>
            <w:r w:rsidRPr="00080686">
              <w:rPr>
                <w:rFonts w:cs="Arial"/>
                <w:lang w:eastAsia="en-AU"/>
              </w:rPr>
              <w:t>UoA</w:t>
            </w:r>
            <w:proofErr w:type="spellEnd"/>
            <w:r w:rsidRPr="00080686">
              <w:rPr>
                <w:rFonts w:cs="Arial"/>
                <w:lang w:eastAsia="en-AU"/>
              </w:rPr>
              <w:t xml:space="preserve"> Program </w:t>
            </w:r>
            <w:r w:rsidR="006A7B7A" w:rsidRPr="00080686">
              <w:rPr>
                <w:rFonts w:cs="Arial"/>
                <w:lang w:eastAsia="en-AU"/>
              </w:rPr>
              <w:t>in the relevant Annexures</w:t>
            </w:r>
            <w:r w:rsidRPr="00080686">
              <w:rPr>
                <w:rFonts w:cs="Arial"/>
                <w:lang w:eastAsia="en-AU"/>
              </w:rPr>
              <w:t>.</w:t>
            </w:r>
            <w:bookmarkEnd w:id="15"/>
          </w:p>
          <w:p w14:paraId="0A789D8B" w14:textId="77777777" w:rsidR="00080686" w:rsidRPr="00080686" w:rsidRDefault="00080686" w:rsidP="00080686">
            <w:pPr>
              <w:rPr>
                <w:rFonts w:cs="Arial"/>
                <w:lang w:eastAsia="en-AU"/>
              </w:rPr>
            </w:pPr>
          </w:p>
          <w:p w14:paraId="5040A6C6" w14:textId="77777777" w:rsidR="00080686" w:rsidRPr="00080686" w:rsidRDefault="00080686" w:rsidP="00080686">
            <w:pPr>
              <w:rPr>
                <w:rFonts w:cs="Arial"/>
                <w:lang w:eastAsia="en-AU"/>
              </w:rPr>
            </w:pPr>
            <w:r w:rsidRPr="00080686">
              <w:rPr>
                <w:rFonts w:cs="Arial"/>
                <w:lang w:eastAsia="en-AU"/>
              </w:rPr>
              <w:t xml:space="preserve">The parties expect </w:t>
            </w:r>
            <w:r w:rsidRPr="008B0CFA">
              <w:rPr>
                <w:rFonts w:cs="Arial"/>
                <w:highlight w:val="yellow"/>
                <w:lang w:eastAsia="en-AU"/>
              </w:rPr>
              <w:t>#</w:t>
            </w:r>
            <w:r w:rsidRPr="00080686">
              <w:rPr>
                <w:rFonts w:cs="Arial"/>
                <w:lang w:eastAsia="en-AU"/>
              </w:rPr>
              <w:t xml:space="preserve"> students per annum. The expected number is indicative only and actual student numbers may be </w:t>
            </w:r>
            <w:proofErr w:type="gramStart"/>
            <w:r w:rsidRPr="00080686">
              <w:rPr>
                <w:rFonts w:cs="Arial"/>
                <w:lang w:eastAsia="en-AU"/>
              </w:rPr>
              <w:t>more or less in</w:t>
            </w:r>
            <w:proofErr w:type="gramEnd"/>
            <w:r w:rsidRPr="00080686">
              <w:rPr>
                <w:rFonts w:cs="Arial"/>
                <w:lang w:eastAsia="en-AU"/>
              </w:rPr>
              <w:t xml:space="preserve"> any academic year.</w:t>
            </w:r>
          </w:p>
          <w:p w14:paraId="5B4AEC7E" w14:textId="77777777" w:rsidR="00080686" w:rsidRPr="00080686" w:rsidRDefault="00080686" w:rsidP="00080686">
            <w:pPr>
              <w:rPr>
                <w:rFonts w:cs="Arial"/>
                <w:lang w:eastAsia="en-AU"/>
              </w:rPr>
            </w:pPr>
          </w:p>
        </w:tc>
      </w:tr>
      <w:tr w:rsidR="00080686" w:rsidRPr="00A659D4" w14:paraId="6D80E1A9"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41ACC378" w14:textId="77777777" w:rsidR="00080686" w:rsidRDefault="00080686" w:rsidP="00080686">
            <w:pPr>
              <w:rPr>
                <w:b/>
              </w:rPr>
            </w:pPr>
            <w:r w:rsidRPr="00080686">
              <w:rPr>
                <w:b/>
              </w:rPr>
              <w:t>Item 4</w:t>
            </w:r>
          </w:p>
          <w:p w14:paraId="1BD3A95D" w14:textId="77777777" w:rsidR="00080686" w:rsidRPr="00080686" w:rsidRDefault="00080686" w:rsidP="00080686">
            <w:pPr>
              <w:rPr>
                <w:b/>
              </w:rPr>
            </w:pPr>
            <w:r w:rsidRPr="00080686">
              <w:rPr>
                <w:b/>
              </w:rPr>
              <w:t>Academic Calendars</w:t>
            </w:r>
          </w:p>
          <w:p w14:paraId="2215154D"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_Ref10035155 \r \h </w:instrText>
            </w:r>
            <w:r w:rsidR="00921EF7">
              <w:rPr>
                <w:b/>
              </w:rPr>
            </w:r>
            <w:r w:rsidR="00921EF7">
              <w:rPr>
                <w:b/>
              </w:rPr>
              <w:fldChar w:fldCharType="separate"/>
            </w:r>
            <w:r w:rsidR="002120EA">
              <w:rPr>
                <w:b/>
              </w:rPr>
              <w:t>2.2</w:t>
            </w:r>
            <w:r w:rsidR="00921EF7">
              <w:rPr>
                <w:b/>
              </w:rPr>
              <w:fldChar w:fldCharType="end"/>
            </w:r>
          </w:p>
          <w:p w14:paraId="1DDEED83" w14:textId="77777777"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0C4A7975" w14:textId="77777777" w:rsidR="00080686" w:rsidRPr="00080686" w:rsidRDefault="00080686" w:rsidP="00080686">
            <w:pPr>
              <w:rPr>
                <w:rFonts w:cs="Arial"/>
                <w:lang w:eastAsia="en-AU"/>
              </w:rPr>
            </w:pPr>
            <w:bookmarkStart w:id="16" w:name="_Toc534705065"/>
            <w:r w:rsidRPr="00080686">
              <w:rPr>
                <w:rFonts w:cs="Arial"/>
                <w:lang w:eastAsia="en-AU"/>
              </w:rPr>
              <w:t xml:space="preserve">The academic calendar at </w:t>
            </w:r>
            <w:proofErr w:type="spellStart"/>
            <w:r w:rsidRPr="00080686">
              <w:rPr>
                <w:rFonts w:cs="Arial"/>
                <w:lang w:eastAsia="en-AU"/>
              </w:rPr>
              <w:t>UoA</w:t>
            </w:r>
            <w:proofErr w:type="spellEnd"/>
            <w:r w:rsidRPr="00080686">
              <w:rPr>
                <w:rFonts w:cs="Arial"/>
                <w:lang w:eastAsia="en-AU"/>
              </w:rPr>
              <w:t xml:space="preserve"> extends from February to June (Semester 1) and July to November (Semester 2).</w:t>
            </w:r>
          </w:p>
          <w:p w14:paraId="20224031" w14:textId="77777777" w:rsidR="00080686" w:rsidRPr="00080686" w:rsidRDefault="00080686" w:rsidP="00080686">
            <w:pPr>
              <w:rPr>
                <w:rFonts w:cs="Arial"/>
                <w:lang w:eastAsia="en-AU"/>
              </w:rPr>
            </w:pPr>
          </w:p>
          <w:p w14:paraId="5D05649A" w14:textId="77777777" w:rsidR="00080686" w:rsidRPr="00080686" w:rsidRDefault="00080686" w:rsidP="00080686">
            <w:pPr>
              <w:rPr>
                <w:rFonts w:cs="Arial"/>
                <w:lang w:eastAsia="en-AU"/>
              </w:rPr>
            </w:pPr>
            <w:r w:rsidRPr="00080686">
              <w:rPr>
                <w:rFonts w:cs="Arial"/>
                <w:lang w:eastAsia="en-AU"/>
              </w:rPr>
              <w:t xml:space="preserve">The academic calendar at the Partner Institution extends from </w:t>
            </w:r>
            <w:r w:rsidRPr="008B0CFA">
              <w:rPr>
                <w:rFonts w:cs="Arial"/>
                <w:highlight w:val="yellow"/>
                <w:lang w:eastAsia="en-AU"/>
              </w:rPr>
              <w:t>XXXX</w:t>
            </w:r>
            <w:r w:rsidRPr="00080686">
              <w:rPr>
                <w:rFonts w:cs="Arial"/>
                <w:lang w:eastAsia="en-AU"/>
              </w:rPr>
              <w:t xml:space="preserve"> to </w:t>
            </w:r>
            <w:r w:rsidRPr="008B0CFA">
              <w:rPr>
                <w:rFonts w:cs="Arial"/>
                <w:highlight w:val="yellow"/>
                <w:lang w:eastAsia="en-AU"/>
              </w:rPr>
              <w:t>YYYY</w:t>
            </w:r>
            <w:r w:rsidRPr="00080686">
              <w:rPr>
                <w:rFonts w:cs="Arial"/>
                <w:lang w:eastAsia="en-AU"/>
              </w:rPr>
              <w:t xml:space="preserve"> and </w:t>
            </w:r>
            <w:r w:rsidRPr="008B0CFA">
              <w:rPr>
                <w:rFonts w:cs="Arial"/>
                <w:highlight w:val="yellow"/>
                <w:lang w:eastAsia="en-AU"/>
              </w:rPr>
              <w:t>AAAA</w:t>
            </w:r>
            <w:r w:rsidRPr="00080686">
              <w:rPr>
                <w:rFonts w:cs="Arial"/>
                <w:lang w:eastAsia="en-AU"/>
              </w:rPr>
              <w:t xml:space="preserve"> to </w:t>
            </w:r>
            <w:r w:rsidRPr="008B0CFA">
              <w:rPr>
                <w:rFonts w:cs="Arial"/>
                <w:highlight w:val="yellow"/>
                <w:lang w:eastAsia="en-AU"/>
              </w:rPr>
              <w:t>BBBB</w:t>
            </w:r>
            <w:r w:rsidRPr="00080686">
              <w:rPr>
                <w:rFonts w:cs="Arial"/>
                <w:lang w:eastAsia="en-AU"/>
              </w:rPr>
              <w:t>.</w:t>
            </w:r>
            <w:bookmarkEnd w:id="16"/>
          </w:p>
          <w:p w14:paraId="32F148C1" w14:textId="77777777" w:rsidR="00080686" w:rsidRPr="00080686" w:rsidRDefault="00080686" w:rsidP="00080686">
            <w:pPr>
              <w:rPr>
                <w:rFonts w:cs="Arial"/>
                <w:lang w:eastAsia="en-AU"/>
              </w:rPr>
            </w:pPr>
          </w:p>
        </w:tc>
      </w:tr>
      <w:tr w:rsidR="00080686" w:rsidRPr="00A659D4" w14:paraId="71184680"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045E1087" w14:textId="77777777" w:rsidR="00080686" w:rsidRDefault="00080686" w:rsidP="00080686">
            <w:pPr>
              <w:rPr>
                <w:b/>
              </w:rPr>
            </w:pPr>
            <w:bookmarkStart w:id="17" w:name="Item4"/>
            <w:r w:rsidRPr="00080686">
              <w:rPr>
                <w:b/>
              </w:rPr>
              <w:t xml:space="preserve">Item </w:t>
            </w:r>
            <w:bookmarkEnd w:id="17"/>
            <w:r>
              <w:rPr>
                <w:b/>
              </w:rPr>
              <w:t>5</w:t>
            </w:r>
          </w:p>
          <w:p w14:paraId="27ACAF89" w14:textId="77777777" w:rsidR="00080686" w:rsidRPr="00080686" w:rsidRDefault="00080686" w:rsidP="00080686">
            <w:pPr>
              <w:rPr>
                <w:b/>
              </w:rPr>
            </w:pPr>
            <w:r w:rsidRPr="00080686">
              <w:rPr>
                <w:b/>
              </w:rPr>
              <w:t xml:space="preserve">Agreement Manager for </w:t>
            </w:r>
            <w:proofErr w:type="spellStart"/>
            <w:r w:rsidRPr="00080686">
              <w:rPr>
                <w:b/>
              </w:rPr>
              <w:t>UoA</w:t>
            </w:r>
            <w:proofErr w:type="spellEnd"/>
          </w:p>
          <w:p w14:paraId="26D6DFDB"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_Ref10035168 \r \h </w:instrText>
            </w:r>
            <w:r w:rsidR="00921EF7">
              <w:rPr>
                <w:b/>
              </w:rPr>
            </w:r>
            <w:r w:rsidR="00921EF7">
              <w:rPr>
                <w:b/>
              </w:rPr>
              <w:fldChar w:fldCharType="separate"/>
            </w:r>
            <w:r w:rsidR="002120EA">
              <w:rPr>
                <w:b/>
              </w:rPr>
              <w:t>8.1.1</w:t>
            </w:r>
            <w:r w:rsidR="00921EF7">
              <w:rPr>
                <w:b/>
              </w:rPr>
              <w:fldChar w:fldCharType="end"/>
            </w:r>
          </w:p>
          <w:p w14:paraId="1C569A2B" w14:textId="77777777"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416533A5" w14:textId="77777777" w:rsidR="00080686" w:rsidRPr="008B0CFA" w:rsidRDefault="00080686" w:rsidP="00080686">
            <w:pPr>
              <w:rPr>
                <w:rFonts w:cs="Arial"/>
                <w:highlight w:val="yellow"/>
                <w:lang w:eastAsia="en-AU"/>
              </w:rPr>
            </w:pPr>
            <w:r w:rsidRPr="008B0CFA">
              <w:rPr>
                <w:rFonts w:cs="Arial"/>
                <w:highlight w:val="yellow"/>
                <w:lang w:eastAsia="en-AU"/>
              </w:rPr>
              <w:t>Name</w:t>
            </w:r>
          </w:p>
          <w:p w14:paraId="627B1A7B" w14:textId="72404DF9" w:rsidR="00080686" w:rsidRPr="008B0CFA" w:rsidRDefault="00B82BE6" w:rsidP="00080686">
            <w:pPr>
              <w:rPr>
                <w:rFonts w:cs="Arial"/>
                <w:highlight w:val="yellow"/>
                <w:lang w:eastAsia="en-AU"/>
              </w:rPr>
            </w:pPr>
            <w:r>
              <w:rPr>
                <w:rFonts w:cs="Arial"/>
                <w:highlight w:val="yellow"/>
                <w:lang w:eastAsia="en-AU"/>
              </w:rPr>
              <w:t>Global Partnerships Manager</w:t>
            </w:r>
          </w:p>
          <w:p w14:paraId="27B3BCD9" w14:textId="77777777" w:rsidR="00080686" w:rsidRPr="008B0CFA" w:rsidRDefault="00080686" w:rsidP="00080686">
            <w:pPr>
              <w:rPr>
                <w:rFonts w:cs="Arial"/>
                <w:highlight w:val="yellow"/>
                <w:lang w:eastAsia="en-AU"/>
              </w:rPr>
            </w:pPr>
            <w:r w:rsidRPr="008B0CFA">
              <w:rPr>
                <w:rFonts w:cs="Arial"/>
                <w:highlight w:val="yellow"/>
                <w:lang w:eastAsia="en-AU"/>
              </w:rPr>
              <w:t xml:space="preserve">Telephone: +61 8 831x </w:t>
            </w:r>
            <w:proofErr w:type="spellStart"/>
            <w:r w:rsidRPr="008B0CFA">
              <w:rPr>
                <w:rFonts w:cs="Arial"/>
                <w:highlight w:val="yellow"/>
                <w:lang w:eastAsia="en-AU"/>
              </w:rPr>
              <w:t>xxxx</w:t>
            </w:r>
            <w:proofErr w:type="spellEnd"/>
          </w:p>
          <w:p w14:paraId="35609458" w14:textId="77777777" w:rsidR="00080686" w:rsidRPr="008B0CFA" w:rsidRDefault="00080686" w:rsidP="00080686">
            <w:pPr>
              <w:rPr>
                <w:rFonts w:cs="Arial"/>
                <w:highlight w:val="yellow"/>
                <w:lang w:eastAsia="en-AU"/>
              </w:rPr>
            </w:pPr>
            <w:r w:rsidRPr="008B0CFA">
              <w:rPr>
                <w:rFonts w:cs="Arial"/>
                <w:highlight w:val="yellow"/>
                <w:lang w:eastAsia="en-AU"/>
              </w:rPr>
              <w:t xml:space="preserve">Email:  </w:t>
            </w:r>
          </w:p>
          <w:p w14:paraId="5527C0B2" w14:textId="77777777" w:rsidR="00080686" w:rsidRPr="008B0CFA" w:rsidRDefault="00080686" w:rsidP="00080686">
            <w:pPr>
              <w:rPr>
                <w:rFonts w:cs="Arial"/>
                <w:highlight w:val="yellow"/>
                <w:lang w:eastAsia="en-AU"/>
              </w:rPr>
            </w:pPr>
          </w:p>
        </w:tc>
      </w:tr>
      <w:tr w:rsidR="00080686" w:rsidRPr="00A659D4" w14:paraId="0ED67458"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4B559489" w14:textId="77777777" w:rsidR="00080686" w:rsidRDefault="00080686" w:rsidP="00080686">
            <w:pPr>
              <w:rPr>
                <w:b/>
              </w:rPr>
            </w:pPr>
            <w:bookmarkStart w:id="18" w:name="Item5"/>
            <w:r w:rsidRPr="00080686">
              <w:rPr>
                <w:b/>
              </w:rPr>
              <w:lastRenderedPageBreak/>
              <w:t xml:space="preserve">Item </w:t>
            </w:r>
            <w:bookmarkEnd w:id="18"/>
            <w:r w:rsidRPr="00080686">
              <w:rPr>
                <w:b/>
              </w:rPr>
              <w:t>6</w:t>
            </w:r>
          </w:p>
          <w:p w14:paraId="2D30254F" w14:textId="77777777" w:rsidR="00080686" w:rsidRPr="00080686" w:rsidRDefault="00080686" w:rsidP="00080686">
            <w:pPr>
              <w:rPr>
                <w:b/>
              </w:rPr>
            </w:pPr>
            <w:r w:rsidRPr="00080686">
              <w:rPr>
                <w:b/>
              </w:rPr>
              <w:t>Agreement Manager for the Partner Institution</w:t>
            </w:r>
          </w:p>
          <w:p w14:paraId="2B1423DD"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_Ref10035178 \r \h </w:instrText>
            </w:r>
            <w:r w:rsidR="00921EF7">
              <w:rPr>
                <w:b/>
              </w:rPr>
            </w:r>
            <w:r w:rsidR="00921EF7">
              <w:rPr>
                <w:b/>
              </w:rPr>
              <w:fldChar w:fldCharType="separate"/>
            </w:r>
            <w:r w:rsidR="002120EA">
              <w:rPr>
                <w:b/>
              </w:rPr>
              <w:t>8.1.2</w:t>
            </w:r>
            <w:r w:rsidR="00921EF7">
              <w:rPr>
                <w:b/>
              </w:rPr>
              <w:fldChar w:fldCharType="end"/>
            </w:r>
          </w:p>
          <w:p w14:paraId="3EB098CC" w14:textId="77777777"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17E296D7" w14:textId="77777777" w:rsidR="00080686" w:rsidRPr="008B0CFA" w:rsidRDefault="00080686" w:rsidP="00080686">
            <w:pPr>
              <w:rPr>
                <w:rFonts w:cs="Arial"/>
                <w:highlight w:val="yellow"/>
                <w:lang w:eastAsia="en-AU"/>
              </w:rPr>
            </w:pPr>
            <w:r w:rsidRPr="008B0CFA">
              <w:rPr>
                <w:rFonts w:cs="Arial"/>
                <w:highlight w:val="yellow"/>
                <w:lang w:eastAsia="en-AU"/>
              </w:rPr>
              <w:t>Name</w:t>
            </w:r>
          </w:p>
          <w:p w14:paraId="6AC16994" w14:textId="685496A3" w:rsidR="00080686" w:rsidRPr="008B0CFA" w:rsidRDefault="00080686" w:rsidP="00080686">
            <w:pPr>
              <w:rPr>
                <w:rFonts w:cs="Arial"/>
                <w:highlight w:val="yellow"/>
                <w:lang w:eastAsia="en-AU"/>
              </w:rPr>
            </w:pPr>
            <w:r w:rsidRPr="008B0CFA">
              <w:rPr>
                <w:rFonts w:cs="Arial"/>
                <w:highlight w:val="yellow"/>
                <w:lang w:eastAsia="en-AU"/>
              </w:rPr>
              <w:t xml:space="preserve">Position </w:t>
            </w:r>
          </w:p>
          <w:p w14:paraId="18FC4ACE" w14:textId="77777777" w:rsidR="00080686" w:rsidRPr="008B0CFA" w:rsidRDefault="00080686" w:rsidP="00080686">
            <w:pPr>
              <w:rPr>
                <w:rFonts w:cs="Arial"/>
                <w:highlight w:val="yellow"/>
                <w:lang w:eastAsia="en-AU"/>
              </w:rPr>
            </w:pPr>
            <w:r w:rsidRPr="008B0CFA">
              <w:rPr>
                <w:rFonts w:cs="Arial"/>
                <w:highlight w:val="yellow"/>
                <w:lang w:eastAsia="en-AU"/>
              </w:rPr>
              <w:t xml:space="preserve">Telephone: </w:t>
            </w:r>
          </w:p>
          <w:p w14:paraId="21CE73DD" w14:textId="77777777" w:rsidR="00080686" w:rsidRPr="008B0CFA" w:rsidRDefault="00080686" w:rsidP="00080686">
            <w:pPr>
              <w:rPr>
                <w:rFonts w:cs="Arial"/>
                <w:highlight w:val="yellow"/>
                <w:lang w:eastAsia="en-AU"/>
              </w:rPr>
            </w:pPr>
            <w:r w:rsidRPr="008B0CFA">
              <w:rPr>
                <w:rFonts w:cs="Arial"/>
                <w:highlight w:val="yellow"/>
                <w:lang w:eastAsia="en-AU"/>
              </w:rPr>
              <w:t xml:space="preserve">Email:  </w:t>
            </w:r>
          </w:p>
          <w:p w14:paraId="083FB384" w14:textId="77777777" w:rsidR="00080686" w:rsidRPr="008B0CFA" w:rsidRDefault="00080686" w:rsidP="00080686">
            <w:pPr>
              <w:rPr>
                <w:rFonts w:cs="Arial"/>
                <w:highlight w:val="yellow"/>
                <w:lang w:eastAsia="en-AU"/>
              </w:rPr>
            </w:pPr>
          </w:p>
        </w:tc>
      </w:tr>
      <w:tr w:rsidR="00080686" w:rsidRPr="00A659D4" w14:paraId="79BB2A00"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543A1FF2" w14:textId="77777777" w:rsidR="00080686" w:rsidRDefault="00080686" w:rsidP="00080686">
            <w:pPr>
              <w:rPr>
                <w:b/>
              </w:rPr>
            </w:pPr>
            <w:bookmarkStart w:id="19" w:name="Item8"/>
            <w:r w:rsidRPr="00080686">
              <w:rPr>
                <w:b/>
              </w:rPr>
              <w:t xml:space="preserve">Item </w:t>
            </w:r>
            <w:bookmarkEnd w:id="19"/>
            <w:r w:rsidRPr="00080686">
              <w:rPr>
                <w:b/>
              </w:rPr>
              <w:t>7</w:t>
            </w:r>
          </w:p>
          <w:p w14:paraId="54E867CC" w14:textId="77777777" w:rsidR="00080686" w:rsidRPr="00080686" w:rsidRDefault="00080686" w:rsidP="00080686">
            <w:pPr>
              <w:jc w:val="left"/>
              <w:rPr>
                <w:b/>
              </w:rPr>
            </w:pPr>
            <w:r w:rsidRPr="00080686">
              <w:rPr>
                <w:b/>
              </w:rPr>
              <w:t xml:space="preserve">Contact Person for </w:t>
            </w:r>
            <w:proofErr w:type="spellStart"/>
            <w:r w:rsidRPr="00080686">
              <w:rPr>
                <w:b/>
              </w:rPr>
              <w:t>UoA</w:t>
            </w:r>
            <w:proofErr w:type="spellEnd"/>
          </w:p>
          <w:p w14:paraId="72E2D1A0"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_Ref10035190 \r \h </w:instrText>
            </w:r>
            <w:r w:rsidR="00921EF7">
              <w:rPr>
                <w:b/>
              </w:rPr>
            </w:r>
            <w:r w:rsidR="00921EF7">
              <w:rPr>
                <w:b/>
              </w:rPr>
              <w:fldChar w:fldCharType="separate"/>
            </w:r>
            <w:r w:rsidR="002120EA">
              <w:rPr>
                <w:b/>
              </w:rPr>
              <w:t>8.2.1</w:t>
            </w:r>
            <w:r w:rsidR="00921EF7">
              <w:rPr>
                <w:b/>
              </w:rPr>
              <w:fldChar w:fldCharType="end"/>
            </w:r>
          </w:p>
          <w:p w14:paraId="0290E323" w14:textId="77777777"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0B665A82" w14:textId="77777777" w:rsidR="00080686" w:rsidRPr="008B0CFA" w:rsidRDefault="00080686" w:rsidP="00080686">
            <w:pPr>
              <w:rPr>
                <w:rFonts w:cs="Arial"/>
                <w:highlight w:val="yellow"/>
                <w:lang w:eastAsia="en-AU"/>
              </w:rPr>
            </w:pPr>
            <w:r w:rsidRPr="008B0CFA">
              <w:rPr>
                <w:rFonts w:cs="Arial"/>
                <w:highlight w:val="yellow"/>
                <w:lang w:eastAsia="en-AU"/>
              </w:rPr>
              <w:t>Name</w:t>
            </w:r>
          </w:p>
          <w:p w14:paraId="70AAE7D2" w14:textId="7ECBB7BC" w:rsidR="00080686" w:rsidRPr="008B0CFA" w:rsidRDefault="00080686" w:rsidP="00080686">
            <w:pPr>
              <w:rPr>
                <w:rFonts w:cs="Arial"/>
                <w:highlight w:val="yellow"/>
                <w:lang w:eastAsia="en-AU"/>
              </w:rPr>
            </w:pPr>
            <w:r w:rsidRPr="008B0CFA">
              <w:rPr>
                <w:rFonts w:cs="Arial"/>
                <w:highlight w:val="yellow"/>
                <w:lang w:eastAsia="en-AU"/>
              </w:rPr>
              <w:t xml:space="preserve">Position </w:t>
            </w:r>
          </w:p>
          <w:p w14:paraId="678C55C5" w14:textId="77777777" w:rsidR="00080686" w:rsidRPr="008B0CFA" w:rsidRDefault="00080686" w:rsidP="00080686">
            <w:pPr>
              <w:rPr>
                <w:rFonts w:cs="Arial"/>
                <w:highlight w:val="yellow"/>
                <w:lang w:eastAsia="en-AU"/>
              </w:rPr>
            </w:pPr>
            <w:r w:rsidRPr="008B0CFA">
              <w:rPr>
                <w:rFonts w:cs="Arial"/>
                <w:highlight w:val="yellow"/>
                <w:lang w:eastAsia="en-AU"/>
              </w:rPr>
              <w:t xml:space="preserve">Telephone: +61 8 831x </w:t>
            </w:r>
            <w:proofErr w:type="spellStart"/>
            <w:r w:rsidRPr="008B0CFA">
              <w:rPr>
                <w:rFonts w:cs="Arial"/>
                <w:highlight w:val="yellow"/>
                <w:lang w:eastAsia="en-AU"/>
              </w:rPr>
              <w:t>xxxx</w:t>
            </w:r>
            <w:proofErr w:type="spellEnd"/>
          </w:p>
          <w:p w14:paraId="0DC34641" w14:textId="77D6B96A" w:rsidR="00080686" w:rsidRPr="008B0CFA" w:rsidRDefault="00080686" w:rsidP="00080686">
            <w:pPr>
              <w:rPr>
                <w:rFonts w:cs="Arial"/>
                <w:highlight w:val="yellow"/>
                <w:lang w:eastAsia="en-AU"/>
              </w:rPr>
            </w:pPr>
            <w:r w:rsidRPr="008B0CFA">
              <w:rPr>
                <w:rFonts w:cs="Arial"/>
                <w:highlight w:val="yellow"/>
                <w:lang w:eastAsia="en-AU"/>
              </w:rPr>
              <w:t>Email:</w:t>
            </w:r>
            <w:r w:rsidR="00B82BE6">
              <w:rPr>
                <w:rFonts w:cs="Arial"/>
                <w:highlight w:val="yellow"/>
                <w:lang w:eastAsia="en-AU"/>
              </w:rPr>
              <w:t xml:space="preserve"> xxx@adelaide.edu.au</w:t>
            </w:r>
          </w:p>
          <w:p w14:paraId="176ADD5E" w14:textId="77777777" w:rsidR="00080686" w:rsidRPr="008B0CFA" w:rsidRDefault="00080686" w:rsidP="00080686">
            <w:pPr>
              <w:rPr>
                <w:rFonts w:cs="Arial"/>
                <w:highlight w:val="yellow"/>
                <w:lang w:eastAsia="en-AU"/>
              </w:rPr>
            </w:pPr>
          </w:p>
        </w:tc>
      </w:tr>
      <w:tr w:rsidR="00080686" w:rsidRPr="00A659D4" w14:paraId="3CCFE47C"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1C472D73" w14:textId="77777777" w:rsidR="00080686" w:rsidRDefault="00080686" w:rsidP="00080686">
            <w:pPr>
              <w:rPr>
                <w:b/>
              </w:rPr>
            </w:pPr>
            <w:bookmarkStart w:id="20" w:name="Item9"/>
            <w:r w:rsidRPr="00080686">
              <w:rPr>
                <w:b/>
              </w:rPr>
              <w:t xml:space="preserve">Item </w:t>
            </w:r>
            <w:bookmarkEnd w:id="20"/>
            <w:r w:rsidRPr="00080686">
              <w:rPr>
                <w:b/>
              </w:rPr>
              <w:t>8</w:t>
            </w:r>
          </w:p>
          <w:p w14:paraId="71A75A88" w14:textId="77777777" w:rsidR="00080686" w:rsidRPr="00080686" w:rsidRDefault="00080686" w:rsidP="00080686">
            <w:pPr>
              <w:jc w:val="left"/>
              <w:rPr>
                <w:b/>
              </w:rPr>
            </w:pPr>
            <w:r w:rsidRPr="00080686">
              <w:rPr>
                <w:b/>
              </w:rPr>
              <w:t>Contact Person for the Partner Institution</w:t>
            </w:r>
          </w:p>
          <w:p w14:paraId="3C4917BB"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_Ref10035199 \r \h </w:instrText>
            </w:r>
            <w:r w:rsidR="00921EF7">
              <w:rPr>
                <w:b/>
              </w:rPr>
            </w:r>
            <w:r w:rsidR="00921EF7">
              <w:rPr>
                <w:b/>
              </w:rPr>
              <w:fldChar w:fldCharType="separate"/>
            </w:r>
            <w:r w:rsidR="002120EA">
              <w:rPr>
                <w:b/>
              </w:rPr>
              <w:t>8.2.2</w:t>
            </w:r>
            <w:r w:rsidR="00921EF7">
              <w:rPr>
                <w:b/>
              </w:rPr>
              <w:fldChar w:fldCharType="end"/>
            </w:r>
          </w:p>
          <w:p w14:paraId="5B203261" w14:textId="77777777"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7D399E15" w14:textId="77777777" w:rsidR="00080686" w:rsidRPr="008B0CFA" w:rsidRDefault="00080686" w:rsidP="00080686">
            <w:pPr>
              <w:rPr>
                <w:rFonts w:cs="Arial"/>
                <w:highlight w:val="yellow"/>
                <w:lang w:eastAsia="en-AU"/>
              </w:rPr>
            </w:pPr>
            <w:r w:rsidRPr="008B0CFA">
              <w:rPr>
                <w:rFonts w:cs="Arial"/>
                <w:highlight w:val="yellow"/>
                <w:lang w:eastAsia="en-AU"/>
              </w:rPr>
              <w:t>Name</w:t>
            </w:r>
          </w:p>
          <w:p w14:paraId="26728C95" w14:textId="655EBED4" w:rsidR="00080686" w:rsidRPr="008B0CFA" w:rsidRDefault="00080686" w:rsidP="00080686">
            <w:pPr>
              <w:rPr>
                <w:rFonts w:cs="Arial"/>
                <w:highlight w:val="yellow"/>
                <w:lang w:eastAsia="en-AU"/>
              </w:rPr>
            </w:pPr>
            <w:r w:rsidRPr="008B0CFA">
              <w:rPr>
                <w:rFonts w:cs="Arial"/>
                <w:highlight w:val="yellow"/>
                <w:lang w:eastAsia="en-AU"/>
              </w:rPr>
              <w:t xml:space="preserve">Position </w:t>
            </w:r>
          </w:p>
          <w:p w14:paraId="1387FAD6" w14:textId="77777777" w:rsidR="00080686" w:rsidRPr="008B0CFA" w:rsidRDefault="00080686" w:rsidP="00080686">
            <w:pPr>
              <w:rPr>
                <w:rFonts w:cs="Arial"/>
                <w:highlight w:val="yellow"/>
                <w:lang w:eastAsia="en-AU"/>
              </w:rPr>
            </w:pPr>
            <w:r w:rsidRPr="008B0CFA">
              <w:rPr>
                <w:rFonts w:cs="Arial"/>
                <w:highlight w:val="yellow"/>
                <w:lang w:eastAsia="en-AU"/>
              </w:rPr>
              <w:t xml:space="preserve">Telephone: </w:t>
            </w:r>
          </w:p>
          <w:p w14:paraId="62AE9AE3" w14:textId="77777777" w:rsidR="00080686" w:rsidRPr="008B0CFA" w:rsidRDefault="00080686" w:rsidP="00080686">
            <w:pPr>
              <w:rPr>
                <w:rFonts w:cs="Arial"/>
                <w:highlight w:val="yellow"/>
                <w:lang w:eastAsia="en-AU"/>
              </w:rPr>
            </w:pPr>
            <w:r w:rsidRPr="008B0CFA">
              <w:rPr>
                <w:rFonts w:cs="Arial"/>
                <w:highlight w:val="yellow"/>
                <w:lang w:eastAsia="en-AU"/>
              </w:rPr>
              <w:t xml:space="preserve">Email:  </w:t>
            </w:r>
          </w:p>
          <w:p w14:paraId="5F78EAAD" w14:textId="77777777" w:rsidR="00080686" w:rsidRPr="008B0CFA" w:rsidRDefault="00080686" w:rsidP="00080686">
            <w:pPr>
              <w:rPr>
                <w:rFonts w:cs="Arial"/>
                <w:highlight w:val="yellow"/>
                <w:lang w:eastAsia="en-AU"/>
              </w:rPr>
            </w:pPr>
          </w:p>
        </w:tc>
      </w:tr>
      <w:tr w:rsidR="00D75616" w:rsidRPr="00A659D4" w14:paraId="3FF584A1"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0E7D49A2" w14:textId="77777777" w:rsidR="00D75616" w:rsidRDefault="00D75616" w:rsidP="00080686">
            <w:pPr>
              <w:rPr>
                <w:b/>
              </w:rPr>
            </w:pPr>
            <w:r>
              <w:rPr>
                <w:b/>
              </w:rPr>
              <w:t>Item 9</w:t>
            </w:r>
          </w:p>
          <w:p w14:paraId="777E847F" w14:textId="77777777" w:rsidR="00D75616" w:rsidRDefault="00D75616" w:rsidP="00080686">
            <w:pPr>
              <w:rPr>
                <w:b/>
              </w:rPr>
            </w:pPr>
            <w:r>
              <w:rPr>
                <w:b/>
              </w:rPr>
              <w:t>Special Conditions</w:t>
            </w:r>
          </w:p>
          <w:p w14:paraId="4BADE243" w14:textId="77777777" w:rsidR="00D75616" w:rsidRDefault="008104A1" w:rsidP="00080686">
            <w:pPr>
              <w:rPr>
                <w:b/>
              </w:rPr>
            </w:pPr>
            <w:r>
              <w:rPr>
                <w:b/>
              </w:rPr>
              <w:t>Clause 12.6</w:t>
            </w:r>
          </w:p>
          <w:p w14:paraId="68CE145B" w14:textId="77777777" w:rsidR="008104A1" w:rsidRPr="00080686" w:rsidRDefault="008104A1"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5EF71248" w14:textId="77777777" w:rsidR="00D75616" w:rsidRDefault="008104A1" w:rsidP="008104A1">
            <w:pPr>
              <w:rPr>
                <w:rFonts w:cs="Arial"/>
                <w:b/>
                <w:color w:val="1F497D" w:themeColor="text2"/>
                <w:sz w:val="16"/>
                <w:szCs w:val="16"/>
                <w:lang w:eastAsia="en-AU"/>
              </w:rPr>
            </w:pPr>
            <w:r w:rsidRPr="008104A1">
              <w:rPr>
                <w:rFonts w:cs="Arial"/>
                <w:b/>
                <w:color w:val="1F497D" w:themeColor="text2"/>
                <w:sz w:val="16"/>
                <w:szCs w:val="16"/>
                <w:lang w:eastAsia="en-AU"/>
              </w:rPr>
              <w:t xml:space="preserve">[Note: </w:t>
            </w:r>
            <w:r>
              <w:rPr>
                <w:rFonts w:cs="Arial"/>
                <w:b/>
                <w:color w:val="1F497D" w:themeColor="text2"/>
                <w:sz w:val="16"/>
                <w:szCs w:val="16"/>
                <w:lang w:eastAsia="en-AU"/>
              </w:rPr>
              <w:t xml:space="preserve">use Special Conditions to insert additional provisions, such as </w:t>
            </w:r>
            <w:r w:rsidR="00A71A15">
              <w:rPr>
                <w:rFonts w:cs="Arial"/>
                <w:b/>
                <w:color w:val="1F497D" w:themeColor="text2"/>
                <w:sz w:val="16"/>
                <w:szCs w:val="16"/>
                <w:lang w:eastAsia="en-AU"/>
              </w:rPr>
              <w:t xml:space="preserve">fee discounts, scholarships, </w:t>
            </w:r>
            <w:r>
              <w:rPr>
                <w:rFonts w:cs="Arial"/>
                <w:b/>
                <w:color w:val="1F497D" w:themeColor="text2"/>
                <w:sz w:val="16"/>
                <w:szCs w:val="16"/>
                <w:lang w:eastAsia="en-AU"/>
              </w:rPr>
              <w:t>language clause</w:t>
            </w:r>
            <w:r w:rsidR="00A71A15">
              <w:rPr>
                <w:rFonts w:cs="Arial"/>
                <w:b/>
                <w:color w:val="1F497D" w:themeColor="text2"/>
                <w:sz w:val="16"/>
                <w:szCs w:val="16"/>
                <w:lang w:eastAsia="en-AU"/>
              </w:rPr>
              <w:t>, electronic execution</w:t>
            </w:r>
            <w:r>
              <w:rPr>
                <w:rFonts w:cs="Arial"/>
                <w:b/>
                <w:color w:val="1F497D" w:themeColor="text2"/>
                <w:sz w:val="16"/>
                <w:szCs w:val="16"/>
                <w:lang w:eastAsia="en-AU"/>
              </w:rPr>
              <w:t>]</w:t>
            </w:r>
          </w:p>
          <w:p w14:paraId="5ADAE5F7" w14:textId="77777777" w:rsidR="00B82BE6" w:rsidRDefault="00B82BE6" w:rsidP="008104A1">
            <w:pPr>
              <w:rPr>
                <w:rFonts w:cs="Arial"/>
                <w:b/>
                <w:color w:val="1F497D" w:themeColor="text2"/>
                <w:sz w:val="16"/>
                <w:szCs w:val="16"/>
                <w:lang w:eastAsia="en-AU"/>
              </w:rPr>
            </w:pPr>
          </w:p>
          <w:p w14:paraId="1AB50907" w14:textId="77777777" w:rsidR="00B82BE6" w:rsidRPr="00660C01" w:rsidRDefault="00B82BE6" w:rsidP="00B82BE6">
            <w:pPr>
              <w:pStyle w:val="ListParagraph"/>
              <w:numPr>
                <w:ilvl w:val="0"/>
                <w:numId w:val="16"/>
              </w:numPr>
              <w:ind w:left="340"/>
              <w:rPr>
                <w:rFonts w:cs="Arial"/>
                <w:b/>
                <w:bCs/>
                <w:sz w:val="16"/>
                <w:szCs w:val="16"/>
                <w:lang w:eastAsia="en-AU"/>
              </w:rPr>
            </w:pPr>
            <w:r>
              <w:rPr>
                <w:rFonts w:cs="Arial"/>
                <w:b/>
                <w:bCs/>
              </w:rPr>
              <w:t>ELECTRONIC EXECUTION</w:t>
            </w:r>
          </w:p>
          <w:p w14:paraId="2E281248" w14:textId="77777777" w:rsidR="00B82BE6" w:rsidRDefault="00B82BE6" w:rsidP="00B82BE6">
            <w:pPr>
              <w:pStyle w:val="ListParagraph"/>
              <w:ind w:left="340" w:right="462"/>
              <w:rPr>
                <w:rFonts w:cs="Arial"/>
              </w:rPr>
            </w:pPr>
            <w:r w:rsidRPr="00527D08">
              <w:rPr>
                <w:rFonts w:cs="Arial"/>
              </w:rPr>
              <w:t>The parties agree that this Agreement may be executed by electronic signature and transmitted by electronic means, and copies of this Agreement executed by electronic signatures and delivered by electronic means shall have the same force and effect as copies executed and delivered with original signatures. The intentional action in electronically signing this Agreement shall be evidence of consent to be legally bound by this Agreement. All parties may rely upon electronic signatures as if such signatures were originals.</w:t>
            </w:r>
          </w:p>
          <w:p w14:paraId="733CD739" w14:textId="77777777" w:rsidR="00E6188F" w:rsidRDefault="00E6188F" w:rsidP="00B82BE6">
            <w:pPr>
              <w:pStyle w:val="ListParagraph"/>
              <w:ind w:left="340" w:right="462"/>
              <w:rPr>
                <w:rFonts w:cs="Arial"/>
              </w:rPr>
            </w:pPr>
          </w:p>
          <w:p w14:paraId="4380A45C" w14:textId="270857F4" w:rsidR="00E6188F" w:rsidRDefault="00E6188F" w:rsidP="00E6188F">
            <w:pPr>
              <w:pStyle w:val="ListParagraph"/>
              <w:numPr>
                <w:ilvl w:val="0"/>
                <w:numId w:val="16"/>
              </w:numPr>
              <w:ind w:left="340"/>
              <w:rPr>
                <w:rFonts w:cs="Arial"/>
                <w:b/>
              </w:rPr>
            </w:pPr>
            <w:r w:rsidRPr="00E6188F">
              <w:rPr>
                <w:rFonts w:cs="Arial"/>
                <w:b/>
                <w:bCs/>
              </w:rPr>
              <w:t>LANGUAGE</w:t>
            </w:r>
            <w:r>
              <w:rPr>
                <w:rFonts w:cs="Arial"/>
                <w:b/>
              </w:rPr>
              <w:t xml:space="preserve"> </w:t>
            </w:r>
          </w:p>
          <w:p w14:paraId="392E3B02" w14:textId="060845AB" w:rsidR="00E6188F" w:rsidRDefault="00E6188F" w:rsidP="00E6188F">
            <w:pPr>
              <w:ind w:left="344"/>
              <w:rPr>
                <w:rStyle w:val="normaltextrun"/>
                <w:rFonts w:cs="Arial"/>
                <w:color w:val="000000"/>
                <w:bdr w:val="none" w:sz="0" w:space="0" w:color="auto" w:frame="1"/>
              </w:rPr>
            </w:pPr>
            <w:bookmarkStart w:id="21" w:name="_Hlk133479565"/>
            <w:r>
              <w:rPr>
                <w:rStyle w:val="normaltextrun"/>
                <w:rFonts w:cs="Arial"/>
                <w:color w:val="000000"/>
                <w:bdr w:val="none" w:sz="0" w:space="0" w:color="auto" w:frame="1"/>
              </w:rPr>
              <w:t xml:space="preserve">This Agreement is entered into in English and </w:t>
            </w:r>
            <w:r w:rsidR="00317819" w:rsidRPr="00317819">
              <w:rPr>
                <w:rStyle w:val="normaltextrun"/>
                <w:rFonts w:cs="Arial"/>
                <w:color w:val="000000"/>
                <w:highlight w:val="yellow"/>
                <w:bdr w:val="none" w:sz="0" w:space="0" w:color="auto" w:frame="1"/>
              </w:rPr>
              <w:t>[</w:t>
            </w:r>
            <w:r w:rsidR="003E7F26">
              <w:rPr>
                <w:rStyle w:val="normaltextrun"/>
                <w:rFonts w:cs="Arial"/>
                <w:color w:val="000000"/>
                <w:highlight w:val="yellow"/>
                <w:bdr w:val="none" w:sz="0" w:space="0" w:color="auto" w:frame="1"/>
              </w:rPr>
              <w:t>i</w:t>
            </w:r>
            <w:r w:rsidR="003E7F26">
              <w:rPr>
                <w:rStyle w:val="normaltextrun"/>
                <w:color w:val="000000"/>
                <w:highlight w:val="yellow"/>
                <w:bdr w:val="none" w:sz="0" w:space="0" w:color="auto" w:frame="1"/>
              </w:rPr>
              <w:t xml:space="preserve">nsert </w:t>
            </w:r>
            <w:r w:rsidR="00317819" w:rsidRPr="00317819">
              <w:rPr>
                <w:rStyle w:val="normaltextrun"/>
                <w:rFonts w:cs="Arial"/>
                <w:color w:val="000000"/>
                <w:highlight w:val="yellow"/>
                <w:bdr w:val="none" w:sz="0" w:space="0" w:color="auto" w:frame="1"/>
              </w:rPr>
              <w:t>language]</w:t>
            </w:r>
            <w:r>
              <w:rPr>
                <w:rStyle w:val="normaltextrun"/>
                <w:rFonts w:cs="Arial"/>
                <w:color w:val="000000"/>
                <w:bdr w:val="none" w:sz="0" w:space="0" w:color="auto" w:frame="1"/>
              </w:rPr>
              <w:t xml:space="preserve">. The English language version is enforceable and the </w:t>
            </w:r>
            <w:r w:rsidR="00317819" w:rsidRPr="00317819">
              <w:rPr>
                <w:rStyle w:val="normaltextrun"/>
                <w:rFonts w:cs="Arial"/>
                <w:color w:val="000000"/>
                <w:highlight w:val="yellow"/>
                <w:bdr w:val="none" w:sz="0" w:space="0" w:color="auto" w:frame="1"/>
              </w:rPr>
              <w:t>[</w:t>
            </w:r>
            <w:r w:rsidR="003E7F26">
              <w:rPr>
                <w:rStyle w:val="normaltextrun"/>
                <w:rFonts w:cs="Arial"/>
                <w:color w:val="000000"/>
                <w:highlight w:val="yellow"/>
                <w:bdr w:val="none" w:sz="0" w:space="0" w:color="auto" w:frame="1"/>
              </w:rPr>
              <w:t>i</w:t>
            </w:r>
            <w:r w:rsidR="003E7F26">
              <w:rPr>
                <w:rStyle w:val="normaltextrun"/>
                <w:color w:val="000000"/>
                <w:highlight w:val="yellow"/>
                <w:bdr w:val="none" w:sz="0" w:space="0" w:color="auto" w:frame="1"/>
              </w:rPr>
              <w:t xml:space="preserve">nsert </w:t>
            </w:r>
            <w:r w:rsidR="00317819" w:rsidRPr="00317819">
              <w:rPr>
                <w:rStyle w:val="normaltextrun"/>
                <w:rFonts w:cs="Arial"/>
                <w:color w:val="000000"/>
                <w:highlight w:val="yellow"/>
                <w:bdr w:val="none" w:sz="0" w:space="0" w:color="auto" w:frame="1"/>
              </w:rPr>
              <w:t>language]</w:t>
            </w:r>
            <w:r>
              <w:rPr>
                <w:rStyle w:val="normaltextrun"/>
                <w:rFonts w:cs="Arial"/>
                <w:color w:val="000000"/>
                <w:bdr w:val="none" w:sz="0" w:space="0" w:color="auto" w:frame="1"/>
              </w:rPr>
              <w:t xml:space="preserve"> version is for reference only.</w:t>
            </w:r>
            <w:bookmarkEnd w:id="21"/>
          </w:p>
          <w:p w14:paraId="44EFD61A" w14:textId="77777777" w:rsidR="00B82BE6" w:rsidRPr="008104A1" w:rsidRDefault="00B82BE6" w:rsidP="00E6188F">
            <w:pPr>
              <w:pStyle w:val="ListParagraph"/>
              <w:ind w:left="340" w:right="462"/>
              <w:rPr>
                <w:rFonts w:cs="Arial"/>
                <w:b/>
                <w:sz w:val="16"/>
                <w:szCs w:val="16"/>
                <w:lang w:eastAsia="en-AU"/>
              </w:rPr>
            </w:pPr>
          </w:p>
        </w:tc>
      </w:tr>
      <w:tr w:rsidR="00080686" w:rsidRPr="00A659D4" w14:paraId="7F671FFB"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48EDDE84" w14:textId="77777777" w:rsidR="00080686" w:rsidRDefault="00D75616" w:rsidP="00080686">
            <w:pPr>
              <w:rPr>
                <w:b/>
              </w:rPr>
            </w:pPr>
            <w:r>
              <w:rPr>
                <w:b/>
              </w:rPr>
              <w:t>Item 10</w:t>
            </w:r>
          </w:p>
          <w:p w14:paraId="687E5979" w14:textId="77777777" w:rsidR="00080686" w:rsidRPr="00080686" w:rsidRDefault="00080686" w:rsidP="00080686">
            <w:pPr>
              <w:jc w:val="left"/>
              <w:rPr>
                <w:b/>
              </w:rPr>
            </w:pPr>
            <w:r w:rsidRPr="00080686">
              <w:rPr>
                <w:b/>
              </w:rPr>
              <w:t xml:space="preserve">Notice details for </w:t>
            </w:r>
            <w:proofErr w:type="spellStart"/>
            <w:r w:rsidRPr="00080686">
              <w:rPr>
                <w:b/>
              </w:rPr>
              <w:t>UoA</w:t>
            </w:r>
            <w:proofErr w:type="spellEnd"/>
          </w:p>
          <w:p w14:paraId="523B69E5"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_Ref10035217 \r \h </w:instrText>
            </w:r>
            <w:r w:rsidR="00921EF7">
              <w:rPr>
                <w:b/>
              </w:rPr>
            </w:r>
            <w:r w:rsidR="00921EF7">
              <w:rPr>
                <w:b/>
              </w:rPr>
              <w:fldChar w:fldCharType="separate"/>
            </w:r>
            <w:r w:rsidR="002120EA">
              <w:rPr>
                <w:b/>
              </w:rPr>
              <w:t>12.8.1.3</w:t>
            </w:r>
            <w:r w:rsidR="00921EF7">
              <w:rPr>
                <w:b/>
              </w:rPr>
              <w:fldChar w:fldCharType="end"/>
            </w:r>
          </w:p>
          <w:p w14:paraId="4C5A6875" w14:textId="77777777"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02151F87" w14:textId="16AA6FBA" w:rsidR="00080686" w:rsidRPr="00080686" w:rsidRDefault="00AA2A64" w:rsidP="00AA2A64">
            <w:pPr>
              <w:jc w:val="left"/>
              <w:rPr>
                <w:rFonts w:cs="Arial"/>
                <w:lang w:eastAsia="en-AU"/>
              </w:rPr>
            </w:pPr>
            <w:bookmarkStart w:id="22" w:name="_Hlk96335053"/>
            <w:r>
              <w:rPr>
                <w:rFonts w:cs="Arial"/>
                <w:lang w:eastAsia="en-AU"/>
              </w:rPr>
              <w:t>Deputy Vice-Chancellor and Vice-President (External Engagement)</w:t>
            </w:r>
            <w:bookmarkEnd w:id="22"/>
            <w:r>
              <w:rPr>
                <w:rFonts w:cs="Arial"/>
                <w:lang w:eastAsia="en-AU"/>
              </w:rPr>
              <w:br/>
            </w:r>
            <w:r w:rsidRPr="00080686">
              <w:rPr>
                <w:rFonts w:cs="Arial"/>
                <w:lang w:eastAsia="en-AU"/>
              </w:rPr>
              <w:t>The University of Adelaide, North Terrace, Adelaide, South Australia 5005</w:t>
            </w:r>
            <w:r>
              <w:rPr>
                <w:rFonts w:cs="Arial"/>
                <w:lang w:eastAsia="en-AU"/>
              </w:rPr>
              <w:br/>
            </w:r>
            <w:r w:rsidRPr="00080686">
              <w:rPr>
                <w:rFonts w:cs="Arial"/>
                <w:lang w:eastAsia="en-AU"/>
              </w:rPr>
              <w:t xml:space="preserve">Email: </w:t>
            </w:r>
            <w:hyperlink r:id="rId10" w:history="1">
              <w:r w:rsidRPr="00B712F6">
                <w:rPr>
                  <w:rStyle w:val="Hyperlink"/>
                  <w:rFonts w:cs="Arial"/>
                  <w:lang w:eastAsia="en-AU"/>
                </w:rPr>
                <w:t>d</w:t>
              </w:r>
              <w:r w:rsidRPr="00B712F6">
                <w:rPr>
                  <w:rStyle w:val="Hyperlink"/>
                </w:rPr>
                <w:t>vcee</w:t>
              </w:r>
              <w:r w:rsidRPr="00B712F6">
                <w:rPr>
                  <w:rStyle w:val="Hyperlink"/>
                  <w:rFonts w:cs="Arial"/>
                  <w:lang w:eastAsia="en-AU"/>
                </w:rPr>
                <w:t>@adelaide.edu.au</w:t>
              </w:r>
            </w:hyperlink>
          </w:p>
        </w:tc>
      </w:tr>
      <w:tr w:rsidR="00080686" w:rsidRPr="00A659D4" w14:paraId="18F3770F" w14:textId="77777777" w:rsidTr="00080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2127" w:type="dxa"/>
            <w:tcBorders>
              <w:top w:val="single" w:sz="4" w:space="0" w:color="BFC2BD"/>
              <w:left w:val="single" w:sz="4" w:space="0" w:color="auto"/>
              <w:bottom w:val="single" w:sz="4" w:space="0" w:color="auto"/>
              <w:right w:val="single" w:sz="4" w:space="0" w:color="BFC2BD"/>
            </w:tcBorders>
          </w:tcPr>
          <w:p w14:paraId="3242EB41" w14:textId="77777777" w:rsidR="00080686" w:rsidRDefault="00D75616" w:rsidP="00080686">
            <w:pPr>
              <w:rPr>
                <w:b/>
              </w:rPr>
            </w:pPr>
            <w:r>
              <w:rPr>
                <w:b/>
              </w:rPr>
              <w:t>Item 11</w:t>
            </w:r>
          </w:p>
          <w:p w14:paraId="4C47EBF6" w14:textId="77777777" w:rsidR="00080686" w:rsidRPr="00080686" w:rsidRDefault="00080686" w:rsidP="00080686">
            <w:pPr>
              <w:jc w:val="left"/>
              <w:rPr>
                <w:b/>
              </w:rPr>
            </w:pPr>
            <w:r w:rsidRPr="00080686">
              <w:rPr>
                <w:b/>
              </w:rPr>
              <w:t>Notice details for the Partner Institution</w:t>
            </w:r>
          </w:p>
          <w:p w14:paraId="7E3423EA" w14:textId="77777777" w:rsidR="00080686" w:rsidRPr="00080686" w:rsidRDefault="00080686" w:rsidP="00080686">
            <w:pPr>
              <w:rPr>
                <w:b/>
              </w:rPr>
            </w:pPr>
            <w:r w:rsidRPr="00080686">
              <w:rPr>
                <w:b/>
              </w:rPr>
              <w:t xml:space="preserve">Clause </w:t>
            </w:r>
            <w:r w:rsidR="00921EF7">
              <w:rPr>
                <w:b/>
              </w:rPr>
              <w:fldChar w:fldCharType="begin"/>
            </w:r>
            <w:r w:rsidR="00921EF7">
              <w:rPr>
                <w:b/>
              </w:rPr>
              <w:instrText xml:space="preserve"> REF _Ref10035217 \r \h </w:instrText>
            </w:r>
            <w:r w:rsidR="00921EF7">
              <w:rPr>
                <w:b/>
              </w:rPr>
            </w:r>
            <w:r w:rsidR="00921EF7">
              <w:rPr>
                <w:b/>
              </w:rPr>
              <w:fldChar w:fldCharType="separate"/>
            </w:r>
            <w:r w:rsidR="002120EA">
              <w:rPr>
                <w:b/>
              </w:rPr>
              <w:t>12.8.1.3</w:t>
            </w:r>
            <w:r w:rsidR="00921EF7">
              <w:rPr>
                <w:b/>
              </w:rPr>
              <w:fldChar w:fldCharType="end"/>
            </w:r>
          </w:p>
          <w:p w14:paraId="3152C943" w14:textId="3B8148DE" w:rsidR="00080686" w:rsidRPr="00080686" w:rsidRDefault="00080686" w:rsidP="00080686">
            <w:pPr>
              <w:rPr>
                <w:b/>
              </w:rPr>
            </w:pPr>
          </w:p>
        </w:tc>
        <w:tc>
          <w:tcPr>
            <w:tcW w:w="8108" w:type="dxa"/>
            <w:tcBorders>
              <w:top w:val="single" w:sz="4" w:space="0" w:color="BFC2BD"/>
              <w:left w:val="single" w:sz="4" w:space="0" w:color="BFC2BD"/>
              <w:bottom w:val="single" w:sz="4" w:space="0" w:color="auto"/>
              <w:right w:val="single" w:sz="4" w:space="0" w:color="auto"/>
            </w:tcBorders>
            <w:vAlign w:val="center"/>
          </w:tcPr>
          <w:p w14:paraId="4FFFCF8E" w14:textId="6C3C6E42" w:rsidR="00080686" w:rsidRPr="008B0CFA" w:rsidRDefault="00080686" w:rsidP="00080686">
            <w:pPr>
              <w:rPr>
                <w:rFonts w:cs="Arial"/>
                <w:highlight w:val="yellow"/>
                <w:lang w:eastAsia="en-AU"/>
              </w:rPr>
            </w:pPr>
            <w:r w:rsidRPr="008B0CFA">
              <w:rPr>
                <w:rFonts w:cs="Arial"/>
                <w:highlight w:val="yellow"/>
                <w:lang w:eastAsia="en-AU"/>
              </w:rPr>
              <w:t xml:space="preserve">Position </w:t>
            </w:r>
          </w:p>
          <w:p w14:paraId="23CA479D" w14:textId="77777777" w:rsidR="00080686" w:rsidRPr="008B0CFA" w:rsidRDefault="00080686" w:rsidP="00080686">
            <w:pPr>
              <w:rPr>
                <w:rFonts w:cs="Arial"/>
                <w:highlight w:val="yellow"/>
                <w:lang w:eastAsia="en-AU"/>
              </w:rPr>
            </w:pPr>
            <w:r w:rsidRPr="008B0CFA">
              <w:rPr>
                <w:rFonts w:cs="Arial"/>
                <w:highlight w:val="yellow"/>
                <w:lang w:eastAsia="en-AU"/>
              </w:rPr>
              <w:t>Partner Institution address</w:t>
            </w:r>
          </w:p>
          <w:p w14:paraId="222A2163" w14:textId="77777777" w:rsidR="00080686" w:rsidRPr="00080686" w:rsidRDefault="00080686" w:rsidP="00080686">
            <w:pPr>
              <w:rPr>
                <w:rFonts w:cs="Arial"/>
                <w:lang w:eastAsia="en-AU"/>
              </w:rPr>
            </w:pPr>
            <w:r w:rsidRPr="008B0CFA">
              <w:rPr>
                <w:rFonts w:cs="Arial"/>
                <w:highlight w:val="yellow"/>
                <w:lang w:eastAsia="en-AU"/>
              </w:rPr>
              <w:t>Email:</w:t>
            </w:r>
          </w:p>
          <w:p w14:paraId="454F9427" w14:textId="77777777" w:rsidR="00080686" w:rsidRPr="00080686" w:rsidRDefault="00080686" w:rsidP="00080686">
            <w:pPr>
              <w:rPr>
                <w:rFonts w:cs="Arial"/>
                <w:lang w:eastAsia="en-AU"/>
              </w:rPr>
            </w:pPr>
          </w:p>
        </w:tc>
      </w:tr>
    </w:tbl>
    <w:p w14:paraId="4C983EB7" w14:textId="77777777" w:rsidR="00B82BE6" w:rsidRDefault="00B82BE6" w:rsidP="008609BE"/>
    <w:p w14:paraId="644FD51B" w14:textId="7FD54450" w:rsidR="003E7F26" w:rsidRDefault="00080686" w:rsidP="008609BE">
      <w:r w:rsidRPr="00903D7E">
        <w:t>The parties agree to the Details, Terms and Conditions (overleaf) and any Schedules and Annexures.</w:t>
      </w:r>
    </w:p>
    <w:p w14:paraId="2CB2428C" w14:textId="77777777" w:rsidR="003E7F26" w:rsidRPr="00CB34F3" w:rsidRDefault="003E7F26" w:rsidP="003E7F26">
      <w:pPr>
        <w:keepNext/>
        <w:rPr>
          <w:rFonts w:cs="Arial"/>
          <w:sz w:val="18"/>
          <w:szCs w:val="18"/>
        </w:rPr>
      </w:pPr>
    </w:p>
    <w:p w14:paraId="4DAFCB2D" w14:textId="3CEFB299" w:rsidR="003E7F26" w:rsidRDefault="003E7F26" w:rsidP="003E7F26">
      <w:pPr>
        <w:rPr>
          <w:rFonts w:cs="Arial"/>
          <w:b/>
          <w:sz w:val="18"/>
          <w:szCs w:val="18"/>
        </w:rPr>
      </w:pPr>
      <w:r w:rsidRPr="00CB34F3">
        <w:rPr>
          <w:rFonts w:cs="Arial"/>
          <w:b/>
          <w:sz w:val="18"/>
          <w:szCs w:val="18"/>
        </w:rPr>
        <w:t>EXECUTED</w:t>
      </w:r>
      <w:r w:rsidRPr="00CB34F3">
        <w:rPr>
          <w:rFonts w:cs="Arial"/>
          <w:sz w:val="18"/>
          <w:szCs w:val="18"/>
        </w:rPr>
        <w:t xml:space="preserve"> as an </w:t>
      </w:r>
      <w:r w:rsidRPr="00CB34F3">
        <w:rPr>
          <w:rFonts w:cs="Arial"/>
          <w:b/>
          <w:sz w:val="18"/>
          <w:szCs w:val="18"/>
        </w:rPr>
        <w:t>Agreement</w:t>
      </w:r>
    </w:p>
    <w:p w14:paraId="651A78B2" w14:textId="77777777" w:rsidR="003E7F26" w:rsidRPr="00CB34F3" w:rsidRDefault="003E7F26" w:rsidP="003E7F26">
      <w:pPr>
        <w:rPr>
          <w:rFonts w:cs="Arial"/>
          <w:sz w:val="18"/>
          <w:szCs w:val="18"/>
        </w:rPr>
      </w:pPr>
    </w:p>
    <w:tbl>
      <w:tblPr>
        <w:tblW w:w="10348" w:type="dxa"/>
        <w:tblLayout w:type="fixed"/>
        <w:tblCellMar>
          <w:left w:w="107" w:type="dxa"/>
          <w:right w:w="107" w:type="dxa"/>
        </w:tblCellMar>
        <w:tblLook w:val="0000" w:firstRow="0" w:lastRow="0" w:firstColumn="0" w:lastColumn="0" w:noHBand="0" w:noVBand="0"/>
      </w:tblPr>
      <w:tblGrid>
        <w:gridCol w:w="4643"/>
        <w:gridCol w:w="851"/>
        <w:gridCol w:w="4854"/>
      </w:tblGrid>
      <w:tr w:rsidR="003E7F26" w:rsidRPr="00CB34F3" w14:paraId="44064E71" w14:textId="77777777" w:rsidTr="003E7F26">
        <w:trPr>
          <w:cantSplit/>
          <w:trHeight w:val="527"/>
        </w:trPr>
        <w:tc>
          <w:tcPr>
            <w:tcW w:w="4643" w:type="dxa"/>
          </w:tcPr>
          <w:p w14:paraId="6C1260C6" w14:textId="5B765E8F" w:rsidR="003E7F26" w:rsidRPr="00CB34F3" w:rsidRDefault="003E7F26" w:rsidP="00002825">
            <w:pPr>
              <w:rPr>
                <w:rFonts w:cs="Arial"/>
                <w:sz w:val="18"/>
                <w:szCs w:val="18"/>
              </w:rPr>
            </w:pPr>
            <w:r w:rsidRPr="00CB34F3">
              <w:rPr>
                <w:rFonts w:cs="Arial"/>
                <w:b/>
                <w:sz w:val="18"/>
                <w:szCs w:val="18"/>
              </w:rPr>
              <w:t>EXECUTED</w:t>
            </w:r>
            <w:r w:rsidRPr="00CB34F3">
              <w:rPr>
                <w:rFonts w:cs="Arial"/>
                <w:sz w:val="18"/>
                <w:szCs w:val="18"/>
              </w:rPr>
              <w:t xml:space="preserve"> by an authorised officer of </w:t>
            </w:r>
            <w:r>
              <w:rPr>
                <w:rFonts w:cs="Arial"/>
                <w:b/>
                <w:sz w:val="18"/>
                <w:szCs w:val="18"/>
              </w:rPr>
              <w:t>THE UNIVERSITY OF ADELAIDE</w:t>
            </w:r>
          </w:p>
          <w:p w14:paraId="18178D8F" w14:textId="77777777" w:rsidR="003E7F26" w:rsidRPr="00CB34F3" w:rsidRDefault="003E7F26" w:rsidP="00002825">
            <w:pPr>
              <w:rPr>
                <w:rFonts w:cs="Arial"/>
                <w:sz w:val="18"/>
                <w:szCs w:val="18"/>
              </w:rPr>
            </w:pPr>
          </w:p>
        </w:tc>
        <w:tc>
          <w:tcPr>
            <w:tcW w:w="851" w:type="dxa"/>
          </w:tcPr>
          <w:p w14:paraId="5A9E63B7" w14:textId="77777777" w:rsidR="003E7F26" w:rsidRPr="00CB34F3" w:rsidRDefault="003E7F26" w:rsidP="00002825">
            <w:pPr>
              <w:rPr>
                <w:rFonts w:cs="Arial"/>
                <w:sz w:val="18"/>
                <w:szCs w:val="18"/>
              </w:rPr>
            </w:pPr>
            <w:r w:rsidRPr="00CB34F3">
              <w:rPr>
                <w:rFonts w:cs="Arial"/>
                <w:sz w:val="18"/>
                <w:szCs w:val="18"/>
              </w:rPr>
              <w:t>)</w:t>
            </w:r>
          </w:p>
          <w:p w14:paraId="675A4FE5" w14:textId="75959822" w:rsidR="003E7F26" w:rsidRPr="00CB34F3" w:rsidRDefault="003E7F26" w:rsidP="00002825">
            <w:pPr>
              <w:rPr>
                <w:rFonts w:cs="Arial"/>
                <w:sz w:val="18"/>
                <w:szCs w:val="18"/>
              </w:rPr>
            </w:pPr>
            <w:r w:rsidRPr="00CB34F3">
              <w:rPr>
                <w:rFonts w:cs="Arial"/>
                <w:sz w:val="18"/>
                <w:szCs w:val="18"/>
              </w:rPr>
              <w:t>)</w:t>
            </w:r>
          </w:p>
        </w:tc>
        <w:tc>
          <w:tcPr>
            <w:tcW w:w="4854" w:type="dxa"/>
          </w:tcPr>
          <w:p w14:paraId="0EB800E0" w14:textId="77777777" w:rsidR="003E7F26" w:rsidRPr="00CB34F3" w:rsidRDefault="003E7F26" w:rsidP="00002825">
            <w:pPr>
              <w:rPr>
                <w:rFonts w:cs="Arial"/>
                <w:sz w:val="18"/>
                <w:szCs w:val="18"/>
              </w:rPr>
            </w:pPr>
          </w:p>
        </w:tc>
      </w:tr>
      <w:tr w:rsidR="003E7F26" w:rsidRPr="00CB34F3" w14:paraId="717B798E" w14:textId="77777777" w:rsidTr="003E7F26">
        <w:trPr>
          <w:cantSplit/>
        </w:trPr>
        <w:tc>
          <w:tcPr>
            <w:tcW w:w="4643" w:type="dxa"/>
          </w:tcPr>
          <w:p w14:paraId="2370800B" w14:textId="77777777" w:rsidR="003E7F26" w:rsidRPr="00CB34F3" w:rsidRDefault="003E7F26" w:rsidP="00002825">
            <w:pPr>
              <w:rPr>
                <w:rFonts w:cs="Arial"/>
                <w:b/>
                <w:sz w:val="18"/>
                <w:szCs w:val="18"/>
              </w:rPr>
            </w:pPr>
          </w:p>
        </w:tc>
        <w:tc>
          <w:tcPr>
            <w:tcW w:w="851" w:type="dxa"/>
          </w:tcPr>
          <w:p w14:paraId="2DECFDD0" w14:textId="77777777" w:rsidR="003E7F26" w:rsidRPr="00CB34F3" w:rsidRDefault="003E7F26" w:rsidP="00002825">
            <w:pPr>
              <w:rPr>
                <w:rFonts w:cs="Arial"/>
                <w:sz w:val="18"/>
                <w:szCs w:val="18"/>
              </w:rPr>
            </w:pPr>
          </w:p>
        </w:tc>
        <w:tc>
          <w:tcPr>
            <w:tcW w:w="4854" w:type="dxa"/>
          </w:tcPr>
          <w:p w14:paraId="77D1E9E7" w14:textId="77777777" w:rsidR="003E7F26" w:rsidRPr="00CB34F3" w:rsidRDefault="003E7F26" w:rsidP="00002825">
            <w:pPr>
              <w:tabs>
                <w:tab w:val="right" w:leader="dot" w:pos="4149"/>
              </w:tabs>
              <w:rPr>
                <w:rFonts w:cs="Arial"/>
                <w:sz w:val="18"/>
                <w:szCs w:val="18"/>
              </w:rPr>
            </w:pPr>
            <w:r w:rsidRPr="00CB34F3">
              <w:rPr>
                <w:rFonts w:cs="Arial"/>
                <w:sz w:val="18"/>
                <w:szCs w:val="18"/>
              </w:rPr>
              <w:tab/>
            </w:r>
          </w:p>
          <w:p w14:paraId="4B073ED9" w14:textId="77777777" w:rsidR="003E7F26" w:rsidRPr="00CB34F3" w:rsidRDefault="003E7F26" w:rsidP="00002825">
            <w:pPr>
              <w:rPr>
                <w:rFonts w:cs="Arial"/>
                <w:sz w:val="18"/>
                <w:szCs w:val="18"/>
              </w:rPr>
            </w:pPr>
            <w:r w:rsidRPr="00CB34F3">
              <w:rPr>
                <w:rFonts w:cs="Arial"/>
                <w:sz w:val="18"/>
                <w:szCs w:val="18"/>
              </w:rPr>
              <w:t>AUTHORISED OFFICER SIGNATURE</w:t>
            </w:r>
          </w:p>
          <w:p w14:paraId="7002F574" w14:textId="77777777" w:rsidR="003E7F26" w:rsidRPr="00CB34F3" w:rsidRDefault="003E7F26" w:rsidP="00002825">
            <w:pPr>
              <w:rPr>
                <w:rFonts w:cs="Arial"/>
                <w:sz w:val="18"/>
                <w:szCs w:val="18"/>
              </w:rPr>
            </w:pPr>
          </w:p>
          <w:p w14:paraId="5B7D4617" w14:textId="77777777" w:rsidR="003E7F26" w:rsidRDefault="003E7F26" w:rsidP="003E7F26">
            <w:pPr>
              <w:keepNext/>
              <w:rPr>
                <w:rFonts w:cs="Arial"/>
                <w:sz w:val="18"/>
                <w:szCs w:val="18"/>
              </w:rPr>
            </w:pPr>
            <w:r>
              <w:rPr>
                <w:rFonts w:cs="Arial"/>
                <w:sz w:val="18"/>
                <w:szCs w:val="18"/>
              </w:rPr>
              <w:t>Professor Jessica Gallagher</w:t>
            </w:r>
          </w:p>
          <w:p w14:paraId="6FF6D47E" w14:textId="77777777" w:rsidR="003E7F26" w:rsidRDefault="003E7F26" w:rsidP="003E7F26">
            <w:pPr>
              <w:keepNext/>
              <w:rPr>
                <w:rFonts w:cs="Arial"/>
                <w:sz w:val="18"/>
                <w:szCs w:val="18"/>
              </w:rPr>
            </w:pPr>
            <w:r>
              <w:rPr>
                <w:rFonts w:cs="Arial"/>
                <w:sz w:val="18"/>
                <w:szCs w:val="18"/>
              </w:rPr>
              <w:t>Deputy Vice-President and Vice-Chancellor</w:t>
            </w:r>
          </w:p>
          <w:p w14:paraId="3572001F" w14:textId="6B42D471" w:rsidR="003E7F26" w:rsidRPr="00CB34F3" w:rsidRDefault="003E7F26" w:rsidP="003E7F26">
            <w:pPr>
              <w:rPr>
                <w:rFonts w:cs="Arial"/>
                <w:sz w:val="18"/>
                <w:szCs w:val="18"/>
              </w:rPr>
            </w:pPr>
            <w:r>
              <w:rPr>
                <w:rFonts w:cs="Arial"/>
                <w:sz w:val="18"/>
                <w:szCs w:val="18"/>
              </w:rPr>
              <w:t>(External Engagement)</w:t>
            </w:r>
          </w:p>
        </w:tc>
      </w:tr>
      <w:tr w:rsidR="003E7F26" w:rsidRPr="00CB34F3" w14:paraId="2E246100" w14:textId="77777777" w:rsidTr="003E7F26">
        <w:trPr>
          <w:cantSplit/>
        </w:trPr>
        <w:tc>
          <w:tcPr>
            <w:tcW w:w="4643" w:type="dxa"/>
          </w:tcPr>
          <w:p w14:paraId="28F323B0" w14:textId="77777777" w:rsidR="003E7F26" w:rsidRPr="00CB34F3" w:rsidRDefault="003E7F26" w:rsidP="00002825">
            <w:pPr>
              <w:rPr>
                <w:rFonts w:cs="Arial"/>
                <w:sz w:val="18"/>
                <w:szCs w:val="18"/>
              </w:rPr>
            </w:pPr>
          </w:p>
        </w:tc>
        <w:tc>
          <w:tcPr>
            <w:tcW w:w="851" w:type="dxa"/>
          </w:tcPr>
          <w:p w14:paraId="12ACEE62" w14:textId="77777777" w:rsidR="003E7F26" w:rsidRPr="00CB34F3" w:rsidRDefault="003E7F26" w:rsidP="00002825">
            <w:pPr>
              <w:rPr>
                <w:rFonts w:cs="Arial"/>
                <w:sz w:val="18"/>
                <w:szCs w:val="18"/>
              </w:rPr>
            </w:pPr>
          </w:p>
        </w:tc>
        <w:tc>
          <w:tcPr>
            <w:tcW w:w="4854" w:type="dxa"/>
          </w:tcPr>
          <w:p w14:paraId="0F41D81B" w14:textId="77777777" w:rsidR="003E7F26" w:rsidRPr="00CB34F3" w:rsidRDefault="003E7F26" w:rsidP="00002825">
            <w:pPr>
              <w:rPr>
                <w:rFonts w:cs="Arial"/>
                <w:sz w:val="18"/>
                <w:szCs w:val="18"/>
              </w:rPr>
            </w:pPr>
          </w:p>
          <w:p w14:paraId="6C0C479E" w14:textId="77777777" w:rsidR="003E7F26" w:rsidRPr="00CB34F3" w:rsidRDefault="003E7F26" w:rsidP="00002825">
            <w:pPr>
              <w:tabs>
                <w:tab w:val="right" w:leader="dot" w:pos="4149"/>
              </w:tabs>
              <w:rPr>
                <w:rFonts w:cs="Arial"/>
                <w:sz w:val="18"/>
                <w:szCs w:val="18"/>
              </w:rPr>
            </w:pPr>
            <w:r w:rsidRPr="00CB34F3">
              <w:rPr>
                <w:rFonts w:cs="Arial"/>
                <w:sz w:val="18"/>
                <w:szCs w:val="18"/>
              </w:rPr>
              <w:t xml:space="preserve">Date: </w:t>
            </w:r>
            <w:r w:rsidRPr="00CB34F3">
              <w:rPr>
                <w:rFonts w:cs="Arial"/>
                <w:sz w:val="18"/>
                <w:szCs w:val="18"/>
              </w:rPr>
              <w:tab/>
            </w:r>
          </w:p>
        </w:tc>
      </w:tr>
    </w:tbl>
    <w:p w14:paraId="05219FA6" w14:textId="77777777" w:rsidR="003E7F26" w:rsidRPr="00CB34F3" w:rsidRDefault="003E7F26" w:rsidP="003E7F26">
      <w:pPr>
        <w:keepNext/>
        <w:rPr>
          <w:rFonts w:cs="Arial"/>
          <w:sz w:val="18"/>
          <w:szCs w:val="18"/>
        </w:rPr>
      </w:pPr>
    </w:p>
    <w:tbl>
      <w:tblPr>
        <w:tblW w:w="10348" w:type="dxa"/>
        <w:tblLayout w:type="fixed"/>
        <w:tblCellMar>
          <w:left w:w="107" w:type="dxa"/>
          <w:right w:w="107" w:type="dxa"/>
        </w:tblCellMar>
        <w:tblLook w:val="0000" w:firstRow="0" w:lastRow="0" w:firstColumn="0" w:lastColumn="0" w:noHBand="0" w:noVBand="0"/>
      </w:tblPr>
      <w:tblGrid>
        <w:gridCol w:w="4643"/>
        <w:gridCol w:w="851"/>
        <w:gridCol w:w="4854"/>
      </w:tblGrid>
      <w:tr w:rsidR="003E7F26" w:rsidRPr="00CB34F3" w14:paraId="2E8272EC" w14:textId="77777777" w:rsidTr="00002825">
        <w:trPr>
          <w:cantSplit/>
          <w:trHeight w:val="531"/>
        </w:trPr>
        <w:tc>
          <w:tcPr>
            <w:tcW w:w="4643" w:type="dxa"/>
          </w:tcPr>
          <w:p w14:paraId="75F663BD" w14:textId="10EE156E" w:rsidR="003E7F26" w:rsidRPr="00CB34F3" w:rsidRDefault="003E7F26" w:rsidP="00002825">
            <w:pPr>
              <w:keepNext/>
              <w:rPr>
                <w:rFonts w:cs="Arial"/>
                <w:sz w:val="18"/>
                <w:szCs w:val="18"/>
              </w:rPr>
            </w:pPr>
            <w:r w:rsidRPr="00CB34F3">
              <w:rPr>
                <w:rFonts w:cs="Arial"/>
                <w:b/>
                <w:sz w:val="18"/>
                <w:szCs w:val="18"/>
              </w:rPr>
              <w:t>EXECUTED</w:t>
            </w:r>
            <w:r w:rsidRPr="00CB34F3">
              <w:rPr>
                <w:rFonts w:cs="Arial"/>
                <w:sz w:val="18"/>
                <w:szCs w:val="18"/>
              </w:rPr>
              <w:t xml:space="preserve"> by an authorised officer of </w:t>
            </w:r>
            <w:r w:rsidRPr="00CB34F3">
              <w:rPr>
                <w:rFonts w:cs="Arial"/>
                <w:b/>
                <w:sz w:val="18"/>
                <w:szCs w:val="18"/>
                <w:highlight w:val="yellow"/>
              </w:rPr>
              <w:t>[INSERT NAME]</w:t>
            </w:r>
            <w:r w:rsidRPr="00CB34F3">
              <w:rPr>
                <w:rFonts w:cs="Arial"/>
                <w:sz w:val="18"/>
                <w:szCs w:val="18"/>
              </w:rPr>
              <w:t>:</w:t>
            </w:r>
          </w:p>
          <w:p w14:paraId="085D51F5" w14:textId="77777777" w:rsidR="003E7F26" w:rsidRPr="00CB34F3" w:rsidRDefault="003E7F26" w:rsidP="00002825">
            <w:pPr>
              <w:keepNext/>
              <w:rPr>
                <w:rFonts w:cs="Arial"/>
                <w:sz w:val="18"/>
                <w:szCs w:val="18"/>
              </w:rPr>
            </w:pPr>
          </w:p>
        </w:tc>
        <w:tc>
          <w:tcPr>
            <w:tcW w:w="851" w:type="dxa"/>
          </w:tcPr>
          <w:p w14:paraId="7F1DE710" w14:textId="77777777" w:rsidR="003E7F26" w:rsidRPr="00CB34F3" w:rsidRDefault="003E7F26" w:rsidP="00002825">
            <w:pPr>
              <w:keepNext/>
              <w:rPr>
                <w:rFonts w:cs="Arial"/>
                <w:sz w:val="18"/>
                <w:szCs w:val="18"/>
              </w:rPr>
            </w:pPr>
            <w:r w:rsidRPr="00CB34F3">
              <w:rPr>
                <w:rFonts w:cs="Arial"/>
                <w:sz w:val="18"/>
                <w:szCs w:val="18"/>
              </w:rPr>
              <w:t>)</w:t>
            </w:r>
          </w:p>
          <w:p w14:paraId="39364075" w14:textId="77777777" w:rsidR="003E7F26" w:rsidRPr="00CB34F3" w:rsidRDefault="003E7F26" w:rsidP="00002825">
            <w:pPr>
              <w:keepNext/>
              <w:rPr>
                <w:rFonts w:cs="Arial"/>
                <w:sz w:val="18"/>
                <w:szCs w:val="18"/>
              </w:rPr>
            </w:pPr>
            <w:r w:rsidRPr="00CB34F3">
              <w:rPr>
                <w:rFonts w:cs="Arial"/>
                <w:sz w:val="18"/>
                <w:szCs w:val="18"/>
              </w:rPr>
              <w:t>)</w:t>
            </w:r>
          </w:p>
        </w:tc>
        <w:tc>
          <w:tcPr>
            <w:tcW w:w="4854" w:type="dxa"/>
          </w:tcPr>
          <w:p w14:paraId="715394DA" w14:textId="77777777" w:rsidR="003E7F26" w:rsidRPr="00CB34F3" w:rsidRDefault="003E7F26" w:rsidP="00002825">
            <w:pPr>
              <w:keepNext/>
              <w:rPr>
                <w:rFonts w:cs="Arial"/>
                <w:sz w:val="18"/>
                <w:szCs w:val="18"/>
              </w:rPr>
            </w:pPr>
          </w:p>
        </w:tc>
      </w:tr>
      <w:tr w:rsidR="003E7F26" w:rsidRPr="00CB34F3" w14:paraId="3C7A09DB" w14:textId="77777777" w:rsidTr="00002825">
        <w:trPr>
          <w:cantSplit/>
        </w:trPr>
        <w:tc>
          <w:tcPr>
            <w:tcW w:w="4643" w:type="dxa"/>
          </w:tcPr>
          <w:p w14:paraId="5D7F87CC" w14:textId="77777777" w:rsidR="003E7F26" w:rsidRPr="00CB34F3" w:rsidRDefault="003E7F26" w:rsidP="00002825">
            <w:pPr>
              <w:keepNext/>
              <w:rPr>
                <w:rFonts w:cs="Arial"/>
                <w:sz w:val="18"/>
                <w:szCs w:val="18"/>
              </w:rPr>
            </w:pPr>
          </w:p>
          <w:p w14:paraId="00898291" w14:textId="77777777" w:rsidR="003E7F26" w:rsidRPr="00CB34F3" w:rsidRDefault="003E7F26" w:rsidP="00002825">
            <w:pPr>
              <w:keepNext/>
              <w:rPr>
                <w:rFonts w:cs="Arial"/>
                <w:b/>
                <w:sz w:val="18"/>
                <w:szCs w:val="18"/>
              </w:rPr>
            </w:pPr>
          </w:p>
        </w:tc>
        <w:tc>
          <w:tcPr>
            <w:tcW w:w="851" w:type="dxa"/>
          </w:tcPr>
          <w:p w14:paraId="3662A5E8" w14:textId="77777777" w:rsidR="003E7F26" w:rsidRPr="00CB34F3" w:rsidRDefault="003E7F26" w:rsidP="00002825">
            <w:pPr>
              <w:keepNext/>
              <w:rPr>
                <w:rFonts w:cs="Arial"/>
                <w:sz w:val="18"/>
                <w:szCs w:val="18"/>
              </w:rPr>
            </w:pPr>
          </w:p>
        </w:tc>
        <w:tc>
          <w:tcPr>
            <w:tcW w:w="4854" w:type="dxa"/>
          </w:tcPr>
          <w:p w14:paraId="018375BA" w14:textId="77777777" w:rsidR="003E7F26" w:rsidRPr="00CB34F3" w:rsidRDefault="003E7F26" w:rsidP="00002825">
            <w:pPr>
              <w:keepNext/>
              <w:tabs>
                <w:tab w:val="right" w:leader="dot" w:pos="4149"/>
              </w:tabs>
              <w:ind w:right="32"/>
              <w:rPr>
                <w:rFonts w:cs="Arial"/>
                <w:sz w:val="18"/>
                <w:szCs w:val="18"/>
              </w:rPr>
            </w:pPr>
            <w:r w:rsidRPr="00CB34F3">
              <w:rPr>
                <w:rFonts w:cs="Arial"/>
                <w:sz w:val="18"/>
                <w:szCs w:val="18"/>
              </w:rPr>
              <w:tab/>
            </w:r>
          </w:p>
          <w:p w14:paraId="2B48013E" w14:textId="77777777" w:rsidR="003E7F26" w:rsidRPr="00CB34F3" w:rsidRDefault="003E7F26" w:rsidP="00002825">
            <w:pPr>
              <w:keepNext/>
              <w:rPr>
                <w:rFonts w:cs="Arial"/>
                <w:sz w:val="18"/>
                <w:szCs w:val="18"/>
              </w:rPr>
            </w:pPr>
            <w:r w:rsidRPr="00CB34F3">
              <w:rPr>
                <w:rFonts w:cs="Arial"/>
                <w:sz w:val="18"/>
                <w:szCs w:val="18"/>
              </w:rPr>
              <w:t>AUTHORISED OFFICER SIGNATURE</w:t>
            </w:r>
          </w:p>
          <w:p w14:paraId="0464627F" w14:textId="77777777" w:rsidR="003E7F26" w:rsidRPr="00CB34F3" w:rsidRDefault="003E7F26" w:rsidP="00002825">
            <w:pPr>
              <w:keepNext/>
              <w:rPr>
                <w:rFonts w:cs="Arial"/>
                <w:sz w:val="18"/>
                <w:szCs w:val="18"/>
              </w:rPr>
            </w:pPr>
          </w:p>
          <w:p w14:paraId="1A235F3E" w14:textId="77777777" w:rsidR="003E7F26" w:rsidRPr="00CB34F3" w:rsidRDefault="003E7F26" w:rsidP="00002825">
            <w:pPr>
              <w:keepNext/>
              <w:tabs>
                <w:tab w:val="right" w:leader="dot" w:pos="4149"/>
              </w:tabs>
              <w:rPr>
                <w:rFonts w:cs="Arial"/>
                <w:sz w:val="18"/>
                <w:szCs w:val="18"/>
              </w:rPr>
            </w:pPr>
            <w:r w:rsidRPr="00CB34F3">
              <w:rPr>
                <w:rFonts w:cs="Arial"/>
                <w:sz w:val="18"/>
                <w:szCs w:val="18"/>
              </w:rPr>
              <w:tab/>
            </w:r>
          </w:p>
          <w:p w14:paraId="1BD46865" w14:textId="77777777" w:rsidR="003E7F26" w:rsidRPr="00CB34F3" w:rsidRDefault="003E7F26" w:rsidP="003E7F26">
            <w:pPr>
              <w:rPr>
                <w:rFonts w:cs="Arial"/>
                <w:sz w:val="18"/>
                <w:szCs w:val="18"/>
              </w:rPr>
            </w:pPr>
            <w:r w:rsidRPr="00CB34F3">
              <w:rPr>
                <w:rFonts w:cs="Arial"/>
                <w:sz w:val="18"/>
                <w:szCs w:val="18"/>
              </w:rPr>
              <w:t>Name and Position Title</w:t>
            </w:r>
          </w:p>
          <w:p w14:paraId="47F5D1AF" w14:textId="3EB59F11" w:rsidR="003E7F26" w:rsidRPr="00CB34F3" w:rsidRDefault="003E7F26" w:rsidP="003E7F26">
            <w:pPr>
              <w:keepNext/>
              <w:rPr>
                <w:rFonts w:cs="Arial"/>
                <w:sz w:val="18"/>
                <w:szCs w:val="18"/>
              </w:rPr>
            </w:pPr>
            <w:r w:rsidRPr="00CB34F3">
              <w:rPr>
                <w:rFonts w:cs="Arial"/>
                <w:sz w:val="18"/>
                <w:szCs w:val="18"/>
              </w:rPr>
              <w:t>(BLOCK LETTERS)</w:t>
            </w:r>
          </w:p>
        </w:tc>
      </w:tr>
      <w:tr w:rsidR="003E7F26" w:rsidRPr="00CB34F3" w14:paraId="46FD1D59" w14:textId="77777777" w:rsidTr="00002825">
        <w:trPr>
          <w:cantSplit/>
        </w:trPr>
        <w:tc>
          <w:tcPr>
            <w:tcW w:w="4643" w:type="dxa"/>
          </w:tcPr>
          <w:p w14:paraId="30D8E3E3" w14:textId="77777777" w:rsidR="003E7F26" w:rsidRPr="00CB34F3" w:rsidRDefault="003E7F26" w:rsidP="00002825">
            <w:pPr>
              <w:keepNext/>
              <w:rPr>
                <w:rFonts w:cs="Arial"/>
                <w:sz w:val="18"/>
                <w:szCs w:val="18"/>
              </w:rPr>
            </w:pPr>
          </w:p>
        </w:tc>
        <w:tc>
          <w:tcPr>
            <w:tcW w:w="851" w:type="dxa"/>
          </w:tcPr>
          <w:p w14:paraId="0BAB4054" w14:textId="77777777" w:rsidR="003E7F26" w:rsidRPr="00CB34F3" w:rsidRDefault="003E7F26" w:rsidP="00002825">
            <w:pPr>
              <w:keepNext/>
              <w:rPr>
                <w:rFonts w:cs="Arial"/>
                <w:sz w:val="18"/>
                <w:szCs w:val="18"/>
              </w:rPr>
            </w:pPr>
          </w:p>
        </w:tc>
        <w:tc>
          <w:tcPr>
            <w:tcW w:w="4854" w:type="dxa"/>
          </w:tcPr>
          <w:p w14:paraId="43CF8738" w14:textId="77777777" w:rsidR="003E7F26" w:rsidRPr="00CB34F3" w:rsidRDefault="003E7F26" w:rsidP="00002825">
            <w:pPr>
              <w:keepNext/>
              <w:rPr>
                <w:rFonts w:cs="Arial"/>
                <w:sz w:val="18"/>
                <w:szCs w:val="18"/>
              </w:rPr>
            </w:pPr>
          </w:p>
          <w:p w14:paraId="0B834BBC" w14:textId="77777777" w:rsidR="003E7F26" w:rsidRPr="00CB34F3" w:rsidRDefault="003E7F26" w:rsidP="00002825">
            <w:pPr>
              <w:keepNext/>
              <w:tabs>
                <w:tab w:val="right" w:leader="dot" w:pos="4149"/>
              </w:tabs>
              <w:rPr>
                <w:rFonts w:cs="Arial"/>
                <w:sz w:val="18"/>
                <w:szCs w:val="18"/>
              </w:rPr>
            </w:pPr>
            <w:r w:rsidRPr="00CB34F3">
              <w:rPr>
                <w:rFonts w:cs="Arial"/>
                <w:sz w:val="18"/>
                <w:szCs w:val="18"/>
              </w:rPr>
              <w:t xml:space="preserve">Date: </w:t>
            </w:r>
            <w:r w:rsidRPr="00CB34F3">
              <w:rPr>
                <w:rFonts w:cs="Arial"/>
                <w:sz w:val="18"/>
                <w:szCs w:val="18"/>
              </w:rPr>
              <w:tab/>
            </w:r>
          </w:p>
        </w:tc>
      </w:tr>
    </w:tbl>
    <w:p w14:paraId="12F9402A" w14:textId="3CAACF08" w:rsidR="003E7F26" w:rsidRDefault="003E7F26" w:rsidP="003E7F26">
      <w:pPr>
        <w:jc w:val="left"/>
        <w:rPr>
          <w:rFonts w:cs="Arial"/>
        </w:rPr>
      </w:pPr>
    </w:p>
    <w:p w14:paraId="13EA11C6" w14:textId="15B88A4F" w:rsidR="003E7F26" w:rsidRDefault="003E7F26">
      <w:pPr>
        <w:jc w:val="left"/>
        <w:rPr>
          <w:rFonts w:cs="Arial"/>
        </w:rPr>
      </w:pPr>
      <w:r>
        <w:rPr>
          <w:rFonts w:cs="Arial"/>
        </w:rPr>
        <w:br w:type="page"/>
      </w:r>
    </w:p>
    <w:p w14:paraId="58E4DAEF" w14:textId="77777777" w:rsidR="00175578" w:rsidRDefault="00175578" w:rsidP="00080686">
      <w:pPr>
        <w:rPr>
          <w:rFonts w:cs="Arial"/>
          <w:b/>
          <w:vanish/>
          <w:sz w:val="22"/>
          <w:szCs w:val="22"/>
        </w:rPr>
      </w:pPr>
    </w:p>
    <w:p w14:paraId="62746217" w14:textId="77777777" w:rsidR="003E7F26" w:rsidRDefault="003E7F26" w:rsidP="00080686">
      <w:pPr>
        <w:rPr>
          <w:rFonts w:cs="Arial"/>
          <w:b/>
          <w:vanish/>
          <w:sz w:val="22"/>
          <w:szCs w:val="22"/>
        </w:rPr>
      </w:pPr>
    </w:p>
    <w:p w14:paraId="194E3656" w14:textId="77777777" w:rsidR="003E7F26" w:rsidRDefault="003E7F26" w:rsidP="00080686">
      <w:pPr>
        <w:rPr>
          <w:rFonts w:cs="Arial"/>
          <w:b/>
          <w:vanish/>
          <w:sz w:val="22"/>
          <w:szCs w:val="22"/>
        </w:rPr>
        <w:sectPr w:rsidR="003E7F26" w:rsidSect="00A508AC">
          <w:type w:val="continuous"/>
          <w:pgSz w:w="11907" w:h="16840" w:code="9"/>
          <w:pgMar w:top="1440" w:right="720" w:bottom="1440" w:left="720" w:header="720" w:footer="720" w:gutter="0"/>
          <w:cols w:space="269" w:equalWidth="0">
            <w:col w:w="10053" w:space="708"/>
          </w:cols>
          <w:formProt w:val="0"/>
          <w:docGrid w:linePitch="299"/>
        </w:sectPr>
      </w:pPr>
    </w:p>
    <w:tbl>
      <w:tblPr>
        <w:tblStyle w:val="TableGrid"/>
        <w:tblW w:w="10485" w:type="dxa"/>
        <w:shd w:val="clear" w:color="auto" w:fill="B7233A"/>
        <w:tblLook w:val="04A0" w:firstRow="1" w:lastRow="0" w:firstColumn="1" w:lastColumn="0" w:noHBand="0" w:noVBand="1"/>
      </w:tblPr>
      <w:tblGrid>
        <w:gridCol w:w="10485"/>
      </w:tblGrid>
      <w:tr w:rsidR="00080686" w:rsidRPr="005746EE" w14:paraId="2662E3FE" w14:textId="77777777" w:rsidTr="00921EF7">
        <w:trPr>
          <w:trHeight w:val="422"/>
        </w:trPr>
        <w:tc>
          <w:tcPr>
            <w:tcW w:w="10485" w:type="dxa"/>
            <w:shd w:val="clear" w:color="auto" w:fill="005A9C"/>
            <w:vAlign w:val="center"/>
          </w:tcPr>
          <w:p w14:paraId="68873757" w14:textId="77777777" w:rsidR="00080686" w:rsidRPr="00A07C82" w:rsidRDefault="00080686" w:rsidP="00921EF7">
            <w:pPr>
              <w:ind w:right="-104"/>
              <w:jc w:val="center"/>
              <w:rPr>
                <w:rFonts w:cs="Arial"/>
                <w:b/>
                <w:szCs w:val="22"/>
                <w:lang w:val="en-US"/>
              </w:rPr>
            </w:pPr>
            <w:r w:rsidRPr="00A07C82">
              <w:rPr>
                <w:rFonts w:cs="Arial"/>
                <w:b/>
                <w:color w:val="FFFFFF" w:themeColor="background1"/>
                <w:szCs w:val="22"/>
                <w:shd w:val="clear" w:color="auto" w:fill="005A9C"/>
                <w:lang w:val="en-US"/>
              </w:rPr>
              <w:t>TERMS</w:t>
            </w:r>
            <w:r w:rsidRPr="00A07C82">
              <w:rPr>
                <w:rFonts w:cs="Arial"/>
                <w:b/>
                <w:color w:val="FFFFFF" w:themeColor="background1"/>
                <w:szCs w:val="22"/>
                <w:lang w:val="en-US"/>
              </w:rPr>
              <w:t xml:space="preserve"> AND CONDITIONS</w:t>
            </w:r>
          </w:p>
        </w:tc>
      </w:tr>
    </w:tbl>
    <w:p w14:paraId="3AD14384" w14:textId="77777777" w:rsidR="002D082B" w:rsidRDefault="002D082B" w:rsidP="002D082B">
      <w:pPr>
        <w:sectPr w:rsidR="002D082B" w:rsidSect="002D082B">
          <w:headerReference w:type="even" r:id="rId11"/>
          <w:headerReference w:type="default" r:id="rId12"/>
          <w:footerReference w:type="even" r:id="rId13"/>
          <w:footerReference w:type="default" r:id="rId14"/>
          <w:headerReference w:type="first" r:id="rId15"/>
          <w:footerReference w:type="first" r:id="rId16"/>
          <w:pgSz w:w="11907" w:h="16840" w:code="9"/>
          <w:pgMar w:top="720" w:right="720" w:bottom="720" w:left="720" w:header="567" w:footer="567" w:gutter="0"/>
          <w:cols w:space="285"/>
        </w:sectPr>
      </w:pPr>
      <w:bookmarkStart w:id="23" w:name="PartyTitle2"/>
      <w:bookmarkStart w:id="24" w:name="Date"/>
      <w:bookmarkStart w:id="25" w:name="_Toc395700731"/>
      <w:bookmarkStart w:id="26" w:name="_Toc405385472"/>
      <w:bookmarkStart w:id="27" w:name="_Toc443549378"/>
      <w:bookmarkStart w:id="28" w:name="_Toc536795665"/>
      <w:bookmarkStart w:id="29" w:name="_Toc109033002"/>
      <w:bookmarkEnd w:id="0"/>
      <w:bookmarkEnd w:id="1"/>
      <w:bookmarkEnd w:id="2"/>
      <w:bookmarkEnd w:id="3"/>
      <w:bookmarkEnd w:id="4"/>
      <w:bookmarkEnd w:id="5"/>
      <w:bookmarkEnd w:id="6"/>
      <w:bookmarkEnd w:id="7"/>
      <w:bookmarkEnd w:id="8"/>
      <w:bookmarkEnd w:id="9"/>
      <w:bookmarkEnd w:id="10"/>
      <w:bookmarkEnd w:id="23"/>
      <w:bookmarkEnd w:id="24"/>
    </w:p>
    <w:bookmarkStart w:id="30" w:name="_Hlk134528977" w:displacedByCustomXml="next"/>
    <w:sdt>
      <w:sdtPr>
        <w:rPr>
          <w:rFonts w:ascii="Arial" w:hAnsi="Arial" w:cs="Arial"/>
          <w:b w:val="0"/>
          <w:caps w:val="0"/>
          <w:kern w:val="0"/>
        </w:rPr>
        <w:id w:val="-783042763"/>
        <w:placeholder>
          <w:docPart w:val="DefaultPlaceholder_-1854013440"/>
        </w:placeholder>
      </w:sdtPr>
      <w:sdtEndPr/>
      <w:sdtContent>
        <w:p w14:paraId="0917FA4B" w14:textId="77777777" w:rsidR="008A2F80" w:rsidRPr="003D1DAF" w:rsidRDefault="008A2F80" w:rsidP="006F5C0C">
          <w:pPr>
            <w:pStyle w:val="Heading1"/>
          </w:pPr>
          <w:r w:rsidRPr="006F5C0C">
            <w:t>TERM</w:t>
          </w:r>
          <w:bookmarkEnd w:id="25"/>
          <w:bookmarkEnd w:id="26"/>
          <w:bookmarkEnd w:id="27"/>
          <w:bookmarkEnd w:id="28"/>
        </w:p>
        <w:p w14:paraId="77E9D2D4" w14:textId="3BF6A128" w:rsidR="008A2F80" w:rsidRPr="006F5C0C" w:rsidRDefault="008A2F80" w:rsidP="006F5C0C">
          <w:pPr>
            <w:pStyle w:val="Number2"/>
          </w:pPr>
          <w:bookmarkStart w:id="31" w:name="_Ref10035132"/>
          <w:r w:rsidRPr="006F5C0C">
            <w:t>This Agreement will commence on the Commencement Date and will remain in force until the Expiry Date unless terminated earlier in accordance with the terms of this Agreement.</w:t>
          </w:r>
          <w:bookmarkEnd w:id="31"/>
        </w:p>
        <w:p w14:paraId="604A0912" w14:textId="77777777" w:rsidR="00B55C48" w:rsidRPr="009C4A32" w:rsidRDefault="00B55C48" w:rsidP="006F5C0C">
          <w:pPr>
            <w:pStyle w:val="Number2"/>
          </w:pPr>
          <w:r w:rsidRPr="009C4A32">
            <w:t>If the parties wish to extend this Agreement for a further term, they shall n</w:t>
          </w:r>
          <w:r w:rsidR="00A37429" w:rsidRPr="009C4A32">
            <w:t xml:space="preserve">ot less </w:t>
          </w:r>
          <w:r w:rsidR="00A37429" w:rsidRPr="009C18EE">
            <w:rPr>
              <w:color w:val="000000"/>
            </w:rPr>
            <w:t xml:space="preserve">than </w:t>
          </w:r>
          <w:r w:rsidR="009C18EE" w:rsidRPr="009C18EE">
            <w:rPr>
              <w:color w:val="000000"/>
            </w:rPr>
            <w:t>3</w:t>
          </w:r>
          <w:r w:rsidR="00A37429" w:rsidRPr="009C18EE">
            <w:rPr>
              <w:i/>
              <w:color w:val="000000"/>
            </w:rPr>
            <w:t xml:space="preserve"> </w:t>
          </w:r>
          <w:r w:rsidR="00A37429" w:rsidRPr="009C18EE">
            <w:rPr>
              <w:color w:val="000000"/>
            </w:rPr>
            <w:t>months before the Expiry Date,</w:t>
          </w:r>
          <w:r w:rsidRPr="009C18EE">
            <w:rPr>
              <w:color w:val="000000"/>
            </w:rPr>
            <w:t xml:space="preserve"> confer for the purpose of negotiating </w:t>
          </w:r>
          <w:r w:rsidR="00101EAC" w:rsidRPr="009C18EE">
            <w:rPr>
              <w:color w:val="000000"/>
            </w:rPr>
            <w:t>an extension of t</w:t>
          </w:r>
          <w:r w:rsidR="00101EAC">
            <w:t xml:space="preserve">his Agreement including </w:t>
          </w:r>
          <w:r w:rsidRPr="009C4A32">
            <w:t xml:space="preserve">the duration </w:t>
          </w:r>
          <w:r w:rsidR="00101EAC">
            <w:t>and terms of such an extension (except for this right of renewal).</w:t>
          </w:r>
        </w:p>
        <w:p w14:paraId="134AF3B3" w14:textId="77777777" w:rsidR="00A37429" w:rsidRPr="009C4A32" w:rsidRDefault="00B55C48" w:rsidP="006F5C0C">
          <w:pPr>
            <w:pStyle w:val="Number2"/>
          </w:pPr>
          <w:r w:rsidRPr="009C4A32">
            <w:t xml:space="preserve">In the event that the parties cannot agree terms for a proposed extension, the Agreement shall conclude on the Expiry Date or on such other date as may be mutually agreed and confirmed in writing.  </w:t>
          </w:r>
        </w:p>
        <w:p w14:paraId="3D73CCAE" w14:textId="77777777" w:rsidR="008A2F80" w:rsidRPr="009C4A32" w:rsidRDefault="000E4ACD" w:rsidP="006F5C0C">
          <w:pPr>
            <w:pStyle w:val="Heading1"/>
          </w:pPr>
          <w:bookmarkStart w:id="32" w:name="_Toc395700732"/>
          <w:bookmarkStart w:id="33" w:name="_Toc405385473"/>
          <w:bookmarkStart w:id="34" w:name="_Toc443549379"/>
          <w:bookmarkStart w:id="35" w:name="_Toc536795666"/>
          <w:bookmarkStart w:id="36" w:name="_Toc109126483"/>
          <w:r>
            <w:t>CREDIT TRANSFER ARRANGEMENT</w:t>
          </w:r>
          <w:r w:rsidR="008A2F80" w:rsidRPr="009C4A32">
            <w:t xml:space="preserve"> INTO </w:t>
          </w:r>
          <w:r w:rsidR="00E73566">
            <w:t>U</w:t>
          </w:r>
          <w:r w:rsidR="00DB4BAF" w:rsidRPr="00DB4BAF">
            <w:rPr>
              <w:caps w:val="0"/>
            </w:rPr>
            <w:t>o</w:t>
          </w:r>
          <w:r w:rsidR="00E73566">
            <w:t xml:space="preserve">A </w:t>
          </w:r>
          <w:r w:rsidR="008A2F80" w:rsidRPr="009C4A32">
            <w:t>PROGRAM</w:t>
          </w:r>
          <w:r w:rsidR="008F1509">
            <w:t>S</w:t>
          </w:r>
          <w:bookmarkEnd w:id="32"/>
          <w:bookmarkEnd w:id="33"/>
          <w:bookmarkEnd w:id="34"/>
          <w:bookmarkEnd w:id="35"/>
        </w:p>
        <w:p w14:paraId="1E8000F6" w14:textId="77777777" w:rsidR="00074526" w:rsidRPr="009C4A32" w:rsidRDefault="00316436" w:rsidP="006F5C0C">
          <w:pPr>
            <w:pStyle w:val="Number2"/>
          </w:pPr>
          <w:bookmarkStart w:id="37" w:name="_Ref10035148"/>
          <w:bookmarkStart w:id="38" w:name="_Ref136247850"/>
          <w:r w:rsidRPr="00316436">
            <w:t xml:space="preserve">The structure of the </w:t>
          </w:r>
          <w:r>
            <w:t>credit transfer</w:t>
          </w:r>
          <w:r w:rsidRPr="00316436">
            <w:t xml:space="preserve"> arrangement is</w:t>
          </w:r>
          <w:r w:rsidR="00BB4C42">
            <w:t xml:space="preserve"> set out in Item 3 of the Schedule</w:t>
          </w:r>
          <w:r w:rsidR="00EF5DCE">
            <w:t xml:space="preserve"> including the expected number of students to be transferred per annum from the Partner Institution to UoA under this arrangement</w:t>
          </w:r>
          <w:r>
            <w:t>.</w:t>
          </w:r>
          <w:bookmarkEnd w:id="37"/>
        </w:p>
        <w:p w14:paraId="2FB1975D" w14:textId="77777777" w:rsidR="00316436" w:rsidRPr="009C4A32" w:rsidRDefault="00316436" w:rsidP="006F5C0C">
          <w:pPr>
            <w:pStyle w:val="Number2"/>
          </w:pPr>
          <w:bookmarkStart w:id="39" w:name="_Ref10035155"/>
          <w:r w:rsidRPr="00316436">
            <w:t>The Academic Calendar of each party i</w:t>
          </w:r>
          <w:r w:rsidR="00BB4C42">
            <w:t>s set out in Item 4 of the Schedule</w:t>
          </w:r>
          <w:r w:rsidRPr="00316436">
            <w:t>.</w:t>
          </w:r>
          <w:bookmarkEnd w:id="39"/>
        </w:p>
        <w:p w14:paraId="4B0894E4" w14:textId="77777777" w:rsidR="00316436" w:rsidRDefault="00E73566" w:rsidP="006F5C0C">
          <w:pPr>
            <w:pStyle w:val="Number2"/>
          </w:pPr>
          <w:r>
            <w:t xml:space="preserve">UoA </w:t>
          </w:r>
          <w:r w:rsidR="00316436" w:rsidRPr="008456D1">
            <w:t xml:space="preserve">will admit a student of the Partner Institution to a </w:t>
          </w:r>
          <w:r>
            <w:t xml:space="preserve">UoA </w:t>
          </w:r>
          <w:r w:rsidR="00316436" w:rsidRPr="008456D1">
            <w:t xml:space="preserve">Program with Credit if the student </w:t>
          </w:r>
          <w:r w:rsidR="00316436">
            <w:t>has:</w:t>
          </w:r>
        </w:p>
        <w:p w14:paraId="2344BAF5" w14:textId="77777777" w:rsidR="00316436" w:rsidRPr="00175578" w:rsidRDefault="00727C1B" w:rsidP="00D667D3">
          <w:pPr>
            <w:pStyle w:val="Number3"/>
          </w:pPr>
          <w:r>
            <w:t>P</w:t>
          </w:r>
          <w:r w:rsidR="00316436" w:rsidRPr="00175578">
            <w:t xml:space="preserve">rovided evidence which is satisfactory to </w:t>
          </w:r>
          <w:r w:rsidR="00E73566" w:rsidRPr="00175578">
            <w:t xml:space="preserve">UoA </w:t>
          </w:r>
          <w:r w:rsidR="00316436" w:rsidRPr="00175578">
            <w:t xml:space="preserve">that the student has satisfied the Academic Requirements for that </w:t>
          </w:r>
          <w:r w:rsidR="00E73566" w:rsidRPr="00175578">
            <w:t xml:space="preserve">UoA </w:t>
          </w:r>
          <w:r w:rsidR="00316436" w:rsidRPr="00175578">
            <w:t>Program as specified in the relevant Annexure;</w:t>
          </w:r>
        </w:p>
        <w:p w14:paraId="1EC51176" w14:textId="77777777" w:rsidR="00316436" w:rsidRDefault="00727C1B" w:rsidP="00D667D3">
          <w:pPr>
            <w:pStyle w:val="Number3"/>
          </w:pPr>
          <w:r>
            <w:t>S</w:t>
          </w:r>
          <w:r w:rsidR="00316436" w:rsidRPr="003803A9">
            <w:t>atisfied U</w:t>
          </w:r>
          <w:r w:rsidR="00C44BF5" w:rsidRPr="003803A9">
            <w:t>o</w:t>
          </w:r>
          <w:r w:rsidR="00316436" w:rsidRPr="003803A9">
            <w:t>A’s international admissions requirements, including English language requirements as applicable for the year of admission;</w:t>
          </w:r>
        </w:p>
        <w:p w14:paraId="093BA826" w14:textId="77777777" w:rsidR="00074526" w:rsidRDefault="00727C1B" w:rsidP="00D667D3">
          <w:pPr>
            <w:pStyle w:val="Number3"/>
          </w:pPr>
          <w:r>
            <w:t>C</w:t>
          </w:r>
          <w:r w:rsidR="00074526" w:rsidRPr="003803A9">
            <w:t>ompleted U</w:t>
          </w:r>
          <w:r w:rsidR="00C44BF5" w:rsidRPr="003803A9">
            <w:t>o</w:t>
          </w:r>
          <w:r w:rsidR="00074526" w:rsidRPr="003803A9">
            <w:t xml:space="preserve">A’s online international application, which includes the submission of original or certified copies of the student’s academic transcript (issued by </w:t>
          </w:r>
          <w:r w:rsidR="008456D1" w:rsidRPr="003803A9">
            <w:t>the Partner Institution</w:t>
          </w:r>
          <w:r w:rsidR="008F1509" w:rsidRPr="003803A9">
            <w:t>)</w:t>
          </w:r>
          <w:r w:rsidR="005A3CF3" w:rsidRPr="003803A9">
            <w:t xml:space="preserve"> and paid all U</w:t>
          </w:r>
          <w:r w:rsidR="00C44BF5" w:rsidRPr="003803A9">
            <w:t>o</w:t>
          </w:r>
          <w:r w:rsidR="005A3CF3" w:rsidRPr="003803A9">
            <w:t>A’s usual application fees</w:t>
          </w:r>
          <w:r w:rsidR="00074526" w:rsidRPr="003803A9">
            <w:t>; and</w:t>
          </w:r>
        </w:p>
        <w:p w14:paraId="50AE69D5" w14:textId="77777777" w:rsidR="00074526" w:rsidRDefault="00727C1B" w:rsidP="00D667D3">
          <w:pPr>
            <w:pStyle w:val="Number3"/>
            <w:rPr>
              <w:color w:val="000000"/>
            </w:rPr>
          </w:pPr>
          <w:r>
            <w:t>O</w:t>
          </w:r>
          <w:r w:rsidR="00316436" w:rsidRPr="003803A9">
            <w:t xml:space="preserve">btained </w:t>
          </w:r>
          <w:r w:rsidR="00074526" w:rsidRPr="003803A9">
            <w:t xml:space="preserve">a student visa from the Australian Department of </w:t>
          </w:r>
          <w:r w:rsidR="004005FA" w:rsidRPr="003803A9">
            <w:t>Home Affairs</w:t>
          </w:r>
          <w:r w:rsidR="00074526" w:rsidRPr="00820424">
            <w:rPr>
              <w:color w:val="000000"/>
            </w:rPr>
            <w:t>.</w:t>
          </w:r>
        </w:p>
        <w:p w14:paraId="4E1EFAC7" w14:textId="77777777" w:rsidR="008A2F80" w:rsidRPr="009C4A32" w:rsidRDefault="008A2F80" w:rsidP="006F5C0C">
          <w:pPr>
            <w:pStyle w:val="Heading1"/>
          </w:pPr>
          <w:bookmarkStart w:id="40" w:name="_Toc395700733"/>
          <w:bookmarkStart w:id="41" w:name="_Toc405385474"/>
          <w:bookmarkStart w:id="42" w:name="_Toc443549380"/>
          <w:bookmarkStart w:id="43" w:name="_Toc536795667"/>
          <w:r w:rsidRPr="009C4A32">
            <w:t xml:space="preserve">ACADEMIC STANDARD FOR </w:t>
          </w:r>
          <w:r w:rsidR="000E4ACD">
            <w:t>CREDIT TRANSFER ARRANGEMENT</w:t>
          </w:r>
          <w:bookmarkEnd w:id="38"/>
          <w:bookmarkEnd w:id="40"/>
          <w:bookmarkEnd w:id="41"/>
          <w:bookmarkEnd w:id="42"/>
          <w:bookmarkEnd w:id="43"/>
        </w:p>
        <w:p w14:paraId="15877B70" w14:textId="77777777" w:rsidR="004005FA" w:rsidRPr="004005FA" w:rsidRDefault="008456D1" w:rsidP="006F5C0C">
          <w:pPr>
            <w:pStyle w:val="Number2"/>
          </w:pPr>
          <w:r w:rsidRPr="008456D1">
            <w:t>The Partner Institution</w:t>
          </w:r>
          <w:r w:rsidR="004005FA" w:rsidRPr="008456D1">
            <w:t xml:space="preserve"> acknowledges that </w:t>
          </w:r>
          <w:r w:rsidR="00E73566">
            <w:t xml:space="preserve">UoA </w:t>
          </w:r>
          <w:r w:rsidR="004005FA" w:rsidRPr="008456D1">
            <w:t xml:space="preserve">is subject to the </w:t>
          </w:r>
          <w:r w:rsidR="004005FA" w:rsidRPr="008456D1">
            <w:rPr>
              <w:i/>
            </w:rPr>
            <w:t>Higher Education</w:t>
          </w:r>
          <w:r w:rsidR="004005FA" w:rsidRPr="00855927">
            <w:rPr>
              <w:i/>
            </w:rPr>
            <w:t xml:space="preserve"> Standards Framework (Threshold Standards) </w:t>
          </w:r>
          <w:r w:rsidR="0051655A">
            <w:rPr>
              <w:i/>
            </w:rPr>
            <w:t>2021</w:t>
          </w:r>
          <w:r w:rsidR="004005FA" w:rsidRPr="00855927">
            <w:rPr>
              <w:i/>
            </w:rPr>
            <w:t xml:space="preserve"> </w:t>
          </w:r>
          <w:r w:rsidR="004005FA" w:rsidRPr="00D3478C">
            <w:t xml:space="preserve">(‘the Standards’) and warrants that </w:t>
          </w:r>
          <w:r w:rsidR="004005FA">
            <w:t xml:space="preserve">all activities </w:t>
          </w:r>
          <w:r w:rsidR="004005FA" w:rsidRPr="00D3478C">
            <w:t>under this Agreement will comply with the Standards</w:t>
          </w:r>
          <w:r w:rsidR="004005FA">
            <w:t>.</w:t>
          </w:r>
        </w:p>
        <w:p w14:paraId="099734AF" w14:textId="77777777" w:rsidR="008A2F80" w:rsidRPr="00495248" w:rsidRDefault="001907F0" w:rsidP="006F5C0C">
          <w:pPr>
            <w:pStyle w:val="Number2"/>
          </w:pPr>
          <w:r>
            <w:t>T</w:t>
          </w:r>
          <w:r w:rsidR="008456D1" w:rsidRPr="00495248">
            <w:t>he Partner Institution</w:t>
          </w:r>
          <w:r w:rsidR="008A2F80" w:rsidRPr="00495248">
            <w:t xml:space="preserve"> will give </w:t>
          </w:r>
          <w:r w:rsidR="004005FA" w:rsidRPr="00495248">
            <w:t>6</w:t>
          </w:r>
          <w:r w:rsidR="008A2F80" w:rsidRPr="00495248">
            <w:t xml:space="preserve"> month’s notice to </w:t>
          </w:r>
          <w:r w:rsidR="00E73566">
            <w:t xml:space="preserve">UoA </w:t>
          </w:r>
          <w:r w:rsidR="008A2F80" w:rsidRPr="00495248">
            <w:t xml:space="preserve">before making any changes to the course content, program structure, assessment criteria and course availability (including entry requirements) of any </w:t>
          </w:r>
          <w:r w:rsidR="008456D1" w:rsidRPr="00495248">
            <w:t>the Partner Institution</w:t>
          </w:r>
          <w:r w:rsidR="008A2F80" w:rsidRPr="00495248">
            <w:t xml:space="preserve"> Program to enable </w:t>
          </w:r>
          <w:r w:rsidR="00E73566">
            <w:t xml:space="preserve">UoA </w:t>
          </w:r>
          <w:r w:rsidR="008A2F80" w:rsidRPr="00495248">
            <w:t>to review the Academic Requi</w:t>
          </w:r>
          <w:r w:rsidR="009C18EE" w:rsidRPr="00495248">
            <w:t>rements</w:t>
          </w:r>
          <w:r w:rsidR="008A2F80" w:rsidRPr="00495248">
            <w:t xml:space="preserve"> and </w:t>
          </w:r>
          <w:r w:rsidR="009C18EE" w:rsidRPr="00495248">
            <w:t xml:space="preserve">Credit </w:t>
          </w:r>
          <w:r w:rsidR="008A2F80" w:rsidRPr="00495248">
            <w:t xml:space="preserve">for </w:t>
          </w:r>
          <w:r w:rsidR="00E73566">
            <w:t xml:space="preserve">UoA </w:t>
          </w:r>
          <w:r w:rsidR="008A2F80" w:rsidRPr="00495248">
            <w:t>Programs.</w:t>
          </w:r>
        </w:p>
        <w:p w14:paraId="08CCCB82" w14:textId="77777777" w:rsidR="00820424" w:rsidRPr="00495248" w:rsidRDefault="001907F0" w:rsidP="006F5C0C">
          <w:pPr>
            <w:pStyle w:val="Number2"/>
          </w:pPr>
          <w:r>
            <w:t>T</w:t>
          </w:r>
          <w:r w:rsidR="008456D1" w:rsidRPr="00495248">
            <w:t>he Partner Institution</w:t>
          </w:r>
          <w:r w:rsidR="00820424" w:rsidRPr="00495248">
            <w:t xml:space="preserve"> may require </w:t>
          </w:r>
          <w:r w:rsidR="00E73566">
            <w:t xml:space="preserve">UoA </w:t>
          </w:r>
          <w:r w:rsidR="00820424" w:rsidRPr="00495248">
            <w:t xml:space="preserve">to provide information about the progress of a student who has </w:t>
          </w:r>
          <w:r w:rsidR="00727C1B">
            <w:t>transferred</w:t>
          </w:r>
          <w:r w:rsidR="00820424" w:rsidRPr="00495248">
            <w:t xml:space="preserve"> from </w:t>
          </w:r>
          <w:r w:rsidR="008456D1" w:rsidRPr="00495248">
            <w:t>the Partner Institution</w:t>
          </w:r>
          <w:r w:rsidR="00820424" w:rsidRPr="00495248">
            <w:t xml:space="preserve"> to </w:t>
          </w:r>
          <w:r w:rsidR="00E73566">
            <w:t xml:space="preserve">UoA </w:t>
          </w:r>
          <w:r w:rsidR="00820424" w:rsidRPr="00495248">
            <w:t xml:space="preserve">by sending a request in writing to </w:t>
          </w:r>
          <w:r w:rsidR="00E73566">
            <w:t xml:space="preserve">UoA </w:t>
          </w:r>
          <w:r w:rsidR="00820424" w:rsidRPr="00495248">
            <w:t xml:space="preserve">and accompanied </w:t>
          </w:r>
          <w:bookmarkStart w:id="44" w:name="_Ref239847241"/>
          <w:r w:rsidR="00820424" w:rsidRPr="00495248">
            <w:t xml:space="preserve">with the written consent of the relevant student which permits such disclosure by </w:t>
          </w:r>
          <w:r w:rsidR="00E73566">
            <w:t xml:space="preserve">UoA </w:t>
          </w:r>
          <w:r w:rsidR="00820424" w:rsidRPr="00495248">
            <w:t xml:space="preserve">in compliance with relevant privacy legislation. </w:t>
          </w:r>
          <w:bookmarkEnd w:id="44"/>
        </w:p>
        <w:p w14:paraId="33A7FAF7" w14:textId="77777777" w:rsidR="008A2F80" w:rsidRPr="00495248" w:rsidRDefault="00E73566" w:rsidP="006F5C0C">
          <w:pPr>
            <w:pStyle w:val="Number2"/>
          </w:pPr>
          <w:bookmarkStart w:id="45" w:name="_Ref136251338"/>
          <w:bookmarkStart w:id="46" w:name="_Ref136245513"/>
          <w:bookmarkStart w:id="47" w:name="_Ref136245134"/>
          <w:r>
            <w:t xml:space="preserve">UoA </w:t>
          </w:r>
          <w:r w:rsidR="008A2F80" w:rsidRPr="00495248">
            <w:t xml:space="preserve">may at agreed intervals or by reasonable notice seek access to information, personnel, facilities and amenities, for the purpose of reviewing the academic standard of the </w:t>
          </w:r>
          <w:r w:rsidR="008456D1" w:rsidRPr="00495248">
            <w:t>Partner Institution</w:t>
          </w:r>
          <w:r w:rsidR="008A2F80" w:rsidRPr="00495248">
            <w:t xml:space="preserve"> Programs</w:t>
          </w:r>
          <w:r w:rsidR="004005FA" w:rsidRPr="00495248">
            <w:t xml:space="preserve"> and compliance with the </w:t>
          </w:r>
          <w:r w:rsidR="004005FA" w:rsidRPr="00495248">
            <w:t>Standards</w:t>
          </w:r>
          <w:r w:rsidR="008A2F80" w:rsidRPr="00495248">
            <w:t xml:space="preserve">. </w:t>
          </w:r>
          <w:r w:rsidR="00495248">
            <w:t>T</w:t>
          </w:r>
          <w:r w:rsidR="008456D1" w:rsidRPr="00495248">
            <w:t>he Partner Institution</w:t>
          </w:r>
          <w:r w:rsidR="008A2F80" w:rsidRPr="00495248">
            <w:t xml:space="preserve"> shall use its best endeavours to facilitate such inspections and reviews.</w:t>
          </w:r>
          <w:bookmarkEnd w:id="45"/>
        </w:p>
        <w:p w14:paraId="4E53AD2C" w14:textId="77777777" w:rsidR="008A2F80" w:rsidRPr="00495248" w:rsidRDefault="00E73566" w:rsidP="006F5C0C">
          <w:pPr>
            <w:pStyle w:val="Number2"/>
            <w:rPr>
              <w:color w:val="000000"/>
            </w:rPr>
          </w:pPr>
          <w:bookmarkStart w:id="48" w:name="_Ref136332435"/>
          <w:bookmarkStart w:id="49" w:name="_Ref136252544"/>
          <w:r>
            <w:t xml:space="preserve">UoA </w:t>
          </w:r>
          <w:r w:rsidR="008A2F80" w:rsidRPr="00495248">
            <w:t xml:space="preserve">may </w:t>
          </w:r>
          <w:r w:rsidR="009C18EE" w:rsidRPr="00495248">
            <w:t xml:space="preserve">request </w:t>
          </w:r>
          <w:r w:rsidR="008456D1" w:rsidRPr="00495248">
            <w:t>the Partner Institution</w:t>
          </w:r>
          <w:r w:rsidR="008A2F80" w:rsidRPr="00495248">
            <w:t xml:space="preserve"> to rectify any concerns reasonably raised by </w:t>
          </w:r>
          <w:r>
            <w:t xml:space="preserve">UoA </w:t>
          </w:r>
          <w:r w:rsidR="008A2F80" w:rsidRPr="00495248">
            <w:t xml:space="preserve">arising from an inspection or </w:t>
          </w:r>
          <w:r w:rsidR="008A2F80" w:rsidRPr="00495248">
            <w:rPr>
              <w:color w:val="000000"/>
            </w:rPr>
            <w:t>review in accordance with clause</w:t>
          </w:r>
          <w:r w:rsidR="00B55C48" w:rsidRPr="00495248">
            <w:rPr>
              <w:color w:val="000000"/>
            </w:rPr>
            <w:t xml:space="preserve"> </w:t>
          </w:r>
          <w:r w:rsidR="004005FA" w:rsidRPr="00495248">
            <w:rPr>
              <w:color w:val="000000"/>
            </w:rPr>
            <w:t>3.4</w:t>
          </w:r>
          <w:r w:rsidR="008A2F80" w:rsidRPr="00495248">
            <w:rPr>
              <w:color w:val="000000"/>
            </w:rPr>
            <w:t>.</w:t>
          </w:r>
          <w:bookmarkEnd w:id="48"/>
          <w:r w:rsidR="008A2F80" w:rsidRPr="00495248">
            <w:rPr>
              <w:color w:val="000000"/>
            </w:rPr>
            <w:t xml:space="preserve"> </w:t>
          </w:r>
        </w:p>
        <w:p w14:paraId="7B2749D9" w14:textId="77777777" w:rsidR="008A2F80" w:rsidRPr="00495248" w:rsidRDefault="008A2F80" w:rsidP="006F5C0C">
          <w:pPr>
            <w:pStyle w:val="Number2"/>
          </w:pPr>
          <w:bookmarkStart w:id="50" w:name="_Ref162840597"/>
          <w:bookmarkStart w:id="51" w:name="_Ref136332604"/>
          <w:r w:rsidRPr="00495248">
            <w:t xml:space="preserve">If </w:t>
          </w:r>
          <w:r w:rsidR="008456D1" w:rsidRPr="00495248">
            <w:t>the Partner Institution</w:t>
          </w:r>
          <w:r w:rsidRPr="00495248">
            <w:t xml:space="preserve"> changes the course content, program structure, assessment criteria or course availability (including entry r</w:t>
          </w:r>
          <w:r w:rsidR="00773BF9">
            <w:t xml:space="preserve">equirements) of </w:t>
          </w:r>
          <w:r w:rsidR="008456D1" w:rsidRPr="00495248">
            <w:t>the Partner Institution</w:t>
          </w:r>
          <w:r w:rsidRPr="00495248">
            <w:t xml:space="preserve"> Program or </w:t>
          </w:r>
          <w:r w:rsidR="00F61D1C" w:rsidRPr="00495248">
            <w:t xml:space="preserve">does not </w:t>
          </w:r>
          <w:r w:rsidRPr="00495248">
            <w:t xml:space="preserve">rectify </w:t>
          </w:r>
          <w:r w:rsidR="00F61D1C" w:rsidRPr="00495248">
            <w:t>U</w:t>
          </w:r>
          <w:r w:rsidR="00DB4BAF">
            <w:t>o</w:t>
          </w:r>
          <w:r w:rsidR="00F61D1C" w:rsidRPr="00495248">
            <w:t xml:space="preserve">A’s </w:t>
          </w:r>
          <w:r w:rsidRPr="00495248">
            <w:t>concerns raised pursuant to clause</w:t>
          </w:r>
          <w:r w:rsidR="00B55C48" w:rsidRPr="00495248">
            <w:t xml:space="preserve"> </w:t>
          </w:r>
          <w:r w:rsidR="00B55C48" w:rsidRPr="00495248">
            <w:fldChar w:fldCharType="begin"/>
          </w:r>
          <w:r w:rsidR="00B55C48" w:rsidRPr="00495248">
            <w:instrText xml:space="preserve"> REF _Ref136332435 \r \h </w:instrText>
          </w:r>
          <w:r w:rsidR="009C4A32" w:rsidRPr="00495248">
            <w:instrText xml:space="preserve"> \* MERGEFORMAT </w:instrText>
          </w:r>
          <w:r w:rsidR="00B55C48" w:rsidRPr="00495248">
            <w:fldChar w:fldCharType="separate"/>
          </w:r>
          <w:r w:rsidR="002120EA">
            <w:t>3.5</w:t>
          </w:r>
          <w:r w:rsidR="00B55C48" w:rsidRPr="00495248">
            <w:fldChar w:fldCharType="end"/>
          </w:r>
          <w:r w:rsidRPr="00495248">
            <w:t xml:space="preserve">, </w:t>
          </w:r>
          <w:proofErr w:type="spellStart"/>
          <w:r w:rsidR="00E73566">
            <w:t>UoA</w:t>
          </w:r>
          <w:proofErr w:type="spellEnd"/>
          <w:r w:rsidR="00E73566">
            <w:t xml:space="preserve"> </w:t>
          </w:r>
          <w:r w:rsidRPr="00495248">
            <w:t xml:space="preserve">may (without limitation to its other rights) amend or delete any of the Annexures by providing 2 weeks’ notice </w:t>
          </w:r>
          <w:r w:rsidR="00B55C48" w:rsidRPr="00495248">
            <w:t xml:space="preserve">to </w:t>
          </w:r>
          <w:r w:rsidR="008456D1" w:rsidRPr="00495248">
            <w:t>the Partner Institution</w:t>
          </w:r>
          <w:r w:rsidR="00B55C48" w:rsidRPr="00495248">
            <w:t xml:space="preserve"> </w:t>
          </w:r>
          <w:r w:rsidRPr="00495248">
            <w:t>of such amendment or deletion</w:t>
          </w:r>
          <w:r w:rsidR="00B55C48" w:rsidRPr="00495248">
            <w:t>.</w:t>
          </w:r>
          <w:bookmarkEnd w:id="50"/>
          <w:r w:rsidR="00B55C48" w:rsidRPr="00495248">
            <w:t xml:space="preserve"> </w:t>
          </w:r>
          <w:bookmarkEnd w:id="46"/>
          <w:bookmarkEnd w:id="49"/>
          <w:bookmarkEnd w:id="51"/>
        </w:p>
        <w:p w14:paraId="2D48F402" w14:textId="77777777" w:rsidR="008A2F80" w:rsidRPr="009C4A32" w:rsidRDefault="008A2F80" w:rsidP="006F5C0C">
          <w:pPr>
            <w:pStyle w:val="Number2"/>
          </w:pPr>
          <w:r w:rsidRPr="00820424">
            <w:t>A student who satisfies the Academic Requi</w:t>
          </w:r>
          <w:r w:rsidR="009C18EE">
            <w:t>rements</w:t>
          </w:r>
          <w:r w:rsidRPr="00820424">
            <w:t xml:space="preserve"> for a </w:t>
          </w:r>
          <w:r w:rsidR="00E73566">
            <w:t xml:space="preserve">UoA </w:t>
          </w:r>
          <w:r w:rsidRPr="00820424">
            <w:t xml:space="preserve">Program before the date of amendment or deletion under clause </w:t>
          </w:r>
          <w:r w:rsidR="00517A4E">
            <w:t>3.6</w:t>
          </w:r>
          <w:r w:rsidRPr="00820424">
            <w:t xml:space="preserve"> will</w:t>
          </w:r>
          <w:r w:rsidRPr="009C4A32">
            <w:t xml:space="preserve"> be permitted to </w:t>
          </w:r>
          <w:r w:rsidR="003D4E13">
            <w:t>transfer</w:t>
          </w:r>
          <w:r w:rsidRPr="009C4A32">
            <w:t xml:space="preserve"> into that </w:t>
          </w:r>
          <w:r w:rsidR="00E73566">
            <w:t xml:space="preserve">UoA </w:t>
          </w:r>
          <w:r w:rsidRPr="009C4A32">
            <w:t>Program in accordance with the terms of this Agreement applying before such amendment or deletion.</w:t>
          </w:r>
        </w:p>
        <w:p w14:paraId="62C5B309" w14:textId="77777777" w:rsidR="008A2F80" w:rsidRPr="009C4A32" w:rsidRDefault="008A2F80" w:rsidP="006F5C0C">
          <w:pPr>
            <w:pStyle w:val="Heading1"/>
          </w:pPr>
          <w:bookmarkStart w:id="52" w:name="_Toc119813026"/>
          <w:bookmarkStart w:id="53" w:name="_Toc123026271"/>
          <w:bookmarkStart w:id="54" w:name="_Ref136247780"/>
          <w:bookmarkStart w:id="55" w:name="_Toc395700734"/>
          <w:bookmarkStart w:id="56" w:name="_Toc405385475"/>
          <w:bookmarkStart w:id="57" w:name="_Toc443549381"/>
          <w:bookmarkStart w:id="58" w:name="_Toc536795668"/>
          <w:bookmarkEnd w:id="47"/>
          <w:r w:rsidRPr="009C4A32">
            <w:t>PROMOTION AND MARKETING</w:t>
          </w:r>
          <w:bookmarkEnd w:id="52"/>
          <w:bookmarkEnd w:id="53"/>
          <w:bookmarkEnd w:id="54"/>
          <w:bookmarkEnd w:id="55"/>
          <w:bookmarkEnd w:id="56"/>
          <w:bookmarkEnd w:id="57"/>
          <w:bookmarkEnd w:id="58"/>
        </w:p>
        <w:p w14:paraId="557256F4" w14:textId="77777777" w:rsidR="00C12B39" w:rsidRPr="00495248" w:rsidRDefault="00495248" w:rsidP="006F5C0C">
          <w:pPr>
            <w:pStyle w:val="Number2"/>
          </w:pPr>
          <w:bookmarkStart w:id="59" w:name="_Ref136248332"/>
          <w:r w:rsidRPr="00495248">
            <w:t>T</w:t>
          </w:r>
          <w:r w:rsidR="008456D1" w:rsidRPr="00495248">
            <w:t>he Partner Institution</w:t>
          </w:r>
          <w:r w:rsidR="008A2F80" w:rsidRPr="00495248">
            <w:t xml:space="preserve"> will be responsible for promotin</w:t>
          </w:r>
          <w:r w:rsidR="003D4E13">
            <w:t>g, marketing and publicising the</w:t>
          </w:r>
          <w:r w:rsidR="008A2F80" w:rsidRPr="00495248">
            <w:t xml:space="preserve"> </w:t>
          </w:r>
          <w:r w:rsidR="000E4ACD" w:rsidRPr="00495248">
            <w:t xml:space="preserve">credit transfer </w:t>
          </w:r>
          <w:r w:rsidR="008A2F80" w:rsidRPr="00495248">
            <w:t>arrangements under this Agreement</w:t>
          </w:r>
          <w:r w:rsidR="00DB4BAF">
            <w:t xml:space="preserve"> to its students</w:t>
          </w:r>
          <w:r w:rsidR="008A2F80" w:rsidRPr="00495248">
            <w:t xml:space="preserve">. </w:t>
          </w:r>
          <w:r w:rsidRPr="00495248">
            <w:t>T</w:t>
          </w:r>
          <w:r w:rsidR="008456D1" w:rsidRPr="00495248">
            <w:t>he Partner Institution</w:t>
          </w:r>
          <w:r w:rsidR="008A2F80" w:rsidRPr="00495248">
            <w:t xml:space="preserve"> will </w:t>
          </w:r>
          <w:r w:rsidR="00DB4BAF">
            <w:t>do so</w:t>
          </w:r>
          <w:r w:rsidR="008A2F80" w:rsidRPr="00495248">
            <w:t xml:space="preserve">, at its own cost, </w:t>
          </w:r>
          <w:r w:rsidR="00DB4BAF">
            <w:t xml:space="preserve">and </w:t>
          </w:r>
          <w:r w:rsidR="008A2F80" w:rsidRPr="00495248">
            <w:t>using its marketing networks.</w:t>
          </w:r>
          <w:bookmarkStart w:id="60" w:name="_Ref136248320"/>
          <w:bookmarkStart w:id="61" w:name="_Ref136242763"/>
          <w:bookmarkEnd w:id="59"/>
          <w:r w:rsidR="00C12B39" w:rsidRPr="00495248">
            <w:t xml:space="preserve"> </w:t>
          </w:r>
        </w:p>
        <w:p w14:paraId="1E7EC40E" w14:textId="77777777" w:rsidR="00F111DB" w:rsidRPr="00495248" w:rsidRDefault="00C12B39" w:rsidP="006F5C0C">
          <w:pPr>
            <w:pStyle w:val="Number2"/>
          </w:pPr>
          <w:r w:rsidRPr="00495248">
            <w:t>The parties shall, in good faith, develop integrated strategies</w:t>
          </w:r>
          <w:r w:rsidR="00495248">
            <w:t xml:space="preserve"> to attract students to join this</w:t>
          </w:r>
          <w:r w:rsidRPr="00495248">
            <w:t xml:space="preserve"> </w:t>
          </w:r>
          <w:r w:rsidR="000E4ACD" w:rsidRPr="00495248">
            <w:t>credit transfer arrangement</w:t>
          </w:r>
          <w:r w:rsidRPr="00495248">
            <w:t xml:space="preserve">. </w:t>
          </w:r>
          <w:r w:rsidR="00495248" w:rsidRPr="00495248">
            <w:t>T</w:t>
          </w:r>
          <w:r w:rsidR="008456D1" w:rsidRPr="00495248">
            <w:t>he Partner Institution</w:t>
          </w:r>
          <w:r w:rsidRPr="00495248">
            <w:t xml:space="preserve"> will permit visits by </w:t>
          </w:r>
          <w:r w:rsidR="00E73566">
            <w:t xml:space="preserve">UoA </w:t>
          </w:r>
          <w:r w:rsidRPr="00495248">
            <w:t xml:space="preserve">staff to talk to students at </w:t>
          </w:r>
          <w:r w:rsidR="008456D1" w:rsidRPr="00495248">
            <w:t>the Partner Institution</w:t>
          </w:r>
          <w:r w:rsidRPr="00495248">
            <w:t>.</w:t>
          </w:r>
          <w:r w:rsidR="00DB4BAF">
            <w:t xml:space="preserve"> Any promotion activities undertaken by UoA will be at it’s own cost.</w:t>
          </w:r>
        </w:p>
        <w:p w14:paraId="003418C5" w14:textId="77777777" w:rsidR="00A16415" w:rsidRPr="00495248" w:rsidRDefault="00A16415" w:rsidP="006F5C0C">
          <w:pPr>
            <w:pStyle w:val="Number2"/>
          </w:pPr>
          <w:bookmarkStart w:id="62" w:name="_Ref219696839"/>
          <w:bookmarkStart w:id="63" w:name="_Ref219696751"/>
          <w:bookmarkStart w:id="64" w:name="_Ref162935014"/>
          <w:r w:rsidRPr="00495248">
            <w:t xml:space="preserve">All use of </w:t>
          </w:r>
          <w:r w:rsidR="00F61D1C" w:rsidRPr="00495248">
            <w:t>U</w:t>
          </w:r>
          <w:r w:rsidR="00C44BF5">
            <w:t>o</w:t>
          </w:r>
          <w:r w:rsidR="00F61D1C" w:rsidRPr="00495248">
            <w:t>A</w:t>
          </w:r>
          <w:r w:rsidRPr="00495248">
            <w:t xml:space="preserve">’s name and/or logo must receive prior written authorisation from </w:t>
          </w:r>
          <w:r w:rsidR="00F61D1C" w:rsidRPr="00495248">
            <w:t>U</w:t>
          </w:r>
          <w:r w:rsidR="00C44BF5">
            <w:t>o</w:t>
          </w:r>
          <w:r w:rsidR="00F61D1C" w:rsidRPr="00495248">
            <w:t>A</w:t>
          </w:r>
          <w:r w:rsidR="00C44BF5">
            <w:t xml:space="preserve"> and comply with UoA’s visual identity standards</w:t>
          </w:r>
          <w:r w:rsidRPr="00495248">
            <w:t>.</w:t>
          </w:r>
          <w:bookmarkEnd w:id="62"/>
          <w:r w:rsidRPr="00495248">
            <w:t xml:space="preserve"> </w:t>
          </w:r>
        </w:p>
        <w:p w14:paraId="69A6DC36" w14:textId="27DD9A31" w:rsidR="00603E3E" w:rsidRPr="00495248" w:rsidRDefault="00603E3E" w:rsidP="006F5C0C">
          <w:pPr>
            <w:pStyle w:val="Number2"/>
          </w:pPr>
          <w:r w:rsidRPr="00495248">
            <w:t>All promotional materials must clearly include U</w:t>
          </w:r>
          <w:r w:rsidR="00C44BF5">
            <w:t>o</w:t>
          </w:r>
          <w:r w:rsidRPr="00495248">
            <w:t>A’s name</w:t>
          </w:r>
          <w:r w:rsidR="00C77CB8">
            <w:t>, identification number and provider category (Australian University Provider Number PRV12105)</w:t>
          </w:r>
          <w:r w:rsidRPr="00495248">
            <w:t xml:space="preserve"> and CRICOS Registration Number</w:t>
          </w:r>
          <w:r w:rsidR="00517A4E" w:rsidRPr="00495248">
            <w:t xml:space="preserve"> (00123M)</w:t>
          </w:r>
          <w:r w:rsidRPr="00495248">
            <w:t xml:space="preserve">. </w:t>
          </w:r>
        </w:p>
        <w:p w14:paraId="415AE89F" w14:textId="77777777" w:rsidR="00F111DB" w:rsidRDefault="00A16415" w:rsidP="006F5C0C">
          <w:pPr>
            <w:pStyle w:val="Number2"/>
          </w:pPr>
          <w:r w:rsidRPr="00495248">
            <w:t>Subject to clause</w:t>
          </w:r>
          <w:r w:rsidR="00603E3E" w:rsidRPr="00495248">
            <w:t>s</w:t>
          </w:r>
          <w:r w:rsidRPr="00495248">
            <w:t xml:space="preserve"> </w:t>
          </w:r>
          <w:r w:rsidR="003D3A66" w:rsidRPr="00495248">
            <w:fldChar w:fldCharType="begin"/>
          </w:r>
          <w:r w:rsidRPr="00495248">
            <w:instrText xml:space="preserve"> REF _Ref219696839 \r \h </w:instrText>
          </w:r>
          <w:r w:rsidR="00495248">
            <w:instrText xml:space="preserve"> \* MERGEFORMAT </w:instrText>
          </w:r>
          <w:r w:rsidR="003D3A66" w:rsidRPr="00495248">
            <w:fldChar w:fldCharType="separate"/>
          </w:r>
          <w:r w:rsidR="002120EA">
            <w:t>4.3</w:t>
          </w:r>
          <w:r w:rsidR="003D3A66" w:rsidRPr="00495248">
            <w:fldChar w:fldCharType="end"/>
          </w:r>
          <w:r w:rsidR="00603E3E" w:rsidRPr="00495248">
            <w:t xml:space="preserve"> and 4.4</w:t>
          </w:r>
          <w:r w:rsidRPr="00495248">
            <w:t xml:space="preserve">, </w:t>
          </w:r>
          <w:proofErr w:type="spellStart"/>
          <w:r w:rsidR="00E73566">
            <w:t>UoA</w:t>
          </w:r>
          <w:proofErr w:type="spellEnd"/>
          <w:r w:rsidR="00E73566">
            <w:t xml:space="preserve"> </w:t>
          </w:r>
          <w:r w:rsidR="008A2F80" w:rsidRPr="00495248">
            <w:t>grants a non-exclusive licen</w:t>
          </w:r>
          <w:r w:rsidR="00603E3E" w:rsidRPr="00495248">
            <w:t>c</w:t>
          </w:r>
          <w:r w:rsidR="008A2F80" w:rsidRPr="00495248">
            <w:t xml:space="preserve">e to </w:t>
          </w:r>
          <w:r w:rsidR="008456D1" w:rsidRPr="00495248">
            <w:t>the Partner Institution</w:t>
          </w:r>
          <w:r w:rsidR="008A2F80" w:rsidRPr="00495248">
            <w:t xml:space="preserve"> to use </w:t>
          </w:r>
          <w:r w:rsidR="00F61D1C" w:rsidRPr="00495248">
            <w:t>U</w:t>
          </w:r>
          <w:r w:rsidR="00DB4BAF">
            <w:t>o</w:t>
          </w:r>
          <w:r w:rsidR="00F61D1C" w:rsidRPr="00495248">
            <w:t xml:space="preserve">A’s </w:t>
          </w:r>
          <w:r w:rsidR="008A2F80" w:rsidRPr="00495248">
            <w:t>logo and name in promotional materials for the purpose of promoting this</w:t>
          </w:r>
          <w:r w:rsidR="008A2F80" w:rsidRPr="009C4A32">
            <w:t xml:space="preserve"> </w:t>
          </w:r>
          <w:r w:rsidR="000E4ACD">
            <w:t>credit transfer arrangement</w:t>
          </w:r>
          <w:r w:rsidR="008A2F80" w:rsidRPr="009C4A32">
            <w:t>.</w:t>
          </w:r>
          <w:bookmarkEnd w:id="63"/>
          <w:r w:rsidR="008A2F80" w:rsidRPr="009C4A32">
            <w:t xml:space="preserve"> </w:t>
          </w:r>
          <w:bookmarkEnd w:id="64"/>
        </w:p>
        <w:p w14:paraId="579AFE4B" w14:textId="77777777" w:rsidR="00C44BF5" w:rsidRPr="00503C5F" w:rsidRDefault="00503C5F" w:rsidP="006F5C0C">
          <w:pPr>
            <w:pStyle w:val="Number2"/>
          </w:pPr>
          <w:r>
            <w:t xml:space="preserve">All </w:t>
          </w:r>
          <w:bookmarkEnd w:id="60"/>
          <w:r w:rsidR="00C44BF5" w:rsidRPr="00503C5F">
            <w:t xml:space="preserve">use of the Partner Institution’s name and/or logo must receive prior written authorisation from the Partner Institution and comply with its visual identity standards. </w:t>
          </w:r>
        </w:p>
        <w:p w14:paraId="701A579D" w14:textId="77777777" w:rsidR="00C44BF5" w:rsidRPr="00495248" w:rsidRDefault="00C44BF5" w:rsidP="006F5C0C">
          <w:pPr>
            <w:pStyle w:val="Number2"/>
          </w:pPr>
          <w:r w:rsidRPr="00495248">
            <w:t xml:space="preserve">All promotional materials must clearly include </w:t>
          </w:r>
          <w:r>
            <w:t>the Partner Institution’s name</w:t>
          </w:r>
          <w:r w:rsidRPr="00495248">
            <w:t xml:space="preserve">. </w:t>
          </w:r>
        </w:p>
        <w:p w14:paraId="3DA0101B" w14:textId="77777777" w:rsidR="00C44BF5" w:rsidRPr="009C4A32" w:rsidRDefault="00C44BF5" w:rsidP="006F5C0C">
          <w:pPr>
            <w:pStyle w:val="Number2"/>
          </w:pPr>
          <w:r w:rsidRPr="00495248">
            <w:t xml:space="preserve">Subject to clauses </w:t>
          </w:r>
          <w:r>
            <w:t>4.6 and 4.7</w:t>
          </w:r>
          <w:r w:rsidRPr="00495248">
            <w:t xml:space="preserve">, </w:t>
          </w:r>
          <w:r>
            <w:t xml:space="preserve">the Partner Institution </w:t>
          </w:r>
          <w:r w:rsidRPr="00495248">
            <w:t xml:space="preserve">grants a non-exclusive licence to </w:t>
          </w:r>
          <w:r>
            <w:t>UoA</w:t>
          </w:r>
          <w:r w:rsidRPr="00495248">
            <w:t xml:space="preserve"> to use </w:t>
          </w:r>
          <w:r>
            <w:t>the Partner Institution’s</w:t>
          </w:r>
          <w:r w:rsidRPr="00495248">
            <w:t xml:space="preserve"> logo and name in promotional materials for the purpose of promoting this</w:t>
          </w:r>
          <w:r w:rsidRPr="009C4A32">
            <w:t xml:space="preserve"> </w:t>
          </w:r>
          <w:r>
            <w:t>credit transfer arrangement</w:t>
          </w:r>
          <w:r w:rsidRPr="009C4A32">
            <w:t xml:space="preserve">. </w:t>
          </w:r>
        </w:p>
        <w:p w14:paraId="4096AF34" w14:textId="77777777" w:rsidR="00E5188E" w:rsidRPr="00666AE5" w:rsidRDefault="00E5188E" w:rsidP="006F5C0C">
          <w:pPr>
            <w:pStyle w:val="Heading1"/>
          </w:pPr>
          <w:bookmarkStart w:id="65" w:name="_Ref203796911"/>
          <w:bookmarkStart w:id="66" w:name="_Toc395700735"/>
          <w:bookmarkStart w:id="67" w:name="_Toc405385476"/>
          <w:bookmarkStart w:id="68" w:name="_Toc443549382"/>
          <w:bookmarkStart w:id="69" w:name="_Toc536795669"/>
          <w:bookmarkEnd w:id="61"/>
          <w:r>
            <w:t>Student Visa and Health Insurance Requirements</w:t>
          </w:r>
          <w:bookmarkEnd w:id="65"/>
          <w:bookmarkEnd w:id="66"/>
          <w:bookmarkEnd w:id="67"/>
          <w:bookmarkEnd w:id="68"/>
          <w:bookmarkEnd w:id="69"/>
        </w:p>
        <w:p w14:paraId="6FCC3E19" w14:textId="77777777" w:rsidR="00E5188E" w:rsidRPr="00175578" w:rsidRDefault="00E5188E" w:rsidP="00175578">
          <w:pPr>
            <w:rPr>
              <w:sz w:val="18"/>
            </w:rPr>
          </w:pPr>
          <w:r w:rsidRPr="00175578">
            <w:rPr>
              <w:sz w:val="18"/>
            </w:rPr>
            <w:t>The parties acknowledge and agree that:</w:t>
          </w:r>
        </w:p>
        <w:p w14:paraId="0977279E" w14:textId="77777777" w:rsidR="00E5188E" w:rsidRPr="00E5188E" w:rsidRDefault="00E5188E" w:rsidP="006F5C0C">
          <w:pPr>
            <w:pStyle w:val="Number2"/>
            <w:rPr>
              <w:color w:val="000000"/>
            </w:rPr>
          </w:pPr>
          <w:r>
            <w:t>E</w:t>
          </w:r>
          <w:r w:rsidRPr="00692E1E">
            <w:t xml:space="preserve">ach student </w:t>
          </w:r>
          <w:r>
            <w:t>will be</w:t>
          </w:r>
          <w:r w:rsidRPr="00692E1E">
            <w:t xml:space="preserve"> responsible for obtaining a visa and other related documents required for study at </w:t>
          </w:r>
          <w:r>
            <w:t>U</w:t>
          </w:r>
          <w:r w:rsidR="00DB4BAF">
            <w:t>o</w:t>
          </w:r>
          <w:r>
            <w:t>A</w:t>
          </w:r>
          <w:r w:rsidRPr="00692E1E">
            <w:t xml:space="preserve">.  </w:t>
          </w:r>
          <w:r w:rsidR="00E73566">
            <w:t xml:space="preserve">UoA </w:t>
          </w:r>
          <w:r>
            <w:t>gives no warranty that any student will</w:t>
          </w:r>
          <w:r w:rsidRPr="00692E1E">
            <w:t xml:space="preserve"> </w:t>
          </w:r>
          <w:r>
            <w:t xml:space="preserve">be entitled to an </w:t>
          </w:r>
          <w:r w:rsidRPr="00E5188E">
            <w:rPr>
              <w:color w:val="000000"/>
            </w:rPr>
            <w:t xml:space="preserve">appropriate visa, but </w:t>
          </w:r>
          <w:r w:rsidR="00E73566">
            <w:rPr>
              <w:color w:val="000000"/>
            </w:rPr>
            <w:t xml:space="preserve">UoA </w:t>
          </w:r>
          <w:r w:rsidRPr="00E5188E">
            <w:rPr>
              <w:color w:val="000000"/>
            </w:rPr>
            <w:t>will provide eligible incoming students with such valid certification as may be req</w:t>
          </w:r>
          <w:r w:rsidR="00F70923">
            <w:rPr>
              <w:color w:val="000000"/>
            </w:rPr>
            <w:t>uired to obtain such a visa.</w:t>
          </w:r>
        </w:p>
        <w:p w14:paraId="3B37867B" w14:textId="77777777" w:rsidR="00E5188E" w:rsidRPr="00384B78" w:rsidRDefault="00E5188E" w:rsidP="006F5C0C">
          <w:pPr>
            <w:pStyle w:val="Number2"/>
            <w:rPr>
              <w:i/>
            </w:rPr>
          </w:pPr>
          <w:r w:rsidRPr="00E5188E">
            <w:rPr>
              <w:color w:val="000000"/>
            </w:rPr>
            <w:t xml:space="preserve">All students </w:t>
          </w:r>
          <w:r w:rsidRPr="00495248">
            <w:rPr>
              <w:color w:val="000000"/>
            </w:rPr>
            <w:t xml:space="preserve">from </w:t>
          </w:r>
          <w:r w:rsidR="008456D1" w:rsidRPr="00495248">
            <w:rPr>
              <w:color w:val="000000"/>
            </w:rPr>
            <w:t>the Partner Institution</w:t>
          </w:r>
          <w:r w:rsidRPr="00495248">
            <w:rPr>
              <w:color w:val="000000"/>
            </w:rPr>
            <w:t xml:space="preserve"> are</w:t>
          </w:r>
          <w:r w:rsidRPr="00E5188E">
            <w:rPr>
              <w:color w:val="000000"/>
            </w:rPr>
            <w:t xml:space="preserve"> required</w:t>
          </w:r>
          <w:r>
            <w:t xml:space="preserve"> by the Australian Government to purchase in advance the Australian Government approved Overseas Student Health Cover for the </w:t>
          </w:r>
          <w:r w:rsidR="00603E3E">
            <w:t xml:space="preserve">expected </w:t>
          </w:r>
          <w:r>
            <w:t xml:space="preserve">duration of their </w:t>
          </w:r>
          <w:r w:rsidR="00603E3E">
            <w:t>student visa</w:t>
          </w:r>
          <w:r>
            <w:t xml:space="preserve"> in South Australia, </w:t>
          </w:r>
          <w:r w:rsidRPr="00692E1E">
            <w:t>before applying for their student visa</w:t>
          </w:r>
          <w:r>
            <w:t xml:space="preserve">. </w:t>
          </w:r>
        </w:p>
      </w:sdtContent>
    </w:sdt>
    <w:bookmarkEnd w:id="30" w:displacedByCustomXml="prev"/>
    <w:bookmarkStart w:id="70" w:name="_Toc395700737" w:displacedByCustomXml="next"/>
    <w:bookmarkStart w:id="71" w:name="_Toc405385477" w:displacedByCustomXml="next"/>
    <w:bookmarkStart w:id="72" w:name="_Toc443549383" w:displacedByCustomXml="next"/>
    <w:bookmarkStart w:id="73" w:name="_Toc536795670" w:displacedByCustomXml="next"/>
    <w:sdt>
      <w:sdtPr>
        <w:rPr>
          <w:rFonts w:ascii="Arial" w:hAnsi="Arial"/>
          <w:b w:val="0"/>
          <w:caps w:val="0"/>
          <w:kern w:val="0"/>
          <w:sz w:val="20"/>
        </w:rPr>
        <w:id w:val="2109533581"/>
        <w:placeholder>
          <w:docPart w:val="DefaultPlaceholder_-1854013440"/>
        </w:placeholder>
      </w:sdtPr>
      <w:sdtEndPr/>
      <w:sdtContent>
        <w:p w14:paraId="5C2EEB5B" w14:textId="77777777" w:rsidR="008A2F80" w:rsidRPr="009C4A32" w:rsidRDefault="008A2F80" w:rsidP="006F5C0C">
          <w:pPr>
            <w:pStyle w:val="Heading1"/>
          </w:pPr>
          <w:r w:rsidRPr="009C4A32">
            <w:t>GENERAL CONDUCT</w:t>
          </w:r>
          <w:bookmarkEnd w:id="73"/>
          <w:bookmarkEnd w:id="72"/>
          <w:bookmarkEnd w:id="71"/>
          <w:bookmarkEnd w:id="70"/>
          <w:r w:rsidRPr="009C4A32">
            <w:t xml:space="preserve"> </w:t>
          </w:r>
        </w:p>
        <w:p w14:paraId="0F07F7A0" w14:textId="77777777" w:rsidR="00F61D1C" w:rsidRPr="00175578" w:rsidRDefault="00F61D1C" w:rsidP="00175578">
          <w:pPr>
            <w:rPr>
              <w:sz w:val="18"/>
            </w:rPr>
          </w:pPr>
          <w:r w:rsidRPr="00175578">
            <w:rPr>
              <w:sz w:val="18"/>
            </w:rPr>
            <w:t xml:space="preserve">Notwithstanding any other provision of this Agreement, a </w:t>
          </w:r>
          <w:r w:rsidR="001553C9" w:rsidRPr="00175578">
            <w:rPr>
              <w:sz w:val="18"/>
            </w:rPr>
            <w:t>p</w:t>
          </w:r>
          <w:r w:rsidRPr="00175578">
            <w:rPr>
              <w:sz w:val="18"/>
            </w:rPr>
            <w:t>arty to this Agreement must not:</w:t>
          </w:r>
        </w:p>
        <w:p w14:paraId="3FB36860" w14:textId="77777777" w:rsidR="008A2F80" w:rsidRPr="009C4A32" w:rsidRDefault="007863E3" w:rsidP="006F5C0C">
          <w:pPr>
            <w:pStyle w:val="Number2"/>
          </w:pPr>
          <w:r>
            <w:t>E</w:t>
          </w:r>
          <w:r w:rsidR="008A2F80" w:rsidRPr="009C4A32">
            <w:t>ngage in any dishonest practices, including suggesting to prospective students that they can come to Australia on a student visa with a primary purpose other than full time study;</w:t>
          </w:r>
        </w:p>
        <w:p w14:paraId="60B80E01" w14:textId="77777777" w:rsidR="00285104" w:rsidRDefault="007863E3" w:rsidP="006F5C0C">
          <w:pPr>
            <w:pStyle w:val="Number2"/>
          </w:pPr>
          <w:r>
            <w:t>F</w:t>
          </w:r>
          <w:r w:rsidR="008A2F80" w:rsidRPr="009C4A32">
            <w:t>acilitate applications for students who do not comply with visa requirements</w:t>
          </w:r>
          <w:r w:rsidR="00285104">
            <w:t xml:space="preserve"> or who </w:t>
          </w:r>
          <w:r w:rsidR="009C18EE">
            <w:t>it</w:t>
          </w:r>
          <w:r w:rsidR="00285104">
            <w:t xml:space="preserve"> believes would not comply with the conditions of his or her student visa;</w:t>
          </w:r>
        </w:p>
        <w:p w14:paraId="0FFE221F" w14:textId="77777777" w:rsidR="00285104" w:rsidRDefault="007863E3" w:rsidP="006F5C0C">
          <w:pPr>
            <w:pStyle w:val="Number2"/>
          </w:pPr>
          <w:r>
            <w:t>M</w:t>
          </w:r>
          <w:r w:rsidR="008A2F80" w:rsidRPr="009C4A32">
            <w:t>ake any representations or offer any guarantees to students about whether they will be granted a student visa;</w:t>
          </w:r>
          <w:r w:rsidR="00285104" w:rsidRPr="00285104">
            <w:t xml:space="preserve"> </w:t>
          </w:r>
        </w:p>
        <w:p w14:paraId="236FA600" w14:textId="77777777" w:rsidR="008A2F80" w:rsidRPr="009C4A32" w:rsidRDefault="007863E3" w:rsidP="006F5C0C">
          <w:pPr>
            <w:pStyle w:val="Number2"/>
          </w:pPr>
          <w:r>
            <w:t>G</w:t>
          </w:r>
          <w:r w:rsidR="00285104">
            <w:t xml:space="preserve">ive false or misleading information or advice in relation to </w:t>
          </w:r>
          <w:r w:rsidR="00F61D1C">
            <w:t>U</w:t>
          </w:r>
          <w:r w:rsidR="00DB4BAF">
            <w:t>o</w:t>
          </w:r>
          <w:r w:rsidR="00F61D1C">
            <w:t>A</w:t>
          </w:r>
          <w:r w:rsidR="00285104">
            <w:t xml:space="preserve">, </w:t>
          </w:r>
          <w:r w:rsidR="00E73566">
            <w:t xml:space="preserve">UoA </w:t>
          </w:r>
          <w:r w:rsidR="00285104">
            <w:t xml:space="preserve">Programs, employment or other outcomes associated with a </w:t>
          </w:r>
          <w:r w:rsidR="00E73566">
            <w:t xml:space="preserve">UoA </w:t>
          </w:r>
          <w:r w:rsidR="00285104">
            <w:t>degree, or possible migration outcomes;</w:t>
          </w:r>
        </w:p>
        <w:p w14:paraId="0D402452" w14:textId="77777777" w:rsidR="008A2F80" w:rsidRPr="009C4A32" w:rsidRDefault="007863E3" w:rsidP="006F5C0C">
          <w:pPr>
            <w:pStyle w:val="Number2"/>
          </w:pPr>
          <w:r>
            <w:t>E</w:t>
          </w:r>
          <w:r w:rsidR="008A2F80" w:rsidRPr="009C4A32">
            <w:t>ngage in false or misleading advertising or recruitment practices;</w:t>
          </w:r>
        </w:p>
        <w:p w14:paraId="70BE1ADA" w14:textId="77777777" w:rsidR="008A2F80" w:rsidRPr="009C4A32" w:rsidRDefault="007863E3" w:rsidP="006F5C0C">
          <w:pPr>
            <w:pStyle w:val="Number2"/>
          </w:pPr>
          <w:r>
            <w:t>M</w:t>
          </w:r>
          <w:r w:rsidR="008A2F80" w:rsidRPr="009C4A32">
            <w:t>ake any false or misleading comparisons with any other education provider or their courses;</w:t>
          </w:r>
        </w:p>
        <w:p w14:paraId="48191ED2" w14:textId="77777777" w:rsidR="00285104" w:rsidRDefault="007863E3" w:rsidP="006F5C0C">
          <w:pPr>
            <w:pStyle w:val="Number2"/>
          </w:pPr>
          <w:r>
            <w:t>M</w:t>
          </w:r>
          <w:r w:rsidR="008A2F80" w:rsidRPr="009C4A32">
            <w:t xml:space="preserve">ake any inaccurate claims of association of </w:t>
          </w:r>
          <w:r w:rsidR="00E73566">
            <w:t xml:space="preserve">UoA </w:t>
          </w:r>
          <w:r w:rsidR="008A2F80" w:rsidRPr="009C4A32">
            <w:t xml:space="preserve">with any other education provider; </w:t>
          </w:r>
        </w:p>
        <w:p w14:paraId="06C0416C" w14:textId="77777777" w:rsidR="008A2F80" w:rsidRPr="009C4A32" w:rsidRDefault="007863E3" w:rsidP="006F5C0C">
          <w:pPr>
            <w:pStyle w:val="Number2"/>
          </w:pPr>
          <w:r>
            <w:t>P</w:t>
          </w:r>
          <w:r w:rsidR="00285104">
            <w:t xml:space="preserve">rovide immigration advice where not authorised under the </w:t>
          </w:r>
          <w:r w:rsidR="00285104" w:rsidRPr="009C18EE">
            <w:rPr>
              <w:i/>
            </w:rPr>
            <w:t>Migration Act 1958 (Cth)</w:t>
          </w:r>
          <w:r w:rsidR="00285104">
            <w:t xml:space="preserve">; </w:t>
          </w:r>
        </w:p>
        <w:p w14:paraId="189A8BA0" w14:textId="77777777" w:rsidR="008A2F80" w:rsidRDefault="007863E3" w:rsidP="006F5C0C">
          <w:pPr>
            <w:pStyle w:val="Number2"/>
          </w:pPr>
          <w:r>
            <w:t>G</w:t>
          </w:r>
          <w:r w:rsidR="008A2F80" w:rsidRPr="009C4A32">
            <w:t>ive inaccurate information to a prospective student regarding accepta</w:t>
          </w:r>
          <w:r w:rsidR="00285104">
            <w:t xml:space="preserve">nce into any </w:t>
          </w:r>
          <w:r w:rsidR="00E73566">
            <w:t xml:space="preserve">UoA </w:t>
          </w:r>
          <w:r w:rsidR="00285104">
            <w:t>Program; or</w:t>
          </w:r>
        </w:p>
        <w:p w14:paraId="7BEB4639" w14:textId="77777777" w:rsidR="00285104" w:rsidRPr="009C4A32" w:rsidRDefault="007863E3" w:rsidP="006F5C0C">
          <w:pPr>
            <w:pStyle w:val="Number2"/>
          </w:pPr>
          <w:r>
            <w:t>E</w:t>
          </w:r>
          <w:r w:rsidR="00285104" w:rsidRPr="00285104">
            <w:t>ngage in any conduct which would amount to a breach of</w:t>
          </w:r>
          <w:r w:rsidR="00285104">
            <w:t xml:space="preserve"> the</w:t>
          </w:r>
          <w:r w:rsidR="00285104" w:rsidRPr="00285104">
            <w:t xml:space="preserve"> </w:t>
          </w:r>
          <w:r w:rsidR="00285104" w:rsidRPr="00400D3F">
            <w:rPr>
              <w:i/>
            </w:rPr>
            <w:t>Education Services for Overseas Students Act 2000</w:t>
          </w:r>
          <w:r w:rsidR="00285104">
            <w:t xml:space="preserve"> (“</w:t>
          </w:r>
          <w:r w:rsidR="00285104" w:rsidRPr="00400D3F">
            <w:rPr>
              <w:b/>
            </w:rPr>
            <w:t>ESOS Act</w:t>
          </w:r>
          <w:r w:rsidR="00285104">
            <w:t xml:space="preserve">”) or the </w:t>
          </w:r>
          <w:r w:rsidR="00285104" w:rsidRPr="00400D3F">
            <w:rPr>
              <w:i/>
            </w:rPr>
            <w:t>National Code of Practice for Providers of Education and Training to Overseas Students 20</w:t>
          </w:r>
          <w:r w:rsidR="00517A4E" w:rsidRPr="00400D3F">
            <w:rPr>
              <w:i/>
            </w:rPr>
            <w:t>18</w:t>
          </w:r>
          <w:r w:rsidR="00400D3F">
            <w:t xml:space="preserve"> (“</w:t>
          </w:r>
          <w:r w:rsidR="00400D3F" w:rsidRPr="00400D3F">
            <w:rPr>
              <w:b/>
            </w:rPr>
            <w:t>National Code</w:t>
          </w:r>
          <w:r w:rsidR="00400D3F">
            <w:t>”)</w:t>
          </w:r>
          <w:r w:rsidR="00285104">
            <w:t xml:space="preserve">. </w:t>
          </w:r>
        </w:p>
        <w:p w14:paraId="0BF1F564" w14:textId="77777777" w:rsidR="008A2F80" w:rsidRPr="009C4A32" w:rsidRDefault="008A2F80" w:rsidP="006F5C0C">
          <w:pPr>
            <w:pStyle w:val="Heading1"/>
          </w:pPr>
          <w:bookmarkStart w:id="74" w:name="_Toc395700738"/>
          <w:bookmarkStart w:id="75" w:name="_Toc405385478"/>
          <w:bookmarkStart w:id="76" w:name="_Toc443549384"/>
          <w:bookmarkStart w:id="77" w:name="_Toc536795671"/>
          <w:r w:rsidRPr="009C4A32">
            <w:t>NON-EXCLUSIVITY</w:t>
          </w:r>
          <w:bookmarkEnd w:id="74"/>
          <w:bookmarkEnd w:id="75"/>
          <w:bookmarkEnd w:id="76"/>
          <w:bookmarkEnd w:id="77"/>
        </w:p>
        <w:p w14:paraId="5C5FBA65" w14:textId="77777777" w:rsidR="00F111DB" w:rsidRPr="00175578" w:rsidRDefault="008A2F80" w:rsidP="00175578">
          <w:pPr>
            <w:rPr>
              <w:sz w:val="18"/>
            </w:rPr>
          </w:pPr>
          <w:r w:rsidRPr="00175578">
            <w:rPr>
              <w:sz w:val="18"/>
            </w:rPr>
            <w:t xml:space="preserve">This Agreement does not exclude either </w:t>
          </w:r>
          <w:r w:rsidR="001553C9" w:rsidRPr="00175578">
            <w:rPr>
              <w:sz w:val="18"/>
            </w:rPr>
            <w:t>p</w:t>
          </w:r>
          <w:r w:rsidR="00101EAC" w:rsidRPr="00175578">
            <w:rPr>
              <w:sz w:val="18"/>
            </w:rPr>
            <w:t>arty</w:t>
          </w:r>
          <w:r w:rsidRPr="00175578">
            <w:rPr>
              <w:sz w:val="18"/>
            </w:rPr>
            <w:t xml:space="preserve"> from entering into any similar arrangement with any other </w:t>
          </w:r>
          <w:r w:rsidR="00676100" w:rsidRPr="00175578">
            <w:rPr>
              <w:sz w:val="18"/>
            </w:rPr>
            <w:t>p</w:t>
          </w:r>
          <w:r w:rsidR="00101EAC" w:rsidRPr="00175578">
            <w:rPr>
              <w:sz w:val="18"/>
            </w:rPr>
            <w:t>arty</w:t>
          </w:r>
          <w:r w:rsidRPr="00175578">
            <w:rPr>
              <w:sz w:val="18"/>
            </w:rPr>
            <w:t xml:space="preserve"> in any jurisdiction.</w:t>
          </w:r>
          <w:bookmarkStart w:id="78" w:name="_Toc130971275"/>
          <w:bookmarkStart w:id="79" w:name="_Toc109126508"/>
          <w:bookmarkStart w:id="80" w:name="_Ref132094776"/>
          <w:bookmarkStart w:id="81" w:name="_Ref136228708"/>
          <w:bookmarkStart w:id="82" w:name="_Ref136243691"/>
          <w:bookmarkEnd w:id="36"/>
        </w:p>
        <w:p w14:paraId="5F7E8FF4" w14:textId="77777777" w:rsidR="00172E98" w:rsidRPr="00193889" w:rsidRDefault="00517A4E" w:rsidP="006F5C0C">
          <w:pPr>
            <w:pStyle w:val="Heading1"/>
          </w:pPr>
          <w:bookmarkStart w:id="83" w:name="_Toc536795672"/>
          <w:bookmarkStart w:id="84" w:name="_Toc395700740"/>
          <w:bookmarkStart w:id="85" w:name="_Toc405385480"/>
          <w:r>
            <w:t>AGREEMENT MANAGERS</w:t>
          </w:r>
          <w:r w:rsidR="006B4800">
            <w:t xml:space="preserve"> AND CONTACT PERSONS</w:t>
          </w:r>
          <w:bookmarkEnd w:id="83"/>
        </w:p>
        <w:p w14:paraId="156566A0" w14:textId="77777777" w:rsidR="00172E98" w:rsidRPr="00193889" w:rsidRDefault="00517A4E" w:rsidP="00D667D3">
          <w:pPr>
            <w:pStyle w:val="Number2"/>
            <w:rPr>
              <w:lang w:val="en-GB"/>
            </w:rPr>
          </w:pPr>
          <w:r w:rsidRPr="00517A4E">
            <w:t>The parties agree that each of them will appoint a representative to fulfil the role and function of Agreement Manager whose focus shall be on strategic and relationship management issues.  It is accepted that Agreement Managers shall be</w:t>
          </w:r>
          <w:r w:rsidR="00172E98">
            <w:t>:</w:t>
          </w:r>
        </w:p>
        <w:p w14:paraId="6E1EB993" w14:textId="77777777" w:rsidR="00172E98" w:rsidRPr="002652CE" w:rsidRDefault="00172E98" w:rsidP="00D667D3">
          <w:pPr>
            <w:pStyle w:val="Number3"/>
            <w:rPr>
              <w:lang w:val="en-GB"/>
            </w:rPr>
          </w:pPr>
          <w:bookmarkStart w:id="86" w:name="_Ref10035168"/>
          <w:r w:rsidRPr="002652CE">
            <w:rPr>
              <w:lang w:val="en-GB"/>
            </w:rPr>
            <w:t>For U</w:t>
          </w:r>
          <w:r w:rsidR="0026162B">
            <w:rPr>
              <w:lang w:val="en-GB"/>
            </w:rPr>
            <w:t>o</w:t>
          </w:r>
          <w:r w:rsidRPr="002652CE">
            <w:rPr>
              <w:lang w:val="en-GB"/>
            </w:rPr>
            <w:t>A</w:t>
          </w:r>
          <w:r>
            <w:rPr>
              <w:lang w:val="en-GB"/>
            </w:rPr>
            <w:t>,</w:t>
          </w:r>
          <w:r w:rsidRPr="002652CE">
            <w:rPr>
              <w:lang w:val="en-GB"/>
            </w:rPr>
            <w:t xml:space="preserve"> the person specified in</w:t>
          </w:r>
          <w:r>
            <w:rPr>
              <w:lang w:val="en-GB"/>
            </w:rPr>
            <w:t xml:space="preserve"> Item </w:t>
          </w:r>
          <w:r w:rsidR="00093B5E">
            <w:rPr>
              <w:lang w:val="en-GB"/>
            </w:rPr>
            <w:t>5</w:t>
          </w:r>
          <w:r w:rsidRPr="002652CE">
            <w:rPr>
              <w:lang w:val="en-GB"/>
            </w:rPr>
            <w:t xml:space="preserve"> </w:t>
          </w:r>
          <w:r w:rsidR="00BB4C42">
            <w:rPr>
              <w:lang w:val="en-GB"/>
            </w:rPr>
            <w:t>of the Schedule</w:t>
          </w:r>
          <w:r w:rsidRPr="002652CE">
            <w:rPr>
              <w:lang w:val="en-GB"/>
            </w:rPr>
            <w:t>; and</w:t>
          </w:r>
          <w:bookmarkEnd w:id="86"/>
        </w:p>
        <w:p w14:paraId="2BC2381C" w14:textId="77777777" w:rsidR="00172E98" w:rsidRPr="00495248" w:rsidRDefault="00172E98" w:rsidP="00D667D3">
          <w:pPr>
            <w:pStyle w:val="Number3"/>
            <w:rPr>
              <w:lang w:val="en-GB"/>
            </w:rPr>
          </w:pPr>
          <w:bookmarkStart w:id="87" w:name="_Ref10035178"/>
          <w:r w:rsidRPr="00495248">
            <w:rPr>
              <w:lang w:val="en-GB"/>
            </w:rPr>
            <w:t xml:space="preserve">For </w:t>
          </w:r>
          <w:r w:rsidR="008456D1" w:rsidRPr="00495248">
            <w:rPr>
              <w:lang w:val="en-GB"/>
            </w:rPr>
            <w:t>the Partner Institution</w:t>
          </w:r>
          <w:r w:rsidRPr="00495248">
            <w:rPr>
              <w:lang w:val="en-GB"/>
            </w:rPr>
            <w:t xml:space="preserve">, the person specified in Item </w:t>
          </w:r>
          <w:r w:rsidR="00093B5E">
            <w:rPr>
              <w:lang w:val="en-GB"/>
            </w:rPr>
            <w:t>6</w:t>
          </w:r>
          <w:r w:rsidRPr="00495248">
            <w:rPr>
              <w:lang w:val="en-GB"/>
            </w:rPr>
            <w:t xml:space="preserve"> </w:t>
          </w:r>
          <w:r w:rsidR="00BB4C42">
            <w:rPr>
              <w:lang w:val="en-GB"/>
            </w:rPr>
            <w:t>of the Schedule</w:t>
          </w:r>
          <w:r w:rsidRPr="00495248">
            <w:rPr>
              <w:lang w:val="en-GB"/>
            </w:rPr>
            <w:t>.</w:t>
          </w:r>
          <w:bookmarkEnd w:id="87"/>
        </w:p>
        <w:p w14:paraId="54EF5FD0" w14:textId="77777777" w:rsidR="00172E98" w:rsidRPr="00495248" w:rsidRDefault="006B4800" w:rsidP="00D667D3">
          <w:pPr>
            <w:pStyle w:val="Number2"/>
          </w:pPr>
          <w:bookmarkStart w:id="88" w:name="_Ref311472373"/>
          <w:r w:rsidRPr="00495248">
            <w:t xml:space="preserve">Each party may also appoint at least one Contact Person to handle general enquiries in respect of the </w:t>
          </w:r>
          <w:bookmarkEnd w:id="88"/>
          <w:r w:rsidR="00DB4BAF">
            <w:t>arrangement</w:t>
          </w:r>
          <w:r w:rsidRPr="00495248">
            <w:t>.</w:t>
          </w:r>
        </w:p>
        <w:p w14:paraId="7E3BA000" w14:textId="77777777" w:rsidR="00172E98" w:rsidRPr="00495248" w:rsidRDefault="00DB4BAF" w:rsidP="00D667D3">
          <w:pPr>
            <w:pStyle w:val="Number3"/>
            <w:rPr>
              <w:lang w:val="en-GB"/>
            </w:rPr>
          </w:pPr>
          <w:bookmarkStart w:id="89" w:name="_Ref10035190"/>
          <w:r>
            <w:rPr>
              <w:lang w:val="en-GB"/>
            </w:rPr>
            <w:t>F</w:t>
          </w:r>
          <w:r w:rsidR="00172E98" w:rsidRPr="00495248">
            <w:rPr>
              <w:lang w:val="en-GB"/>
            </w:rPr>
            <w:t>or U</w:t>
          </w:r>
          <w:r w:rsidR="0026162B">
            <w:rPr>
              <w:lang w:val="en-GB"/>
            </w:rPr>
            <w:t>o</w:t>
          </w:r>
          <w:r w:rsidR="00172E98" w:rsidRPr="00495248">
            <w:rPr>
              <w:lang w:val="en-GB"/>
            </w:rPr>
            <w:t xml:space="preserve">A, the person specified in Item </w:t>
          </w:r>
          <w:r w:rsidR="00093B5E">
            <w:rPr>
              <w:lang w:val="en-GB"/>
            </w:rPr>
            <w:t>7</w:t>
          </w:r>
          <w:r w:rsidR="00172E98" w:rsidRPr="00495248">
            <w:rPr>
              <w:lang w:val="en-GB"/>
            </w:rPr>
            <w:t xml:space="preserve"> </w:t>
          </w:r>
          <w:r w:rsidR="00BB4C42">
            <w:rPr>
              <w:lang w:val="en-GB"/>
            </w:rPr>
            <w:t>of the Schedule</w:t>
          </w:r>
          <w:r w:rsidR="00172E98" w:rsidRPr="00495248">
            <w:rPr>
              <w:lang w:val="en-GB"/>
            </w:rPr>
            <w:t>; and</w:t>
          </w:r>
          <w:bookmarkEnd w:id="89"/>
        </w:p>
        <w:p w14:paraId="5076205A" w14:textId="77777777" w:rsidR="00172E98" w:rsidRDefault="00DB4BAF" w:rsidP="00D667D3">
          <w:pPr>
            <w:pStyle w:val="Number3"/>
            <w:rPr>
              <w:lang w:val="en-GB"/>
            </w:rPr>
          </w:pPr>
          <w:bookmarkStart w:id="90" w:name="_Ref10035199"/>
          <w:r>
            <w:rPr>
              <w:lang w:val="en-GB"/>
            </w:rPr>
            <w:t>F</w:t>
          </w:r>
          <w:r w:rsidR="00172E98" w:rsidRPr="00495248">
            <w:rPr>
              <w:lang w:val="en-GB"/>
            </w:rPr>
            <w:t xml:space="preserve">or </w:t>
          </w:r>
          <w:r w:rsidR="008456D1" w:rsidRPr="00495248">
            <w:rPr>
              <w:lang w:val="en-GB"/>
            </w:rPr>
            <w:t>the Partner Institution</w:t>
          </w:r>
          <w:r w:rsidR="00172E98" w:rsidRPr="00495248">
            <w:rPr>
              <w:lang w:val="en-GB"/>
            </w:rPr>
            <w:t>, the person</w:t>
          </w:r>
          <w:r w:rsidR="00172E98" w:rsidRPr="002652CE">
            <w:rPr>
              <w:lang w:val="en-GB"/>
            </w:rPr>
            <w:t xml:space="preserve"> specified in Item </w:t>
          </w:r>
          <w:r w:rsidR="00093B5E">
            <w:rPr>
              <w:lang w:val="en-GB"/>
            </w:rPr>
            <w:t>8</w:t>
          </w:r>
          <w:r w:rsidR="00172E98" w:rsidRPr="002652CE">
            <w:rPr>
              <w:lang w:val="en-GB"/>
            </w:rPr>
            <w:t xml:space="preserve"> </w:t>
          </w:r>
          <w:r w:rsidR="00BB4C42">
            <w:rPr>
              <w:lang w:val="en-GB"/>
            </w:rPr>
            <w:t>of the Schedule</w:t>
          </w:r>
          <w:r w:rsidR="00172E98" w:rsidRPr="002652CE">
            <w:rPr>
              <w:lang w:val="en-GB"/>
            </w:rPr>
            <w:t>.</w:t>
          </w:r>
          <w:bookmarkEnd w:id="90"/>
        </w:p>
        <w:p w14:paraId="5EC3FC61" w14:textId="77777777" w:rsidR="00172E98" w:rsidRPr="00DF4ACD" w:rsidRDefault="00172E98" w:rsidP="00D667D3">
          <w:pPr>
            <w:pStyle w:val="Number2"/>
          </w:pPr>
          <w:bookmarkStart w:id="91" w:name="_Ref209945711"/>
          <w:r w:rsidRPr="00DF4ACD">
            <w:t xml:space="preserve">Either party may replace its </w:t>
          </w:r>
          <w:r w:rsidR="006B4800">
            <w:t xml:space="preserve">Agreement Manager </w:t>
          </w:r>
          <w:r>
            <w:t>and/or</w:t>
          </w:r>
          <w:r w:rsidR="006B4800">
            <w:t xml:space="preserve"> Contact Person</w:t>
          </w:r>
          <w:r>
            <w:t xml:space="preserve"> </w:t>
          </w:r>
          <w:r w:rsidRPr="00DF4ACD">
            <w:t xml:space="preserve">by giving notice in writing to the other party containing the new </w:t>
          </w:r>
          <w:r>
            <w:t>person</w:t>
          </w:r>
          <w:r w:rsidRPr="00DF4ACD">
            <w:t>’s name, title and contact details.</w:t>
          </w:r>
          <w:bookmarkEnd w:id="91"/>
        </w:p>
        <w:p w14:paraId="1FB5ED5B" w14:textId="77777777" w:rsidR="008A2F80" w:rsidRPr="009C4A32" w:rsidRDefault="00F61D1C" w:rsidP="006F5C0C">
          <w:pPr>
            <w:pStyle w:val="Heading1"/>
          </w:pPr>
          <w:bookmarkStart w:id="92" w:name="_Toc443549386"/>
          <w:bookmarkStart w:id="93" w:name="_Toc536795673"/>
          <w:r>
            <w:t xml:space="preserve">ANNUAL </w:t>
          </w:r>
          <w:r w:rsidR="008A2F80" w:rsidRPr="009C4A32">
            <w:t>REVIEW</w:t>
          </w:r>
          <w:bookmarkEnd w:id="84"/>
          <w:bookmarkEnd w:id="85"/>
          <w:bookmarkEnd w:id="92"/>
          <w:bookmarkEnd w:id="93"/>
          <w:r w:rsidR="008A2F80" w:rsidRPr="009C4A32">
            <w:t xml:space="preserve"> </w:t>
          </w:r>
          <w:bookmarkEnd w:id="78"/>
        </w:p>
        <w:p w14:paraId="215F86EA" w14:textId="77777777" w:rsidR="008A2F80" w:rsidRPr="009C4A32" w:rsidRDefault="008A2F80" w:rsidP="00D667D3">
          <w:pPr>
            <w:pStyle w:val="Number2"/>
          </w:pPr>
          <w:r w:rsidRPr="009C4A32">
            <w:t>The parties shall meet annually (“</w:t>
          </w:r>
          <w:r w:rsidRPr="009C4A32">
            <w:rPr>
              <w:b/>
              <w:bCs/>
            </w:rPr>
            <w:t>the Annual Review</w:t>
          </w:r>
          <w:r w:rsidRPr="009C4A32">
            <w:t>”) to review agreement performance, financial and administrative management of the Agreement, relationship management and all matters related and incidental to the object of this Agreement.</w:t>
          </w:r>
        </w:p>
        <w:p w14:paraId="68C78417" w14:textId="77777777" w:rsidR="008A2F80" w:rsidRPr="009C4A32" w:rsidRDefault="008A2F80" w:rsidP="00D667D3">
          <w:pPr>
            <w:pStyle w:val="Number2"/>
          </w:pPr>
          <w:r w:rsidRPr="009C4A32">
            <w:t xml:space="preserve">It is </w:t>
          </w:r>
          <w:r w:rsidR="00EF7697">
            <w:t xml:space="preserve">acknowledged that the </w:t>
          </w:r>
          <w:r w:rsidR="00993B2E">
            <w:t>Agreement Manager</w:t>
          </w:r>
          <w:r w:rsidR="00EF7697">
            <w:t>s appointed under clause 8.1 shall conduct the Annual Reviews.</w:t>
          </w:r>
        </w:p>
        <w:p w14:paraId="49235254" w14:textId="77777777" w:rsidR="009C18EE" w:rsidRPr="009C4A32" w:rsidRDefault="009C18EE" w:rsidP="00D667D3">
          <w:pPr>
            <w:pStyle w:val="Number2"/>
          </w:pPr>
          <w:bookmarkStart w:id="94" w:name="_Ref130964831"/>
          <w:r w:rsidRPr="009C4A32">
            <w:t>An agreed agenda shall form the basis of the conduct of all meetings.</w:t>
          </w:r>
          <w:bookmarkEnd w:id="94"/>
        </w:p>
        <w:p w14:paraId="6B1A3089" w14:textId="77777777" w:rsidR="009C18EE" w:rsidRPr="009C4A32" w:rsidRDefault="009C18EE" w:rsidP="00D667D3">
          <w:pPr>
            <w:pStyle w:val="Number2"/>
          </w:pPr>
          <w:bookmarkStart w:id="95" w:name="_Ref136246498"/>
          <w:r w:rsidRPr="009C4A32">
            <w:t xml:space="preserve">The </w:t>
          </w:r>
          <w:r>
            <w:t xml:space="preserve">Annual </w:t>
          </w:r>
          <w:r w:rsidRPr="009C4A32">
            <w:t xml:space="preserve">Reviews shall be convened and minuted on a rotation basis commencing with </w:t>
          </w:r>
          <w:r w:rsidR="00E20D98">
            <w:t>U</w:t>
          </w:r>
          <w:r w:rsidR="0026162B">
            <w:t>o</w:t>
          </w:r>
          <w:r w:rsidR="00E20D98">
            <w:t>A</w:t>
          </w:r>
          <w:r w:rsidR="003D1DAF">
            <w:t xml:space="preserve">. </w:t>
          </w:r>
          <w:r w:rsidRPr="009C4A32">
            <w:t xml:space="preserve">Minutes taken by the responsible </w:t>
          </w:r>
          <w:r w:rsidR="001553C9">
            <w:t>p</w:t>
          </w:r>
          <w:r>
            <w:t>arty</w:t>
          </w:r>
          <w:r w:rsidRPr="009C4A32">
            <w:t xml:space="preserve"> shall be provided to the other </w:t>
          </w:r>
          <w:r w:rsidR="001553C9">
            <w:t>p</w:t>
          </w:r>
          <w:r>
            <w:t>arty</w:t>
          </w:r>
          <w:r w:rsidRPr="009C4A32">
            <w:t xml:space="preserve"> </w:t>
          </w:r>
          <w:r w:rsidRPr="009C4A32">
            <w:t>who may seek amendment or clarification or otherwise confirm acceptance of the Minutes as a correct record of the relevant meeting</w:t>
          </w:r>
          <w:bookmarkEnd w:id="95"/>
          <w:r w:rsidRPr="009C4A32">
            <w:t>.</w:t>
          </w:r>
          <w:bookmarkStart w:id="96" w:name="_Ref130964863"/>
        </w:p>
        <w:p w14:paraId="66C4F7AC" w14:textId="77777777" w:rsidR="009C18EE" w:rsidRPr="009C4A32" w:rsidRDefault="009C18EE" w:rsidP="00D667D3">
          <w:pPr>
            <w:pStyle w:val="Number2"/>
          </w:pPr>
          <w:bookmarkStart w:id="97" w:name="_Ref162934578"/>
          <w:r w:rsidRPr="009C4A32">
            <w:t xml:space="preserve">All meetings will take place at a mutually agreed time having regard for legal and reporting requirements of jurisdiction, each </w:t>
          </w:r>
          <w:r w:rsidR="001553C9">
            <w:t>p</w:t>
          </w:r>
          <w:r>
            <w:t>arty</w:t>
          </w:r>
          <w:r w:rsidRPr="009C4A32">
            <w:t>’s academic calendar, academic and other relevant activities (for example, examinations) and public holidays and any other relevant matter</w:t>
          </w:r>
          <w:r w:rsidR="001553C9">
            <w:t>, and may occur in person, or by web or teleconference</w:t>
          </w:r>
          <w:r w:rsidRPr="009C4A32">
            <w:t>.</w:t>
          </w:r>
          <w:bookmarkEnd w:id="96"/>
          <w:bookmarkEnd w:id="97"/>
        </w:p>
        <w:p w14:paraId="2D5E5DB9" w14:textId="77777777" w:rsidR="008A2F80" w:rsidRPr="009C4A32" w:rsidRDefault="008A2F80" w:rsidP="006F5C0C">
          <w:pPr>
            <w:pStyle w:val="Heading1"/>
          </w:pPr>
          <w:bookmarkStart w:id="98" w:name="_Toc395700741"/>
          <w:bookmarkStart w:id="99" w:name="_Toc405385481"/>
          <w:bookmarkStart w:id="100" w:name="_Toc443549387"/>
          <w:bookmarkStart w:id="101" w:name="_Toc536795674"/>
          <w:r w:rsidRPr="009C4A32">
            <w:t>TERMINATION</w:t>
          </w:r>
          <w:bookmarkEnd w:id="79"/>
          <w:bookmarkEnd w:id="80"/>
          <w:bookmarkEnd w:id="81"/>
          <w:bookmarkEnd w:id="82"/>
          <w:bookmarkEnd w:id="98"/>
          <w:bookmarkEnd w:id="99"/>
          <w:bookmarkEnd w:id="100"/>
          <w:bookmarkEnd w:id="101"/>
        </w:p>
        <w:p w14:paraId="183E4CB0" w14:textId="77777777" w:rsidR="008A2F80" w:rsidRPr="00175578" w:rsidRDefault="008A2F80" w:rsidP="00175578">
          <w:pPr>
            <w:pStyle w:val="Heading2"/>
          </w:pPr>
          <w:bookmarkStart w:id="102" w:name="_Toc395700742"/>
          <w:bookmarkStart w:id="103" w:name="_Toc405385482"/>
          <w:bookmarkStart w:id="104" w:name="_Toc443549388"/>
          <w:bookmarkStart w:id="105" w:name="_Toc536795675"/>
          <w:bookmarkStart w:id="106" w:name="_Ref111867312"/>
          <w:bookmarkEnd w:id="29"/>
          <w:r w:rsidRPr="00175578">
            <w:t>Termination for Convenience</w:t>
          </w:r>
          <w:bookmarkEnd w:id="102"/>
          <w:bookmarkEnd w:id="103"/>
          <w:bookmarkEnd w:id="104"/>
          <w:bookmarkEnd w:id="105"/>
        </w:p>
        <w:p w14:paraId="2910C48B" w14:textId="7FFDD1D1" w:rsidR="008A2F80" w:rsidRPr="002D082B" w:rsidRDefault="008A2F80" w:rsidP="002D082B">
          <w:pPr>
            <w:pStyle w:val="Level1"/>
          </w:pPr>
          <w:r w:rsidRPr="002D082B">
            <w:t xml:space="preserve">Either </w:t>
          </w:r>
          <w:r w:rsidR="001553C9" w:rsidRPr="002D082B">
            <w:t>p</w:t>
          </w:r>
          <w:r w:rsidR="00101EAC" w:rsidRPr="002D082B">
            <w:t>arty</w:t>
          </w:r>
          <w:r w:rsidRPr="002D082B">
            <w:t xml:space="preserve"> may terminate this Agreement at any time by giving the other </w:t>
          </w:r>
          <w:r w:rsidR="001553C9" w:rsidRPr="002D082B">
            <w:t>p</w:t>
          </w:r>
          <w:r w:rsidR="00101EAC" w:rsidRPr="002D082B">
            <w:t>arty</w:t>
          </w:r>
          <w:r w:rsidRPr="002D082B">
            <w:t xml:space="preserve"> at least </w:t>
          </w:r>
          <w:r w:rsidR="00B82BE6">
            <w:t>6</w:t>
          </w:r>
          <w:r w:rsidRPr="002D082B">
            <w:t xml:space="preserve"> </w:t>
          </w:r>
          <w:r w:rsidR="00101EAC" w:rsidRPr="002D082B">
            <w:t>months’ written</w:t>
          </w:r>
          <w:r w:rsidRPr="002D082B">
            <w:t xml:space="preserve"> notice.</w:t>
          </w:r>
        </w:p>
        <w:p w14:paraId="0350E2B7" w14:textId="77777777" w:rsidR="008A2F80" w:rsidRPr="009C4A32" w:rsidRDefault="008A2F80" w:rsidP="00175578">
          <w:pPr>
            <w:pStyle w:val="Heading2"/>
          </w:pPr>
          <w:bookmarkStart w:id="107" w:name="_Ref136248696"/>
          <w:bookmarkStart w:id="108" w:name="_Toc395700743"/>
          <w:bookmarkStart w:id="109" w:name="_Toc405385483"/>
          <w:bookmarkStart w:id="110" w:name="_Toc443549389"/>
          <w:bookmarkStart w:id="111" w:name="_Toc536795676"/>
          <w:r w:rsidRPr="009C4A32">
            <w:t>Termination for Breach</w:t>
          </w:r>
          <w:bookmarkEnd w:id="107"/>
          <w:bookmarkEnd w:id="108"/>
          <w:bookmarkEnd w:id="109"/>
          <w:bookmarkEnd w:id="110"/>
          <w:bookmarkEnd w:id="111"/>
        </w:p>
        <w:p w14:paraId="51162E44" w14:textId="77777777" w:rsidR="00CD4C24" w:rsidRDefault="00CD4C24" w:rsidP="002D082B">
          <w:pPr>
            <w:pStyle w:val="Level1"/>
          </w:pPr>
          <w:r>
            <w:t xml:space="preserve">If one </w:t>
          </w:r>
          <w:r w:rsidR="001553C9">
            <w:t>p</w:t>
          </w:r>
          <w:r>
            <w:t xml:space="preserve">arty believes that the other </w:t>
          </w:r>
          <w:r w:rsidR="001553C9">
            <w:t>p</w:t>
          </w:r>
          <w:r>
            <w:t xml:space="preserve">arty has breached the terms of this Agreement, it may give written notice of the nature of the breach and require this breach to be remedied. If the breach is not remedied within 14 calendar days of notice having been received, the former </w:t>
          </w:r>
          <w:r w:rsidR="001553C9">
            <w:t>p</w:t>
          </w:r>
          <w:r>
            <w:t>arty may terminate the Agreement with immediate effect.</w:t>
          </w:r>
        </w:p>
        <w:p w14:paraId="5AF9D1DA" w14:textId="77777777" w:rsidR="008A2F80" w:rsidRPr="009C4A32" w:rsidRDefault="008A2F80" w:rsidP="00175578">
          <w:pPr>
            <w:pStyle w:val="Heading2"/>
          </w:pPr>
          <w:bookmarkStart w:id="112" w:name="_Toc395700744"/>
          <w:bookmarkStart w:id="113" w:name="_Toc405385484"/>
          <w:bookmarkStart w:id="114" w:name="_Toc443549390"/>
          <w:bookmarkStart w:id="115" w:name="_Toc536795677"/>
          <w:r w:rsidRPr="009C4A32">
            <w:t>Consequences of Termination and Expiry</w:t>
          </w:r>
          <w:bookmarkEnd w:id="112"/>
          <w:bookmarkEnd w:id="113"/>
          <w:bookmarkEnd w:id="114"/>
          <w:bookmarkEnd w:id="115"/>
        </w:p>
        <w:p w14:paraId="3CF47F4C" w14:textId="77777777" w:rsidR="008A2F80" w:rsidRPr="009C4A32" w:rsidRDefault="008A2F80" w:rsidP="00D667D3">
          <w:pPr>
            <w:pStyle w:val="Number3"/>
          </w:pPr>
          <w:r w:rsidRPr="009C4A32">
            <w:t xml:space="preserve">Unless otherwise provided and agreed, any licence to use </w:t>
          </w:r>
          <w:r w:rsidR="00E20D98">
            <w:t>U</w:t>
          </w:r>
          <w:r w:rsidR="00DB4BAF">
            <w:t>o</w:t>
          </w:r>
          <w:r w:rsidR="00E20D98">
            <w:t>A</w:t>
          </w:r>
          <w:r w:rsidRPr="009C4A32">
            <w:t xml:space="preserve">’s names or logos ceases automatically on the termination or expiry of this Agreement. </w:t>
          </w:r>
        </w:p>
        <w:p w14:paraId="0AC45E0E" w14:textId="77777777" w:rsidR="008A2F80" w:rsidRPr="009C4A32" w:rsidRDefault="008A2F80" w:rsidP="00D667D3">
          <w:pPr>
            <w:pStyle w:val="Number3"/>
          </w:pPr>
          <w:r w:rsidRPr="009C4A32">
            <w:t>Termination or expiry of this Agreement does not affect the other accrued rights of the parties as at the date of termination or expiry.</w:t>
          </w:r>
        </w:p>
        <w:p w14:paraId="2A58F197" w14:textId="0C875182" w:rsidR="008A2F80" w:rsidRPr="009C4A32" w:rsidRDefault="00B82BE6" w:rsidP="00D667D3">
          <w:pPr>
            <w:pStyle w:val="Number3"/>
          </w:pPr>
          <w:r>
            <w:t xml:space="preserve">No student of </w:t>
          </w:r>
          <w:r w:rsidR="008456D1" w:rsidRPr="00495248">
            <w:t>the Partner Institution</w:t>
          </w:r>
          <w:r w:rsidR="008A2F80" w:rsidRPr="00495248">
            <w:t xml:space="preserve"> </w:t>
          </w:r>
          <w:r>
            <w:t xml:space="preserve">shall transfer into any </w:t>
          </w:r>
          <w:proofErr w:type="spellStart"/>
          <w:r>
            <w:t>UoA</w:t>
          </w:r>
          <w:proofErr w:type="spellEnd"/>
          <w:r>
            <w:t xml:space="preserve"> Program pursuant to this Agreement after </w:t>
          </w:r>
          <w:r w:rsidR="008A2F80" w:rsidRPr="009C4A32">
            <w:t>the date of termination or expiry of this Agreement</w:t>
          </w:r>
          <w:r>
            <w:t>.</w:t>
          </w:r>
          <w:r w:rsidR="008A2F80" w:rsidRPr="009C4A32">
            <w:t xml:space="preserve"> </w:t>
          </w:r>
          <w:r>
            <w:t xml:space="preserve">Students who have commenced a </w:t>
          </w:r>
          <w:proofErr w:type="spellStart"/>
          <w:r>
            <w:t>UoA</w:t>
          </w:r>
          <w:proofErr w:type="spellEnd"/>
          <w:r>
            <w:t xml:space="preserve"> Program before the date of termination or expiry will, notwithstanding such termination or expiry, </w:t>
          </w:r>
          <w:r w:rsidR="008A2F80" w:rsidRPr="009C4A32">
            <w:t xml:space="preserve">be permitted to </w:t>
          </w:r>
          <w:r>
            <w:t xml:space="preserve">complete </w:t>
          </w:r>
          <w:r w:rsidR="008A2F80" w:rsidRPr="009C4A32">
            <w:t xml:space="preserve">the </w:t>
          </w:r>
          <w:proofErr w:type="spellStart"/>
          <w:r w:rsidR="00E73566">
            <w:t>UoA</w:t>
          </w:r>
          <w:proofErr w:type="spellEnd"/>
          <w:r w:rsidR="00E73566">
            <w:t xml:space="preserve"> </w:t>
          </w:r>
          <w:r w:rsidR="008A2F80" w:rsidRPr="009C4A32">
            <w:t xml:space="preserve">Program </w:t>
          </w:r>
          <w:r>
            <w:t xml:space="preserve">or a comparable program </w:t>
          </w:r>
          <w:r w:rsidR="008A2F80" w:rsidRPr="009C4A32">
            <w:t>in accordance with this Agreement</w:t>
          </w:r>
          <w:r>
            <w:t>, unless otherwise agreed between the parties</w:t>
          </w:r>
          <w:r w:rsidR="008A2F80" w:rsidRPr="009C4A32">
            <w:t>.</w:t>
          </w:r>
        </w:p>
        <w:p w14:paraId="3138F1AB" w14:textId="77777777" w:rsidR="008A2F80" w:rsidRPr="009C4A32" w:rsidRDefault="008A2F80" w:rsidP="006F5C0C">
          <w:pPr>
            <w:pStyle w:val="Heading1"/>
          </w:pPr>
          <w:bookmarkStart w:id="116" w:name="_Ref136248698"/>
          <w:bookmarkStart w:id="117" w:name="_Toc395700745"/>
          <w:bookmarkStart w:id="118" w:name="_Toc405385485"/>
          <w:bookmarkStart w:id="119" w:name="_Toc443549391"/>
          <w:bookmarkStart w:id="120" w:name="_Toc536795678"/>
          <w:r w:rsidRPr="009C4A32">
            <w:t>DISPUTE RESOLUTION</w:t>
          </w:r>
          <w:bookmarkEnd w:id="106"/>
          <w:bookmarkEnd w:id="116"/>
          <w:bookmarkEnd w:id="117"/>
          <w:bookmarkEnd w:id="118"/>
          <w:bookmarkEnd w:id="119"/>
          <w:bookmarkEnd w:id="120"/>
        </w:p>
        <w:p w14:paraId="709BEF5B" w14:textId="77777777" w:rsidR="00B050C4" w:rsidRDefault="00B050C4" w:rsidP="00175578">
          <w:pPr>
            <w:pStyle w:val="Heading2"/>
          </w:pPr>
          <w:bookmarkStart w:id="121" w:name="_Ref38947725"/>
          <w:bookmarkStart w:id="122" w:name="_Toc38950180"/>
          <w:bookmarkStart w:id="123" w:name="_Toc43777936"/>
          <w:bookmarkStart w:id="124" w:name="_Toc43777994"/>
          <w:bookmarkStart w:id="125" w:name="_Toc123026297"/>
          <w:bookmarkStart w:id="126" w:name="_Toc395700746"/>
          <w:bookmarkStart w:id="127" w:name="_Toc405385486"/>
          <w:bookmarkStart w:id="128" w:name="_Toc443549392"/>
          <w:bookmarkStart w:id="129" w:name="_Toc536795679"/>
          <w:r>
            <w:t>Notice of Dispute</w:t>
          </w:r>
          <w:bookmarkEnd w:id="121"/>
          <w:bookmarkEnd w:id="122"/>
          <w:bookmarkEnd w:id="123"/>
          <w:bookmarkEnd w:id="124"/>
          <w:bookmarkEnd w:id="125"/>
          <w:bookmarkEnd w:id="126"/>
          <w:bookmarkEnd w:id="127"/>
          <w:bookmarkEnd w:id="128"/>
          <w:bookmarkEnd w:id="129"/>
        </w:p>
        <w:p w14:paraId="293A65C7" w14:textId="77777777" w:rsidR="00B050C4" w:rsidRDefault="00B050C4" w:rsidP="002D082B">
          <w:pPr>
            <w:pStyle w:val="Level1"/>
          </w:pPr>
          <w:r>
            <w:t xml:space="preserve">If any dispute arises in connection with this document, the </w:t>
          </w:r>
          <w:r w:rsidR="001553C9">
            <w:t>p</w:t>
          </w:r>
          <w:r w:rsidR="00101EAC">
            <w:t>arty</w:t>
          </w:r>
          <w:r>
            <w:t xml:space="preserve"> requiring it to be resolved must promptly give the other </w:t>
          </w:r>
          <w:r w:rsidR="001553C9">
            <w:t xml:space="preserve">party </w:t>
          </w:r>
          <w:r>
            <w:t>written notice identifying, and giving details of, the dispute.</w:t>
          </w:r>
        </w:p>
        <w:p w14:paraId="405F568A" w14:textId="77777777" w:rsidR="00B050C4" w:rsidRDefault="00B050C4" w:rsidP="00175578">
          <w:pPr>
            <w:pStyle w:val="Heading2"/>
          </w:pPr>
          <w:bookmarkStart w:id="130" w:name="_Toc38950181"/>
          <w:bookmarkStart w:id="131" w:name="_Toc43777937"/>
          <w:bookmarkStart w:id="132" w:name="_Toc43777995"/>
          <w:bookmarkStart w:id="133" w:name="_Toc123026298"/>
          <w:bookmarkStart w:id="134" w:name="_Toc395700747"/>
          <w:bookmarkStart w:id="135" w:name="_Toc405385487"/>
          <w:bookmarkStart w:id="136" w:name="_Toc443549393"/>
          <w:bookmarkStart w:id="137" w:name="_Toc536795680"/>
          <w:r>
            <w:t>Good Faith Negotiation</w:t>
          </w:r>
          <w:bookmarkEnd w:id="130"/>
          <w:bookmarkEnd w:id="131"/>
          <w:bookmarkEnd w:id="132"/>
          <w:bookmarkEnd w:id="133"/>
          <w:bookmarkEnd w:id="134"/>
          <w:bookmarkEnd w:id="135"/>
          <w:bookmarkEnd w:id="136"/>
          <w:bookmarkEnd w:id="137"/>
        </w:p>
        <w:p w14:paraId="2487BE68" w14:textId="77777777" w:rsidR="00B050C4" w:rsidRDefault="00B050C4" w:rsidP="00D667D3">
          <w:pPr>
            <w:pStyle w:val="Number3"/>
          </w:pPr>
          <w:r>
            <w:t xml:space="preserve">Within 7 calendar days of a </w:t>
          </w:r>
          <w:r w:rsidR="001553C9">
            <w:t>p</w:t>
          </w:r>
          <w:r w:rsidR="00101EAC">
            <w:t>arty</w:t>
          </w:r>
          <w:r>
            <w:t xml:space="preserve"> receiving the notice referred to in clause </w:t>
          </w:r>
          <w:r>
            <w:fldChar w:fldCharType="begin"/>
          </w:r>
          <w:r>
            <w:instrText xml:space="preserve"> REF _Ref38947725 \r \h  \* MERGEFORMAT </w:instrText>
          </w:r>
          <w:r>
            <w:fldChar w:fldCharType="separate"/>
          </w:r>
          <w:r w:rsidR="002120EA">
            <w:t>11.1</w:t>
          </w:r>
          <w:r>
            <w:fldChar w:fldCharType="end"/>
          </w:r>
          <w:r>
            <w:t xml:space="preserve">, or such longer period agreed upon by the </w:t>
          </w:r>
          <w:r w:rsidR="001553C9">
            <w:t>p</w:t>
          </w:r>
          <w:r>
            <w:t xml:space="preserve">arties, a representative nominated by each of the </w:t>
          </w:r>
          <w:r w:rsidR="001553C9">
            <w:t>p</w:t>
          </w:r>
          <w:r>
            <w:t xml:space="preserve">arties, must, in </w:t>
          </w:r>
          <w:r w:rsidR="001553C9">
            <w:t>g</w:t>
          </w:r>
          <w:r>
            <w:t xml:space="preserve">ood </w:t>
          </w:r>
          <w:r w:rsidR="001553C9">
            <w:t>f</w:t>
          </w:r>
          <w:r>
            <w:t>aith, attempt to resolve the dispute by negotiation.</w:t>
          </w:r>
        </w:p>
        <w:p w14:paraId="06A06032" w14:textId="77777777" w:rsidR="00B050C4" w:rsidRDefault="00EE041F" w:rsidP="00D667D3">
          <w:pPr>
            <w:pStyle w:val="Number3"/>
          </w:pPr>
          <w:r w:rsidRPr="00EE041F">
            <w:t>If the dispute is not resolved within 60 days of receipt of the notice referred to above, either party may refer the dispute to be finally resolved by arbitration administered by the Singapore International Arbitration Centre (“SIAC”) in accordance with the Arbitration Rules of the Singapore International Arbitration Centre ("SIAC Rules") for the time being in force. The seat of the arbitration shall be Singapore and the Tribunal shall consist of three (3) arbitrators</w:t>
          </w:r>
          <w:r w:rsidR="00B050C4">
            <w:t>.</w:t>
          </w:r>
        </w:p>
        <w:p w14:paraId="51970B6C" w14:textId="77777777" w:rsidR="00EE041F" w:rsidRDefault="00EE041F" w:rsidP="00D667D3">
          <w:pPr>
            <w:pStyle w:val="Number3"/>
          </w:pPr>
          <w:r>
            <w:t xml:space="preserve">English </w:t>
          </w:r>
          <w:r w:rsidRPr="00EE041F">
            <w:t xml:space="preserve">is the language of the arbitration and any documents in </w:t>
          </w:r>
          <w:r>
            <w:t>another language</w:t>
          </w:r>
          <w:r w:rsidRPr="00EE041F">
            <w:t xml:space="preserve"> are to be provided with a translation into English by an appropriately accredited translator</w:t>
          </w:r>
          <w:r>
            <w:t>.</w:t>
          </w:r>
        </w:p>
        <w:p w14:paraId="2A9DFCFC" w14:textId="77777777" w:rsidR="00B050C4" w:rsidRDefault="00B050C4" w:rsidP="00175578">
          <w:pPr>
            <w:pStyle w:val="Heading2"/>
          </w:pPr>
          <w:bookmarkStart w:id="138" w:name="_Toc38950184"/>
          <w:bookmarkStart w:id="139" w:name="_Toc43777940"/>
          <w:bookmarkStart w:id="140" w:name="_Toc43777998"/>
          <w:bookmarkStart w:id="141" w:name="_Toc123026299"/>
          <w:bookmarkStart w:id="142" w:name="_Toc395700748"/>
          <w:bookmarkStart w:id="143" w:name="_Toc405385488"/>
          <w:bookmarkStart w:id="144" w:name="_Toc443549394"/>
          <w:bookmarkStart w:id="145" w:name="_Toc536795681"/>
          <w:r>
            <w:t>Injunctive Relief</w:t>
          </w:r>
          <w:bookmarkEnd w:id="138"/>
          <w:bookmarkEnd w:id="139"/>
          <w:bookmarkEnd w:id="140"/>
          <w:bookmarkEnd w:id="141"/>
          <w:bookmarkEnd w:id="142"/>
          <w:bookmarkEnd w:id="143"/>
          <w:bookmarkEnd w:id="144"/>
          <w:bookmarkEnd w:id="145"/>
        </w:p>
        <w:p w14:paraId="09FF25B8" w14:textId="77777777" w:rsidR="00B050C4" w:rsidRDefault="00B050C4" w:rsidP="002D082B">
          <w:pPr>
            <w:pStyle w:val="Level1"/>
          </w:pPr>
          <w:r>
            <w:t xml:space="preserve">Nothing contained in this clause prevents either </w:t>
          </w:r>
          <w:r w:rsidR="001553C9">
            <w:t>p</w:t>
          </w:r>
          <w:r w:rsidR="00101EAC">
            <w:t>arty</w:t>
          </w:r>
          <w:r>
            <w:t xml:space="preserve"> from seeking urgent, injunctive or other similar relief.</w:t>
          </w:r>
        </w:p>
        <w:p w14:paraId="1C56B2FA" w14:textId="77777777" w:rsidR="008A2F80" w:rsidRPr="009C4A32" w:rsidRDefault="008A2F80" w:rsidP="006F5C0C">
          <w:pPr>
            <w:pStyle w:val="Heading1"/>
          </w:pPr>
          <w:bookmarkStart w:id="146" w:name="_Toc395700749"/>
          <w:bookmarkStart w:id="147" w:name="_Toc405385489"/>
          <w:bookmarkStart w:id="148" w:name="_Toc443549395"/>
          <w:bookmarkStart w:id="149" w:name="_Toc536795682"/>
          <w:r w:rsidRPr="009C4A32">
            <w:lastRenderedPageBreak/>
            <w:t>MISCELLANEOUS</w:t>
          </w:r>
          <w:bookmarkEnd w:id="146"/>
          <w:bookmarkEnd w:id="147"/>
          <w:bookmarkEnd w:id="148"/>
          <w:bookmarkEnd w:id="149"/>
        </w:p>
        <w:p w14:paraId="451CDDF6" w14:textId="77777777" w:rsidR="008A2F80" w:rsidRPr="009C4A32" w:rsidRDefault="008A2F80" w:rsidP="00175578">
          <w:pPr>
            <w:pStyle w:val="Heading2"/>
          </w:pPr>
          <w:bookmarkStart w:id="150" w:name="_Toc395700750"/>
          <w:bookmarkStart w:id="151" w:name="_Toc405385490"/>
          <w:bookmarkStart w:id="152" w:name="_Toc443549396"/>
          <w:bookmarkStart w:id="153" w:name="_Toc536795683"/>
          <w:r w:rsidRPr="009C4A32">
            <w:t>No Waiver</w:t>
          </w:r>
          <w:r w:rsidR="00D83416">
            <w:t xml:space="preserve"> of Rights</w:t>
          </w:r>
          <w:bookmarkEnd w:id="150"/>
          <w:bookmarkEnd w:id="151"/>
          <w:bookmarkEnd w:id="152"/>
          <w:bookmarkEnd w:id="153"/>
        </w:p>
        <w:p w14:paraId="7F7C0898" w14:textId="77777777" w:rsidR="008A2F80" w:rsidRPr="009C4A32" w:rsidRDefault="008A2F80" w:rsidP="002D082B">
          <w:pPr>
            <w:pStyle w:val="Level1"/>
          </w:pPr>
          <w:r w:rsidRPr="009C4A32">
            <w:t xml:space="preserve">A </w:t>
          </w:r>
          <w:r w:rsidR="001553C9">
            <w:t>p</w:t>
          </w:r>
          <w:r w:rsidR="00101EAC">
            <w:t>arty</w:t>
          </w:r>
          <w:r w:rsidRPr="009C4A32">
            <w:t xml:space="preserve"> waives a right under this Agreement only by written notice that it waives that right.  A waiver is limited to the specific instance to which it relates and to the specific purpose for which it is given.</w:t>
          </w:r>
        </w:p>
        <w:p w14:paraId="5462B471" w14:textId="77777777" w:rsidR="008A2F80" w:rsidRPr="009C4A32" w:rsidRDefault="008A2F80" w:rsidP="00175578">
          <w:pPr>
            <w:pStyle w:val="Heading2"/>
          </w:pPr>
          <w:bookmarkStart w:id="154" w:name="_Toc395700751"/>
          <w:bookmarkStart w:id="155" w:name="_Toc405385491"/>
          <w:bookmarkStart w:id="156" w:name="_Toc443549397"/>
          <w:bookmarkStart w:id="157" w:name="_Toc536795684"/>
          <w:r w:rsidRPr="009C4A32">
            <w:t>Severance</w:t>
          </w:r>
          <w:r w:rsidR="00D83416">
            <w:t xml:space="preserve"> of Provisions</w:t>
          </w:r>
          <w:bookmarkEnd w:id="154"/>
          <w:bookmarkEnd w:id="155"/>
          <w:bookmarkEnd w:id="156"/>
          <w:bookmarkEnd w:id="157"/>
        </w:p>
        <w:p w14:paraId="69B12B64" w14:textId="77777777" w:rsidR="008A2F80" w:rsidRPr="009C4A32" w:rsidRDefault="008A2F80" w:rsidP="002D082B">
          <w:pPr>
            <w:pStyle w:val="Level1"/>
          </w:pPr>
          <w:r w:rsidRPr="009C4A32">
            <w:t>If a provision of this Agreement would, but for this clause, be unenforceable:</w:t>
          </w:r>
        </w:p>
        <w:p w14:paraId="4CDA7B16" w14:textId="77777777" w:rsidR="008A2F80" w:rsidRPr="009C4A32" w:rsidRDefault="008A2F80" w:rsidP="00D667D3">
          <w:pPr>
            <w:pStyle w:val="Number3"/>
          </w:pPr>
          <w:r w:rsidRPr="009C4A32">
            <w:t>the provision will be read down to the extent necessary to avoid that result; and</w:t>
          </w:r>
        </w:p>
        <w:p w14:paraId="74B0DA13" w14:textId="77777777" w:rsidR="008A2F80" w:rsidRPr="009C4A32" w:rsidRDefault="008A2F80" w:rsidP="00D667D3">
          <w:pPr>
            <w:pStyle w:val="Number3"/>
          </w:pPr>
          <w:r w:rsidRPr="009C4A32">
            <w:t>if the provision cannot be read down to that extent, it will be severed without affecting the validity and enforceability of the remainder of this Agreement.</w:t>
          </w:r>
        </w:p>
        <w:p w14:paraId="3FAAF800" w14:textId="77777777" w:rsidR="008A2F80" w:rsidRPr="009C4A32" w:rsidRDefault="008A2F80" w:rsidP="00175578">
          <w:pPr>
            <w:pStyle w:val="Heading2"/>
          </w:pPr>
          <w:bookmarkStart w:id="158" w:name="_Toc395700752"/>
          <w:bookmarkStart w:id="159" w:name="_Toc405385492"/>
          <w:bookmarkStart w:id="160" w:name="_Toc443549398"/>
          <w:bookmarkStart w:id="161" w:name="_Toc536795685"/>
          <w:r w:rsidRPr="009C4A32">
            <w:t>About This Agreement</w:t>
          </w:r>
          <w:bookmarkEnd w:id="158"/>
          <w:bookmarkEnd w:id="159"/>
          <w:bookmarkEnd w:id="160"/>
          <w:bookmarkEnd w:id="161"/>
        </w:p>
        <w:p w14:paraId="1CF8DD76" w14:textId="77777777" w:rsidR="008A2F80" w:rsidRPr="009C4A32" w:rsidRDefault="008A2F80" w:rsidP="00D667D3">
          <w:pPr>
            <w:pStyle w:val="Number3"/>
          </w:pPr>
          <w:r w:rsidRPr="009C4A32">
            <w:t>This Agreement records the entire agreement between the parties as to its subject matter.  It supersedes all prior contracts, obligations, representations, conduct and understandings.  This Agreement is immediately enforceable, subject to its own express terms.  The parties have not relied on any promise, representation or conduct in deciding whether to enter into this Agreement, other than as expressly set out in this Agreement.</w:t>
          </w:r>
        </w:p>
        <w:p w14:paraId="1254B9F5" w14:textId="77777777" w:rsidR="008A2F80" w:rsidRDefault="008A2F80" w:rsidP="00D667D3">
          <w:pPr>
            <w:pStyle w:val="Number3"/>
          </w:pPr>
          <w:r w:rsidRPr="009C4A32">
            <w:t xml:space="preserve">Subject to clause </w:t>
          </w:r>
          <w:r w:rsidR="00993B2E">
            <w:t>3.6</w:t>
          </w:r>
          <w:r w:rsidRPr="009C4A32">
            <w:t>, this Agreement may be amended only by written agreement of all parties.</w:t>
          </w:r>
        </w:p>
        <w:p w14:paraId="576EA76C" w14:textId="77777777" w:rsidR="00542300" w:rsidRPr="009C4A32" w:rsidRDefault="00542300" w:rsidP="00D667D3">
          <w:pPr>
            <w:pStyle w:val="Number3"/>
          </w:pPr>
          <w:r>
            <w:t>This Agreement may be signed in counterparts.</w:t>
          </w:r>
        </w:p>
        <w:p w14:paraId="4B19B5A6" w14:textId="77777777" w:rsidR="008A2F80" w:rsidRPr="009C4A32" w:rsidRDefault="008A2F80" w:rsidP="00175578">
          <w:pPr>
            <w:pStyle w:val="Heading2"/>
          </w:pPr>
          <w:bookmarkStart w:id="162" w:name="_Toc395700753"/>
          <w:bookmarkStart w:id="163" w:name="_Toc405385493"/>
          <w:bookmarkStart w:id="164" w:name="_Toc443549399"/>
          <w:bookmarkStart w:id="165" w:name="_Toc536795686"/>
          <w:r w:rsidRPr="009C4A32">
            <w:t>Governing Law and Jurisdiction</w:t>
          </w:r>
          <w:bookmarkEnd w:id="162"/>
          <w:bookmarkEnd w:id="163"/>
          <w:bookmarkEnd w:id="164"/>
          <w:bookmarkEnd w:id="165"/>
        </w:p>
        <w:p w14:paraId="345A6BDC" w14:textId="77777777" w:rsidR="008A2F80" w:rsidRPr="009C4A32" w:rsidRDefault="003E6436" w:rsidP="00D667D3">
          <w:pPr>
            <w:pStyle w:val="Number3"/>
          </w:pPr>
          <w:r>
            <w:t>In respect of its performance in Australia, this Agreement is governed by and construed in accordance with the laws of South Australia</w:t>
          </w:r>
          <w:r w:rsidR="008A2F80" w:rsidRPr="009C4A32">
            <w:t>.</w:t>
          </w:r>
        </w:p>
        <w:p w14:paraId="0BE8A680" w14:textId="77777777" w:rsidR="008A2F80" w:rsidRDefault="003E6436" w:rsidP="00D667D3">
          <w:pPr>
            <w:pStyle w:val="Number3"/>
          </w:pPr>
          <w:r>
            <w:t>In respect of performance in the Partner’s Institution home country,</w:t>
          </w:r>
          <w:r w:rsidR="008A2F80" w:rsidRPr="009C4A32">
            <w:t xml:space="preserve"> </w:t>
          </w:r>
          <w:r>
            <w:t>this Agreement is governed by and construed in accordance with the laws</w:t>
          </w:r>
          <w:r w:rsidR="008A2F80" w:rsidRPr="009C4A32">
            <w:t xml:space="preserve"> </w:t>
          </w:r>
          <w:r>
            <w:t>of the Partner Institution’s home country</w:t>
          </w:r>
          <w:r w:rsidR="008A2F80" w:rsidRPr="009C4A32">
            <w:t xml:space="preserve">.  </w:t>
          </w:r>
        </w:p>
        <w:p w14:paraId="77482C3A" w14:textId="77777777" w:rsidR="008A2F80" w:rsidRPr="009C4A32" w:rsidRDefault="008A2F80" w:rsidP="00175578">
          <w:pPr>
            <w:pStyle w:val="Heading2"/>
          </w:pPr>
          <w:bookmarkStart w:id="166" w:name="_Toc395700754"/>
          <w:bookmarkStart w:id="167" w:name="_Toc405385494"/>
          <w:bookmarkStart w:id="168" w:name="_Toc443549400"/>
          <w:bookmarkStart w:id="169" w:name="_Toc536795687"/>
          <w:r w:rsidRPr="009C4A32">
            <w:t xml:space="preserve">Relationship of </w:t>
          </w:r>
          <w:r w:rsidR="001553C9">
            <w:t xml:space="preserve">the </w:t>
          </w:r>
          <w:r w:rsidRPr="009C4A32">
            <w:t>Parties</w:t>
          </w:r>
          <w:bookmarkEnd w:id="166"/>
          <w:bookmarkEnd w:id="167"/>
          <w:bookmarkEnd w:id="168"/>
          <w:bookmarkEnd w:id="169"/>
        </w:p>
        <w:p w14:paraId="26D5A1F6" w14:textId="77777777" w:rsidR="008A2F80" w:rsidRDefault="008A2F80" w:rsidP="002D082B">
          <w:pPr>
            <w:pStyle w:val="Level1"/>
          </w:pPr>
          <w:r w:rsidRPr="009C4A32">
            <w:t xml:space="preserve">Nothing in this Agreement is to be treated as creating a partnership, trust or relationship of employment and no </w:t>
          </w:r>
          <w:r w:rsidR="001553C9">
            <w:t>p</w:t>
          </w:r>
          <w:r w:rsidR="00101EAC">
            <w:t>arty</w:t>
          </w:r>
          <w:r w:rsidRPr="009C4A32">
            <w:t xml:space="preserve"> may act as agent of a </w:t>
          </w:r>
          <w:r w:rsidR="001553C9">
            <w:t>p</w:t>
          </w:r>
          <w:r w:rsidR="00101EAC">
            <w:t>arty</w:t>
          </w:r>
          <w:r w:rsidRPr="009C4A32">
            <w:t xml:space="preserve"> or in any way bind another </w:t>
          </w:r>
          <w:r w:rsidR="00101EAC">
            <w:t>Party</w:t>
          </w:r>
          <w:r w:rsidRPr="009C4A32">
            <w:t xml:space="preserve"> to any obligation.</w:t>
          </w:r>
        </w:p>
        <w:p w14:paraId="6CB31BA1" w14:textId="77777777" w:rsidR="009F11BD" w:rsidRDefault="009F11BD" w:rsidP="00175578">
          <w:pPr>
            <w:pStyle w:val="Heading2"/>
          </w:pPr>
          <w:bookmarkStart w:id="170" w:name="_Ref111867321"/>
          <w:bookmarkStart w:id="171" w:name="_Toc395700755"/>
          <w:bookmarkStart w:id="172" w:name="_Toc405385495"/>
          <w:bookmarkStart w:id="173" w:name="_Toc443549401"/>
          <w:bookmarkStart w:id="174" w:name="_Toc536795688"/>
          <w:r>
            <w:t>Special Conditions</w:t>
          </w:r>
        </w:p>
        <w:p w14:paraId="2E37D159" w14:textId="77777777" w:rsidR="009F11BD" w:rsidRPr="00D75616" w:rsidRDefault="00D75616" w:rsidP="009F11BD">
          <w:pPr>
            <w:ind w:left="567"/>
            <w:rPr>
              <w:sz w:val="18"/>
              <w:szCs w:val="18"/>
            </w:rPr>
          </w:pPr>
          <w:r w:rsidRPr="00D75616">
            <w:rPr>
              <w:sz w:val="18"/>
              <w:szCs w:val="18"/>
            </w:rPr>
            <w:t>The parties agree to comply with any Special Conditions s</w:t>
          </w:r>
          <w:r w:rsidR="00DF1CB8">
            <w:rPr>
              <w:sz w:val="18"/>
              <w:szCs w:val="18"/>
            </w:rPr>
            <w:t>et out in the Schedule at Item 9</w:t>
          </w:r>
          <w:r w:rsidRPr="00D75616">
            <w:rPr>
              <w:sz w:val="18"/>
              <w:szCs w:val="18"/>
            </w:rPr>
            <w:t>.</w:t>
          </w:r>
          <w:r w:rsidR="00870DE8">
            <w:rPr>
              <w:sz w:val="18"/>
              <w:szCs w:val="18"/>
            </w:rPr>
            <w:t xml:space="preserve"> In the event of any conflict between the Special Conditions and these general Conditions, the Special Conditions will take precedence.</w:t>
          </w:r>
        </w:p>
        <w:p w14:paraId="2E66FF80" w14:textId="77777777" w:rsidR="00D83416" w:rsidRPr="009C4A32" w:rsidRDefault="00D83416" w:rsidP="00175578">
          <w:pPr>
            <w:pStyle w:val="Heading2"/>
          </w:pPr>
          <w:r w:rsidRPr="009C4A32">
            <w:t>G</w:t>
          </w:r>
          <w:r w:rsidR="000C63CA">
            <w:t xml:space="preserve">oods and </w:t>
          </w:r>
          <w:r w:rsidRPr="009C4A32">
            <w:t>S</w:t>
          </w:r>
          <w:r w:rsidR="000C63CA">
            <w:t xml:space="preserve">ervices </w:t>
          </w:r>
          <w:r w:rsidRPr="009C4A32">
            <w:t>T</w:t>
          </w:r>
          <w:bookmarkEnd w:id="170"/>
          <w:r w:rsidR="000C63CA">
            <w:t>ax</w:t>
          </w:r>
          <w:bookmarkEnd w:id="171"/>
          <w:bookmarkEnd w:id="172"/>
          <w:bookmarkEnd w:id="173"/>
          <w:bookmarkEnd w:id="174"/>
        </w:p>
        <w:p w14:paraId="4064A5DF" w14:textId="2017923E" w:rsidR="00D83416" w:rsidRPr="00CD4C24" w:rsidRDefault="00D83416" w:rsidP="002D082B">
          <w:pPr>
            <w:pStyle w:val="Level1"/>
          </w:pPr>
          <w:r w:rsidRPr="00CD4C24">
            <w:t xml:space="preserve">If a </w:t>
          </w:r>
          <w:r>
            <w:t>p</w:t>
          </w:r>
          <w:r w:rsidRPr="00CD4C24">
            <w:t>arty (the “</w:t>
          </w:r>
          <w:r w:rsidRPr="00CD4C24">
            <w:rPr>
              <w:bCs/>
            </w:rPr>
            <w:t>supplier</w:t>
          </w:r>
          <w:r w:rsidRPr="00CD4C24">
            <w:t>”) is required to pay GST in respect of a supply made under or in connection with (including by reason of a breach of) this Agreement, the recipient of the supply must (in addition to any other payment for, or in connection with, the supply) pay to the supplier an amount equal to such GST (“</w:t>
          </w:r>
          <w:r w:rsidRPr="00CD4C24">
            <w:rPr>
              <w:bCs/>
            </w:rPr>
            <w:t>GST gross-up</w:t>
          </w:r>
          <w:r w:rsidRPr="00CD4C24">
            <w:t xml:space="preserve">”). Terms used in this clause </w:t>
          </w:r>
          <w:r w:rsidR="00452618">
            <w:t>12.7</w:t>
          </w:r>
          <w:r w:rsidRPr="00CD4C24">
            <w:t xml:space="preserve"> which are defined in the </w:t>
          </w:r>
          <w:r w:rsidRPr="00CD4C24">
            <w:rPr>
              <w:i/>
              <w:iCs/>
            </w:rPr>
            <w:t>A New Tax System (Goods and Services Tax) Act 1999 (Cth)</w:t>
          </w:r>
          <w:r w:rsidRPr="00CD4C24">
            <w:t xml:space="preserve"> have the meaning given to them in that Act.</w:t>
          </w:r>
        </w:p>
        <w:p w14:paraId="703C23B7" w14:textId="77777777" w:rsidR="009649E8" w:rsidRDefault="00D83416" w:rsidP="00175578">
          <w:pPr>
            <w:pStyle w:val="Heading2"/>
          </w:pPr>
          <w:bookmarkStart w:id="175" w:name="_Toc395700756"/>
          <w:bookmarkStart w:id="176" w:name="_Toc405385496"/>
          <w:bookmarkStart w:id="177" w:name="_Toc443549402"/>
          <w:bookmarkStart w:id="178" w:name="_Toc536795689"/>
          <w:r>
            <w:t xml:space="preserve">Giving of </w:t>
          </w:r>
          <w:r w:rsidR="009649E8">
            <w:t>Notices</w:t>
          </w:r>
          <w:bookmarkEnd w:id="175"/>
          <w:bookmarkEnd w:id="176"/>
          <w:bookmarkEnd w:id="177"/>
          <w:bookmarkEnd w:id="178"/>
        </w:p>
        <w:p w14:paraId="4E331D2A" w14:textId="77777777" w:rsidR="009649E8" w:rsidRDefault="00993B2E" w:rsidP="00D667D3">
          <w:pPr>
            <w:pStyle w:val="Number3"/>
          </w:pPr>
          <w:r>
            <w:t>A N</w:t>
          </w:r>
          <w:r w:rsidR="009649E8">
            <w:t>otice under this Agreement shall be:</w:t>
          </w:r>
        </w:p>
        <w:p w14:paraId="19F2AD80" w14:textId="77777777" w:rsidR="009649E8" w:rsidRPr="002D082B" w:rsidRDefault="009649E8" w:rsidP="002D082B">
          <w:pPr>
            <w:pStyle w:val="Number4"/>
          </w:pPr>
          <w:r w:rsidRPr="002D082B">
            <w:t>in writing in English;</w:t>
          </w:r>
        </w:p>
        <w:p w14:paraId="0DF6C7CB" w14:textId="77777777" w:rsidR="009649E8" w:rsidRDefault="009649E8" w:rsidP="002D082B">
          <w:pPr>
            <w:pStyle w:val="Number4"/>
          </w:pPr>
          <w:r>
            <w:t>signed by the party giving it; and</w:t>
          </w:r>
        </w:p>
        <w:p w14:paraId="4F5B6460" w14:textId="77777777" w:rsidR="009649E8" w:rsidRDefault="009649E8" w:rsidP="002D082B">
          <w:pPr>
            <w:pStyle w:val="Number4"/>
            <w:rPr>
              <w:color w:val="000000"/>
            </w:rPr>
          </w:pPr>
          <w:bookmarkStart w:id="179" w:name="_Ref10035217"/>
          <w:r>
            <w:t>given to the</w:t>
          </w:r>
          <w:r w:rsidR="00993B2E">
            <w:t xml:space="preserve"> relevant</w:t>
          </w:r>
          <w:r>
            <w:t xml:space="preserve"> recipient</w:t>
          </w:r>
          <w:r w:rsidR="00993B2E">
            <w:t xml:space="preserve"> in Item </w:t>
          </w:r>
          <w:r w:rsidR="00DF1CB8">
            <w:t>10</w:t>
          </w:r>
          <w:r w:rsidR="00993B2E">
            <w:t xml:space="preserve"> or </w:t>
          </w:r>
          <w:r w:rsidR="00DF1CB8">
            <w:t>11</w:t>
          </w:r>
          <w:r w:rsidR="00993B2E">
            <w:t xml:space="preserve"> </w:t>
          </w:r>
          <w:r w:rsidR="00BB4C42">
            <w:t>of the Schedule</w:t>
          </w:r>
          <w:r>
            <w:t xml:space="preserve"> by hand delivery, pre-paid registered </w:t>
          </w:r>
          <w:r w:rsidR="00993B2E">
            <w:rPr>
              <w:color w:val="000000"/>
            </w:rPr>
            <w:t>mail or email.</w:t>
          </w:r>
          <w:bookmarkEnd w:id="179"/>
        </w:p>
        <w:p w14:paraId="0026A878" w14:textId="77777777" w:rsidR="009649E8" w:rsidRDefault="009649E8" w:rsidP="00D667D3">
          <w:pPr>
            <w:pStyle w:val="Number3"/>
          </w:pPr>
          <w:r>
            <w:t>Either party may change its Notice Details by notifying the other party in writing.</w:t>
          </w:r>
        </w:p>
        <w:p w14:paraId="6619C527" w14:textId="77777777" w:rsidR="009649E8" w:rsidRDefault="009649E8" w:rsidP="00D667D3">
          <w:pPr>
            <w:pStyle w:val="Number3"/>
          </w:pPr>
          <w:r>
            <w:t>Notices are taken to be received by the following times, unless earlier receipt is acknowledged by the other party:</w:t>
          </w:r>
        </w:p>
        <w:p w14:paraId="05AD66E7" w14:textId="77777777" w:rsidR="009649E8" w:rsidRDefault="009649E8" w:rsidP="002D082B">
          <w:pPr>
            <w:pStyle w:val="Number4"/>
          </w:pPr>
          <w:r>
            <w:t xml:space="preserve">Pre-paid mail – on the </w:t>
          </w:r>
          <w:r w:rsidR="00603E3E">
            <w:t>21</w:t>
          </w:r>
          <w:r w:rsidR="00603E3E" w:rsidRPr="00603E3E">
            <w:rPr>
              <w:vertAlign w:val="superscript"/>
            </w:rPr>
            <w:t>st</w:t>
          </w:r>
          <w:r w:rsidR="00603E3E">
            <w:t xml:space="preserve"> </w:t>
          </w:r>
          <w:r>
            <w:t>calendar day after posting.</w:t>
          </w:r>
        </w:p>
        <w:p w14:paraId="685165D6" w14:textId="77777777" w:rsidR="009649E8" w:rsidRPr="009C4A32" w:rsidRDefault="009649E8" w:rsidP="002D082B">
          <w:pPr>
            <w:pStyle w:val="Number4"/>
          </w:pPr>
          <w:r>
            <w:t xml:space="preserve">Email - </w:t>
          </w:r>
          <w:r w:rsidR="00A34CAE" w:rsidRPr="00A34CAE">
            <w:t>the time the sender receives an automat</w:t>
          </w:r>
          <w:r w:rsidR="00315FAF">
            <w:t>ed message confirming delivery</w:t>
          </w:r>
          <w:r>
            <w:t>.</w:t>
          </w:r>
        </w:p>
        <w:p w14:paraId="15BCAC3E" w14:textId="77777777" w:rsidR="00A34CAE" w:rsidRDefault="00A34CAE" w:rsidP="006F5C0C">
          <w:pPr>
            <w:pStyle w:val="Heading1"/>
          </w:pPr>
          <w:bookmarkStart w:id="180" w:name="_Toc536795690"/>
          <w:bookmarkStart w:id="181" w:name="_Toc109033001"/>
          <w:bookmarkStart w:id="182" w:name="_Toc395700757"/>
          <w:bookmarkStart w:id="183" w:name="_Toc405385497"/>
          <w:bookmarkStart w:id="184" w:name="_Toc443549403"/>
          <w:r>
            <w:t>PRIVACY</w:t>
          </w:r>
          <w:bookmarkEnd w:id="180"/>
        </w:p>
        <w:p w14:paraId="022896C7" w14:textId="77777777" w:rsidR="00A659D4" w:rsidRDefault="00A659D4" w:rsidP="00D667D3">
          <w:pPr>
            <w:pStyle w:val="Number2"/>
          </w:pPr>
          <w:r>
            <w:t>The Parties must, in respect of any Personal Information obtained or accessed in connection with this Agreement, comply with all applicable privacy laws, and must take all reasonable steps to ensure that Personal Information is protected against unauthorised access, use, loss or disclosure.</w:t>
          </w:r>
        </w:p>
        <w:p w14:paraId="6A2CF202" w14:textId="77777777" w:rsidR="00A659D4" w:rsidRPr="00EC7FCB" w:rsidRDefault="00A659D4" w:rsidP="006F5C0C">
          <w:pPr>
            <w:pStyle w:val="Heading2"/>
            <w:rPr>
              <w:rFonts w:ascii="Arial" w:hAnsi="Arial"/>
              <w:b w:val="0"/>
            </w:rPr>
          </w:pPr>
          <w:r w:rsidRPr="00EC7FCB">
            <w:rPr>
              <w:rFonts w:ascii="Arial" w:hAnsi="Arial"/>
              <w:b w:val="0"/>
            </w:rPr>
            <w:t>Each Party must:</w:t>
          </w:r>
        </w:p>
        <w:p w14:paraId="594D2CE4" w14:textId="77777777" w:rsidR="00A659D4" w:rsidRDefault="00A659D4" w:rsidP="00D667D3">
          <w:pPr>
            <w:pStyle w:val="Number3"/>
          </w:pPr>
          <w:r>
            <w:t>use or disclose Personal Information only for the purposes of performing its obligations under this Agreement or as expressly permitted under this Agreement; and</w:t>
          </w:r>
        </w:p>
        <w:p w14:paraId="00C00278" w14:textId="77777777" w:rsidR="00A659D4" w:rsidRDefault="00A659D4" w:rsidP="00D667D3">
          <w:pPr>
            <w:pStyle w:val="Number3"/>
          </w:pPr>
          <w:r>
            <w:t>immediately notify the other Party if it becomes aware of any breach or alleged breach of its obligations under this clause and comply with any reasonable direction from the other Party with respect to remedying that breach.</w:t>
          </w:r>
        </w:p>
        <w:p w14:paraId="612B6EB0" w14:textId="77777777" w:rsidR="00A34CAE" w:rsidRDefault="00A659D4" w:rsidP="00D667D3">
          <w:pPr>
            <w:pStyle w:val="Number2"/>
          </w:pPr>
          <w:r>
            <w:t>In this clause 13, “</w:t>
          </w:r>
          <w:r w:rsidRPr="00476736">
            <w:rPr>
              <w:b/>
            </w:rPr>
            <w:t>Personal Information</w:t>
          </w:r>
          <w:r>
            <w:t>” means information or an opinion about an identifiable individual, or an individual who is reasonably identifiable: whether the information or opinion is true or not and. whether the information or opinion is recorded in material form or not.</w:t>
          </w:r>
        </w:p>
        <w:p w14:paraId="5A423F83" w14:textId="77777777" w:rsidR="00A34CAE" w:rsidRDefault="002A58CD" w:rsidP="006F5C0C">
          <w:pPr>
            <w:pStyle w:val="Heading1"/>
          </w:pPr>
          <w:bookmarkStart w:id="185" w:name="_Toc536795691"/>
          <w:r>
            <w:t>CONFIDENTIALITY</w:t>
          </w:r>
          <w:bookmarkEnd w:id="185"/>
        </w:p>
        <w:p w14:paraId="3A8B6745" w14:textId="77777777" w:rsidR="00A659D4" w:rsidRPr="00417520" w:rsidRDefault="00A659D4" w:rsidP="00D667D3">
          <w:pPr>
            <w:pStyle w:val="Number2"/>
          </w:pPr>
          <w:r w:rsidRPr="005B72B4">
            <w:t xml:space="preserve">Both parties agree to keep secure and confidential, and will not use, or permit to be used any information which is deemed confidential. Both parties also agree to ensure that their respective agents or employees who receive, or may receive, Confidential Information, are aware of, and are bound by, these confidentiality provisions. </w:t>
          </w:r>
        </w:p>
        <w:p w14:paraId="1105A460" w14:textId="6026F890" w:rsidR="00A659D4" w:rsidRPr="00417520" w:rsidRDefault="00A659D4" w:rsidP="00D667D3">
          <w:pPr>
            <w:pStyle w:val="Number2"/>
          </w:pPr>
          <w:r w:rsidRPr="00213745">
            <w:t>These confidentiality provisions are in addition to, and do not detract from, any duties of confidentiality imposed on either party by law, equity or contract</w:t>
          </w:r>
          <w:r w:rsidR="00B82BE6">
            <w:t>.</w:t>
          </w:r>
        </w:p>
        <w:p w14:paraId="207FB657" w14:textId="77777777" w:rsidR="002A58CD" w:rsidRDefault="00A659D4" w:rsidP="00D667D3">
          <w:pPr>
            <w:pStyle w:val="Number2"/>
          </w:pPr>
          <w:r w:rsidRPr="00213745">
            <w:t>In this clause</w:t>
          </w:r>
          <w:r w:rsidR="002B1E6D">
            <w:t xml:space="preserve"> 14</w:t>
          </w:r>
          <w:r w:rsidRPr="00213745">
            <w:t>, “</w:t>
          </w:r>
          <w:r w:rsidRPr="00512F48">
            <w:rPr>
              <w:b/>
            </w:rPr>
            <w:t>Confidential Information</w:t>
          </w:r>
          <w:r w:rsidRPr="00213745">
            <w:t xml:space="preserve">” means all information relating to the administration, organisation, marketing strategies, or finances of </w:t>
          </w:r>
          <w:r w:rsidR="00E73566">
            <w:t xml:space="preserve">UoA </w:t>
          </w:r>
          <w:r w:rsidRPr="00495248">
            <w:t xml:space="preserve">or </w:t>
          </w:r>
          <w:r w:rsidR="008456D1" w:rsidRPr="00495248">
            <w:t>the Partner Institution</w:t>
          </w:r>
          <w:r w:rsidRPr="00495248">
            <w:t xml:space="preserve">; scientific information exchanged between </w:t>
          </w:r>
          <w:r w:rsidR="00E73566">
            <w:t xml:space="preserve">UoA </w:t>
          </w:r>
          <w:r w:rsidRPr="00495248">
            <w:t xml:space="preserve">and </w:t>
          </w:r>
          <w:r w:rsidR="008456D1" w:rsidRPr="00495248">
            <w:t>the Partner Institution</w:t>
          </w:r>
          <w:r w:rsidRPr="00495248">
            <w:t xml:space="preserve"> or their employees, agents and contractors. Intellectual property or other property; personal</w:t>
          </w:r>
          <w:r w:rsidRPr="00213745">
            <w:t xml:space="preserve"> data of students, staff and any other </w:t>
          </w:r>
          <w:r>
            <w:t>privacy</w:t>
          </w:r>
          <w:r w:rsidRPr="00213745">
            <w:t xml:space="preserve"> information or anything else provided by one party to the other in any form on a confidential basis</w:t>
          </w:r>
          <w:r w:rsidR="00D667D3">
            <w:t>.</w:t>
          </w:r>
        </w:p>
        <w:p w14:paraId="733A42F9" w14:textId="77777777" w:rsidR="003E7F26" w:rsidRPr="00586101" w:rsidRDefault="003E7F26" w:rsidP="003E7F26">
          <w:pPr>
            <w:pStyle w:val="Heading1"/>
          </w:pPr>
          <w:bookmarkStart w:id="186" w:name="_Toc536795692"/>
          <w:r w:rsidRPr="00586101">
            <w:t>government directions</w:t>
          </w:r>
        </w:p>
        <w:p w14:paraId="1D283216" w14:textId="77777777" w:rsidR="003E7F26" w:rsidRPr="00586101" w:rsidRDefault="003E7F26" w:rsidP="003E7F26">
          <w:pPr>
            <w:pStyle w:val="Heading2"/>
            <w:rPr>
              <w:rFonts w:ascii="Arial" w:hAnsi="Arial" w:cs="Arial"/>
              <w:b w:val="0"/>
            </w:rPr>
          </w:pPr>
          <w:r w:rsidRPr="00586101">
            <w:rPr>
              <w:rFonts w:ascii="Arial" w:hAnsi="Arial" w:cs="Arial"/>
              <w:b w:val="0"/>
            </w:rPr>
            <w:t xml:space="preserve">The parties acknowledge that this Agreement is subject to </w:t>
          </w:r>
          <w:r>
            <w:rPr>
              <w:rFonts w:ascii="Arial" w:hAnsi="Arial" w:cs="Arial"/>
              <w:b w:val="0"/>
            </w:rPr>
            <w:t xml:space="preserve">the </w:t>
          </w:r>
          <w:r w:rsidRPr="00586101">
            <w:rPr>
              <w:rFonts w:ascii="Arial" w:hAnsi="Arial" w:cs="Arial"/>
              <w:b w:val="0"/>
            </w:rPr>
            <w:t>government regulations and legislation</w:t>
          </w:r>
          <w:r>
            <w:rPr>
              <w:rFonts w:ascii="Arial" w:hAnsi="Arial" w:cs="Arial"/>
              <w:b w:val="0"/>
            </w:rPr>
            <w:t xml:space="preserve"> of the jurisdiction of each party</w:t>
          </w:r>
          <w:r w:rsidRPr="00586101">
            <w:rPr>
              <w:rFonts w:ascii="Arial" w:hAnsi="Arial" w:cs="Arial"/>
              <w:b w:val="0"/>
            </w:rPr>
            <w:t>.</w:t>
          </w:r>
        </w:p>
        <w:p w14:paraId="2A163190" w14:textId="77777777" w:rsidR="003E7F26" w:rsidRPr="00586101" w:rsidRDefault="003E7F26" w:rsidP="003E7F26">
          <w:pPr>
            <w:pStyle w:val="Heading2"/>
            <w:rPr>
              <w:b w:val="0"/>
            </w:rPr>
          </w:pPr>
          <w:r w:rsidRPr="00586101">
            <w:rPr>
              <w:rFonts w:ascii="Arial" w:hAnsi="Arial" w:cs="Arial"/>
              <w:b w:val="0"/>
            </w:rPr>
            <w:t>Notwithstanding any other provision of this Agreement, both parties agree to cooperate in good faith to do all things reasonably necessary to give effect to any government directions, declarations or orders that may be made under government regulations and legislation, and any such actions taken including the termination or amendment of this Agreement.</w:t>
          </w:r>
        </w:p>
        <w:p w14:paraId="386DE3C0" w14:textId="77777777" w:rsidR="00DE2449" w:rsidRPr="009C4A32" w:rsidRDefault="00DE2449" w:rsidP="006F5C0C">
          <w:pPr>
            <w:pStyle w:val="Heading1"/>
          </w:pPr>
          <w:r w:rsidRPr="009C4A32">
            <w:t>DEFINITIONS</w:t>
          </w:r>
          <w:bookmarkEnd w:id="181"/>
          <w:bookmarkEnd w:id="182"/>
          <w:bookmarkEnd w:id="183"/>
          <w:bookmarkEnd w:id="184"/>
          <w:bookmarkEnd w:id="186"/>
        </w:p>
        <w:p w14:paraId="6AC7007C" w14:textId="77777777" w:rsidR="00DE2449" w:rsidRPr="002D082B" w:rsidRDefault="00DE2449" w:rsidP="009B31F2">
          <w:pPr>
            <w:pStyle w:val="Number2"/>
          </w:pPr>
          <w:r w:rsidRPr="00286491">
            <w:rPr>
              <w:b/>
            </w:rPr>
            <w:t>Academic Requi</w:t>
          </w:r>
          <w:r w:rsidR="009C18EE" w:rsidRPr="00286491">
            <w:rPr>
              <w:b/>
            </w:rPr>
            <w:t>rement</w:t>
          </w:r>
          <w:r w:rsidRPr="002D082B">
            <w:t xml:space="preserve"> means the academic pre-</w:t>
          </w:r>
          <w:r w:rsidRPr="00D667D3">
            <w:t>requisite</w:t>
          </w:r>
          <w:r w:rsidRPr="002D082B">
            <w:t xml:space="preserve"> for a </w:t>
          </w:r>
          <w:r w:rsidR="00E73566" w:rsidRPr="002D082B">
            <w:t xml:space="preserve">UoA </w:t>
          </w:r>
          <w:r w:rsidRPr="002D082B">
            <w:t xml:space="preserve">Program as set out in the Annexure for that </w:t>
          </w:r>
          <w:r w:rsidR="00E73566" w:rsidRPr="002D082B">
            <w:t xml:space="preserve">UoA </w:t>
          </w:r>
          <w:r w:rsidRPr="002D082B">
            <w:t>Program.</w:t>
          </w:r>
        </w:p>
        <w:p w14:paraId="6F6A76AD" w14:textId="075E67C3" w:rsidR="00DE2449" w:rsidRPr="002D082B" w:rsidRDefault="00DE2449" w:rsidP="009B31F2">
          <w:pPr>
            <w:pStyle w:val="Number2"/>
          </w:pPr>
          <w:r w:rsidRPr="00286491">
            <w:rPr>
              <w:b/>
            </w:rPr>
            <w:t>Commencement Date</w:t>
          </w:r>
          <w:r w:rsidRPr="002D082B">
            <w:t xml:space="preserve"> means the date of commencement of this Agreement as set out in </w:t>
          </w:r>
          <w:r w:rsidR="003D3A66" w:rsidRPr="002D082B">
            <w:fldChar w:fldCharType="begin"/>
          </w:r>
          <w:r w:rsidRPr="002D082B">
            <w:instrText xml:space="preserve"> REF Item2 \h </w:instrText>
          </w:r>
          <w:r w:rsidR="003D1DAF" w:rsidRPr="002D082B">
            <w:instrText xml:space="preserve"> \* MERGEFORMAT </w:instrText>
          </w:r>
          <w:r w:rsidR="003D3A66" w:rsidRPr="002D082B">
            <w:fldChar w:fldCharType="separate"/>
          </w:r>
          <w:r w:rsidR="002120EA" w:rsidRPr="002120EA">
            <w:t xml:space="preserve">Item </w:t>
          </w:r>
          <w:r w:rsidR="003D3A66" w:rsidRPr="002D082B">
            <w:fldChar w:fldCharType="end"/>
          </w:r>
          <w:r w:rsidRPr="002D082B">
            <w:t xml:space="preserve"> </w:t>
          </w:r>
          <w:r w:rsidR="00C77CB8">
            <w:t xml:space="preserve">1 </w:t>
          </w:r>
          <w:r w:rsidR="00BB4C42">
            <w:t>of the Schedule</w:t>
          </w:r>
          <w:r w:rsidRPr="002D082B">
            <w:t>.</w:t>
          </w:r>
        </w:p>
        <w:p w14:paraId="6257BEC3" w14:textId="77777777" w:rsidR="009C18EE" w:rsidRPr="002D082B" w:rsidRDefault="009C18EE" w:rsidP="009B31F2">
          <w:pPr>
            <w:pStyle w:val="Number2"/>
          </w:pPr>
          <w:r w:rsidRPr="00286491">
            <w:rPr>
              <w:b/>
            </w:rPr>
            <w:t>Credit</w:t>
          </w:r>
          <w:r w:rsidRPr="002D082B">
            <w:t xml:space="preserve"> </w:t>
          </w:r>
          <w:r w:rsidR="00325E98" w:rsidRPr="002D082B">
            <w:t xml:space="preserve">is the value assigned for the recognition of equivalence in content and learning outcomes between different types of learning and/or qualifications. Credit reduces the amount of learning required to achieve a qualification and may be through credit transfer, articulation or recognition of prior learning. Under this Agreement, </w:t>
          </w:r>
          <w:r w:rsidR="00E73566" w:rsidRPr="002D082B">
            <w:t xml:space="preserve">UoA </w:t>
          </w:r>
          <w:r w:rsidR="00325E98" w:rsidRPr="002D082B">
            <w:t xml:space="preserve">will grant credit towards a </w:t>
          </w:r>
          <w:r w:rsidR="00E73566" w:rsidRPr="002D082B">
            <w:t xml:space="preserve">UoA </w:t>
          </w:r>
          <w:r w:rsidR="00325E98" w:rsidRPr="002D082B">
            <w:t xml:space="preserve">Program in accordance with the Annexure for that </w:t>
          </w:r>
          <w:r w:rsidR="00E73566" w:rsidRPr="002D082B">
            <w:t xml:space="preserve">UoA </w:t>
          </w:r>
          <w:r w:rsidR="00325E98" w:rsidRPr="002D082B">
            <w:t>Program</w:t>
          </w:r>
          <w:r w:rsidRPr="002D082B">
            <w:t>.</w:t>
          </w:r>
        </w:p>
        <w:p w14:paraId="5B3E18AD" w14:textId="77777777" w:rsidR="00E82CC3" w:rsidRPr="002D082B" w:rsidRDefault="00E82CC3" w:rsidP="009B31F2">
          <w:pPr>
            <w:pStyle w:val="Number2"/>
          </w:pPr>
          <w:r w:rsidRPr="00286491">
            <w:rPr>
              <w:b/>
            </w:rPr>
            <w:t>Credit Transfer Arrangement</w:t>
          </w:r>
          <w:r w:rsidRPr="002D082B">
            <w:t xml:space="preserve"> is a collaborative arrangement between identified institutions where </w:t>
          </w:r>
          <w:r w:rsidR="00584A03" w:rsidRPr="002D082B">
            <w:t xml:space="preserve">eligible </w:t>
          </w:r>
          <w:r w:rsidRPr="002D082B">
            <w:t xml:space="preserve">students </w:t>
          </w:r>
          <w:r w:rsidR="00584A03" w:rsidRPr="002D082B">
            <w:t>acquire</w:t>
          </w:r>
          <w:r w:rsidRPr="002D082B">
            <w:t xml:space="preserve"> credit towards a </w:t>
          </w:r>
          <w:r w:rsidR="00584A03" w:rsidRPr="002D082B">
            <w:t>certain</w:t>
          </w:r>
          <w:r w:rsidRPr="002D082B">
            <w:t xml:space="preserve"> </w:t>
          </w:r>
          <w:r w:rsidR="00584A03" w:rsidRPr="002D082B">
            <w:t>program</w:t>
          </w:r>
          <w:r w:rsidRPr="002D082B">
            <w:t xml:space="preserve"> once they have been accepted for admission</w:t>
          </w:r>
          <w:r w:rsidR="00584A03" w:rsidRPr="002D082B">
            <w:t xml:space="preserve"> into that program.</w:t>
          </w:r>
        </w:p>
        <w:p w14:paraId="78459CE1" w14:textId="4467DF7F" w:rsidR="00DE2449" w:rsidRPr="002D082B" w:rsidRDefault="00DE2449" w:rsidP="009B31F2">
          <w:pPr>
            <w:pStyle w:val="Number2"/>
          </w:pPr>
          <w:r w:rsidRPr="00286491">
            <w:rPr>
              <w:b/>
            </w:rPr>
            <w:t>Expiry Date</w:t>
          </w:r>
          <w:r w:rsidRPr="002D082B">
            <w:t xml:space="preserve"> means the date of expiry of this Agreement as set out in </w:t>
          </w:r>
          <w:r w:rsidR="003D3A66" w:rsidRPr="002D082B">
            <w:fldChar w:fldCharType="begin"/>
          </w:r>
          <w:r w:rsidRPr="002D082B">
            <w:instrText xml:space="preserve"> REF Item3 \h </w:instrText>
          </w:r>
          <w:r w:rsidR="003D1DAF" w:rsidRPr="002D082B">
            <w:instrText xml:space="preserve"> \* MERGEFORMAT </w:instrText>
          </w:r>
          <w:r w:rsidR="003D3A66" w:rsidRPr="002D082B">
            <w:fldChar w:fldCharType="separate"/>
          </w:r>
          <w:r w:rsidR="002120EA" w:rsidRPr="002120EA">
            <w:t xml:space="preserve">Item </w:t>
          </w:r>
          <w:r w:rsidR="003D3A66" w:rsidRPr="002D082B">
            <w:fldChar w:fldCharType="end"/>
          </w:r>
          <w:r w:rsidR="00CD2205">
            <w:t>2</w:t>
          </w:r>
          <w:r w:rsidRPr="002D082B">
            <w:t xml:space="preserve"> </w:t>
          </w:r>
          <w:r w:rsidR="00BB4C42">
            <w:t>of the Schedule</w:t>
          </w:r>
          <w:r w:rsidRPr="002D082B">
            <w:t>.</w:t>
          </w:r>
        </w:p>
        <w:p w14:paraId="21A0637E" w14:textId="77777777" w:rsidR="00DE2449" w:rsidRPr="002D082B" w:rsidRDefault="008456D1" w:rsidP="009B31F2">
          <w:pPr>
            <w:pStyle w:val="Number2"/>
          </w:pPr>
          <w:r w:rsidRPr="00286491">
            <w:rPr>
              <w:b/>
            </w:rPr>
            <w:t>Partner Institution</w:t>
          </w:r>
          <w:r w:rsidR="00DE2449" w:rsidRPr="00286491">
            <w:rPr>
              <w:b/>
            </w:rPr>
            <w:t xml:space="preserve"> Program</w:t>
          </w:r>
          <w:r w:rsidR="00DE2449" w:rsidRPr="002D082B">
            <w:t xml:space="preserve"> means a program or course of </w:t>
          </w:r>
          <w:r w:rsidRPr="002D082B">
            <w:t>the Partner Institution</w:t>
          </w:r>
          <w:r w:rsidR="00DE2449" w:rsidRPr="002D082B">
            <w:t xml:space="preserve"> which forms an Academic </w:t>
          </w:r>
          <w:r w:rsidR="00F61D1C" w:rsidRPr="002D082B">
            <w:t>Requirement</w:t>
          </w:r>
          <w:r w:rsidR="00495248" w:rsidRPr="002D082B">
            <w:t xml:space="preserve"> covered by an Annexure to this Agreement</w:t>
          </w:r>
          <w:r w:rsidR="00DE2449" w:rsidRPr="002D082B">
            <w:t>.</w:t>
          </w:r>
        </w:p>
        <w:p w14:paraId="2115A713" w14:textId="77777777" w:rsidR="00DE2449" w:rsidRPr="002D082B" w:rsidRDefault="00E73566" w:rsidP="009B31F2">
          <w:pPr>
            <w:pStyle w:val="Number2"/>
          </w:pPr>
          <w:r w:rsidRPr="00286491">
            <w:rPr>
              <w:b/>
            </w:rPr>
            <w:lastRenderedPageBreak/>
            <w:t xml:space="preserve">UoA </w:t>
          </w:r>
          <w:r w:rsidR="00DE2449" w:rsidRPr="00286491">
            <w:rPr>
              <w:b/>
            </w:rPr>
            <w:t>Program</w:t>
          </w:r>
          <w:r w:rsidR="00DE2449" w:rsidRPr="002D082B">
            <w:t xml:space="preserve"> means a program of </w:t>
          </w:r>
          <w:r w:rsidRPr="002D082B">
            <w:t xml:space="preserve">UoA </w:t>
          </w:r>
          <w:r w:rsidR="00DE2449" w:rsidRPr="002D082B">
            <w:t>which is covered by an Annexure</w:t>
          </w:r>
          <w:r w:rsidR="00495248" w:rsidRPr="002D082B">
            <w:t xml:space="preserve"> to this Agreement</w:t>
          </w:r>
          <w:r w:rsidR="00DE2449" w:rsidRPr="002D082B">
            <w:t>.</w:t>
          </w:r>
        </w:p>
        <w:p w14:paraId="56B7569F" w14:textId="77777777" w:rsidR="00DE2449" w:rsidRPr="002D082B" w:rsidRDefault="00DE2449" w:rsidP="006F5C0C">
          <w:pPr>
            <w:pStyle w:val="Heading1"/>
          </w:pPr>
          <w:bookmarkStart w:id="187" w:name="_Toc395700759"/>
          <w:bookmarkStart w:id="188" w:name="_Toc405385499"/>
          <w:bookmarkStart w:id="189" w:name="_Toc443549405"/>
          <w:bookmarkStart w:id="190" w:name="_Toc536795694"/>
          <w:r w:rsidRPr="002D082B">
            <w:t>Interpretation</w:t>
          </w:r>
          <w:bookmarkEnd w:id="187"/>
          <w:bookmarkEnd w:id="188"/>
          <w:bookmarkEnd w:id="189"/>
          <w:bookmarkEnd w:id="190"/>
          <w:r w:rsidRPr="002D082B">
            <w:t xml:space="preserve"> </w:t>
          </w:r>
        </w:p>
        <w:p w14:paraId="5282FFFB" w14:textId="77777777" w:rsidR="00DE2449" w:rsidRPr="00DB4BAF" w:rsidRDefault="00DE2449" w:rsidP="00342768">
          <w:pPr>
            <w:rPr>
              <w:sz w:val="18"/>
              <w:szCs w:val="18"/>
            </w:rPr>
          </w:pPr>
          <w:r w:rsidRPr="00DB4BAF">
            <w:rPr>
              <w:sz w:val="18"/>
              <w:szCs w:val="18"/>
            </w:rPr>
            <w:t>In this Agreement, unless a contrary intention appears:</w:t>
          </w:r>
        </w:p>
        <w:p w14:paraId="06A32172" w14:textId="77777777" w:rsidR="00DE2449" w:rsidRPr="002D082B" w:rsidRDefault="00DE2449" w:rsidP="00342768">
          <w:pPr>
            <w:pStyle w:val="Number2"/>
          </w:pPr>
          <w:r w:rsidRPr="002D082B">
            <w:t>words or expressions importing the singular include the plural and vice versa;</w:t>
          </w:r>
        </w:p>
        <w:p w14:paraId="3B46BD0D" w14:textId="77777777" w:rsidR="00DE2449" w:rsidRPr="002D082B" w:rsidRDefault="00DE2449" w:rsidP="00342768">
          <w:pPr>
            <w:pStyle w:val="Number2"/>
          </w:pPr>
          <w:r w:rsidRPr="002D082B">
            <w:t>a provision of this Agreement shall not be construed to the disadvantage of a Party merely because that Party was responsible for the preparation of this Agreement or the inclusion of the provision in this Agreement;</w:t>
          </w:r>
        </w:p>
        <w:p w14:paraId="23CF5CC3" w14:textId="77777777" w:rsidR="00DE2449" w:rsidRPr="002D082B" w:rsidRDefault="00DE2449" w:rsidP="00342768">
          <w:pPr>
            <w:pStyle w:val="Number2"/>
          </w:pPr>
          <w:r w:rsidRPr="002D082B">
            <w:t>a reference to this Agreement or another document includes that document as amended, varied, novated, supplemented or replaced from time to time;</w:t>
          </w:r>
        </w:p>
        <w:p w14:paraId="652671CA" w14:textId="77777777" w:rsidR="00DE2449" w:rsidRPr="002D082B" w:rsidRDefault="00DE2449" w:rsidP="00342768">
          <w:pPr>
            <w:pStyle w:val="Number2"/>
          </w:pPr>
          <w:r w:rsidRPr="002D082B">
            <w:t xml:space="preserve">a reference to legislation or a provision of legislation includes all regulations, orders or instruments issued under the legislation or provision and any modification, consolidation, amendment, re-enactment, replacement or codification of such legislation or provision; </w:t>
          </w:r>
        </w:p>
        <w:p w14:paraId="0EE84121" w14:textId="77777777" w:rsidR="00DE2449" w:rsidRPr="002D082B" w:rsidRDefault="00DE2449" w:rsidP="00342768">
          <w:pPr>
            <w:pStyle w:val="Number2"/>
          </w:pPr>
          <w:r w:rsidRPr="002D082B">
            <w:t xml:space="preserve">any recitals, schedule or annexure form part of this Agreement and have effect as if set out in full in the body of this Agreement; </w:t>
          </w:r>
          <w:r w:rsidR="009649E8" w:rsidRPr="002D082B">
            <w:t>and</w:t>
          </w:r>
        </w:p>
        <w:p w14:paraId="7F17544B" w14:textId="61102ABB" w:rsidR="00DE2449" w:rsidRPr="002D082B" w:rsidRDefault="00DE2449" w:rsidP="00342768">
          <w:pPr>
            <w:pStyle w:val="Number2"/>
          </w:pPr>
          <w:r w:rsidRPr="002D082B">
            <w:t>where an act would be required to be done, or a time limit or period would expire, on a day which is not a Business Day, the act must be done, or the limit or period will expire, on the following Business Day</w:t>
          </w:r>
          <w:r w:rsidR="00B82BE6">
            <w:t>.</w:t>
          </w:r>
        </w:p>
        <w:p w14:paraId="3D09C220" w14:textId="77777777" w:rsidR="007C28BC" w:rsidRDefault="007C28BC" w:rsidP="007C28BC">
          <w:pPr>
            <w:rPr>
              <w:b/>
            </w:rPr>
          </w:pPr>
        </w:p>
        <w:p w14:paraId="3A690949" w14:textId="77777777" w:rsidR="007C28BC" w:rsidRDefault="007C28BC" w:rsidP="007C28BC">
          <w:pPr>
            <w:rPr>
              <w:b/>
            </w:rPr>
          </w:pPr>
        </w:p>
        <w:p w14:paraId="6A96102E" w14:textId="77777777" w:rsidR="003B629A" w:rsidRDefault="003B629A">
          <w:pPr>
            <w:rPr>
              <w:b/>
            </w:rPr>
          </w:pPr>
        </w:p>
        <w:p w14:paraId="19F7ACAC" w14:textId="77777777" w:rsidR="003B629A" w:rsidRDefault="00F034C3">
          <w:pPr>
            <w:jc w:val="left"/>
            <w:rPr>
              <w:b/>
            </w:rPr>
          </w:pPr>
        </w:p>
      </w:sdtContent>
    </w:sdt>
    <w:p w14:paraId="4DA814E8" w14:textId="77777777" w:rsidR="002D082B" w:rsidRDefault="002D082B" w:rsidP="006F5C0C">
      <w:pPr>
        <w:pStyle w:val="Heading1"/>
        <w:numPr>
          <w:ilvl w:val="0"/>
          <w:numId w:val="0"/>
        </w:numPr>
        <w:sectPr w:rsidR="002D082B" w:rsidSect="002D082B">
          <w:type w:val="continuous"/>
          <w:pgSz w:w="11907" w:h="16840" w:code="9"/>
          <w:pgMar w:top="720" w:right="720" w:bottom="720" w:left="720" w:header="567" w:footer="567" w:gutter="0"/>
          <w:cols w:num="2" w:space="285"/>
        </w:sectPr>
      </w:pPr>
      <w:bookmarkStart w:id="191" w:name="_Toc109033005"/>
      <w:bookmarkStart w:id="192" w:name="_Toc395700760"/>
      <w:bookmarkStart w:id="193" w:name="_Toc405385500"/>
      <w:bookmarkStart w:id="194" w:name="_Toc443549406"/>
      <w:bookmarkStart w:id="195" w:name="_Toc536795695"/>
    </w:p>
    <w:p w14:paraId="4436DAA1" w14:textId="77777777" w:rsidR="002D082B" w:rsidRDefault="002D082B" w:rsidP="00342768"/>
    <w:p w14:paraId="076E1DDF" w14:textId="77777777" w:rsidR="00342768" w:rsidRDefault="00342768" w:rsidP="00342768"/>
    <w:p w14:paraId="267C9D26" w14:textId="77777777" w:rsidR="00342768" w:rsidRDefault="00342768" w:rsidP="00342768"/>
    <w:p w14:paraId="15A589EF" w14:textId="77777777" w:rsidR="00342768" w:rsidRDefault="00342768" w:rsidP="00342768"/>
    <w:p w14:paraId="0AA9421C" w14:textId="5674E08E" w:rsidR="00342768" w:rsidRPr="00342768" w:rsidRDefault="00342768" w:rsidP="00342768">
      <w:pPr>
        <w:sectPr w:rsidR="00342768" w:rsidRPr="00342768" w:rsidSect="002D082B">
          <w:type w:val="continuous"/>
          <w:pgSz w:w="11907" w:h="16840" w:code="9"/>
          <w:pgMar w:top="851" w:right="1418" w:bottom="1134" w:left="1418" w:header="567" w:footer="567" w:gutter="0"/>
          <w:cols w:space="709"/>
          <w:formProt w:val="0"/>
        </w:sectPr>
      </w:pPr>
    </w:p>
    <w:tbl>
      <w:tblPr>
        <w:tblStyle w:val="TableGrid"/>
        <w:tblW w:w="0" w:type="auto"/>
        <w:tblLook w:val="04A0" w:firstRow="1" w:lastRow="0" w:firstColumn="1" w:lastColumn="0" w:noHBand="0" w:noVBand="1"/>
      </w:tblPr>
      <w:tblGrid>
        <w:gridCol w:w="10457"/>
      </w:tblGrid>
      <w:tr w:rsidR="00921EF7" w14:paraId="1698BEA4" w14:textId="77777777" w:rsidTr="00921EF7">
        <w:tc>
          <w:tcPr>
            <w:tcW w:w="10457" w:type="dxa"/>
            <w:shd w:val="clear" w:color="auto" w:fill="005A9C"/>
          </w:tcPr>
          <w:p w14:paraId="1A59ED10" w14:textId="77777777" w:rsidR="00921EF7" w:rsidRDefault="00921EF7" w:rsidP="006F5C0C">
            <w:pPr>
              <w:pStyle w:val="ScheduleAppendix"/>
              <w:rPr>
                <w:rFonts w:ascii="Arial" w:hAnsi="Arial" w:cs="Arial"/>
                <w:sz w:val="22"/>
              </w:rPr>
            </w:pPr>
            <w:bookmarkStart w:id="196" w:name="_Toc395700763"/>
            <w:bookmarkStart w:id="197" w:name="_Toc536795696"/>
            <w:bookmarkEnd w:id="191"/>
            <w:bookmarkEnd w:id="192"/>
            <w:bookmarkEnd w:id="193"/>
            <w:bookmarkEnd w:id="194"/>
            <w:bookmarkEnd w:id="195"/>
            <w:r w:rsidRPr="00D667D3">
              <w:rPr>
                <w:rFonts w:ascii="Arial" w:hAnsi="Arial" w:cs="Arial"/>
                <w:sz w:val="22"/>
              </w:rPr>
              <w:lastRenderedPageBreak/>
              <w:t>ANNEXURE A – [INSERT NAME OF UOA PROGRAM]</w:t>
            </w:r>
          </w:p>
          <w:p w14:paraId="06E83DD5" w14:textId="77777777" w:rsidR="003D4E13" w:rsidRPr="00D667D3" w:rsidRDefault="003D4E13" w:rsidP="006F5C0C">
            <w:pPr>
              <w:pStyle w:val="ScheduleAppendix"/>
              <w:rPr>
                <w:rFonts w:ascii="Arial" w:hAnsi="Arial" w:cs="Arial"/>
              </w:rPr>
            </w:pPr>
            <w:r>
              <w:rPr>
                <w:rFonts w:ascii="Arial" w:hAnsi="Arial" w:cs="Arial"/>
                <w:sz w:val="22"/>
              </w:rPr>
              <w:t>(X + X Pathway</w:t>
            </w:r>
            <w:r w:rsidR="007A6964">
              <w:rPr>
                <w:rFonts w:ascii="Arial" w:hAnsi="Arial" w:cs="Arial"/>
                <w:sz w:val="22"/>
              </w:rPr>
              <w:t>)</w:t>
            </w:r>
            <w:r>
              <w:rPr>
                <w:rFonts w:ascii="Arial" w:hAnsi="Arial" w:cs="Arial"/>
                <w:sz w:val="22"/>
              </w:rPr>
              <w:t xml:space="preserve"> </w:t>
            </w:r>
            <w:r w:rsidR="007A6964" w:rsidRPr="007A6964">
              <w:rPr>
                <w:rFonts w:ascii="Arial" w:hAnsi="Arial" w:cs="Arial"/>
                <w:color w:val="00B0F0"/>
                <w:sz w:val="22"/>
              </w:rPr>
              <w:t>(</w:t>
            </w:r>
            <w:r w:rsidRPr="007A6964">
              <w:rPr>
                <w:rFonts w:cs="Arial"/>
                <w:caps w:val="0"/>
                <w:color w:val="00B0F0"/>
                <w:sz w:val="22"/>
              </w:rPr>
              <w:t>e.g. 1+2 Pathway</w:t>
            </w:r>
            <w:r w:rsidRPr="007A6964">
              <w:rPr>
                <w:rFonts w:ascii="Arial" w:hAnsi="Arial" w:cs="Arial"/>
                <w:color w:val="00B0F0"/>
                <w:sz w:val="22"/>
              </w:rPr>
              <w:t>)</w:t>
            </w:r>
          </w:p>
        </w:tc>
      </w:tr>
    </w:tbl>
    <w:bookmarkEnd w:id="196"/>
    <w:bookmarkEnd w:id="197"/>
    <w:p w14:paraId="7CD65E22" w14:textId="77777777" w:rsidR="003D4E13" w:rsidRPr="003D4E13" w:rsidRDefault="003D4E13" w:rsidP="003D4E13">
      <w:pPr>
        <w:jc w:val="center"/>
        <w:rPr>
          <w:rFonts w:cs="Arial"/>
          <w:i/>
          <w:color w:val="00B0F0"/>
        </w:rPr>
      </w:pPr>
      <w:r w:rsidRPr="003D4E13">
        <w:rPr>
          <w:rFonts w:cs="Arial"/>
          <w:i/>
          <w:color w:val="00B0F0"/>
          <w:highlight w:val="yellow"/>
        </w:rPr>
        <w:t>(provide as many Annexures as Programs involved – Annexures will be included in the Agreement)</w:t>
      </w:r>
    </w:p>
    <w:p w14:paraId="46E64645" w14:textId="77777777" w:rsidR="00921EF7" w:rsidRDefault="00921EF7" w:rsidP="00F2373E">
      <w:pPr>
        <w:spacing w:after="120"/>
        <w:rPr>
          <w:i/>
          <w:highlight w:val="yellow"/>
        </w:rPr>
      </w:pPr>
    </w:p>
    <w:p w14:paraId="0B22B217" w14:textId="77777777" w:rsidR="00B9005E" w:rsidRPr="009C4A32" w:rsidRDefault="00937380" w:rsidP="007708D9">
      <w:pPr>
        <w:spacing w:after="120"/>
      </w:pPr>
      <w:r w:rsidRPr="00937380">
        <w:t>The Academic Requirement for admission to the U</w:t>
      </w:r>
      <w:r w:rsidR="004540F8">
        <w:t>o</w:t>
      </w:r>
      <w:r w:rsidRPr="00937380">
        <w:t xml:space="preserve">A Program under this pathway and the corresponding </w:t>
      </w:r>
      <w:r w:rsidR="0040515A">
        <w:t>Credit</w:t>
      </w:r>
      <w:r w:rsidRPr="00937380">
        <w:t xml:space="preserve"> is set out in the table below</w:t>
      </w:r>
      <w:r w:rsidR="00B9005E" w:rsidRPr="009C4A32">
        <w:t xml:space="preserve">. </w:t>
      </w:r>
    </w:p>
    <w:p w14:paraId="4D16DAD8" w14:textId="77777777" w:rsidR="008A2F80" w:rsidRPr="009C4A32" w:rsidRDefault="008A2F80"/>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4536"/>
        <w:gridCol w:w="1701"/>
        <w:gridCol w:w="2552"/>
      </w:tblGrid>
      <w:tr w:rsidR="003D4E13" w:rsidRPr="00921EF7" w14:paraId="685100A7" w14:textId="77777777" w:rsidTr="00B7549D">
        <w:trPr>
          <w:cantSplit/>
          <w:tblHeader/>
        </w:trPr>
        <w:tc>
          <w:tcPr>
            <w:tcW w:w="6232" w:type="dxa"/>
            <w:gridSpan w:val="2"/>
            <w:tcBorders>
              <w:top w:val="single" w:sz="4" w:space="0" w:color="auto"/>
              <w:left w:val="single" w:sz="4" w:space="0" w:color="auto"/>
              <w:bottom w:val="single" w:sz="4" w:space="0" w:color="auto"/>
              <w:right w:val="single" w:sz="4" w:space="0" w:color="auto"/>
            </w:tcBorders>
            <w:shd w:val="clear" w:color="auto" w:fill="005A9C"/>
          </w:tcPr>
          <w:p w14:paraId="00D67D0B" w14:textId="77777777" w:rsidR="003D4E13" w:rsidRPr="00921EF7" w:rsidRDefault="003D4E13" w:rsidP="008A42E4">
            <w:pPr>
              <w:spacing w:before="60" w:after="60"/>
              <w:jc w:val="center"/>
              <w:rPr>
                <w:b/>
                <w:color w:val="FFFFFF" w:themeColor="background1"/>
              </w:rPr>
            </w:pPr>
            <w:r w:rsidRPr="00921EF7">
              <w:rPr>
                <w:b/>
                <w:color w:val="FFFFFF" w:themeColor="background1"/>
              </w:rPr>
              <w:t>Academic Requirement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5A9C"/>
            <w:vAlign w:val="center"/>
          </w:tcPr>
          <w:p w14:paraId="3F87CA0A" w14:textId="77777777" w:rsidR="003D4E13" w:rsidRPr="00921EF7" w:rsidRDefault="003D4E13" w:rsidP="007708D9">
            <w:pPr>
              <w:jc w:val="center"/>
              <w:rPr>
                <w:b/>
                <w:color w:val="FFFFFF" w:themeColor="background1"/>
              </w:rPr>
            </w:pPr>
            <w:r w:rsidRPr="00921EF7">
              <w:rPr>
                <w:b/>
                <w:color w:val="FFFFFF" w:themeColor="background1"/>
              </w:rPr>
              <w:t>Credits Earned at UoA</w:t>
            </w:r>
          </w:p>
        </w:tc>
        <w:tc>
          <w:tcPr>
            <w:tcW w:w="2552" w:type="dxa"/>
            <w:vMerge w:val="restart"/>
            <w:tcBorders>
              <w:top w:val="single" w:sz="4" w:space="0" w:color="auto"/>
              <w:left w:val="single" w:sz="4" w:space="0" w:color="auto"/>
              <w:right w:val="single" w:sz="4" w:space="0" w:color="auto"/>
            </w:tcBorders>
            <w:shd w:val="clear" w:color="auto" w:fill="005A9C"/>
          </w:tcPr>
          <w:p w14:paraId="575EC091" w14:textId="77777777" w:rsidR="003D4E13" w:rsidRDefault="003D4E13" w:rsidP="007708D9">
            <w:pPr>
              <w:jc w:val="center"/>
              <w:rPr>
                <w:b/>
                <w:color w:val="FFFFFF" w:themeColor="background1"/>
              </w:rPr>
            </w:pPr>
          </w:p>
          <w:p w14:paraId="690E654C" w14:textId="77777777" w:rsidR="003D4E13" w:rsidRPr="00921EF7" w:rsidRDefault="003D4E13" w:rsidP="007708D9">
            <w:pPr>
              <w:jc w:val="center"/>
              <w:rPr>
                <w:b/>
                <w:color w:val="FFFFFF" w:themeColor="background1"/>
              </w:rPr>
            </w:pPr>
            <w:r>
              <w:rPr>
                <w:b/>
                <w:color w:val="FFFFFF" w:themeColor="background1"/>
              </w:rPr>
              <w:t>Remaining duration/ units at UoA</w:t>
            </w:r>
          </w:p>
        </w:tc>
      </w:tr>
      <w:tr w:rsidR="003D4E13" w:rsidRPr="00921EF7" w14:paraId="5DA0ABBC" w14:textId="77777777" w:rsidTr="00B7549D">
        <w:trPr>
          <w:cantSplit/>
          <w:tblHeader/>
        </w:trPr>
        <w:tc>
          <w:tcPr>
            <w:tcW w:w="1696" w:type="dxa"/>
            <w:tcBorders>
              <w:top w:val="single" w:sz="4" w:space="0" w:color="auto"/>
              <w:left w:val="single" w:sz="4" w:space="0" w:color="auto"/>
              <w:bottom w:val="single" w:sz="4" w:space="0" w:color="auto"/>
              <w:right w:val="single" w:sz="4" w:space="0" w:color="auto"/>
            </w:tcBorders>
            <w:shd w:val="clear" w:color="auto" w:fill="005A9C"/>
          </w:tcPr>
          <w:p w14:paraId="06930407" w14:textId="77777777" w:rsidR="003D4E13" w:rsidRPr="00921EF7" w:rsidRDefault="003D4E13" w:rsidP="007708D9">
            <w:pPr>
              <w:rPr>
                <w:b/>
                <w:color w:val="FFFFFF" w:themeColor="background1"/>
              </w:rPr>
            </w:pPr>
            <w:r w:rsidRPr="00921EF7">
              <w:rPr>
                <w:b/>
                <w:color w:val="FFFFFF" w:themeColor="background1"/>
              </w:rPr>
              <w:t>Partner</w:t>
            </w:r>
            <w:r w:rsidR="007A6964">
              <w:rPr>
                <w:b/>
                <w:color w:val="FFFFFF" w:themeColor="background1"/>
              </w:rPr>
              <w:t>’s</w:t>
            </w:r>
            <w:r w:rsidRPr="00921EF7">
              <w:rPr>
                <w:b/>
                <w:color w:val="FFFFFF" w:themeColor="background1"/>
              </w:rPr>
              <w:t xml:space="preserve"> Program</w:t>
            </w:r>
          </w:p>
        </w:tc>
        <w:tc>
          <w:tcPr>
            <w:tcW w:w="4536" w:type="dxa"/>
            <w:tcBorders>
              <w:top w:val="single" w:sz="4" w:space="0" w:color="auto"/>
              <w:left w:val="single" w:sz="4" w:space="0" w:color="auto"/>
              <w:bottom w:val="single" w:sz="4" w:space="0" w:color="auto"/>
              <w:right w:val="single" w:sz="4" w:space="0" w:color="auto"/>
            </w:tcBorders>
            <w:shd w:val="clear" w:color="auto" w:fill="005A9C"/>
          </w:tcPr>
          <w:p w14:paraId="510E2F99" w14:textId="77777777" w:rsidR="003D4E13" w:rsidRPr="00921EF7" w:rsidRDefault="003D4E13" w:rsidP="004D64BE">
            <w:pPr>
              <w:spacing w:before="60" w:after="60"/>
              <w:jc w:val="center"/>
              <w:rPr>
                <w:b/>
                <w:color w:val="FFFFFF" w:themeColor="background1"/>
              </w:rPr>
            </w:pPr>
            <w:r w:rsidRPr="00921EF7">
              <w:rPr>
                <w:b/>
                <w:color w:val="FFFFFF" w:themeColor="background1"/>
              </w:rPr>
              <w:t>Completion Level / Achievement</w:t>
            </w:r>
          </w:p>
        </w:tc>
        <w:tc>
          <w:tcPr>
            <w:tcW w:w="1701" w:type="dxa"/>
            <w:vMerge/>
            <w:tcBorders>
              <w:top w:val="single" w:sz="4" w:space="0" w:color="auto"/>
              <w:left w:val="single" w:sz="4" w:space="0" w:color="auto"/>
              <w:bottom w:val="single" w:sz="4" w:space="0" w:color="auto"/>
              <w:right w:val="single" w:sz="4" w:space="0" w:color="auto"/>
            </w:tcBorders>
            <w:shd w:val="clear" w:color="auto" w:fill="005A9C"/>
          </w:tcPr>
          <w:p w14:paraId="2844DD1F" w14:textId="77777777" w:rsidR="003D4E13" w:rsidRPr="00921EF7" w:rsidRDefault="003D4E13" w:rsidP="008A42E4">
            <w:pPr>
              <w:spacing w:before="60" w:after="60"/>
              <w:rPr>
                <w:b/>
                <w:color w:val="FFFFFF" w:themeColor="background1"/>
              </w:rPr>
            </w:pPr>
          </w:p>
        </w:tc>
        <w:tc>
          <w:tcPr>
            <w:tcW w:w="2552" w:type="dxa"/>
            <w:vMerge/>
            <w:tcBorders>
              <w:left w:val="single" w:sz="4" w:space="0" w:color="auto"/>
              <w:bottom w:val="single" w:sz="4" w:space="0" w:color="auto"/>
              <w:right w:val="single" w:sz="4" w:space="0" w:color="auto"/>
            </w:tcBorders>
            <w:shd w:val="clear" w:color="auto" w:fill="005A9C"/>
          </w:tcPr>
          <w:p w14:paraId="74E3AE3F" w14:textId="77777777" w:rsidR="003D4E13" w:rsidRPr="00921EF7" w:rsidRDefault="003D4E13" w:rsidP="008A42E4">
            <w:pPr>
              <w:spacing w:before="60" w:after="60"/>
              <w:rPr>
                <w:b/>
                <w:color w:val="FFFFFF" w:themeColor="background1"/>
              </w:rPr>
            </w:pPr>
          </w:p>
        </w:tc>
      </w:tr>
      <w:tr w:rsidR="003D4E13" w:rsidRPr="00395AB1" w14:paraId="1D3DCBA6" w14:textId="77777777" w:rsidTr="00B7549D">
        <w:trPr>
          <w:cantSplit/>
          <w:trHeight w:val="4878"/>
        </w:trPr>
        <w:tc>
          <w:tcPr>
            <w:tcW w:w="1696" w:type="dxa"/>
            <w:tcBorders>
              <w:top w:val="single" w:sz="4" w:space="0" w:color="auto"/>
              <w:left w:val="single" w:sz="4" w:space="0" w:color="auto"/>
              <w:bottom w:val="single" w:sz="4" w:space="0" w:color="auto"/>
              <w:right w:val="single" w:sz="4" w:space="0" w:color="auto"/>
            </w:tcBorders>
          </w:tcPr>
          <w:p w14:paraId="77E92715" w14:textId="77777777" w:rsidR="003D4E13" w:rsidRPr="003D4E13" w:rsidRDefault="003D4E13" w:rsidP="004D64BE">
            <w:pPr>
              <w:rPr>
                <w:color w:val="000000"/>
                <w:highlight w:val="yellow"/>
              </w:rPr>
            </w:pPr>
          </w:p>
          <w:p w14:paraId="468D3E06" w14:textId="77777777" w:rsidR="003D4E13" w:rsidRPr="003D4E13" w:rsidRDefault="003D4E13" w:rsidP="003D4E13">
            <w:pPr>
              <w:jc w:val="left"/>
              <w:rPr>
                <w:rFonts w:cs="Arial"/>
                <w:color w:val="FF0000"/>
              </w:rPr>
            </w:pPr>
            <w:proofErr w:type="gramStart"/>
            <w:r w:rsidRPr="003D4E13">
              <w:rPr>
                <w:rFonts w:cs="Arial"/>
                <w:color w:val="FF0000"/>
              </w:rPr>
              <w:t>Partner’s  program</w:t>
            </w:r>
            <w:proofErr w:type="gramEnd"/>
            <w:r w:rsidRPr="003D4E13">
              <w:rPr>
                <w:rFonts w:cs="Arial"/>
                <w:color w:val="FF0000"/>
              </w:rPr>
              <w:t xml:space="preserve"> name</w:t>
            </w:r>
          </w:p>
          <w:p w14:paraId="33914D83" w14:textId="77777777" w:rsidR="003D4E13" w:rsidRPr="007708D9" w:rsidRDefault="003D4E13" w:rsidP="003D4E13">
            <w:pPr>
              <w:rPr>
                <w:color w:val="000000"/>
                <w:highlight w:val="yellow"/>
              </w:rPr>
            </w:pPr>
            <w:r w:rsidRPr="007A6964">
              <w:rPr>
                <w:rFonts w:cs="Arial"/>
                <w:i/>
                <w:color w:val="00B0F0"/>
              </w:rPr>
              <w:t>(e.g. Bachelor of Engineering)</w:t>
            </w:r>
          </w:p>
        </w:tc>
        <w:tc>
          <w:tcPr>
            <w:tcW w:w="4536" w:type="dxa"/>
            <w:tcBorders>
              <w:top w:val="single" w:sz="4" w:space="0" w:color="auto"/>
              <w:left w:val="single" w:sz="4" w:space="0" w:color="auto"/>
              <w:bottom w:val="single" w:sz="4" w:space="0" w:color="auto"/>
              <w:right w:val="single" w:sz="4" w:space="0" w:color="auto"/>
            </w:tcBorders>
          </w:tcPr>
          <w:p w14:paraId="6857728E" w14:textId="77777777" w:rsidR="003D4E13" w:rsidRPr="007C28BC" w:rsidRDefault="003D4E13" w:rsidP="004D64BE">
            <w:pPr>
              <w:rPr>
                <w:rFonts w:cs="Arial"/>
                <w:color w:val="000000"/>
                <w:highlight w:val="yellow"/>
              </w:rPr>
            </w:pPr>
          </w:p>
          <w:p w14:paraId="7DD294DD" w14:textId="77777777" w:rsidR="003D4E13" w:rsidRPr="003D4E13" w:rsidRDefault="003D4E13" w:rsidP="003D4E13">
            <w:pPr>
              <w:rPr>
                <w:rFonts w:cs="Arial"/>
                <w:i/>
                <w:color w:val="00B0F0"/>
              </w:rPr>
            </w:pPr>
            <w:r w:rsidRPr="003D4E13">
              <w:rPr>
                <w:rFonts w:cs="Arial"/>
                <w:i/>
                <w:color w:val="00B0F0"/>
              </w:rPr>
              <w:t>Examples:</w:t>
            </w:r>
          </w:p>
          <w:p w14:paraId="12A5D5FA" w14:textId="77777777" w:rsidR="007A6964" w:rsidRPr="007A6964" w:rsidRDefault="007A6964" w:rsidP="007A6964">
            <w:pPr>
              <w:jc w:val="left"/>
              <w:rPr>
                <w:rFonts w:eastAsia="SimSun" w:cs="Arial"/>
                <w:color w:val="000000"/>
              </w:rPr>
            </w:pPr>
            <w:r w:rsidRPr="007A6964">
              <w:rPr>
                <w:rFonts w:eastAsia="SimSun" w:cs="Arial"/>
                <w:color w:val="000000"/>
              </w:rPr>
              <w:t xml:space="preserve">Successful completion of </w:t>
            </w:r>
            <w:r w:rsidRPr="007A6964">
              <w:rPr>
                <w:rFonts w:eastAsia="SimSun" w:cs="Arial"/>
                <w:color w:val="FF0000"/>
              </w:rPr>
              <w:t xml:space="preserve">Year(s) X (and X) and Semester X </w:t>
            </w:r>
            <w:r w:rsidRPr="007A6964">
              <w:rPr>
                <w:rFonts w:eastAsia="SimSun" w:cs="Arial"/>
                <w:color w:val="000000"/>
              </w:rPr>
              <w:t xml:space="preserve">of </w:t>
            </w:r>
            <w:r w:rsidRPr="007A6964">
              <w:rPr>
                <w:rFonts w:eastAsia="SimSun" w:cs="Arial"/>
                <w:color w:val="FF0000"/>
              </w:rPr>
              <w:t xml:space="preserve">Partner’s Name </w:t>
            </w:r>
            <w:r w:rsidRPr="007A6964">
              <w:rPr>
                <w:rFonts w:eastAsia="SimSun" w:cs="Arial"/>
                <w:color w:val="000000"/>
              </w:rPr>
              <w:t xml:space="preserve">Program </w:t>
            </w:r>
            <w:r w:rsidRPr="007A6964">
              <w:rPr>
                <w:rFonts w:eastAsia="SimSun" w:cs="Arial"/>
                <w:color w:val="FF0000"/>
              </w:rPr>
              <w:t>(e.g. Bachelor of Engineering)</w:t>
            </w:r>
            <w:r w:rsidRPr="007A6964">
              <w:rPr>
                <w:rFonts w:eastAsia="SimSun" w:cs="Arial"/>
                <w:color w:val="000000"/>
              </w:rPr>
              <w:t xml:space="preserve"> with a Cumulative Average Mark of </w:t>
            </w:r>
            <w:r w:rsidRPr="007A6964">
              <w:rPr>
                <w:rFonts w:eastAsia="SimSun" w:cs="Arial"/>
                <w:color w:val="FF0000"/>
              </w:rPr>
              <w:t>XX</w:t>
            </w:r>
            <w:r w:rsidRPr="007A6964">
              <w:rPr>
                <w:rFonts w:eastAsia="SimSun" w:cs="Arial"/>
                <w:color w:val="000000"/>
              </w:rPr>
              <w:t>% (or higher) (</w:t>
            </w:r>
            <w:r w:rsidRPr="007A6964">
              <w:rPr>
                <w:rFonts w:eastAsia="SimSun" w:cs="Arial"/>
                <w:color w:val="FF0000"/>
              </w:rPr>
              <w:t>Partner’s name</w:t>
            </w:r>
            <w:r w:rsidRPr="007A6964">
              <w:rPr>
                <w:rFonts w:eastAsia="SimSun" w:cs="Arial"/>
                <w:color w:val="000000"/>
              </w:rPr>
              <w:t xml:space="preserve"> Grading Scheme), including successful completion of the following courses:</w:t>
            </w:r>
          </w:p>
          <w:p w14:paraId="7F0E9CAD" w14:textId="77777777" w:rsidR="007A6964" w:rsidRPr="007A6964" w:rsidRDefault="007A6964" w:rsidP="007A6964">
            <w:pPr>
              <w:numPr>
                <w:ilvl w:val="0"/>
                <w:numId w:val="15"/>
              </w:numPr>
              <w:jc w:val="left"/>
              <w:rPr>
                <w:rFonts w:eastAsia="SimSun" w:cs="Arial"/>
                <w:color w:val="FF0000"/>
              </w:rPr>
            </w:pPr>
            <w:r w:rsidRPr="007A6964">
              <w:rPr>
                <w:rFonts w:eastAsia="SimSun" w:cs="Arial"/>
                <w:color w:val="FF0000"/>
              </w:rPr>
              <w:t xml:space="preserve">Subject/cat no./full course title (XX unit </w:t>
            </w:r>
            <w:proofErr w:type="gramStart"/>
            <w:r w:rsidRPr="007A6964">
              <w:rPr>
                <w:rFonts w:eastAsia="SimSun" w:cs="Arial"/>
                <w:color w:val="FF0000"/>
              </w:rPr>
              <w:t>values)…</w:t>
            </w:r>
            <w:proofErr w:type="gramEnd"/>
          </w:p>
          <w:p w14:paraId="6E9D9646" w14:textId="77777777" w:rsidR="007A6964" w:rsidRPr="007A6964" w:rsidRDefault="007A6964" w:rsidP="007A6964">
            <w:pPr>
              <w:numPr>
                <w:ilvl w:val="0"/>
                <w:numId w:val="15"/>
              </w:numPr>
              <w:jc w:val="left"/>
              <w:rPr>
                <w:rFonts w:eastAsia="SimSun" w:cs="Arial"/>
                <w:color w:val="FF0000"/>
              </w:rPr>
            </w:pPr>
            <w:r w:rsidRPr="007A6964">
              <w:rPr>
                <w:rFonts w:eastAsia="SimSun" w:cs="Arial"/>
                <w:color w:val="FF0000"/>
              </w:rPr>
              <w:t xml:space="preserve">Subject/cat no./full course title (XX unit </w:t>
            </w:r>
            <w:proofErr w:type="gramStart"/>
            <w:r w:rsidRPr="007A6964">
              <w:rPr>
                <w:rFonts w:eastAsia="SimSun" w:cs="Arial"/>
                <w:color w:val="FF0000"/>
              </w:rPr>
              <w:t>values)…</w:t>
            </w:r>
            <w:proofErr w:type="gramEnd"/>
          </w:p>
          <w:p w14:paraId="2E9AFE55" w14:textId="77777777" w:rsidR="007A6964" w:rsidRPr="007A6964" w:rsidRDefault="007A6964" w:rsidP="007A6964">
            <w:pPr>
              <w:numPr>
                <w:ilvl w:val="0"/>
                <w:numId w:val="15"/>
              </w:numPr>
              <w:jc w:val="left"/>
              <w:rPr>
                <w:rFonts w:eastAsia="SimSun" w:cs="Arial"/>
                <w:color w:val="FF0000"/>
              </w:rPr>
            </w:pPr>
            <w:r w:rsidRPr="007A6964">
              <w:rPr>
                <w:rFonts w:eastAsia="SimSun" w:cs="Arial"/>
                <w:color w:val="FF0000"/>
              </w:rPr>
              <w:t xml:space="preserve">Subject/cat no./full course title (XX unit </w:t>
            </w:r>
            <w:proofErr w:type="gramStart"/>
            <w:r w:rsidRPr="007A6964">
              <w:rPr>
                <w:rFonts w:eastAsia="SimSun" w:cs="Arial"/>
                <w:color w:val="FF0000"/>
              </w:rPr>
              <w:t>values)…</w:t>
            </w:r>
            <w:proofErr w:type="gramEnd"/>
            <w:r w:rsidRPr="007A6964">
              <w:rPr>
                <w:rFonts w:eastAsia="SimSun" w:cs="Arial"/>
                <w:color w:val="FF0000"/>
              </w:rPr>
              <w:tab/>
            </w:r>
          </w:p>
          <w:p w14:paraId="0B1BC2F2" w14:textId="77777777" w:rsidR="003D4E13" w:rsidRPr="007708D9" w:rsidRDefault="003D4E13" w:rsidP="00603E3E">
            <w:pPr>
              <w:pStyle w:val="AUBodyCopy-withSpaceAfter"/>
              <w:spacing w:line="240" w:lineRule="auto"/>
              <w:ind w:left="0"/>
              <w:rPr>
                <w:color w:val="000000"/>
                <w:highlight w:val="yellow"/>
              </w:rPr>
            </w:pPr>
          </w:p>
        </w:tc>
        <w:tc>
          <w:tcPr>
            <w:tcW w:w="1701" w:type="dxa"/>
            <w:tcBorders>
              <w:top w:val="single" w:sz="4" w:space="0" w:color="auto"/>
              <w:left w:val="single" w:sz="4" w:space="0" w:color="auto"/>
              <w:bottom w:val="single" w:sz="4" w:space="0" w:color="auto"/>
              <w:right w:val="single" w:sz="4" w:space="0" w:color="auto"/>
            </w:tcBorders>
          </w:tcPr>
          <w:p w14:paraId="43127D01" w14:textId="77777777" w:rsidR="003D4E13" w:rsidRPr="007708D9" w:rsidRDefault="003D4E13" w:rsidP="007708D9">
            <w:pPr>
              <w:pStyle w:val="Details"/>
              <w:spacing w:before="0" w:after="0" w:line="240" w:lineRule="auto"/>
              <w:rPr>
                <w:color w:val="000000"/>
                <w:highlight w:val="yellow"/>
              </w:rPr>
            </w:pPr>
          </w:p>
          <w:p w14:paraId="375266F5" w14:textId="77777777" w:rsidR="003D4E13" w:rsidRPr="007708D9" w:rsidRDefault="003D4E13" w:rsidP="00792933">
            <w:pPr>
              <w:jc w:val="left"/>
            </w:pPr>
            <w:r>
              <w:rPr>
                <w:color w:val="000000"/>
              </w:rPr>
              <w:t xml:space="preserve"> </w:t>
            </w:r>
            <w:r w:rsidR="007A6964" w:rsidRPr="007A6964">
              <w:rPr>
                <w:color w:val="FF0000"/>
              </w:rPr>
              <w:t>XX</w:t>
            </w:r>
            <w:r w:rsidRPr="007708D9">
              <w:t xml:space="preserve"> units</w:t>
            </w:r>
            <w:r>
              <w:t>.</w:t>
            </w:r>
          </w:p>
        </w:tc>
        <w:tc>
          <w:tcPr>
            <w:tcW w:w="2552" w:type="dxa"/>
            <w:tcBorders>
              <w:top w:val="single" w:sz="4" w:space="0" w:color="auto"/>
              <w:left w:val="single" w:sz="4" w:space="0" w:color="auto"/>
              <w:bottom w:val="single" w:sz="4" w:space="0" w:color="auto"/>
              <w:right w:val="single" w:sz="4" w:space="0" w:color="auto"/>
            </w:tcBorders>
          </w:tcPr>
          <w:p w14:paraId="6F448571" w14:textId="77777777" w:rsidR="003D4E13" w:rsidRDefault="003D4E13" w:rsidP="007708D9">
            <w:pPr>
              <w:pStyle w:val="Details"/>
              <w:spacing w:before="0" w:after="0" w:line="240" w:lineRule="auto"/>
              <w:rPr>
                <w:color w:val="000000"/>
                <w:highlight w:val="yellow"/>
              </w:rPr>
            </w:pPr>
          </w:p>
          <w:p w14:paraId="32C021FC" w14:textId="77777777" w:rsidR="003D4E13" w:rsidRPr="003D4E13" w:rsidRDefault="003D4E13" w:rsidP="003D4E13">
            <w:pPr>
              <w:rPr>
                <w:rFonts w:cs="Arial"/>
                <w:color w:val="000000"/>
              </w:rPr>
            </w:pPr>
            <w:r w:rsidRPr="003D4E13">
              <w:rPr>
                <w:rFonts w:cs="Arial"/>
                <w:color w:val="FF0000"/>
              </w:rPr>
              <w:t>X</w:t>
            </w:r>
            <w:r w:rsidRPr="003D4E13">
              <w:rPr>
                <w:rFonts w:cs="Arial"/>
                <w:color w:val="000000"/>
              </w:rPr>
              <w:t xml:space="preserve"> years / </w:t>
            </w:r>
            <w:r w:rsidRPr="003D4E13">
              <w:rPr>
                <w:rFonts w:cs="Arial"/>
                <w:color w:val="FF0000"/>
              </w:rPr>
              <w:t>XX</w:t>
            </w:r>
            <w:r w:rsidRPr="003D4E13">
              <w:rPr>
                <w:rFonts w:cs="Arial"/>
                <w:color w:val="000000"/>
              </w:rPr>
              <w:t xml:space="preserve"> units including:</w:t>
            </w:r>
          </w:p>
          <w:p w14:paraId="0FE4839C" w14:textId="77777777" w:rsidR="003D4E13" w:rsidRPr="003D4E13" w:rsidRDefault="003D4E13" w:rsidP="003D4E13">
            <w:pPr>
              <w:rPr>
                <w:rFonts w:cs="Arial"/>
                <w:color w:val="000000"/>
              </w:rPr>
            </w:pPr>
          </w:p>
          <w:p w14:paraId="4C99C0F4" w14:textId="77777777" w:rsidR="003D4E13" w:rsidRPr="003D4E13" w:rsidRDefault="003D4E13" w:rsidP="003D4E13">
            <w:pPr>
              <w:rPr>
                <w:rFonts w:cs="Arial"/>
                <w:color w:val="000000"/>
              </w:rPr>
            </w:pPr>
          </w:p>
          <w:p w14:paraId="418C1CD8" w14:textId="77777777" w:rsidR="003D4E13" w:rsidRPr="007A6964" w:rsidRDefault="003D4E13" w:rsidP="00EC24B5">
            <w:pPr>
              <w:numPr>
                <w:ilvl w:val="0"/>
                <w:numId w:val="13"/>
              </w:numPr>
              <w:ind w:left="113" w:hanging="113"/>
              <w:contextualSpacing/>
              <w:jc w:val="left"/>
              <w:rPr>
                <w:rFonts w:cs="Arial"/>
                <w:color w:val="000000"/>
              </w:rPr>
            </w:pPr>
            <w:r w:rsidRPr="007A6964">
              <w:rPr>
                <w:rFonts w:cs="Arial"/>
                <w:color w:val="000000"/>
              </w:rPr>
              <w:t xml:space="preserve">Level I </w:t>
            </w:r>
            <w:proofErr w:type="gramStart"/>
            <w:r w:rsidRPr="007A6964">
              <w:rPr>
                <w:rFonts w:cs="Arial"/>
                <w:color w:val="000000"/>
              </w:rPr>
              <w:t>courses</w:t>
            </w:r>
            <w:proofErr w:type="gramEnd"/>
            <w:r w:rsidRPr="007A6964">
              <w:rPr>
                <w:rFonts w:cs="Arial"/>
                <w:color w:val="000000"/>
              </w:rPr>
              <w:t xml:space="preserve">:  </w:t>
            </w:r>
            <w:r w:rsidRPr="007A6964">
              <w:rPr>
                <w:rFonts w:cs="Arial"/>
                <w:color w:val="FF0000"/>
              </w:rPr>
              <w:t>XX</w:t>
            </w:r>
            <w:r w:rsidRPr="007A6964">
              <w:rPr>
                <w:rFonts w:cs="Arial"/>
                <w:color w:val="000000"/>
              </w:rPr>
              <w:t xml:space="preserve"> units</w:t>
            </w:r>
          </w:p>
          <w:p w14:paraId="373B59E5" w14:textId="77777777" w:rsidR="003D4E13" w:rsidRPr="007A6964" w:rsidRDefault="003D4E13" w:rsidP="003D4E13">
            <w:pPr>
              <w:ind w:left="113" w:hanging="113"/>
              <w:jc w:val="left"/>
              <w:rPr>
                <w:rFonts w:cs="Arial"/>
                <w:color w:val="000000"/>
              </w:rPr>
            </w:pPr>
          </w:p>
          <w:p w14:paraId="7AF46E58" w14:textId="77777777" w:rsidR="003D4E13" w:rsidRDefault="003D4E13" w:rsidP="00EC24B5">
            <w:pPr>
              <w:numPr>
                <w:ilvl w:val="0"/>
                <w:numId w:val="13"/>
              </w:numPr>
              <w:ind w:left="113" w:hanging="113"/>
              <w:contextualSpacing/>
              <w:jc w:val="left"/>
              <w:rPr>
                <w:rFonts w:cs="Arial"/>
                <w:color w:val="000000"/>
              </w:rPr>
            </w:pPr>
            <w:r w:rsidRPr="007A6964">
              <w:rPr>
                <w:rFonts w:cs="Arial"/>
                <w:color w:val="000000"/>
              </w:rPr>
              <w:t xml:space="preserve">Level II courses:  </w:t>
            </w:r>
            <w:r w:rsidRPr="007A6964">
              <w:rPr>
                <w:rFonts w:cs="Arial"/>
                <w:color w:val="FF0000"/>
              </w:rPr>
              <w:t>XX</w:t>
            </w:r>
            <w:r w:rsidRPr="007A6964">
              <w:rPr>
                <w:rFonts w:cs="Arial"/>
                <w:color w:val="000000"/>
              </w:rPr>
              <w:t xml:space="preserve"> units</w:t>
            </w:r>
          </w:p>
          <w:p w14:paraId="0E3A231A" w14:textId="77777777" w:rsidR="007A6964" w:rsidRDefault="007A6964" w:rsidP="007A6964">
            <w:pPr>
              <w:pStyle w:val="ListParagraph"/>
              <w:rPr>
                <w:rFonts w:cs="Arial"/>
                <w:color w:val="000000"/>
              </w:rPr>
            </w:pPr>
          </w:p>
          <w:p w14:paraId="67615D1B" w14:textId="77777777" w:rsidR="003D4E13" w:rsidRPr="007A6964" w:rsidRDefault="007A6964" w:rsidP="007A6964">
            <w:pPr>
              <w:numPr>
                <w:ilvl w:val="0"/>
                <w:numId w:val="13"/>
              </w:numPr>
              <w:ind w:left="113" w:hanging="113"/>
              <w:contextualSpacing/>
              <w:jc w:val="left"/>
              <w:rPr>
                <w:rFonts w:cs="Arial"/>
                <w:color w:val="000000"/>
              </w:rPr>
            </w:pPr>
            <w:r>
              <w:rPr>
                <w:rFonts w:cs="Arial"/>
                <w:color w:val="000000"/>
              </w:rPr>
              <w:t xml:space="preserve">Level III courses: </w:t>
            </w:r>
            <w:r w:rsidRPr="007A6964">
              <w:rPr>
                <w:rFonts w:cs="Arial"/>
                <w:color w:val="FF0000"/>
              </w:rPr>
              <w:t xml:space="preserve">XX </w:t>
            </w:r>
            <w:r w:rsidRPr="007A6964">
              <w:rPr>
                <w:rFonts w:cs="Arial"/>
                <w:color w:val="000000"/>
              </w:rPr>
              <w:t>units</w:t>
            </w:r>
            <w:r w:rsidR="003D4E13" w:rsidRPr="007A6964">
              <w:rPr>
                <w:rFonts w:cs="Arial"/>
                <w:color w:val="000000"/>
              </w:rPr>
              <w:t xml:space="preserve"> </w:t>
            </w:r>
          </w:p>
        </w:tc>
      </w:tr>
      <w:tr w:rsidR="00B7549D" w14:paraId="50029350" w14:textId="77777777" w:rsidTr="00B7549D">
        <w:tblPrEx>
          <w:tblLook w:val="04A0" w:firstRow="1" w:lastRow="0" w:firstColumn="1" w:lastColumn="0" w:noHBand="0" w:noVBand="1"/>
        </w:tblPrEx>
        <w:trPr>
          <w:cantSplit/>
          <w:trHeight w:val="485"/>
        </w:trPr>
        <w:tc>
          <w:tcPr>
            <w:tcW w:w="62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A55ED" w14:textId="77777777" w:rsidR="00B7549D" w:rsidRDefault="00B7549D">
            <w:pPr>
              <w:jc w:val="center"/>
              <w:rPr>
                <w:rFonts w:eastAsiaTheme="minorEastAsia" w:cs="Arial"/>
                <w:b/>
                <w:color w:val="000000"/>
              </w:rPr>
            </w:pPr>
            <w:r>
              <w:rPr>
                <w:rFonts w:eastAsiaTheme="minorEastAsia" w:cs="Arial"/>
                <w:b/>
                <w:color w:val="000000"/>
              </w:rPr>
              <w:t>Total units to qualify for the UoA degree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F4EE6" w14:textId="77777777" w:rsidR="00B7549D" w:rsidRDefault="00B7549D">
            <w:pPr>
              <w:jc w:val="center"/>
              <w:rPr>
                <w:rFonts w:eastAsiaTheme="minorEastAsia" w:cs="Arial"/>
                <w:b/>
                <w:color w:val="000000"/>
              </w:rPr>
            </w:pPr>
            <w:r>
              <w:rPr>
                <w:rFonts w:eastAsiaTheme="minorEastAsia" w:cs="Arial"/>
                <w:b/>
                <w:color w:val="FF0000"/>
              </w:rPr>
              <w:t>XX</w:t>
            </w:r>
            <w:r>
              <w:rPr>
                <w:rFonts w:eastAsiaTheme="minorEastAsia" w:cs="Arial"/>
                <w:b/>
                <w:color w:val="000000"/>
              </w:rPr>
              <w:t xml:space="preserve"> units</w:t>
            </w:r>
          </w:p>
        </w:tc>
      </w:tr>
    </w:tbl>
    <w:p w14:paraId="0DDA4207" w14:textId="77777777" w:rsidR="00074526" w:rsidRDefault="00074526" w:rsidP="00921EF7"/>
    <w:p w14:paraId="0923B17B" w14:textId="77777777" w:rsidR="00A3412E" w:rsidRDefault="00A3412E" w:rsidP="00921EF7"/>
    <w:p w14:paraId="395C723B" w14:textId="77777777" w:rsidR="003D4E13" w:rsidRPr="003D4E13" w:rsidRDefault="003D4E13" w:rsidP="003D4E13">
      <w:pPr>
        <w:spacing w:line="260" w:lineRule="exact"/>
        <w:jc w:val="left"/>
        <w:rPr>
          <w:rFonts w:cs="Arial"/>
          <w:b/>
          <w:color w:val="000000"/>
          <w:lang w:eastAsia="en-AU"/>
        </w:rPr>
      </w:pPr>
      <w:r w:rsidRPr="003D4E13">
        <w:rPr>
          <w:rFonts w:cs="Arial"/>
          <w:b/>
          <w:color w:val="000000"/>
          <w:lang w:eastAsia="en-AU"/>
        </w:rPr>
        <w:t>NOTES</w:t>
      </w:r>
    </w:p>
    <w:p w14:paraId="2A972444" w14:textId="77777777" w:rsidR="003D4E13" w:rsidRPr="00B82BE6" w:rsidRDefault="003D4E13" w:rsidP="00EC24B5">
      <w:pPr>
        <w:numPr>
          <w:ilvl w:val="0"/>
          <w:numId w:val="14"/>
        </w:numPr>
        <w:spacing w:line="260" w:lineRule="exact"/>
        <w:contextualSpacing/>
        <w:jc w:val="left"/>
        <w:rPr>
          <w:rFonts w:cs="Arial"/>
          <w:lang w:eastAsia="en-AU"/>
        </w:rPr>
      </w:pPr>
      <w:r w:rsidRPr="00EC24B5">
        <w:rPr>
          <w:rFonts w:cs="Arial"/>
          <w:lang w:eastAsia="en-AU"/>
        </w:rPr>
        <w:t>Students who satisfy the above</w:t>
      </w:r>
      <w:r w:rsidR="00EC24B5">
        <w:rPr>
          <w:rFonts w:cs="Arial"/>
          <w:lang w:eastAsia="en-AU"/>
        </w:rPr>
        <w:t xml:space="preserve"> </w:t>
      </w:r>
      <w:r w:rsidRPr="00EC24B5">
        <w:rPr>
          <w:rFonts w:cs="Arial"/>
          <w:lang w:eastAsia="en-AU"/>
        </w:rPr>
        <w:t xml:space="preserve">are eligible to transfer into the above-mentioned Program at UoA in the </w:t>
      </w:r>
      <w:r w:rsidRPr="00EC24B5">
        <w:rPr>
          <w:rFonts w:cs="Arial"/>
          <w:color w:val="FF0000"/>
          <w:highlight w:val="yellow"/>
          <w:lang w:eastAsia="en-AU"/>
        </w:rPr>
        <w:t>complete</w:t>
      </w:r>
      <w:r w:rsidRPr="00EC24B5">
        <w:rPr>
          <w:rFonts w:cs="Arial"/>
          <w:lang w:eastAsia="en-AU"/>
        </w:rPr>
        <w:t xml:space="preserve"> intake. </w:t>
      </w:r>
      <w:r w:rsidRPr="00EC24B5">
        <w:rPr>
          <w:rFonts w:cs="Arial"/>
          <w:i/>
          <w:color w:val="00B0F0"/>
          <w:lang w:eastAsia="en-AU"/>
        </w:rPr>
        <w:t>[Examples:  February intake only; July intake only; either the February or July intakes.]</w:t>
      </w:r>
    </w:p>
    <w:p w14:paraId="05C4CF9D" w14:textId="0E07C93E" w:rsidR="00B82BE6" w:rsidRPr="00EC24B5" w:rsidRDefault="00B82BE6" w:rsidP="00EC24B5">
      <w:pPr>
        <w:numPr>
          <w:ilvl w:val="0"/>
          <w:numId w:val="14"/>
        </w:numPr>
        <w:spacing w:line="260" w:lineRule="exact"/>
        <w:contextualSpacing/>
        <w:jc w:val="left"/>
        <w:rPr>
          <w:rFonts w:cs="Arial"/>
          <w:lang w:eastAsia="en-AU"/>
        </w:rPr>
      </w:pPr>
      <w:r>
        <w:rPr>
          <w:rFonts w:cs="Arial"/>
          <w:lang w:eastAsia="en-AU"/>
        </w:rPr>
        <w:t xml:space="preserve">For clarity, the last intake of students in the above-mentioned </w:t>
      </w:r>
      <w:proofErr w:type="spellStart"/>
      <w:r>
        <w:rPr>
          <w:rFonts w:cs="Arial"/>
          <w:lang w:eastAsia="en-AU"/>
        </w:rPr>
        <w:t>UoA</w:t>
      </w:r>
      <w:proofErr w:type="spellEnd"/>
      <w:r>
        <w:rPr>
          <w:rFonts w:cs="Arial"/>
          <w:lang w:eastAsia="en-AU"/>
        </w:rPr>
        <w:t xml:space="preserve"> Program pursuant to this Annexure A will be in </w:t>
      </w:r>
      <w:r w:rsidRPr="00B82BE6">
        <w:rPr>
          <w:rFonts w:cs="Arial"/>
          <w:color w:val="FF0000"/>
          <w:highlight w:val="yellow"/>
          <w:lang w:eastAsia="en-AU"/>
        </w:rPr>
        <w:t>complete</w:t>
      </w:r>
      <w:r w:rsidRPr="00B82BE6">
        <w:rPr>
          <w:rFonts w:cs="Arial"/>
          <w:color w:val="FF0000"/>
          <w:lang w:eastAsia="en-AU"/>
        </w:rPr>
        <w:t xml:space="preserve"> </w:t>
      </w:r>
      <w:r>
        <w:rPr>
          <w:rFonts w:cs="Arial"/>
          <w:lang w:eastAsia="en-AU"/>
        </w:rPr>
        <w:t>2025</w:t>
      </w:r>
    </w:p>
    <w:p w14:paraId="03570E96" w14:textId="77777777" w:rsidR="003D4E13" w:rsidRPr="00EC24B5" w:rsidRDefault="003D4E13" w:rsidP="00EC24B5">
      <w:pPr>
        <w:pStyle w:val="ListParagraph"/>
        <w:numPr>
          <w:ilvl w:val="0"/>
          <w:numId w:val="14"/>
        </w:numPr>
        <w:spacing w:line="260" w:lineRule="exact"/>
        <w:jc w:val="left"/>
        <w:rPr>
          <w:rFonts w:cs="Arial"/>
          <w:szCs w:val="20"/>
          <w:lang w:eastAsia="en-AU"/>
        </w:rPr>
      </w:pPr>
      <w:r w:rsidRPr="00EC24B5">
        <w:rPr>
          <w:rFonts w:cs="Arial"/>
          <w:szCs w:val="20"/>
          <w:lang w:eastAsia="en-AU"/>
        </w:rPr>
        <w:t>Credits will not be awarded under this Agreement other tha</w:t>
      </w:r>
      <w:r w:rsidR="00EC24B5">
        <w:rPr>
          <w:rFonts w:cs="Arial"/>
          <w:szCs w:val="20"/>
          <w:lang w:eastAsia="en-AU"/>
        </w:rPr>
        <w:t>n tha</w:t>
      </w:r>
      <w:r w:rsidRPr="00EC24B5">
        <w:rPr>
          <w:rFonts w:cs="Arial"/>
          <w:szCs w:val="20"/>
          <w:lang w:eastAsia="en-AU"/>
        </w:rPr>
        <w:t xml:space="preserve">t as a </w:t>
      </w:r>
      <w:r w:rsidRPr="00EC24B5">
        <w:rPr>
          <w:rFonts w:cs="Arial"/>
          <w:color w:val="FF0000"/>
          <w:szCs w:val="20"/>
          <w:lang w:eastAsia="en-AU"/>
        </w:rPr>
        <w:t>XX</w:t>
      </w:r>
      <w:r w:rsidRPr="00EC24B5">
        <w:rPr>
          <w:rFonts w:cs="Arial"/>
          <w:szCs w:val="20"/>
          <w:lang w:eastAsia="en-AU"/>
        </w:rPr>
        <w:t xml:space="preserve">-unit block as described above.  </w:t>
      </w:r>
      <w:r w:rsidRPr="00EC24B5">
        <w:rPr>
          <w:rFonts w:cs="Arial"/>
          <w:i/>
          <w:color w:val="00B0F0"/>
          <w:szCs w:val="20"/>
          <w:lang w:eastAsia="en-AU"/>
        </w:rPr>
        <w:t>Modify this wording as necessary.</w:t>
      </w:r>
    </w:p>
    <w:p w14:paraId="3DD747B7" w14:textId="77777777" w:rsidR="003D4E13" w:rsidRPr="00EC24B5" w:rsidRDefault="003D4E13" w:rsidP="00EC24B5">
      <w:pPr>
        <w:numPr>
          <w:ilvl w:val="0"/>
          <w:numId w:val="14"/>
        </w:numPr>
        <w:spacing w:line="260" w:lineRule="exact"/>
        <w:contextualSpacing/>
        <w:jc w:val="left"/>
        <w:rPr>
          <w:rFonts w:cs="Arial"/>
          <w:color w:val="000000"/>
          <w:lang w:eastAsia="en-AU"/>
        </w:rPr>
      </w:pPr>
      <w:r w:rsidRPr="00EC24B5">
        <w:rPr>
          <w:rFonts w:cs="Arial"/>
          <w:color w:val="000000"/>
          <w:lang w:eastAsia="en-AU"/>
        </w:rPr>
        <w:t>Alternative credit arrangement</w:t>
      </w:r>
      <w:r w:rsidR="00EC24B5">
        <w:rPr>
          <w:rFonts w:cs="Arial"/>
          <w:color w:val="000000"/>
          <w:lang w:eastAsia="en-AU"/>
        </w:rPr>
        <w:t>s</w:t>
      </w:r>
      <w:r w:rsidRPr="00EC24B5">
        <w:rPr>
          <w:rFonts w:cs="Arial"/>
          <w:color w:val="000000"/>
          <w:lang w:eastAsia="en-AU"/>
        </w:rPr>
        <w:t xml:space="preserve"> may be approved in writing by UoA on a case-by-case basis </w:t>
      </w:r>
      <w:r w:rsidR="00EC24B5">
        <w:rPr>
          <w:rFonts w:cs="Arial"/>
          <w:color w:val="000000"/>
          <w:lang w:eastAsia="en-AU"/>
        </w:rPr>
        <w:t>at</w:t>
      </w:r>
      <w:r w:rsidRPr="00EC24B5">
        <w:rPr>
          <w:rFonts w:cs="Arial"/>
          <w:color w:val="000000"/>
          <w:lang w:eastAsia="en-AU"/>
        </w:rPr>
        <w:t xml:space="preserve"> its absolute discretion.</w:t>
      </w:r>
    </w:p>
    <w:p w14:paraId="06E70C4E" w14:textId="587AE056" w:rsidR="003D4E13" w:rsidRPr="00EC24B5" w:rsidRDefault="001E0EE3" w:rsidP="00EC24B5">
      <w:pPr>
        <w:numPr>
          <w:ilvl w:val="0"/>
          <w:numId w:val="14"/>
        </w:numPr>
        <w:spacing w:line="260" w:lineRule="exact"/>
        <w:contextualSpacing/>
        <w:jc w:val="left"/>
        <w:rPr>
          <w:rFonts w:cs="Arial"/>
          <w:color w:val="000000"/>
          <w:lang w:eastAsia="en-AU"/>
        </w:rPr>
      </w:pPr>
      <w:r w:rsidRPr="001E0EE3">
        <w:rPr>
          <w:rFonts w:eastAsia="SimSun" w:cs="Arial"/>
          <w:color w:val="000000"/>
        </w:rPr>
        <w:t xml:space="preserve">To qualify for the degree of </w:t>
      </w:r>
      <w:r w:rsidRPr="001E0EE3">
        <w:rPr>
          <w:rFonts w:eastAsia="SimSun" w:cs="Arial"/>
          <w:color w:val="FF0000"/>
          <w:highlight w:val="yellow"/>
        </w:rPr>
        <w:t>Name of Degree</w:t>
      </w:r>
      <w:r w:rsidRPr="001E0EE3">
        <w:rPr>
          <w:rFonts w:eastAsia="SimSun" w:cs="Arial"/>
          <w:color w:val="000000"/>
        </w:rPr>
        <w:t xml:space="preserve">, students must </w:t>
      </w:r>
      <w:r w:rsidR="00B82BE6" w:rsidRPr="001E0EE3">
        <w:rPr>
          <w:rFonts w:eastAsia="SimSun" w:cs="Arial"/>
          <w:color w:val="000000"/>
        </w:rPr>
        <w:t xml:space="preserve">satisfactorily </w:t>
      </w:r>
      <w:r w:rsidRPr="001E0EE3">
        <w:rPr>
          <w:rFonts w:eastAsia="SimSun" w:cs="Arial"/>
          <w:color w:val="000000"/>
        </w:rPr>
        <w:t xml:space="preserve">complete </w:t>
      </w:r>
      <w:r w:rsidR="00B82BE6">
        <w:rPr>
          <w:rFonts w:eastAsia="SimSun" w:cs="Arial"/>
          <w:color w:val="000000"/>
        </w:rPr>
        <w:t>the</w:t>
      </w:r>
      <w:r w:rsidRPr="001E0EE3">
        <w:rPr>
          <w:rFonts w:eastAsia="SimSun" w:cs="Arial"/>
          <w:color w:val="000000"/>
        </w:rPr>
        <w:t xml:space="preserve"> program of study </w:t>
      </w:r>
      <w:r w:rsidR="00B82BE6">
        <w:rPr>
          <w:rFonts w:eastAsia="SimSun" w:cs="Arial"/>
          <w:color w:val="000000"/>
        </w:rPr>
        <w:t xml:space="preserve">as </w:t>
      </w:r>
      <w:r w:rsidRPr="001E0EE3">
        <w:rPr>
          <w:rFonts w:eastAsia="SimSun" w:cs="Arial"/>
          <w:color w:val="000000"/>
        </w:rPr>
        <w:t>outline</w:t>
      </w:r>
      <w:r w:rsidR="00B82BE6">
        <w:rPr>
          <w:rFonts w:eastAsia="SimSun" w:cs="Arial"/>
          <w:color w:val="000000"/>
        </w:rPr>
        <w:t>d</w:t>
      </w:r>
      <w:r w:rsidRPr="001E0EE3">
        <w:rPr>
          <w:rFonts w:eastAsia="SimSun" w:cs="Arial"/>
          <w:color w:val="000000"/>
        </w:rPr>
        <w:t xml:space="preserve"> in the Academic Program Rules </w:t>
      </w:r>
      <w:r w:rsidR="00B82BE6">
        <w:rPr>
          <w:rFonts w:eastAsia="SimSun" w:cs="Arial"/>
          <w:color w:val="000000"/>
        </w:rPr>
        <w:t xml:space="preserve">for the year of admission </w:t>
      </w:r>
      <w:r w:rsidRPr="001E0EE3">
        <w:rPr>
          <w:rFonts w:eastAsia="SimSun" w:cs="Arial"/>
          <w:color w:val="000000"/>
        </w:rPr>
        <w:t>(</w:t>
      </w:r>
      <w:r w:rsidRPr="001E0EE3">
        <w:rPr>
          <w:rFonts w:eastAsia="SimSun" w:cs="Arial"/>
          <w:i/>
          <w:color w:val="FF0000"/>
          <w:highlight w:val="yellow"/>
        </w:rPr>
        <w:t>add link to the corresponding APR</w:t>
      </w:r>
      <w:r w:rsidRPr="001E0EE3">
        <w:rPr>
          <w:rFonts w:eastAsia="SimSun" w:cs="Arial"/>
          <w:color w:val="000000"/>
        </w:rPr>
        <w:t xml:space="preserve">) through a combination of credit granted as outlined in the agreement and courses </w:t>
      </w:r>
      <w:r w:rsidR="003D4E13" w:rsidRPr="00EC24B5">
        <w:rPr>
          <w:rFonts w:cs="Arial"/>
          <w:color w:val="000000"/>
          <w:lang w:eastAsia="en-AU"/>
        </w:rPr>
        <w:t xml:space="preserve">completed at </w:t>
      </w:r>
      <w:proofErr w:type="spellStart"/>
      <w:r w:rsidR="003D4E13" w:rsidRPr="00EC24B5">
        <w:rPr>
          <w:rFonts w:cs="Arial"/>
          <w:color w:val="000000"/>
          <w:lang w:eastAsia="en-AU"/>
        </w:rPr>
        <w:t>UoA</w:t>
      </w:r>
      <w:proofErr w:type="spellEnd"/>
      <w:r w:rsidR="003D4E13" w:rsidRPr="00EC24B5">
        <w:rPr>
          <w:rFonts w:cs="Arial"/>
          <w:color w:val="000000"/>
          <w:lang w:eastAsia="en-AU"/>
        </w:rPr>
        <w:t>.</w:t>
      </w:r>
    </w:p>
    <w:p w14:paraId="68CFB120" w14:textId="77777777" w:rsidR="003D4E13" w:rsidRPr="00EC24B5" w:rsidRDefault="003D4E13" w:rsidP="00EC24B5">
      <w:pPr>
        <w:numPr>
          <w:ilvl w:val="0"/>
          <w:numId w:val="14"/>
        </w:numPr>
        <w:spacing w:line="260" w:lineRule="exact"/>
        <w:contextualSpacing/>
        <w:jc w:val="left"/>
        <w:rPr>
          <w:rFonts w:cs="Arial"/>
          <w:color w:val="000000"/>
          <w:lang w:eastAsia="en-AU"/>
        </w:rPr>
      </w:pPr>
      <w:r w:rsidRPr="00EC24B5">
        <w:rPr>
          <w:rFonts w:cs="Arial"/>
          <w:i/>
          <w:color w:val="00B0F0"/>
          <w:lang w:eastAsia="en-AU"/>
        </w:rPr>
        <w:t>Add/modify notes as necessary to ensure clarity in the pathway arrangement.</w:t>
      </w:r>
      <w:r w:rsidRPr="00EC24B5">
        <w:rPr>
          <w:rFonts w:cs="Arial"/>
          <w:lang w:eastAsia="en-AU"/>
        </w:rPr>
        <w:t xml:space="preserve"> </w:t>
      </w:r>
      <w:r w:rsidRPr="00EC24B5">
        <w:rPr>
          <w:rFonts w:cs="Arial"/>
          <w:color w:val="000000"/>
          <w:lang w:eastAsia="en-AU"/>
        </w:rPr>
        <w:t xml:space="preserve"> </w:t>
      </w:r>
    </w:p>
    <w:p w14:paraId="02CAF996" w14:textId="77777777" w:rsidR="003D4E13" w:rsidRPr="00EC24B5" w:rsidRDefault="003D4E13" w:rsidP="00EC24B5">
      <w:pPr>
        <w:spacing w:line="260" w:lineRule="exact"/>
        <w:ind w:left="720"/>
        <w:contextualSpacing/>
        <w:jc w:val="left"/>
        <w:rPr>
          <w:rFonts w:cs="Arial"/>
          <w:lang w:eastAsia="en-AU"/>
        </w:rPr>
      </w:pPr>
    </w:p>
    <w:p w14:paraId="3FD5A49E" w14:textId="77777777" w:rsidR="004540F8" w:rsidRDefault="004540F8" w:rsidP="00A3412E">
      <w:pPr>
        <w:jc w:val="left"/>
        <w:rPr>
          <w:rFonts w:eastAsiaTheme="minorEastAsia" w:cs="Arial"/>
          <w:color w:val="000000"/>
          <w:lang w:eastAsia="en-AU"/>
        </w:rPr>
      </w:pPr>
    </w:p>
    <w:sectPr w:rsidR="004540F8" w:rsidSect="00921EF7">
      <w:pgSz w:w="11907" w:h="16840" w:code="9"/>
      <w:pgMar w:top="720" w:right="720" w:bottom="720" w:left="720" w:header="720" w:footer="720"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B116" w14:textId="77777777" w:rsidR="00220A18" w:rsidRDefault="00220A18">
      <w:r>
        <w:separator/>
      </w:r>
    </w:p>
  </w:endnote>
  <w:endnote w:type="continuationSeparator" w:id="0">
    <w:p w14:paraId="308B453E" w14:textId="77777777" w:rsidR="00220A18" w:rsidRDefault="00220A18">
      <w:r>
        <w:continuationSeparator/>
      </w:r>
    </w:p>
  </w:endnote>
  <w:endnote w:type="continuationNotice" w:id="1">
    <w:p w14:paraId="25ED60C7" w14:textId="77777777" w:rsidR="00220A18" w:rsidRDefault="0022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01" w:csb1="000003DC"/>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0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 45 Light">
    <w:altName w:val="Lucida Sans Unicode"/>
    <w:charset w:val="00"/>
    <w:family w:val="swiss"/>
    <w:pitch w:val="default"/>
    <w:sig w:usb0="00000000"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3A0C" w14:textId="530CDBEC" w:rsidR="003D4E13" w:rsidRPr="00F034C3" w:rsidRDefault="003D4E13" w:rsidP="003E7F26">
    <w:pPr>
      <w:pStyle w:val="Footer"/>
      <w:tabs>
        <w:tab w:val="clear" w:pos="8306"/>
        <w:tab w:val="right" w:pos="10348"/>
      </w:tabs>
      <w:rPr>
        <w:sz w:val="16"/>
        <w:szCs w:val="16"/>
      </w:rPr>
    </w:pPr>
    <w:r w:rsidRPr="00F034C3">
      <w:rPr>
        <w:rFonts w:cs="Arial"/>
        <w:sz w:val="14"/>
        <w:szCs w:val="14"/>
      </w:rPr>
      <w:t xml:space="preserve">Credit Transfer Agreement V: </w:t>
    </w:r>
    <w:r w:rsidR="003E7F26" w:rsidRPr="00F034C3">
      <w:rPr>
        <w:rFonts w:cs="Arial"/>
        <w:sz w:val="14"/>
        <w:szCs w:val="14"/>
      </w:rPr>
      <w:t xml:space="preserve">Sept </w:t>
    </w:r>
    <w:r w:rsidR="00892F4E" w:rsidRPr="00F034C3">
      <w:rPr>
        <w:rFonts w:cs="Arial"/>
        <w:sz w:val="14"/>
        <w:szCs w:val="14"/>
      </w:rPr>
      <w:t>202</w:t>
    </w:r>
    <w:r w:rsidR="00B82BE6" w:rsidRPr="00F034C3">
      <w:rPr>
        <w:rFonts w:cs="Arial"/>
        <w:sz w:val="14"/>
        <w:szCs w:val="14"/>
      </w:rPr>
      <w:t>4</w:t>
    </w:r>
    <w:r w:rsidRPr="00F034C3">
      <w:rPr>
        <w:sz w:val="16"/>
        <w:szCs w:val="16"/>
      </w:rPr>
      <w:tab/>
    </w:r>
    <w:r w:rsidRPr="00F034C3">
      <w:rPr>
        <w:sz w:val="16"/>
        <w:szCs w:val="16"/>
      </w:rPr>
      <w:tab/>
    </w:r>
    <w:r w:rsidRPr="00F034C3">
      <w:rPr>
        <w:spacing w:val="60"/>
        <w:sz w:val="16"/>
        <w:szCs w:val="16"/>
      </w:rPr>
      <w:t>Page</w:t>
    </w:r>
    <w:r w:rsidRPr="00F034C3">
      <w:rPr>
        <w:sz w:val="16"/>
        <w:szCs w:val="16"/>
      </w:rPr>
      <w:t xml:space="preserve"> </w:t>
    </w:r>
    <w:r w:rsidRPr="00F034C3">
      <w:rPr>
        <w:sz w:val="16"/>
        <w:szCs w:val="16"/>
      </w:rPr>
      <w:fldChar w:fldCharType="begin"/>
    </w:r>
    <w:r w:rsidRPr="00F034C3">
      <w:rPr>
        <w:sz w:val="16"/>
        <w:szCs w:val="16"/>
      </w:rPr>
      <w:instrText xml:space="preserve"> PAGE   \* MERGEFORMAT </w:instrText>
    </w:r>
    <w:r w:rsidRPr="00F034C3">
      <w:rPr>
        <w:sz w:val="16"/>
        <w:szCs w:val="16"/>
      </w:rPr>
      <w:fldChar w:fldCharType="separate"/>
    </w:r>
    <w:r w:rsidR="00C35FE7" w:rsidRPr="00F034C3">
      <w:rPr>
        <w:noProof/>
        <w:sz w:val="16"/>
        <w:szCs w:val="16"/>
      </w:rPr>
      <w:t>1</w:t>
    </w:r>
    <w:r w:rsidRPr="00F034C3">
      <w:rPr>
        <w:sz w:val="16"/>
        <w:szCs w:val="16"/>
      </w:rPr>
      <w:fldChar w:fldCharType="end"/>
    </w:r>
    <w:r w:rsidRPr="00F034C3">
      <w:rPr>
        <w:sz w:val="16"/>
        <w:szCs w:val="16"/>
      </w:rPr>
      <w:t xml:space="preserve"> | </w:t>
    </w:r>
    <w:r w:rsidRPr="00F034C3">
      <w:rPr>
        <w:sz w:val="16"/>
        <w:szCs w:val="16"/>
      </w:rPr>
      <w:fldChar w:fldCharType="begin"/>
    </w:r>
    <w:r w:rsidRPr="00F034C3">
      <w:rPr>
        <w:sz w:val="16"/>
        <w:szCs w:val="16"/>
      </w:rPr>
      <w:instrText xml:space="preserve"> NUMPAGES  \* Arabic  \* MERGEFORMAT </w:instrText>
    </w:r>
    <w:r w:rsidRPr="00F034C3">
      <w:rPr>
        <w:sz w:val="16"/>
        <w:szCs w:val="16"/>
      </w:rPr>
      <w:fldChar w:fldCharType="separate"/>
    </w:r>
    <w:r w:rsidR="00C35FE7" w:rsidRPr="00F034C3">
      <w:rPr>
        <w:noProof/>
        <w:sz w:val="16"/>
        <w:szCs w:val="16"/>
      </w:rPr>
      <w:t>8</w:t>
    </w:r>
    <w:r w:rsidRPr="00F034C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828E" w14:textId="77777777" w:rsidR="003D4E13" w:rsidRDefault="003D4E13">
    <w:pPr>
      <w:pStyle w:val="Footer"/>
    </w:pPr>
  </w:p>
  <w:p w14:paraId="5D79617E" w14:textId="77777777" w:rsidR="003D4E13" w:rsidRDefault="003D4E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8D26" w14:textId="46D6193A" w:rsidR="003D4E13" w:rsidRPr="00921EF7" w:rsidRDefault="003D4E13" w:rsidP="003E7F26">
    <w:pPr>
      <w:pStyle w:val="Footer"/>
      <w:tabs>
        <w:tab w:val="clear" w:pos="8306"/>
        <w:tab w:val="right" w:pos="10348"/>
      </w:tabs>
      <w:rPr>
        <w:sz w:val="16"/>
        <w:szCs w:val="16"/>
      </w:rPr>
    </w:pPr>
    <w:r>
      <w:rPr>
        <w:rFonts w:cs="Arial"/>
        <w:sz w:val="14"/>
        <w:szCs w:val="14"/>
      </w:rPr>
      <w:t>Credit Transfer Agreement</w:t>
    </w:r>
    <w:r w:rsidRPr="00D541AE">
      <w:rPr>
        <w:rFonts w:cs="Arial"/>
        <w:sz w:val="14"/>
        <w:szCs w:val="14"/>
      </w:rPr>
      <w:t xml:space="preserve"> V: </w:t>
    </w:r>
    <w:r w:rsidR="00317819">
      <w:rPr>
        <w:rFonts w:cs="Arial"/>
        <w:sz w:val="14"/>
        <w:szCs w:val="14"/>
      </w:rPr>
      <w:t xml:space="preserve">Sept </w:t>
    </w:r>
    <w:r w:rsidR="00892F4E">
      <w:rPr>
        <w:rFonts w:cs="Arial"/>
        <w:sz w:val="14"/>
        <w:szCs w:val="14"/>
      </w:rPr>
      <w:t>202</w:t>
    </w:r>
    <w:r w:rsidR="00B82BE6">
      <w:rPr>
        <w:rFonts w:cs="Arial"/>
        <w:sz w:val="14"/>
        <w:szCs w:val="14"/>
      </w:rPr>
      <w:t>4</w:t>
    </w:r>
    <w:r>
      <w:rPr>
        <w:sz w:val="16"/>
        <w:szCs w:val="16"/>
      </w:rPr>
      <w:tab/>
    </w:r>
    <w:r>
      <w:rPr>
        <w:sz w:val="16"/>
        <w:szCs w:val="16"/>
      </w:rPr>
      <w:tab/>
    </w:r>
    <w:r w:rsidRPr="00056BB2">
      <w:rPr>
        <w:spacing w:val="60"/>
        <w:sz w:val="16"/>
        <w:szCs w:val="16"/>
      </w:rPr>
      <w:t>Page</w:t>
    </w:r>
    <w:r w:rsidRPr="00056BB2">
      <w:rPr>
        <w:sz w:val="16"/>
        <w:szCs w:val="16"/>
      </w:rPr>
      <w:t xml:space="preserve"> </w:t>
    </w:r>
    <w:r w:rsidRPr="00056BB2">
      <w:rPr>
        <w:sz w:val="16"/>
        <w:szCs w:val="16"/>
      </w:rPr>
      <w:fldChar w:fldCharType="begin"/>
    </w:r>
    <w:r w:rsidRPr="00056BB2">
      <w:rPr>
        <w:sz w:val="16"/>
        <w:szCs w:val="16"/>
      </w:rPr>
      <w:instrText xml:space="preserve"> PAGE   \* MERGEFORMAT </w:instrText>
    </w:r>
    <w:r w:rsidRPr="00056BB2">
      <w:rPr>
        <w:sz w:val="16"/>
        <w:szCs w:val="16"/>
      </w:rPr>
      <w:fldChar w:fldCharType="separate"/>
    </w:r>
    <w:r w:rsidR="00C35FE7">
      <w:rPr>
        <w:noProof/>
        <w:sz w:val="16"/>
        <w:szCs w:val="16"/>
      </w:rPr>
      <w:t>8</w:t>
    </w:r>
    <w:r w:rsidRPr="00056BB2">
      <w:rPr>
        <w:sz w:val="16"/>
        <w:szCs w:val="16"/>
      </w:rPr>
      <w:fldChar w:fldCharType="end"/>
    </w:r>
    <w:r w:rsidRPr="00056BB2">
      <w:rPr>
        <w:sz w:val="16"/>
        <w:szCs w:val="16"/>
      </w:rPr>
      <w:t xml:space="preserve"> | </w:t>
    </w:r>
    <w:r w:rsidRPr="00056BB2">
      <w:rPr>
        <w:sz w:val="16"/>
        <w:szCs w:val="16"/>
      </w:rPr>
      <w:fldChar w:fldCharType="begin"/>
    </w:r>
    <w:r w:rsidRPr="00056BB2">
      <w:rPr>
        <w:sz w:val="16"/>
        <w:szCs w:val="16"/>
      </w:rPr>
      <w:instrText xml:space="preserve"> NUMPAGES  \* Arabic  \* MERGEFORMAT </w:instrText>
    </w:r>
    <w:r w:rsidRPr="00056BB2">
      <w:rPr>
        <w:sz w:val="16"/>
        <w:szCs w:val="16"/>
      </w:rPr>
      <w:fldChar w:fldCharType="separate"/>
    </w:r>
    <w:r w:rsidR="00C35FE7">
      <w:rPr>
        <w:noProof/>
        <w:sz w:val="16"/>
        <w:szCs w:val="16"/>
      </w:rPr>
      <w:t>8</w:t>
    </w:r>
    <w:r w:rsidRPr="00056BB2">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6B0C" w14:textId="77777777" w:rsidR="003D4E13" w:rsidRDefault="003D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8397" w14:textId="77777777" w:rsidR="00220A18" w:rsidRDefault="00220A18">
      <w:r>
        <w:separator/>
      </w:r>
    </w:p>
  </w:footnote>
  <w:footnote w:type="continuationSeparator" w:id="0">
    <w:p w14:paraId="41958D55" w14:textId="77777777" w:rsidR="00220A18" w:rsidRDefault="00220A18">
      <w:r>
        <w:continuationSeparator/>
      </w:r>
    </w:p>
  </w:footnote>
  <w:footnote w:type="continuationNotice" w:id="1">
    <w:p w14:paraId="5A9E531E" w14:textId="77777777" w:rsidR="00220A18" w:rsidRDefault="00220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769C" w14:textId="77777777" w:rsidR="003D4E13" w:rsidRDefault="003D4E13">
    <w:pPr>
      <w:pStyle w:val="Header"/>
    </w:pPr>
  </w:p>
  <w:p w14:paraId="6B41F119" w14:textId="77777777" w:rsidR="003D4E13" w:rsidRDefault="003D4E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F03E" w14:textId="77777777" w:rsidR="003D4E13" w:rsidRPr="002D082B" w:rsidRDefault="003D4E13" w:rsidP="002D0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AD056" w14:textId="77777777" w:rsidR="003D4E13" w:rsidRDefault="003D4E13">
    <w:pPr>
      <w:pStyle w:val="Header"/>
      <w:jc w:val="right"/>
      <w:rPr>
        <w:rFonts w:ascii="Times New Roman" w:hAnsi="Times New Roman"/>
        <w:bCs/>
        <w:sz w:val="22"/>
      </w:rPr>
    </w:pPr>
    <w:r>
      <w:rPr>
        <w:rFonts w:ascii="Times New Roman" w:hAnsi="Times New Roman"/>
        <w:bCs/>
        <w:sz w:val="22"/>
      </w:rPr>
      <w:t>DRAFT 24/05/2006 – VERSION 1</w:t>
    </w:r>
  </w:p>
  <w:p w14:paraId="34275267" w14:textId="77777777" w:rsidR="003D4E13" w:rsidRDefault="003D4E13">
    <w:pPr>
      <w:pStyle w:val="Header"/>
      <w:jc w:val="center"/>
      <w:rPr>
        <w:rFonts w:ascii="Times New Roman" w:hAnsi="Times New Roman"/>
        <w:bCs/>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14</w:t>
    </w:r>
    <w:r>
      <w:rPr>
        <w:rStyle w:val="PageNumber"/>
        <w:rFonts w:ascii="Times New Roman" w:hAnsi="Times New Roman"/>
      </w:rPr>
      <w:fldChar w:fldCharType="end"/>
    </w:r>
  </w:p>
  <w:p w14:paraId="6391071E" w14:textId="77777777" w:rsidR="003D4E13" w:rsidRDefault="003D4E13">
    <w:pPr>
      <w:pStyle w:val="Header"/>
      <w:jc w:val="right"/>
    </w:pPr>
  </w:p>
  <w:p w14:paraId="4DCAF199" w14:textId="77777777" w:rsidR="003D4E13" w:rsidRDefault="003D4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762B"/>
    <w:multiLevelType w:val="multilevel"/>
    <w:tmpl w:val="6F42A534"/>
    <w:lvl w:ilvl="0">
      <w:start w:val="1"/>
      <w:numFmt w:val="upperLetter"/>
      <w:pStyle w:val="Recitals"/>
      <w:lvlText w:val="%1."/>
      <w:lvlJc w:val="left"/>
      <w:pPr>
        <w:tabs>
          <w:tab w:val="num" w:pos="567"/>
        </w:tabs>
        <w:ind w:left="567" w:hanging="567"/>
      </w:pPr>
      <w:rPr>
        <w:rFonts w:ascii="Arial Narrow" w:hAnsi="Arial Narrow" w:hint="default"/>
        <w:b w:val="0"/>
        <w:i w:val="0"/>
        <w:sz w:val="24"/>
        <w:szCs w:val="24"/>
      </w:rPr>
    </w:lvl>
    <w:lvl w:ilvl="1">
      <w:start w:val="1"/>
      <w:numFmt w:val="lowerLetter"/>
      <w:lvlText w:val="(%2)"/>
      <w:lvlJc w:val="left"/>
      <w:pPr>
        <w:tabs>
          <w:tab w:val="num" w:pos="1276"/>
        </w:tabs>
        <w:ind w:left="1276" w:hanging="709"/>
      </w:pPr>
      <w:rPr>
        <w:rFonts w:ascii="Times New Roman" w:hAnsi="Times New Roman" w:hint="default"/>
        <w:b w:val="0"/>
        <w:i w:val="0"/>
        <w:sz w:val="24"/>
      </w:rPr>
    </w:lvl>
    <w:lvl w:ilvl="2">
      <w:start w:val="1"/>
      <w:numFmt w:val="lowerRoman"/>
      <w:lvlText w:val="(%3)"/>
      <w:lvlJc w:val="left"/>
      <w:pPr>
        <w:tabs>
          <w:tab w:val="num" w:pos="2126"/>
        </w:tabs>
        <w:ind w:left="2126" w:hanging="850"/>
      </w:pPr>
      <w:rPr>
        <w:rFonts w:ascii="Times New Roman" w:hAnsi="Times New Roman" w:hint="default"/>
        <w:b w:val="0"/>
        <w:i w:val="0"/>
        <w:sz w:val="24"/>
      </w:rPr>
    </w:lvl>
    <w:lvl w:ilvl="3">
      <w:start w:val="1"/>
      <w:numFmt w:val="decimal"/>
      <w:lvlText w:val="%4)"/>
      <w:lvlJc w:val="left"/>
      <w:pPr>
        <w:tabs>
          <w:tab w:val="num" w:pos="3119"/>
        </w:tabs>
        <w:ind w:left="3119" w:hanging="993"/>
      </w:pPr>
      <w:rPr>
        <w:rFonts w:ascii="Times New Roman" w:hAnsi="Times New Roman" w:hint="default"/>
        <w:b w:val="0"/>
        <w:i w:val="0"/>
        <w:sz w:val="24"/>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 w15:restartNumberingAfterBreak="0">
    <w:nsid w:val="0FE02C15"/>
    <w:multiLevelType w:val="hybridMultilevel"/>
    <w:tmpl w:val="A596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70CF1"/>
    <w:multiLevelType w:val="hybridMultilevel"/>
    <w:tmpl w:val="E6F6FC74"/>
    <w:lvl w:ilvl="0" w:tplc="B24C9832">
      <w:start w:val="1"/>
      <w:numFmt w:val="decimal"/>
      <w:lvlText w:val="%1."/>
      <w:lvlJc w:val="left"/>
      <w:pPr>
        <w:ind w:left="720" w:hanging="360"/>
      </w:pPr>
      <w:rPr>
        <w:rFonts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616668"/>
    <w:multiLevelType w:val="multilevel"/>
    <w:tmpl w:val="56A8EB30"/>
    <w:lvl w:ilvl="0">
      <w:start w:val="1"/>
      <w:numFmt w:val="decimal"/>
      <w:pStyle w:val="Numbering"/>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upperLetter"/>
      <w:lvlText w:val="(%4)"/>
      <w:lvlJc w:val="left"/>
      <w:pPr>
        <w:tabs>
          <w:tab w:val="num" w:pos="2835"/>
        </w:tabs>
        <w:ind w:left="2835" w:hanging="709"/>
      </w:pPr>
    </w:lvl>
    <w:lvl w:ilvl="4">
      <w:start w:val="1"/>
      <w:numFmt w:val="lowerLetter"/>
      <w:lvlText w:val="(%5)"/>
      <w:lvlJc w:val="left"/>
      <w:pPr>
        <w:tabs>
          <w:tab w:val="num" w:pos="4248"/>
        </w:tabs>
        <w:ind w:left="4248" w:hanging="85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D30C90"/>
    <w:multiLevelType w:val="singleLevel"/>
    <w:tmpl w:val="A25AF89A"/>
    <w:lvl w:ilvl="0">
      <w:start w:val="1"/>
      <w:numFmt w:val="upperLetter"/>
      <w:pStyle w:val="Recital"/>
      <w:lvlText w:val="%1"/>
      <w:lvlJc w:val="left"/>
      <w:pPr>
        <w:tabs>
          <w:tab w:val="num" w:pos="737"/>
        </w:tabs>
        <w:ind w:left="737" w:hanging="737"/>
      </w:pPr>
      <w:rPr>
        <w:rFonts w:ascii="Times New Roman Bold" w:hAnsi="Times New Roman Bold" w:hint="default"/>
        <w:b/>
        <w:i w:val="0"/>
        <w:sz w:val="20"/>
      </w:rPr>
    </w:lvl>
  </w:abstractNum>
  <w:abstractNum w:abstractNumId="5" w15:restartNumberingAfterBreak="0">
    <w:nsid w:val="1C34377F"/>
    <w:multiLevelType w:val="multilevel"/>
    <w:tmpl w:val="E7E25CC2"/>
    <w:lvl w:ilvl="0">
      <w:start w:val="1"/>
      <w:numFmt w:val="decimal"/>
      <w:pStyle w:val="OutlineNumber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286F75E8"/>
    <w:multiLevelType w:val="multilevel"/>
    <w:tmpl w:val="6E3E9ECA"/>
    <w:lvl w:ilvl="0">
      <w:start w:val="1"/>
      <w:numFmt w:val="decimal"/>
      <w:pStyle w:val="Legal1"/>
      <w:lvlText w:val="%1."/>
      <w:lvlJc w:val="left"/>
      <w:pPr>
        <w:tabs>
          <w:tab w:val="num" w:pos="567"/>
        </w:tabs>
        <w:ind w:left="567" w:hanging="567"/>
      </w:pPr>
      <w:rPr>
        <w:rFonts w:ascii="Garamond" w:hAnsi="Garamond" w:hint="default"/>
        <w:b w:val="0"/>
        <w:i w:val="0"/>
        <w:sz w:val="24"/>
      </w:rPr>
    </w:lvl>
    <w:lvl w:ilvl="1">
      <w:start w:val="1"/>
      <w:numFmt w:val="decimal"/>
      <w:pStyle w:val="Legal2"/>
      <w:lvlText w:val="%1.%2"/>
      <w:lvlJc w:val="left"/>
      <w:pPr>
        <w:tabs>
          <w:tab w:val="num" w:pos="1417"/>
        </w:tabs>
        <w:ind w:left="1417" w:hanging="850"/>
      </w:pPr>
      <w:rPr>
        <w:rFonts w:ascii="Garamond" w:hAnsi="Garamond" w:hint="default"/>
        <w:b w:val="0"/>
        <w:i w:val="0"/>
        <w:sz w:val="24"/>
      </w:rPr>
    </w:lvl>
    <w:lvl w:ilvl="2">
      <w:start w:val="1"/>
      <w:numFmt w:val="lowerLetter"/>
      <w:pStyle w:val="Legal3"/>
      <w:lvlText w:val="(%3)"/>
      <w:lvlJc w:val="left"/>
      <w:pPr>
        <w:tabs>
          <w:tab w:val="num" w:pos="1984"/>
        </w:tabs>
        <w:ind w:left="1984" w:hanging="567"/>
      </w:pPr>
      <w:rPr>
        <w:rFonts w:ascii="Garamond" w:hAnsi="Garamond" w:hint="default"/>
        <w:b w:val="0"/>
        <w:i w:val="0"/>
        <w:sz w:val="24"/>
      </w:rPr>
    </w:lvl>
    <w:lvl w:ilvl="3">
      <w:start w:val="1"/>
      <w:numFmt w:val="lowerRoman"/>
      <w:pStyle w:val="Legal4"/>
      <w:lvlText w:val="(%4)"/>
      <w:lvlJc w:val="left"/>
      <w:pPr>
        <w:tabs>
          <w:tab w:val="num" w:pos="2704"/>
        </w:tabs>
        <w:ind w:left="2704" w:hanging="720"/>
      </w:pPr>
      <w:rPr>
        <w:rFonts w:ascii="Garamond" w:hAnsi="Garamond" w:hint="default"/>
        <w:b w:val="0"/>
        <w:i w:val="0"/>
        <w:sz w:val="24"/>
      </w:rPr>
    </w:lvl>
    <w:lvl w:ilvl="4">
      <w:start w:val="1"/>
      <w:numFmt w:val="upperLetter"/>
      <w:lvlText w:val="(%5)"/>
      <w:lvlJc w:val="left"/>
      <w:pPr>
        <w:tabs>
          <w:tab w:val="num" w:pos="3119"/>
        </w:tabs>
        <w:ind w:left="3119" w:hanging="567"/>
      </w:pPr>
      <w:rPr>
        <w:rFonts w:ascii="Garamond" w:hAnsi="Garamond" w:hint="default"/>
        <w:b w:val="0"/>
        <w:i w:val="0"/>
        <w:sz w:val="24"/>
      </w:rPr>
    </w:lvl>
    <w:lvl w:ilvl="5">
      <w:start w:val="1"/>
      <w:numFmt w:val="decimal"/>
      <w:lvlText w:val="(%6)"/>
      <w:lvlJc w:val="left"/>
      <w:pPr>
        <w:tabs>
          <w:tab w:val="num" w:pos="3686"/>
        </w:tabs>
        <w:ind w:left="3686" w:hanging="567"/>
      </w:pPr>
      <w:rPr>
        <w:rFonts w:ascii="Garamond" w:hAnsi="Garamond" w:hint="default"/>
        <w:b w:val="0"/>
        <w:i w:val="0"/>
        <w:sz w:val="24"/>
      </w:rPr>
    </w:lvl>
    <w:lvl w:ilvl="6">
      <w:start w:val="1"/>
      <w:numFmt w:val="none"/>
      <w:lvlText w:val=""/>
      <w:lvlJc w:val="left"/>
      <w:pPr>
        <w:tabs>
          <w:tab w:val="num" w:pos="1296"/>
        </w:tabs>
        <w:ind w:left="1296" w:hanging="1296"/>
      </w:pPr>
      <w:rPr>
        <w:rFonts w:ascii="Garamond" w:hAnsi="Garamond" w:hint="default"/>
        <w:b w:val="0"/>
        <w:i w:val="0"/>
        <w:sz w:val="24"/>
      </w:rPr>
    </w:lvl>
    <w:lvl w:ilvl="7">
      <w:start w:val="1"/>
      <w:numFmt w:val="none"/>
      <w:lvlText w:val="%8"/>
      <w:lvlJc w:val="left"/>
      <w:pPr>
        <w:tabs>
          <w:tab w:val="num" w:pos="1440"/>
        </w:tabs>
        <w:ind w:left="1440" w:hanging="1440"/>
      </w:pPr>
    </w:lvl>
    <w:lvl w:ilvl="8">
      <w:start w:val="1"/>
      <w:numFmt w:val="none"/>
      <w:lvlText w:val="%9"/>
      <w:lvlJc w:val="left"/>
      <w:pPr>
        <w:tabs>
          <w:tab w:val="num" w:pos="1584"/>
        </w:tabs>
        <w:ind w:left="1584" w:hanging="1584"/>
      </w:pPr>
    </w:lvl>
  </w:abstractNum>
  <w:abstractNum w:abstractNumId="7" w15:restartNumberingAfterBreak="0">
    <w:nsid w:val="3D3F58A6"/>
    <w:multiLevelType w:val="hybridMultilevel"/>
    <w:tmpl w:val="63202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C13982"/>
    <w:multiLevelType w:val="multilevel"/>
    <w:tmpl w:val="10726AB6"/>
    <w:lvl w:ilvl="0">
      <w:start w:val="1"/>
      <w:numFmt w:val="decimal"/>
      <w:lvlText w:val="%1."/>
      <w:lvlJc w:val="left"/>
      <w:pPr>
        <w:ind w:left="360" w:hanging="360"/>
      </w:pPr>
      <w:rPr>
        <w:rFonts w:hint="default"/>
        <w:color w:val="B7233A"/>
      </w:rPr>
    </w:lvl>
    <w:lvl w:ilvl="1">
      <w:start w:val="1"/>
      <w:numFmt w:val="decimal"/>
      <w:pStyle w:val="Style2ARIShort"/>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740E0E"/>
    <w:multiLevelType w:val="multilevel"/>
    <w:tmpl w:val="92CAC6C2"/>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0" w15:restartNumberingAfterBreak="0">
    <w:nsid w:val="51DC3396"/>
    <w:multiLevelType w:val="multilevel"/>
    <w:tmpl w:val="91BC7DE2"/>
    <w:lvl w:ilvl="0">
      <w:start w:val="1"/>
      <w:numFmt w:val="decimal"/>
      <w:pStyle w:val="SchH1"/>
      <w:lvlText w:val="%1"/>
      <w:lvlJc w:val="left"/>
      <w:pPr>
        <w:tabs>
          <w:tab w:val="num" w:pos="737"/>
        </w:tabs>
        <w:ind w:left="737" w:hanging="737"/>
      </w:pPr>
      <w:rPr>
        <w:rFonts w:ascii="Arial" w:hAnsi="Arial" w:hint="default"/>
        <w:b/>
        <w:i w:val="0"/>
        <w:sz w:val="24"/>
      </w:rPr>
    </w:lvl>
    <w:lvl w:ilvl="1">
      <w:start w:val="1"/>
      <w:numFmt w:val="decimal"/>
      <w:pStyle w:val="SchH2"/>
      <w:lvlText w:val="%1.%2"/>
      <w:lvlJc w:val="left"/>
      <w:pPr>
        <w:tabs>
          <w:tab w:val="num" w:pos="737"/>
        </w:tabs>
        <w:ind w:left="737" w:hanging="7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1B810F0"/>
    <w:multiLevelType w:val="multilevel"/>
    <w:tmpl w:val="A686D396"/>
    <w:lvl w:ilvl="0">
      <w:start w:val="1"/>
      <w:numFmt w:val="decimal"/>
      <w:pStyle w:val="Heading1"/>
      <w:lvlText w:val="%1."/>
      <w:lvlJc w:val="left"/>
      <w:pPr>
        <w:tabs>
          <w:tab w:val="num" w:pos="567"/>
        </w:tabs>
        <w:ind w:left="567" w:hanging="567"/>
      </w:pPr>
      <w:rPr>
        <w:rFonts w:ascii="Arial" w:hAnsi="Arial" w:cs="Arial" w:hint="default"/>
        <w:b w:val="0"/>
        <w:i w:val="0"/>
        <w:sz w:val="18"/>
        <w:szCs w:val="20"/>
      </w:rPr>
    </w:lvl>
    <w:lvl w:ilvl="1">
      <w:start w:val="1"/>
      <w:numFmt w:val="decimal"/>
      <w:pStyle w:val="Heading2"/>
      <w:lvlText w:val="%1.%2"/>
      <w:lvlJc w:val="left"/>
      <w:pPr>
        <w:tabs>
          <w:tab w:val="num" w:pos="1276"/>
        </w:tabs>
        <w:ind w:left="1276" w:hanging="709"/>
      </w:pPr>
      <w:rPr>
        <w:rFonts w:ascii="Arial" w:hAnsi="Arial" w:cs="Arial" w:hint="default"/>
        <w:b w:val="0"/>
        <w:i w:val="0"/>
        <w:sz w:val="18"/>
        <w:szCs w:val="20"/>
      </w:rPr>
    </w:lvl>
    <w:lvl w:ilvl="2">
      <w:start w:val="1"/>
      <w:numFmt w:val="decimal"/>
      <w:pStyle w:val="Heading3"/>
      <w:lvlText w:val="%1.%2.%3"/>
      <w:lvlJc w:val="left"/>
      <w:pPr>
        <w:tabs>
          <w:tab w:val="num" w:pos="2126"/>
        </w:tabs>
        <w:ind w:left="2126" w:hanging="850"/>
      </w:pPr>
      <w:rPr>
        <w:rFonts w:ascii="Arial" w:hAnsi="Arial" w:cs="Arial" w:hint="default"/>
        <w:b w:val="0"/>
        <w:i w:val="0"/>
        <w:sz w:val="18"/>
        <w:szCs w:val="20"/>
      </w:rPr>
    </w:lvl>
    <w:lvl w:ilvl="3">
      <w:start w:val="1"/>
      <w:numFmt w:val="decimal"/>
      <w:pStyle w:val="Heading4"/>
      <w:lvlText w:val="%1.%2.%3.%4"/>
      <w:lvlJc w:val="left"/>
      <w:pPr>
        <w:tabs>
          <w:tab w:val="num" w:pos="3119"/>
        </w:tabs>
        <w:ind w:left="3119" w:hanging="993"/>
      </w:pPr>
      <w:rPr>
        <w:rFonts w:ascii="Arial" w:hAnsi="Arial" w:cs="Arial" w:hint="default"/>
        <w:b w:val="0"/>
        <w:i w:val="0"/>
        <w:sz w:val="20"/>
        <w:szCs w:val="20"/>
      </w:rPr>
    </w:lvl>
    <w:lvl w:ilvl="4">
      <w:start w:val="1"/>
      <w:numFmt w:val="lowerLetter"/>
      <w:pStyle w:val="Heading5"/>
      <w:lvlText w:val="(%5)"/>
      <w:lvlJc w:val="left"/>
      <w:pPr>
        <w:tabs>
          <w:tab w:val="num" w:pos="3686"/>
        </w:tabs>
        <w:ind w:left="3686" w:hanging="567"/>
      </w:pPr>
      <w:rPr>
        <w:rFonts w:ascii="Arial" w:hAnsi="Arial" w:cs="Arial" w:hint="default"/>
        <w:b w:val="0"/>
        <w:i w:val="0"/>
        <w:sz w:val="20"/>
        <w:szCs w:val="20"/>
      </w:rPr>
    </w:lvl>
    <w:lvl w:ilvl="5">
      <w:start w:val="1"/>
      <w:numFmt w:val="lowerRoman"/>
      <w:pStyle w:val="Heading6"/>
      <w:lvlText w:val="(%6)"/>
      <w:lvlJc w:val="left"/>
      <w:pPr>
        <w:tabs>
          <w:tab w:val="num" w:pos="4406"/>
        </w:tabs>
        <w:ind w:left="4253" w:hanging="567"/>
      </w:pPr>
      <w:rPr>
        <w:rFonts w:ascii="Arial" w:hAnsi="Arial" w:cs="Arial" w:hint="default"/>
        <w:b w:val="0"/>
        <w:i w:val="0"/>
        <w:sz w:val="20"/>
        <w:szCs w:val="20"/>
      </w:rPr>
    </w:lvl>
    <w:lvl w:ilvl="6">
      <w:start w:val="1"/>
      <w:numFmt w:val="decimal"/>
      <w:pStyle w:val="Heading7"/>
      <w:lvlText w:val="(%7)"/>
      <w:lvlJc w:val="left"/>
      <w:pPr>
        <w:tabs>
          <w:tab w:val="num" w:pos="4820"/>
        </w:tabs>
        <w:ind w:left="4820" w:hanging="567"/>
      </w:pPr>
      <w:rPr>
        <w:rFonts w:ascii="Arial" w:hAnsi="Arial" w:cs="Arial" w:hint="default"/>
        <w:b w:val="0"/>
        <w:i w:val="0"/>
        <w:sz w:val="20"/>
        <w:szCs w:val="20"/>
      </w:rPr>
    </w:lvl>
    <w:lvl w:ilvl="7">
      <w:start w:val="1"/>
      <w:numFmt w:val="lowerLetter"/>
      <w:pStyle w:val="Heading8"/>
      <w:lvlText w:val="%8)"/>
      <w:lvlJc w:val="left"/>
      <w:pPr>
        <w:tabs>
          <w:tab w:val="num" w:pos="5387"/>
        </w:tabs>
        <w:ind w:left="5387" w:hanging="567"/>
      </w:pPr>
      <w:rPr>
        <w:rFonts w:ascii="Arial" w:hAnsi="Arial" w:cs="Arial" w:hint="default"/>
        <w:b w:val="0"/>
        <w:i w:val="0"/>
        <w:sz w:val="20"/>
        <w:szCs w:val="20"/>
      </w:rPr>
    </w:lvl>
    <w:lvl w:ilvl="8">
      <w:start w:val="1"/>
      <w:numFmt w:val="lowerRoman"/>
      <w:pStyle w:val="Heading9"/>
      <w:lvlText w:val="%9)"/>
      <w:lvlJc w:val="left"/>
      <w:pPr>
        <w:tabs>
          <w:tab w:val="num" w:pos="5954"/>
        </w:tabs>
        <w:ind w:left="5954" w:hanging="567"/>
      </w:pPr>
      <w:rPr>
        <w:rFonts w:ascii="Arial Narrow" w:hAnsi="Arial Narrow" w:hint="default"/>
        <w:b w:val="0"/>
        <w:i w:val="0"/>
        <w:sz w:val="24"/>
        <w:szCs w:val="24"/>
      </w:rPr>
    </w:lvl>
  </w:abstractNum>
  <w:abstractNum w:abstractNumId="12" w15:restartNumberingAfterBreak="0">
    <w:nsid w:val="62E659C8"/>
    <w:multiLevelType w:val="singleLevel"/>
    <w:tmpl w:val="77268EAC"/>
    <w:lvl w:ilvl="0">
      <w:start w:val="1"/>
      <w:numFmt w:val="lowerLetter"/>
      <w:pStyle w:val="ListNumber"/>
      <w:lvlText w:val="(%1)"/>
      <w:lvlJc w:val="left"/>
      <w:pPr>
        <w:tabs>
          <w:tab w:val="num" w:pos="1418"/>
        </w:tabs>
        <w:ind w:left="1418" w:hanging="567"/>
      </w:pPr>
      <w:rPr>
        <w:rFonts w:hint="default"/>
      </w:rPr>
    </w:lvl>
  </w:abstractNum>
  <w:abstractNum w:abstractNumId="13" w15:restartNumberingAfterBreak="0">
    <w:nsid w:val="661C7F76"/>
    <w:multiLevelType w:val="hybridMultilevel"/>
    <w:tmpl w:val="6E703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1D1E4D"/>
    <w:multiLevelType w:val="multilevel"/>
    <w:tmpl w:val="B2366378"/>
    <w:lvl w:ilvl="0">
      <w:start w:val="1"/>
      <w:numFmt w:val="upperLetter"/>
      <w:pStyle w:val="Annexure"/>
      <w:suff w:val="nothing"/>
      <w:lvlText w:val="annexu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49798212">
    <w:abstractNumId w:val="4"/>
  </w:num>
  <w:num w:numId="2" w16cid:durableId="1011420623">
    <w:abstractNumId w:val="10"/>
  </w:num>
  <w:num w:numId="3" w16cid:durableId="230820485">
    <w:abstractNumId w:val="14"/>
  </w:num>
  <w:num w:numId="4" w16cid:durableId="1280837879">
    <w:abstractNumId w:val="3"/>
  </w:num>
  <w:num w:numId="5" w16cid:durableId="1610041551">
    <w:abstractNumId w:val="5"/>
  </w:num>
  <w:num w:numId="6" w16cid:durableId="1392340055">
    <w:abstractNumId w:val="9"/>
  </w:num>
  <w:num w:numId="7" w16cid:durableId="886915524">
    <w:abstractNumId w:val="6"/>
  </w:num>
  <w:num w:numId="8" w16cid:durableId="619455626">
    <w:abstractNumId w:val="12"/>
    <w:lvlOverride w:ilvl="0">
      <w:startOverride w:val="1"/>
    </w:lvlOverride>
  </w:num>
  <w:num w:numId="9" w16cid:durableId="1381250709">
    <w:abstractNumId w:val="8"/>
  </w:num>
  <w:num w:numId="10" w16cid:durableId="939483619">
    <w:abstractNumId w:val="11"/>
  </w:num>
  <w:num w:numId="11" w16cid:durableId="1968387755">
    <w:abstractNumId w:val="0"/>
  </w:num>
  <w:num w:numId="12" w16cid:durableId="164906878">
    <w:abstractNumId w:val="7"/>
  </w:num>
  <w:num w:numId="13" w16cid:durableId="232398150">
    <w:abstractNumId w:val="1"/>
  </w:num>
  <w:num w:numId="14" w16cid:durableId="34038510">
    <w:abstractNumId w:val="13"/>
  </w:num>
  <w:num w:numId="15" w16cid:durableId="1241022460">
    <w:abstractNumId w:val="7"/>
  </w:num>
  <w:num w:numId="16" w16cid:durableId="88730319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DEEDN"/>
    <w:docVar w:name="DocID" w:val="5641977"/>
    <w:docVar w:name="DocIDName" w:val="ADL Trans:52835.1"/>
    <w:docVar w:name="FirstTime" w:val="No"/>
    <w:docVar w:name="M_BRAND" w:val="YES"/>
  </w:docVars>
  <w:rsids>
    <w:rsidRoot w:val="00EE6C66"/>
    <w:rsid w:val="00012316"/>
    <w:rsid w:val="00016E72"/>
    <w:rsid w:val="00022AD1"/>
    <w:rsid w:val="00032A1F"/>
    <w:rsid w:val="000507E0"/>
    <w:rsid w:val="00055B55"/>
    <w:rsid w:val="00060B0B"/>
    <w:rsid w:val="00074526"/>
    <w:rsid w:val="00076EFA"/>
    <w:rsid w:val="000771A6"/>
    <w:rsid w:val="00080686"/>
    <w:rsid w:val="000923AF"/>
    <w:rsid w:val="00093B5E"/>
    <w:rsid w:val="000A3ACC"/>
    <w:rsid w:val="000B1C66"/>
    <w:rsid w:val="000C63CA"/>
    <w:rsid w:val="000D11E3"/>
    <w:rsid w:val="000D142F"/>
    <w:rsid w:val="000E4ACD"/>
    <w:rsid w:val="000E4E21"/>
    <w:rsid w:val="00101EAC"/>
    <w:rsid w:val="00111B5B"/>
    <w:rsid w:val="00122155"/>
    <w:rsid w:val="00123AB6"/>
    <w:rsid w:val="00125504"/>
    <w:rsid w:val="00127CE0"/>
    <w:rsid w:val="00135B22"/>
    <w:rsid w:val="00147BA9"/>
    <w:rsid w:val="00154B1E"/>
    <w:rsid w:val="001553C9"/>
    <w:rsid w:val="00155F72"/>
    <w:rsid w:val="00172E98"/>
    <w:rsid w:val="00173993"/>
    <w:rsid w:val="00175578"/>
    <w:rsid w:val="00185604"/>
    <w:rsid w:val="001907F0"/>
    <w:rsid w:val="001A2B87"/>
    <w:rsid w:val="001B0F4F"/>
    <w:rsid w:val="001D0004"/>
    <w:rsid w:val="001D017C"/>
    <w:rsid w:val="001D34E0"/>
    <w:rsid w:val="001D3D33"/>
    <w:rsid w:val="001D6BCC"/>
    <w:rsid w:val="001E0EE3"/>
    <w:rsid w:val="001E2145"/>
    <w:rsid w:val="00200916"/>
    <w:rsid w:val="00211F92"/>
    <w:rsid w:val="002120EA"/>
    <w:rsid w:val="00216284"/>
    <w:rsid w:val="00220A18"/>
    <w:rsid w:val="002455FB"/>
    <w:rsid w:val="0026162B"/>
    <w:rsid w:val="002712E7"/>
    <w:rsid w:val="00280C6D"/>
    <w:rsid w:val="00285104"/>
    <w:rsid w:val="00286491"/>
    <w:rsid w:val="002942A6"/>
    <w:rsid w:val="00296934"/>
    <w:rsid w:val="002971A4"/>
    <w:rsid w:val="002A3D80"/>
    <w:rsid w:val="002A58CD"/>
    <w:rsid w:val="002B1E6D"/>
    <w:rsid w:val="002C413B"/>
    <w:rsid w:val="002D082B"/>
    <w:rsid w:val="002D2900"/>
    <w:rsid w:val="002D5A97"/>
    <w:rsid w:val="002E256E"/>
    <w:rsid w:val="002F4168"/>
    <w:rsid w:val="002F6081"/>
    <w:rsid w:val="00315FAF"/>
    <w:rsid w:val="00316436"/>
    <w:rsid w:val="00317819"/>
    <w:rsid w:val="00325339"/>
    <w:rsid w:val="00325E98"/>
    <w:rsid w:val="00330AAE"/>
    <w:rsid w:val="00337EE3"/>
    <w:rsid w:val="00340A18"/>
    <w:rsid w:val="00341599"/>
    <w:rsid w:val="00342768"/>
    <w:rsid w:val="00357BC5"/>
    <w:rsid w:val="00371725"/>
    <w:rsid w:val="00373C5E"/>
    <w:rsid w:val="003803A9"/>
    <w:rsid w:val="00384B78"/>
    <w:rsid w:val="00392A49"/>
    <w:rsid w:val="003936E5"/>
    <w:rsid w:val="003B2C8D"/>
    <w:rsid w:val="003B629A"/>
    <w:rsid w:val="003C7343"/>
    <w:rsid w:val="003D1DAF"/>
    <w:rsid w:val="003D3A66"/>
    <w:rsid w:val="003D4E13"/>
    <w:rsid w:val="003D5834"/>
    <w:rsid w:val="003E503B"/>
    <w:rsid w:val="003E6436"/>
    <w:rsid w:val="003E7F26"/>
    <w:rsid w:val="003F1DEB"/>
    <w:rsid w:val="004005FA"/>
    <w:rsid w:val="00400D3F"/>
    <w:rsid w:val="0040515A"/>
    <w:rsid w:val="00407781"/>
    <w:rsid w:val="00444A62"/>
    <w:rsid w:val="00450133"/>
    <w:rsid w:val="00452618"/>
    <w:rsid w:val="004540F8"/>
    <w:rsid w:val="0046101A"/>
    <w:rsid w:val="0047394D"/>
    <w:rsid w:val="0047537C"/>
    <w:rsid w:val="00477167"/>
    <w:rsid w:val="0048295D"/>
    <w:rsid w:val="00491155"/>
    <w:rsid w:val="00494646"/>
    <w:rsid w:val="00495248"/>
    <w:rsid w:val="004A466F"/>
    <w:rsid w:val="004C1294"/>
    <w:rsid w:val="004C396C"/>
    <w:rsid w:val="004D64BE"/>
    <w:rsid w:val="00503C5F"/>
    <w:rsid w:val="005124A1"/>
    <w:rsid w:val="0051655A"/>
    <w:rsid w:val="00517A4E"/>
    <w:rsid w:val="005301A3"/>
    <w:rsid w:val="00542258"/>
    <w:rsid w:val="00542300"/>
    <w:rsid w:val="00560784"/>
    <w:rsid w:val="00580B83"/>
    <w:rsid w:val="00584A03"/>
    <w:rsid w:val="005A1DA2"/>
    <w:rsid w:val="005A3CF3"/>
    <w:rsid w:val="005D3B46"/>
    <w:rsid w:val="005E7349"/>
    <w:rsid w:val="005F32C2"/>
    <w:rsid w:val="005F35E9"/>
    <w:rsid w:val="00600243"/>
    <w:rsid w:val="00603E3E"/>
    <w:rsid w:val="006054B0"/>
    <w:rsid w:val="00613CA7"/>
    <w:rsid w:val="00624A96"/>
    <w:rsid w:val="00626D02"/>
    <w:rsid w:val="00643020"/>
    <w:rsid w:val="00645C2A"/>
    <w:rsid w:val="00645D80"/>
    <w:rsid w:val="006461BC"/>
    <w:rsid w:val="00674A08"/>
    <w:rsid w:val="00676100"/>
    <w:rsid w:val="00685A24"/>
    <w:rsid w:val="00685BCA"/>
    <w:rsid w:val="006A7B7A"/>
    <w:rsid w:val="006B3465"/>
    <w:rsid w:val="006B4800"/>
    <w:rsid w:val="006C2C6B"/>
    <w:rsid w:val="006D09FA"/>
    <w:rsid w:val="006D27EC"/>
    <w:rsid w:val="006F3B92"/>
    <w:rsid w:val="006F5C0C"/>
    <w:rsid w:val="0070370B"/>
    <w:rsid w:val="0071658D"/>
    <w:rsid w:val="00727C1B"/>
    <w:rsid w:val="00731DD1"/>
    <w:rsid w:val="00764120"/>
    <w:rsid w:val="007676B9"/>
    <w:rsid w:val="007708D9"/>
    <w:rsid w:val="00773BF9"/>
    <w:rsid w:val="00774799"/>
    <w:rsid w:val="007863E3"/>
    <w:rsid w:val="0078744A"/>
    <w:rsid w:val="00792933"/>
    <w:rsid w:val="00792A10"/>
    <w:rsid w:val="00795258"/>
    <w:rsid w:val="007A6964"/>
    <w:rsid w:val="007A6D82"/>
    <w:rsid w:val="007B7F29"/>
    <w:rsid w:val="007C085C"/>
    <w:rsid w:val="007C28BC"/>
    <w:rsid w:val="007C432F"/>
    <w:rsid w:val="007D3A02"/>
    <w:rsid w:val="007F2FB9"/>
    <w:rsid w:val="007F544C"/>
    <w:rsid w:val="0080614B"/>
    <w:rsid w:val="008104A1"/>
    <w:rsid w:val="008118DD"/>
    <w:rsid w:val="00820424"/>
    <w:rsid w:val="00824017"/>
    <w:rsid w:val="00825657"/>
    <w:rsid w:val="00827823"/>
    <w:rsid w:val="00835CE9"/>
    <w:rsid w:val="008365B0"/>
    <w:rsid w:val="008456D1"/>
    <w:rsid w:val="008609BE"/>
    <w:rsid w:val="00870BEC"/>
    <w:rsid w:val="00870DE8"/>
    <w:rsid w:val="008806F9"/>
    <w:rsid w:val="00880ACC"/>
    <w:rsid w:val="00892F4E"/>
    <w:rsid w:val="008930AA"/>
    <w:rsid w:val="008A2F80"/>
    <w:rsid w:val="008A42E4"/>
    <w:rsid w:val="008B0CFA"/>
    <w:rsid w:val="008B0FE7"/>
    <w:rsid w:val="008B3F90"/>
    <w:rsid w:val="008B5C57"/>
    <w:rsid w:val="008E7B7D"/>
    <w:rsid w:val="008F1509"/>
    <w:rsid w:val="008F53D0"/>
    <w:rsid w:val="00902256"/>
    <w:rsid w:val="009037CF"/>
    <w:rsid w:val="00913843"/>
    <w:rsid w:val="00921EF7"/>
    <w:rsid w:val="00937380"/>
    <w:rsid w:val="00941CFB"/>
    <w:rsid w:val="00942500"/>
    <w:rsid w:val="009649E8"/>
    <w:rsid w:val="00980A7C"/>
    <w:rsid w:val="00987459"/>
    <w:rsid w:val="00987C23"/>
    <w:rsid w:val="00992527"/>
    <w:rsid w:val="00993B2E"/>
    <w:rsid w:val="009B2AA4"/>
    <w:rsid w:val="009B31F2"/>
    <w:rsid w:val="009C18EE"/>
    <w:rsid w:val="009C4A32"/>
    <w:rsid w:val="009E25BA"/>
    <w:rsid w:val="009F11BD"/>
    <w:rsid w:val="00A11A96"/>
    <w:rsid w:val="00A16415"/>
    <w:rsid w:val="00A30375"/>
    <w:rsid w:val="00A3412E"/>
    <w:rsid w:val="00A34CAE"/>
    <w:rsid w:val="00A37429"/>
    <w:rsid w:val="00A508AC"/>
    <w:rsid w:val="00A6047A"/>
    <w:rsid w:val="00A659D4"/>
    <w:rsid w:val="00A71A15"/>
    <w:rsid w:val="00A97B00"/>
    <w:rsid w:val="00AA136D"/>
    <w:rsid w:val="00AA2A64"/>
    <w:rsid w:val="00AA3576"/>
    <w:rsid w:val="00AB11ED"/>
    <w:rsid w:val="00AC36B8"/>
    <w:rsid w:val="00AD19C0"/>
    <w:rsid w:val="00AD398D"/>
    <w:rsid w:val="00B050C4"/>
    <w:rsid w:val="00B05582"/>
    <w:rsid w:val="00B10156"/>
    <w:rsid w:val="00B30343"/>
    <w:rsid w:val="00B304BA"/>
    <w:rsid w:val="00B3178B"/>
    <w:rsid w:val="00B32DE0"/>
    <w:rsid w:val="00B33462"/>
    <w:rsid w:val="00B3613E"/>
    <w:rsid w:val="00B55C48"/>
    <w:rsid w:val="00B66E36"/>
    <w:rsid w:val="00B72F46"/>
    <w:rsid w:val="00B7549D"/>
    <w:rsid w:val="00B76112"/>
    <w:rsid w:val="00B82BE6"/>
    <w:rsid w:val="00B87DE3"/>
    <w:rsid w:val="00B9005E"/>
    <w:rsid w:val="00B92F0F"/>
    <w:rsid w:val="00BA2D4E"/>
    <w:rsid w:val="00BB340F"/>
    <w:rsid w:val="00BB388F"/>
    <w:rsid w:val="00BB4C42"/>
    <w:rsid w:val="00BE1BA7"/>
    <w:rsid w:val="00C00962"/>
    <w:rsid w:val="00C11459"/>
    <w:rsid w:val="00C12B39"/>
    <w:rsid w:val="00C20A45"/>
    <w:rsid w:val="00C26374"/>
    <w:rsid w:val="00C27A98"/>
    <w:rsid w:val="00C35FE7"/>
    <w:rsid w:val="00C367F6"/>
    <w:rsid w:val="00C40B30"/>
    <w:rsid w:val="00C41C44"/>
    <w:rsid w:val="00C44BF5"/>
    <w:rsid w:val="00C56EE5"/>
    <w:rsid w:val="00C6139C"/>
    <w:rsid w:val="00C7038B"/>
    <w:rsid w:val="00C719D6"/>
    <w:rsid w:val="00C77CB8"/>
    <w:rsid w:val="00CB34F3"/>
    <w:rsid w:val="00CD0AD7"/>
    <w:rsid w:val="00CD202F"/>
    <w:rsid w:val="00CD2205"/>
    <w:rsid w:val="00CD4C24"/>
    <w:rsid w:val="00CF10A5"/>
    <w:rsid w:val="00D249C0"/>
    <w:rsid w:val="00D35AAA"/>
    <w:rsid w:val="00D667D3"/>
    <w:rsid w:val="00D75616"/>
    <w:rsid w:val="00D83416"/>
    <w:rsid w:val="00D840B3"/>
    <w:rsid w:val="00D87833"/>
    <w:rsid w:val="00DB4BAF"/>
    <w:rsid w:val="00DE2449"/>
    <w:rsid w:val="00DE251C"/>
    <w:rsid w:val="00DF1CB8"/>
    <w:rsid w:val="00E1451F"/>
    <w:rsid w:val="00E20D98"/>
    <w:rsid w:val="00E24EF7"/>
    <w:rsid w:val="00E5188E"/>
    <w:rsid w:val="00E6188F"/>
    <w:rsid w:val="00E718EF"/>
    <w:rsid w:val="00E73566"/>
    <w:rsid w:val="00E82C46"/>
    <w:rsid w:val="00E82CC3"/>
    <w:rsid w:val="00EC24B5"/>
    <w:rsid w:val="00EC7FCB"/>
    <w:rsid w:val="00ED2FF8"/>
    <w:rsid w:val="00EE041F"/>
    <w:rsid w:val="00EE6C66"/>
    <w:rsid w:val="00EF5DCE"/>
    <w:rsid w:val="00EF7697"/>
    <w:rsid w:val="00F034C3"/>
    <w:rsid w:val="00F111DB"/>
    <w:rsid w:val="00F2373E"/>
    <w:rsid w:val="00F23B2E"/>
    <w:rsid w:val="00F42DB6"/>
    <w:rsid w:val="00F61D1C"/>
    <w:rsid w:val="00F67185"/>
    <w:rsid w:val="00F70923"/>
    <w:rsid w:val="00F7133C"/>
    <w:rsid w:val="00FA0464"/>
    <w:rsid w:val="00FA1205"/>
    <w:rsid w:val="00FA6A20"/>
    <w:rsid w:val="00FB6138"/>
    <w:rsid w:val="00FB770F"/>
    <w:rsid w:val="00FC039C"/>
    <w:rsid w:val="00FD1B3B"/>
    <w:rsid w:val="00FD70F2"/>
    <w:rsid w:val="00FE0DCB"/>
    <w:rsid w:val="00FE7B91"/>
    <w:rsid w:val="00FF20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88B38"/>
  <w15:docId w15:val="{7EBCFFEB-8B4D-49A9-9EE0-EFE7CD13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578"/>
    <w:pPr>
      <w:jc w:val="both"/>
    </w:pPr>
    <w:rPr>
      <w:rFonts w:ascii="Arial" w:hAnsi="Arial"/>
      <w:lang w:eastAsia="en-US"/>
    </w:rPr>
  </w:style>
  <w:style w:type="paragraph" w:styleId="Heading1">
    <w:name w:val="heading 1"/>
    <w:basedOn w:val="Normal"/>
    <w:next w:val="Normal"/>
    <w:qFormat/>
    <w:rsid w:val="006F5C0C"/>
    <w:pPr>
      <w:keepNext/>
      <w:numPr>
        <w:numId w:val="10"/>
      </w:numPr>
      <w:pBdr>
        <w:bottom w:val="single" w:sz="4" w:space="1" w:color="auto"/>
      </w:pBdr>
      <w:spacing w:before="240"/>
      <w:outlineLvl w:val="0"/>
    </w:pPr>
    <w:rPr>
      <w:rFonts w:ascii="Arial Bold" w:hAnsi="Arial Bold"/>
      <w:b/>
      <w:caps/>
      <w:kern w:val="28"/>
      <w:sz w:val="18"/>
    </w:rPr>
  </w:style>
  <w:style w:type="paragraph" w:styleId="Heading2">
    <w:name w:val="heading 2"/>
    <w:basedOn w:val="Normal"/>
    <w:next w:val="Normal"/>
    <w:qFormat/>
    <w:rsid w:val="00175578"/>
    <w:pPr>
      <w:keepNext/>
      <w:numPr>
        <w:ilvl w:val="1"/>
        <w:numId w:val="10"/>
      </w:numPr>
      <w:tabs>
        <w:tab w:val="clear" w:pos="1276"/>
        <w:tab w:val="num" w:pos="567"/>
      </w:tabs>
      <w:ind w:left="567" w:hanging="567"/>
      <w:outlineLvl w:val="1"/>
    </w:pPr>
    <w:rPr>
      <w:rFonts w:ascii="Arial Bold" w:hAnsi="Arial Bold"/>
      <w:b/>
      <w:sz w:val="18"/>
    </w:rPr>
  </w:style>
  <w:style w:type="paragraph" w:styleId="Heading3">
    <w:name w:val="heading 3"/>
    <w:basedOn w:val="Normal"/>
    <w:next w:val="Normal"/>
    <w:qFormat/>
    <w:rsid w:val="00175578"/>
    <w:pPr>
      <w:keepNext/>
      <w:numPr>
        <w:ilvl w:val="2"/>
        <w:numId w:val="10"/>
      </w:numPr>
      <w:spacing w:after="240"/>
      <w:outlineLvl w:val="2"/>
    </w:pPr>
    <w:rPr>
      <w:b/>
      <w:i/>
    </w:rPr>
  </w:style>
  <w:style w:type="paragraph" w:styleId="Heading4">
    <w:name w:val="heading 4"/>
    <w:basedOn w:val="Normal"/>
    <w:next w:val="Normal"/>
    <w:qFormat/>
    <w:rsid w:val="00175578"/>
    <w:pPr>
      <w:keepNext/>
      <w:numPr>
        <w:ilvl w:val="3"/>
        <w:numId w:val="10"/>
      </w:numPr>
      <w:spacing w:after="240"/>
      <w:outlineLvl w:val="3"/>
    </w:pPr>
    <w:rPr>
      <w:b/>
    </w:rPr>
  </w:style>
  <w:style w:type="paragraph" w:styleId="Heading5">
    <w:name w:val="heading 5"/>
    <w:basedOn w:val="Normal"/>
    <w:next w:val="Normal"/>
    <w:qFormat/>
    <w:rsid w:val="00175578"/>
    <w:pPr>
      <w:numPr>
        <w:ilvl w:val="4"/>
        <w:numId w:val="10"/>
      </w:numPr>
      <w:spacing w:after="240"/>
      <w:outlineLvl w:val="4"/>
    </w:pPr>
    <w:rPr>
      <w:b/>
    </w:rPr>
  </w:style>
  <w:style w:type="paragraph" w:styleId="Heading6">
    <w:name w:val="heading 6"/>
    <w:basedOn w:val="Normal"/>
    <w:next w:val="Normal"/>
    <w:qFormat/>
    <w:rsid w:val="00175578"/>
    <w:pPr>
      <w:numPr>
        <w:ilvl w:val="5"/>
        <w:numId w:val="10"/>
      </w:numPr>
      <w:tabs>
        <w:tab w:val="left" w:pos="4253"/>
      </w:tabs>
      <w:spacing w:after="240"/>
      <w:outlineLvl w:val="5"/>
    </w:pPr>
    <w:rPr>
      <w:b/>
    </w:rPr>
  </w:style>
  <w:style w:type="paragraph" w:styleId="Heading7">
    <w:name w:val="heading 7"/>
    <w:basedOn w:val="Normal"/>
    <w:next w:val="Normal"/>
    <w:qFormat/>
    <w:rsid w:val="00175578"/>
    <w:pPr>
      <w:numPr>
        <w:ilvl w:val="6"/>
        <w:numId w:val="10"/>
      </w:numPr>
      <w:spacing w:after="240"/>
      <w:outlineLvl w:val="6"/>
    </w:pPr>
    <w:rPr>
      <w:b/>
    </w:rPr>
  </w:style>
  <w:style w:type="paragraph" w:styleId="Heading8">
    <w:name w:val="heading 8"/>
    <w:basedOn w:val="Normal"/>
    <w:next w:val="Normal"/>
    <w:qFormat/>
    <w:rsid w:val="00175578"/>
    <w:pPr>
      <w:numPr>
        <w:ilvl w:val="7"/>
        <w:numId w:val="10"/>
      </w:numPr>
      <w:spacing w:after="240"/>
      <w:outlineLvl w:val="7"/>
    </w:pPr>
    <w:rPr>
      <w:b/>
    </w:rPr>
  </w:style>
  <w:style w:type="paragraph" w:styleId="Heading9">
    <w:name w:val="heading 9"/>
    <w:basedOn w:val="Normal"/>
    <w:next w:val="Normal"/>
    <w:qFormat/>
    <w:rsid w:val="00175578"/>
    <w:pPr>
      <w:numPr>
        <w:ilvl w:val="8"/>
        <w:numId w:val="10"/>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rsid w:val="003D3A66"/>
    <w:pPr>
      <w:spacing w:after="240"/>
      <w:ind w:left="737"/>
    </w:pPr>
  </w:style>
  <w:style w:type="paragraph" w:styleId="TOC2">
    <w:name w:val="toc 2"/>
    <w:basedOn w:val="Normal"/>
    <w:next w:val="Normal"/>
    <w:autoRedefine/>
    <w:rsid w:val="00175578"/>
    <w:pPr>
      <w:ind w:left="1134" w:hanging="567"/>
    </w:pPr>
    <w:rPr>
      <w:b/>
    </w:rPr>
  </w:style>
  <w:style w:type="paragraph" w:styleId="TOC1">
    <w:name w:val="toc 1"/>
    <w:basedOn w:val="Normal"/>
    <w:next w:val="Normal"/>
    <w:autoRedefine/>
    <w:rsid w:val="00175578"/>
    <w:pPr>
      <w:ind w:left="567" w:hanging="567"/>
    </w:pPr>
    <w:rPr>
      <w:b/>
      <w:caps/>
    </w:rPr>
  </w:style>
  <w:style w:type="paragraph" w:styleId="TOC3">
    <w:name w:val="toc 3"/>
    <w:basedOn w:val="Normal"/>
    <w:next w:val="Normal"/>
    <w:autoRedefine/>
    <w:rsid w:val="00175578"/>
    <w:pPr>
      <w:tabs>
        <w:tab w:val="left" w:pos="2126"/>
        <w:tab w:val="right" w:leader="dot" w:pos="9015"/>
      </w:tabs>
      <w:ind w:left="2127" w:hanging="851"/>
    </w:pPr>
    <w:rPr>
      <w:b/>
      <w:iCs/>
    </w:rPr>
  </w:style>
  <w:style w:type="paragraph" w:customStyle="1" w:styleId="Indent2">
    <w:name w:val="Indent 2"/>
    <w:basedOn w:val="Normal"/>
    <w:rsid w:val="003D3A66"/>
    <w:pPr>
      <w:spacing w:after="240"/>
      <w:ind w:left="1474"/>
    </w:pPr>
  </w:style>
  <w:style w:type="paragraph" w:customStyle="1" w:styleId="Indent3">
    <w:name w:val="Indent 3"/>
    <w:basedOn w:val="Normal"/>
    <w:rsid w:val="003D3A66"/>
    <w:pPr>
      <w:spacing w:after="240"/>
      <w:ind w:left="2211"/>
    </w:pPr>
  </w:style>
  <w:style w:type="paragraph" w:customStyle="1" w:styleId="Indent4">
    <w:name w:val="Indent 4"/>
    <w:basedOn w:val="Normal"/>
    <w:rsid w:val="003D3A66"/>
    <w:pPr>
      <w:spacing w:after="240"/>
      <w:ind w:left="2948"/>
    </w:pPr>
  </w:style>
  <w:style w:type="paragraph" w:styleId="Header">
    <w:name w:val="header"/>
    <w:basedOn w:val="Normal"/>
    <w:rsid w:val="00175578"/>
    <w:pPr>
      <w:tabs>
        <w:tab w:val="center" w:pos="4153"/>
        <w:tab w:val="right" w:pos="8306"/>
      </w:tabs>
    </w:pPr>
  </w:style>
  <w:style w:type="paragraph" w:styleId="Footer">
    <w:name w:val="footer"/>
    <w:basedOn w:val="Normal"/>
    <w:link w:val="FooterChar"/>
    <w:rsid w:val="00175578"/>
    <w:pPr>
      <w:tabs>
        <w:tab w:val="center" w:pos="4153"/>
        <w:tab w:val="right" w:pos="8306"/>
      </w:tabs>
    </w:pPr>
  </w:style>
  <w:style w:type="character" w:styleId="FootnoteReference">
    <w:name w:val="footnote reference"/>
    <w:semiHidden/>
    <w:rsid w:val="003D3A66"/>
    <w:rPr>
      <w:vertAlign w:val="superscript"/>
    </w:rPr>
  </w:style>
  <w:style w:type="paragraph" w:customStyle="1" w:styleId="Details">
    <w:name w:val="Details"/>
    <w:basedOn w:val="Normal"/>
    <w:next w:val="Normal"/>
    <w:rsid w:val="003D3A66"/>
    <w:pPr>
      <w:spacing w:before="120" w:after="120" w:line="260" w:lineRule="atLeast"/>
    </w:pPr>
  </w:style>
  <w:style w:type="paragraph" w:styleId="FootnoteText">
    <w:name w:val="footnote text"/>
    <w:basedOn w:val="Normal"/>
    <w:semiHidden/>
    <w:rsid w:val="003D3A66"/>
    <w:pPr>
      <w:spacing w:after="60"/>
      <w:ind w:left="284" w:hanging="284"/>
    </w:pPr>
    <w:rPr>
      <w:sz w:val="18"/>
    </w:rPr>
  </w:style>
  <w:style w:type="paragraph" w:customStyle="1" w:styleId="Indent5">
    <w:name w:val="Indent 5"/>
    <w:basedOn w:val="Normal"/>
    <w:rsid w:val="003D3A66"/>
    <w:pPr>
      <w:spacing w:after="240"/>
      <w:ind w:left="3686"/>
    </w:pPr>
  </w:style>
  <w:style w:type="paragraph" w:styleId="BodyText">
    <w:name w:val="Body Text"/>
    <w:basedOn w:val="Normal"/>
    <w:rsid w:val="003D3A66"/>
    <w:pPr>
      <w:spacing w:after="240"/>
    </w:pPr>
  </w:style>
  <w:style w:type="paragraph" w:styleId="BodyText3">
    <w:name w:val="Body Text 3"/>
    <w:basedOn w:val="Normal"/>
    <w:rsid w:val="003D3A66"/>
    <w:pPr>
      <w:spacing w:after="120"/>
    </w:pPr>
    <w:rPr>
      <w:sz w:val="16"/>
    </w:rPr>
  </w:style>
  <w:style w:type="paragraph" w:customStyle="1" w:styleId="Schedule">
    <w:name w:val="Schedule"/>
    <w:basedOn w:val="Heading7"/>
    <w:next w:val="Normal"/>
    <w:rsid w:val="003D3A66"/>
    <w:pPr>
      <w:keepNext/>
      <w:spacing w:before="360"/>
      <w:jc w:val="center"/>
      <w:outlineLvl w:val="0"/>
    </w:pPr>
    <w:rPr>
      <w:b w:val="0"/>
    </w:rPr>
  </w:style>
  <w:style w:type="paragraph" w:styleId="Signature">
    <w:name w:val="Signature"/>
    <w:basedOn w:val="Normal"/>
    <w:rsid w:val="003D3A66"/>
    <w:pPr>
      <w:ind w:left="4252"/>
    </w:pPr>
  </w:style>
  <w:style w:type="paragraph" w:styleId="Title">
    <w:name w:val="Title"/>
    <w:basedOn w:val="Normal"/>
    <w:link w:val="TitleChar"/>
    <w:uiPriority w:val="10"/>
    <w:qFormat/>
    <w:rsid w:val="003D3A66"/>
    <w:pPr>
      <w:spacing w:after="60"/>
      <w:jc w:val="center"/>
    </w:pPr>
    <w:rPr>
      <w:b/>
      <w:sz w:val="32"/>
    </w:rPr>
  </w:style>
  <w:style w:type="paragraph" w:styleId="TOCHeading">
    <w:name w:val="TOC Heading"/>
    <w:basedOn w:val="Normal"/>
    <w:next w:val="Normal"/>
    <w:uiPriority w:val="39"/>
    <w:qFormat/>
    <w:rsid w:val="003D1DAF"/>
    <w:pPr>
      <w:spacing w:before="360"/>
      <w:jc w:val="center"/>
    </w:pPr>
    <w:rPr>
      <w:b/>
      <w:sz w:val="28"/>
    </w:rPr>
  </w:style>
  <w:style w:type="paragraph" w:customStyle="1" w:styleId="SchH1">
    <w:name w:val="SchH1"/>
    <w:basedOn w:val="Heading1"/>
    <w:next w:val="Normal"/>
    <w:rsid w:val="003D3A66"/>
    <w:pPr>
      <w:numPr>
        <w:numId w:val="2"/>
      </w:numPr>
    </w:pPr>
  </w:style>
  <w:style w:type="paragraph" w:styleId="DocumentMap">
    <w:name w:val="Document Map"/>
    <w:basedOn w:val="Normal"/>
    <w:semiHidden/>
    <w:rsid w:val="003D3A66"/>
    <w:pPr>
      <w:shd w:val="clear" w:color="auto" w:fill="000080"/>
    </w:pPr>
    <w:rPr>
      <w:rFonts w:ascii="Tahoma" w:hAnsi="Tahoma"/>
    </w:rPr>
  </w:style>
  <w:style w:type="paragraph" w:customStyle="1" w:styleId="SchH2">
    <w:name w:val="SchH2"/>
    <w:basedOn w:val="Heading2"/>
    <w:next w:val="Normal"/>
    <w:rsid w:val="003D3A66"/>
    <w:pPr>
      <w:numPr>
        <w:numId w:val="2"/>
      </w:numPr>
    </w:pPr>
  </w:style>
  <w:style w:type="character" w:styleId="PageNumber">
    <w:name w:val="page number"/>
    <w:basedOn w:val="DefaultParagraphFont"/>
    <w:rsid w:val="00175578"/>
  </w:style>
  <w:style w:type="paragraph" w:styleId="TOC4">
    <w:name w:val="toc 4"/>
    <w:basedOn w:val="Normal"/>
    <w:next w:val="Normal"/>
    <w:autoRedefine/>
    <w:rsid w:val="00175578"/>
    <w:pPr>
      <w:spacing w:after="120"/>
    </w:pPr>
    <w:rPr>
      <w:b/>
      <w:caps/>
    </w:rPr>
  </w:style>
  <w:style w:type="paragraph" w:styleId="TOC5">
    <w:name w:val="toc 5"/>
    <w:basedOn w:val="Normal"/>
    <w:next w:val="Normal"/>
    <w:autoRedefine/>
    <w:semiHidden/>
    <w:rsid w:val="00175578"/>
    <w:pPr>
      <w:ind w:left="3119"/>
    </w:pPr>
  </w:style>
  <w:style w:type="paragraph" w:styleId="TOC6">
    <w:name w:val="toc 6"/>
    <w:basedOn w:val="Normal"/>
    <w:next w:val="Normal"/>
    <w:autoRedefine/>
    <w:semiHidden/>
    <w:rsid w:val="00175578"/>
    <w:pPr>
      <w:ind w:left="3686"/>
    </w:pPr>
  </w:style>
  <w:style w:type="paragraph" w:styleId="TOC7">
    <w:name w:val="toc 7"/>
    <w:basedOn w:val="Normal"/>
    <w:next w:val="Normal"/>
    <w:autoRedefine/>
    <w:semiHidden/>
    <w:rsid w:val="00175578"/>
    <w:pPr>
      <w:ind w:left="4253"/>
    </w:pPr>
  </w:style>
  <w:style w:type="paragraph" w:styleId="TOC8">
    <w:name w:val="toc 8"/>
    <w:basedOn w:val="Normal"/>
    <w:next w:val="Normal"/>
    <w:autoRedefine/>
    <w:semiHidden/>
    <w:rsid w:val="00175578"/>
    <w:pPr>
      <w:ind w:left="4820"/>
    </w:pPr>
  </w:style>
  <w:style w:type="paragraph" w:styleId="TOC9">
    <w:name w:val="toc 9"/>
    <w:basedOn w:val="Normal"/>
    <w:next w:val="Normal"/>
    <w:autoRedefine/>
    <w:semiHidden/>
    <w:rsid w:val="00175578"/>
    <w:pPr>
      <w:ind w:left="5387"/>
    </w:pPr>
  </w:style>
  <w:style w:type="character" w:styleId="Hyperlink">
    <w:name w:val="Hyperlink"/>
    <w:basedOn w:val="DefaultParagraphFont"/>
    <w:rsid w:val="00175578"/>
    <w:rPr>
      <w:color w:val="0000FF"/>
      <w:u w:val="single"/>
    </w:rPr>
  </w:style>
  <w:style w:type="character" w:styleId="FollowedHyperlink">
    <w:name w:val="FollowedHyperlink"/>
    <w:rsid w:val="003D3A66"/>
    <w:rPr>
      <w:color w:val="800080"/>
      <w:u w:val="single"/>
    </w:rPr>
  </w:style>
  <w:style w:type="paragraph" w:customStyle="1" w:styleId="Recital">
    <w:name w:val="Recital"/>
    <w:basedOn w:val="Normal"/>
    <w:rsid w:val="004D64BE"/>
    <w:pPr>
      <w:numPr>
        <w:numId w:val="1"/>
      </w:numPr>
      <w:spacing w:before="240"/>
    </w:pPr>
  </w:style>
  <w:style w:type="paragraph" w:customStyle="1" w:styleId="DocHeadings">
    <w:name w:val="DocHeadings"/>
    <w:basedOn w:val="Normal"/>
    <w:rsid w:val="003D3A66"/>
    <w:rPr>
      <w:b/>
    </w:rPr>
  </w:style>
  <w:style w:type="paragraph" w:styleId="BodyTextIndent">
    <w:name w:val="Body Text Indent"/>
    <w:basedOn w:val="Normal"/>
    <w:rsid w:val="003D3A66"/>
    <w:pPr>
      <w:pBdr>
        <w:top w:val="single" w:sz="4" w:space="1" w:color="auto"/>
        <w:left w:val="single" w:sz="4" w:space="4" w:color="auto"/>
        <w:bottom w:val="single" w:sz="4" w:space="1" w:color="auto"/>
        <w:right w:val="single" w:sz="4" w:space="4" w:color="auto"/>
      </w:pBdr>
      <w:shd w:val="clear" w:color="auto" w:fill="CCCCCC"/>
      <w:spacing w:before="120" w:after="240"/>
      <w:ind w:left="1701" w:hanging="1701"/>
    </w:pPr>
    <w:rPr>
      <w:b/>
      <w:i/>
      <w:iCs/>
    </w:rPr>
  </w:style>
  <w:style w:type="paragraph" w:styleId="Caption">
    <w:name w:val="caption"/>
    <w:basedOn w:val="Normal"/>
    <w:next w:val="Normal"/>
    <w:qFormat/>
    <w:rsid w:val="003D3A66"/>
    <w:pPr>
      <w:spacing w:before="120" w:after="120"/>
      <w:jc w:val="center"/>
    </w:pPr>
    <w:rPr>
      <w:b/>
    </w:rPr>
  </w:style>
  <w:style w:type="paragraph" w:customStyle="1" w:styleId="Body1">
    <w:name w:val="Body 1"/>
    <w:basedOn w:val="Normal"/>
    <w:rsid w:val="003D3A66"/>
    <w:pPr>
      <w:spacing w:after="240"/>
      <w:ind w:left="567"/>
    </w:pPr>
  </w:style>
  <w:style w:type="paragraph" w:customStyle="1" w:styleId="Level2">
    <w:name w:val="Level 2"/>
    <w:basedOn w:val="Normal"/>
    <w:rsid w:val="00175578"/>
    <w:pPr>
      <w:spacing w:after="240"/>
      <w:ind w:left="1276"/>
    </w:pPr>
  </w:style>
  <w:style w:type="paragraph" w:customStyle="1" w:styleId="Level3">
    <w:name w:val="Level 3"/>
    <w:basedOn w:val="Normal"/>
    <w:rsid w:val="00175578"/>
    <w:pPr>
      <w:tabs>
        <w:tab w:val="left" w:pos="2127"/>
      </w:tabs>
      <w:spacing w:after="240"/>
      <w:ind w:left="2127"/>
    </w:pPr>
  </w:style>
  <w:style w:type="paragraph" w:customStyle="1" w:styleId="Level4">
    <w:name w:val="Level 4"/>
    <w:basedOn w:val="Normal"/>
    <w:rsid w:val="00175578"/>
    <w:pPr>
      <w:spacing w:after="240"/>
      <w:ind w:left="3119"/>
    </w:pPr>
  </w:style>
  <w:style w:type="paragraph" w:customStyle="1" w:styleId="Body3">
    <w:name w:val="Body 3"/>
    <w:basedOn w:val="Normal"/>
    <w:rsid w:val="003D3A66"/>
    <w:pPr>
      <w:spacing w:after="240"/>
      <w:ind w:left="2552"/>
    </w:pPr>
  </w:style>
  <w:style w:type="paragraph" w:styleId="BodyTextIndent2">
    <w:name w:val="Body Text Indent 2"/>
    <w:basedOn w:val="Normal"/>
    <w:rsid w:val="003D3A66"/>
    <w:pPr>
      <w:pBdr>
        <w:top w:val="single" w:sz="4" w:space="1" w:color="auto"/>
        <w:left w:val="single" w:sz="4" w:space="4" w:color="auto"/>
        <w:bottom w:val="single" w:sz="4" w:space="1" w:color="auto"/>
        <w:right w:val="single" w:sz="4" w:space="4" w:color="auto"/>
      </w:pBdr>
      <w:shd w:val="clear" w:color="auto" w:fill="CCCCCC"/>
      <w:spacing w:before="120"/>
      <w:ind w:left="1701" w:hanging="1701"/>
    </w:pPr>
    <w:rPr>
      <w:bCs/>
    </w:rPr>
  </w:style>
  <w:style w:type="paragraph" w:styleId="BodyTextIndent3">
    <w:name w:val="Body Text Indent 3"/>
    <w:basedOn w:val="Normal"/>
    <w:rsid w:val="003D3A66"/>
    <w:pPr>
      <w:pBdr>
        <w:top w:val="single" w:sz="4" w:space="1" w:color="auto"/>
        <w:left w:val="single" w:sz="4" w:space="4" w:color="auto"/>
        <w:bottom w:val="single" w:sz="4" w:space="1" w:color="auto"/>
        <w:right w:val="single" w:sz="4" w:space="4" w:color="auto"/>
      </w:pBdr>
      <w:shd w:val="clear" w:color="auto" w:fill="E6E6E6"/>
      <w:spacing w:before="120"/>
      <w:ind w:left="1701" w:hanging="1701"/>
    </w:pPr>
    <w:rPr>
      <w:bCs/>
    </w:rPr>
  </w:style>
  <w:style w:type="paragraph" w:customStyle="1" w:styleId="Annexure">
    <w:name w:val="Annexure#"/>
    <w:aliases w:val="a1"/>
    <w:basedOn w:val="Title"/>
    <w:next w:val="Normal"/>
    <w:rsid w:val="003D3A66"/>
    <w:pPr>
      <w:numPr>
        <w:numId w:val="3"/>
      </w:numPr>
      <w:spacing w:after="0"/>
    </w:pPr>
    <w:rPr>
      <w:rFonts w:ascii="Frutiger 45 Light" w:hAnsi="Frutiger 45 Light"/>
      <w:caps/>
      <w:sz w:val="22"/>
    </w:rPr>
  </w:style>
  <w:style w:type="paragraph" w:customStyle="1" w:styleId="Numbering">
    <w:name w:val="Numbering"/>
    <w:basedOn w:val="Normal"/>
    <w:rsid w:val="003D3A66"/>
    <w:pPr>
      <w:numPr>
        <w:numId w:val="4"/>
      </w:numPr>
      <w:spacing w:after="240" w:line="270" w:lineRule="exact"/>
    </w:pPr>
    <w:rPr>
      <w:sz w:val="22"/>
    </w:rPr>
  </w:style>
  <w:style w:type="paragraph" w:customStyle="1" w:styleId="OutlineNumbering">
    <w:name w:val="Outline Numbering"/>
    <w:basedOn w:val="Normal"/>
    <w:rsid w:val="003D3A66"/>
    <w:pPr>
      <w:numPr>
        <w:numId w:val="5"/>
      </w:numPr>
    </w:pPr>
    <w:rPr>
      <w:rFonts w:ascii="Times New (W1)" w:hAnsi="Times New (W1)"/>
      <w:sz w:val="22"/>
    </w:rPr>
  </w:style>
  <w:style w:type="paragraph" w:styleId="BodyText2">
    <w:name w:val="Body Text 2"/>
    <w:basedOn w:val="Normal"/>
    <w:rsid w:val="003D3A66"/>
    <w:pPr>
      <w:autoSpaceDE w:val="0"/>
      <w:autoSpaceDN w:val="0"/>
      <w:adjustRightInd w:val="0"/>
      <w:jc w:val="left"/>
    </w:pPr>
  </w:style>
  <w:style w:type="paragraph" w:styleId="BalloonText">
    <w:name w:val="Balloon Text"/>
    <w:basedOn w:val="Normal"/>
    <w:semiHidden/>
    <w:rsid w:val="003D3A66"/>
    <w:rPr>
      <w:rFonts w:ascii="Tahoma" w:hAnsi="Tahoma" w:cs="Tahoma"/>
      <w:sz w:val="16"/>
      <w:szCs w:val="16"/>
    </w:rPr>
  </w:style>
  <w:style w:type="paragraph" w:customStyle="1" w:styleId="Paragrapn">
    <w:name w:val="Paragrapn"/>
    <w:basedOn w:val="Normal"/>
    <w:rsid w:val="003D3A66"/>
    <w:pPr>
      <w:spacing w:before="240"/>
      <w:ind w:left="1702" w:hanging="851"/>
    </w:pPr>
    <w:rPr>
      <w:sz w:val="22"/>
    </w:rPr>
  </w:style>
  <w:style w:type="paragraph" w:customStyle="1" w:styleId="MELegal1">
    <w:name w:val="ME Legal 1"/>
    <w:basedOn w:val="Normal"/>
    <w:next w:val="Normal"/>
    <w:rsid w:val="003D3A66"/>
    <w:pPr>
      <w:keepNext/>
      <w:numPr>
        <w:numId w:val="6"/>
      </w:numPr>
      <w:tabs>
        <w:tab w:val="clear" w:pos="680"/>
      </w:tabs>
      <w:spacing w:before="280" w:after="140" w:line="280" w:lineRule="atLeast"/>
      <w:jc w:val="left"/>
      <w:outlineLvl w:val="0"/>
    </w:pPr>
    <w:rPr>
      <w:spacing w:val="-10"/>
      <w:w w:val="95"/>
      <w:sz w:val="32"/>
      <w:lang w:eastAsia="en-AU"/>
    </w:rPr>
  </w:style>
  <w:style w:type="paragraph" w:customStyle="1" w:styleId="MELegal2">
    <w:name w:val="ME Legal 2"/>
    <w:basedOn w:val="Normal"/>
    <w:next w:val="Normal"/>
    <w:rsid w:val="003D3A66"/>
    <w:pPr>
      <w:keepNext/>
      <w:numPr>
        <w:ilvl w:val="1"/>
        <w:numId w:val="6"/>
      </w:numPr>
      <w:tabs>
        <w:tab w:val="clear" w:pos="680"/>
      </w:tabs>
      <w:spacing w:before="60" w:after="60" w:line="280" w:lineRule="atLeast"/>
      <w:jc w:val="left"/>
      <w:outlineLvl w:val="1"/>
    </w:pPr>
    <w:rPr>
      <w:b/>
      <w:w w:val="95"/>
      <w:lang w:eastAsia="en-AU"/>
    </w:rPr>
  </w:style>
  <w:style w:type="paragraph" w:customStyle="1" w:styleId="MELegal3">
    <w:name w:val="ME Legal 3"/>
    <w:basedOn w:val="Normal"/>
    <w:next w:val="Normal"/>
    <w:rsid w:val="003D3A66"/>
    <w:pPr>
      <w:numPr>
        <w:ilvl w:val="2"/>
        <w:numId w:val="6"/>
      </w:numPr>
      <w:tabs>
        <w:tab w:val="clear" w:pos="1361"/>
      </w:tabs>
      <w:spacing w:after="140" w:line="280" w:lineRule="atLeast"/>
      <w:jc w:val="left"/>
      <w:outlineLvl w:val="2"/>
    </w:pPr>
    <w:rPr>
      <w:sz w:val="22"/>
      <w:lang w:eastAsia="en-AU"/>
    </w:rPr>
  </w:style>
  <w:style w:type="paragraph" w:customStyle="1" w:styleId="MELegal4">
    <w:name w:val="ME Legal 4"/>
    <w:basedOn w:val="Normal"/>
    <w:next w:val="Normal"/>
    <w:rsid w:val="003D3A66"/>
    <w:pPr>
      <w:numPr>
        <w:ilvl w:val="3"/>
        <w:numId w:val="6"/>
      </w:numPr>
      <w:tabs>
        <w:tab w:val="clear" w:pos="2081"/>
      </w:tabs>
      <w:spacing w:after="140" w:line="280" w:lineRule="atLeast"/>
      <w:jc w:val="left"/>
      <w:outlineLvl w:val="3"/>
    </w:pPr>
    <w:rPr>
      <w:sz w:val="22"/>
      <w:lang w:eastAsia="en-AU"/>
    </w:rPr>
  </w:style>
  <w:style w:type="paragraph" w:customStyle="1" w:styleId="MELegal5">
    <w:name w:val="ME Legal 5"/>
    <w:basedOn w:val="Normal"/>
    <w:next w:val="Normal"/>
    <w:rsid w:val="003D3A66"/>
    <w:pPr>
      <w:numPr>
        <w:ilvl w:val="4"/>
        <w:numId w:val="6"/>
      </w:numPr>
      <w:spacing w:after="140" w:line="280" w:lineRule="atLeast"/>
      <w:jc w:val="left"/>
      <w:outlineLvl w:val="4"/>
    </w:pPr>
    <w:rPr>
      <w:sz w:val="22"/>
      <w:lang w:eastAsia="en-AU"/>
    </w:rPr>
  </w:style>
  <w:style w:type="paragraph" w:customStyle="1" w:styleId="MELegal6">
    <w:name w:val="ME Legal 6"/>
    <w:basedOn w:val="Normal"/>
    <w:next w:val="Normal"/>
    <w:rsid w:val="003D3A66"/>
    <w:pPr>
      <w:numPr>
        <w:ilvl w:val="5"/>
        <w:numId w:val="6"/>
      </w:numPr>
      <w:tabs>
        <w:tab w:val="clear" w:pos="3442"/>
      </w:tabs>
      <w:spacing w:after="140" w:line="280" w:lineRule="atLeast"/>
      <w:jc w:val="left"/>
      <w:outlineLvl w:val="5"/>
    </w:pPr>
    <w:rPr>
      <w:sz w:val="22"/>
      <w:lang w:eastAsia="en-AU"/>
    </w:rPr>
  </w:style>
  <w:style w:type="paragraph" w:styleId="NormalIndent">
    <w:name w:val="Normal Indent"/>
    <w:basedOn w:val="Normal"/>
    <w:rsid w:val="003D3A66"/>
    <w:pPr>
      <w:spacing w:before="120"/>
      <w:ind w:left="709"/>
    </w:pPr>
    <w:rPr>
      <w:rFonts w:ascii="Garamond" w:hAnsi="Garamond"/>
    </w:rPr>
  </w:style>
  <w:style w:type="paragraph" w:customStyle="1" w:styleId="Legal1">
    <w:name w:val="Legal1"/>
    <w:rsid w:val="003D3A66"/>
    <w:pPr>
      <w:numPr>
        <w:numId w:val="7"/>
      </w:numPr>
    </w:pPr>
    <w:rPr>
      <w:rFonts w:ascii="Garamond" w:hAnsi="Garamond"/>
      <w:sz w:val="24"/>
      <w:lang w:eastAsia="en-US"/>
    </w:rPr>
  </w:style>
  <w:style w:type="paragraph" w:customStyle="1" w:styleId="Legal2">
    <w:name w:val="Legal2"/>
    <w:rsid w:val="003D3A66"/>
    <w:pPr>
      <w:numPr>
        <w:ilvl w:val="1"/>
        <w:numId w:val="7"/>
      </w:numPr>
    </w:pPr>
    <w:rPr>
      <w:rFonts w:ascii="Garamond" w:hAnsi="Garamond"/>
      <w:sz w:val="24"/>
      <w:lang w:eastAsia="en-US"/>
    </w:rPr>
  </w:style>
  <w:style w:type="paragraph" w:customStyle="1" w:styleId="Legal3">
    <w:name w:val="Legal3"/>
    <w:rsid w:val="003D3A66"/>
    <w:pPr>
      <w:numPr>
        <w:ilvl w:val="2"/>
        <w:numId w:val="7"/>
      </w:numPr>
    </w:pPr>
    <w:rPr>
      <w:rFonts w:ascii="Garamond" w:hAnsi="Garamond"/>
      <w:sz w:val="24"/>
      <w:lang w:eastAsia="en-US"/>
    </w:rPr>
  </w:style>
  <w:style w:type="paragraph" w:customStyle="1" w:styleId="Legal4">
    <w:name w:val="Legal4"/>
    <w:rsid w:val="003D3A66"/>
    <w:pPr>
      <w:numPr>
        <w:ilvl w:val="3"/>
        <w:numId w:val="7"/>
      </w:numPr>
      <w:tabs>
        <w:tab w:val="left" w:pos="2552"/>
      </w:tabs>
    </w:pPr>
    <w:rPr>
      <w:rFonts w:ascii="Garamond" w:hAnsi="Garamond"/>
      <w:sz w:val="24"/>
      <w:lang w:eastAsia="en-US"/>
    </w:rPr>
  </w:style>
  <w:style w:type="paragraph" w:customStyle="1" w:styleId="MELegal7">
    <w:name w:val="ME Legal 7"/>
    <w:basedOn w:val="Normal"/>
    <w:next w:val="Normal"/>
    <w:rsid w:val="003D3A66"/>
    <w:pPr>
      <w:numPr>
        <w:ilvl w:val="6"/>
        <w:numId w:val="6"/>
      </w:numPr>
      <w:spacing w:after="240"/>
      <w:jc w:val="left"/>
      <w:outlineLvl w:val="6"/>
    </w:pPr>
  </w:style>
  <w:style w:type="paragraph" w:customStyle="1" w:styleId="Number3">
    <w:name w:val="Number 3"/>
    <w:basedOn w:val="Heading3"/>
    <w:rsid w:val="00D667D3"/>
    <w:pPr>
      <w:keepNext w:val="0"/>
      <w:tabs>
        <w:tab w:val="clear" w:pos="2126"/>
        <w:tab w:val="num" w:pos="1276"/>
      </w:tabs>
      <w:spacing w:after="0"/>
      <w:ind w:left="1276" w:hanging="709"/>
    </w:pPr>
    <w:rPr>
      <w:b w:val="0"/>
      <w:bCs/>
      <w:i w:val="0"/>
      <w:sz w:val="18"/>
    </w:rPr>
  </w:style>
  <w:style w:type="paragraph" w:customStyle="1" w:styleId="Number4">
    <w:name w:val="Number 4"/>
    <w:basedOn w:val="Heading4"/>
    <w:rsid w:val="002D082B"/>
    <w:pPr>
      <w:keepNext w:val="0"/>
      <w:tabs>
        <w:tab w:val="clear" w:pos="3119"/>
        <w:tab w:val="num" w:pos="2127"/>
      </w:tabs>
      <w:spacing w:after="0"/>
      <w:ind w:left="2127" w:hanging="851"/>
      <w:outlineLvl w:val="9"/>
    </w:pPr>
    <w:rPr>
      <w:b w:val="0"/>
      <w:sz w:val="18"/>
    </w:rPr>
  </w:style>
  <w:style w:type="paragraph" w:customStyle="1" w:styleId="Level1">
    <w:name w:val="Level 1"/>
    <w:basedOn w:val="Normal"/>
    <w:rsid w:val="002D082B"/>
    <w:pPr>
      <w:ind w:left="567"/>
    </w:pPr>
    <w:rPr>
      <w:sz w:val="18"/>
    </w:rPr>
  </w:style>
  <w:style w:type="paragraph" w:customStyle="1" w:styleId="Level5">
    <w:name w:val="Level 5"/>
    <w:basedOn w:val="Normal"/>
    <w:rsid w:val="00175578"/>
    <w:pPr>
      <w:spacing w:after="240"/>
      <w:ind w:left="3686"/>
    </w:pPr>
  </w:style>
  <w:style w:type="paragraph" w:customStyle="1" w:styleId="Level6">
    <w:name w:val="Level 6"/>
    <w:basedOn w:val="Normal"/>
    <w:rsid w:val="00175578"/>
    <w:pPr>
      <w:spacing w:after="240"/>
      <w:ind w:left="4253"/>
    </w:pPr>
  </w:style>
  <w:style w:type="paragraph" w:customStyle="1" w:styleId="Level7">
    <w:name w:val="Level 7"/>
    <w:basedOn w:val="Normal"/>
    <w:rsid w:val="00175578"/>
    <w:pPr>
      <w:spacing w:after="240"/>
      <w:ind w:left="4820"/>
    </w:pPr>
  </w:style>
  <w:style w:type="paragraph" w:customStyle="1" w:styleId="Level8">
    <w:name w:val="Level 8"/>
    <w:basedOn w:val="Normal"/>
    <w:rsid w:val="00175578"/>
    <w:pPr>
      <w:spacing w:after="240"/>
      <w:ind w:left="5387"/>
    </w:pPr>
  </w:style>
  <w:style w:type="paragraph" w:customStyle="1" w:styleId="Level9">
    <w:name w:val="Level 9"/>
    <w:basedOn w:val="Normal"/>
    <w:rsid w:val="00175578"/>
    <w:pPr>
      <w:spacing w:after="240"/>
      <w:ind w:left="5954"/>
    </w:pPr>
  </w:style>
  <w:style w:type="paragraph" w:customStyle="1" w:styleId="Number1">
    <w:name w:val="Number 1"/>
    <w:basedOn w:val="Number2"/>
    <w:rsid w:val="00175578"/>
  </w:style>
  <w:style w:type="paragraph" w:customStyle="1" w:styleId="Number2">
    <w:name w:val="Number 2"/>
    <w:basedOn w:val="Heading2"/>
    <w:rsid w:val="006F5C0C"/>
    <w:pPr>
      <w:keepNext w:val="0"/>
    </w:pPr>
    <w:rPr>
      <w:rFonts w:ascii="Arial" w:hAnsi="Arial" w:cs="Arial"/>
      <w:b w:val="0"/>
    </w:rPr>
  </w:style>
  <w:style w:type="paragraph" w:customStyle="1" w:styleId="Number5">
    <w:name w:val="Number 5"/>
    <w:basedOn w:val="Heading5"/>
    <w:rsid w:val="00175578"/>
    <w:pPr>
      <w:outlineLvl w:val="9"/>
    </w:pPr>
    <w:rPr>
      <w:b w:val="0"/>
    </w:rPr>
  </w:style>
  <w:style w:type="paragraph" w:customStyle="1" w:styleId="Number6">
    <w:name w:val="Number 6"/>
    <w:basedOn w:val="Heading6"/>
    <w:rsid w:val="00175578"/>
    <w:pPr>
      <w:outlineLvl w:val="9"/>
    </w:pPr>
    <w:rPr>
      <w:b w:val="0"/>
    </w:rPr>
  </w:style>
  <w:style w:type="paragraph" w:customStyle="1" w:styleId="Number7">
    <w:name w:val="Number 7"/>
    <w:basedOn w:val="Heading7"/>
    <w:rsid w:val="00175578"/>
    <w:pPr>
      <w:outlineLvl w:val="9"/>
    </w:pPr>
    <w:rPr>
      <w:b w:val="0"/>
    </w:rPr>
  </w:style>
  <w:style w:type="character" w:customStyle="1" w:styleId="EmailStyle881">
    <w:name w:val="EmailStyle881"/>
    <w:rsid w:val="00A37429"/>
    <w:rPr>
      <w:rFonts w:ascii="Arial" w:hAnsi="Arial" w:cs="Arial"/>
      <w:color w:val="auto"/>
      <w:sz w:val="20"/>
    </w:rPr>
  </w:style>
  <w:style w:type="character" w:customStyle="1" w:styleId="EmailStyle891">
    <w:name w:val="EmailStyle891"/>
    <w:rsid w:val="00A37429"/>
    <w:rPr>
      <w:rFonts w:ascii="Arial" w:hAnsi="Arial" w:cs="Arial"/>
      <w:color w:val="auto"/>
      <w:sz w:val="20"/>
    </w:rPr>
  </w:style>
  <w:style w:type="paragraph" w:customStyle="1" w:styleId="Recitals">
    <w:name w:val="Recitals"/>
    <w:basedOn w:val="Normal"/>
    <w:rsid w:val="00175578"/>
    <w:pPr>
      <w:numPr>
        <w:numId w:val="11"/>
      </w:numPr>
      <w:spacing w:after="240"/>
    </w:pPr>
  </w:style>
  <w:style w:type="paragraph" w:customStyle="1" w:styleId="ScheduleAppendix">
    <w:name w:val="Schedule/Appendix"/>
    <w:basedOn w:val="Heading1"/>
    <w:rsid w:val="00921EF7"/>
    <w:pPr>
      <w:keepNext w:val="0"/>
      <w:numPr>
        <w:numId w:val="0"/>
      </w:numPr>
      <w:pBdr>
        <w:bottom w:val="none" w:sz="0" w:space="0" w:color="auto"/>
      </w:pBdr>
      <w:spacing w:before="120" w:after="120"/>
      <w:jc w:val="center"/>
    </w:pPr>
    <w:rPr>
      <w:color w:val="FFFFFF" w:themeColor="background1"/>
    </w:rPr>
  </w:style>
  <w:style w:type="character" w:styleId="Strong">
    <w:name w:val="Strong"/>
    <w:basedOn w:val="DefaultParagraphFont"/>
    <w:qFormat/>
    <w:rsid w:val="00175578"/>
    <w:rPr>
      <w:b/>
      <w:bCs/>
    </w:rPr>
  </w:style>
  <w:style w:type="paragraph" w:styleId="ListNumber">
    <w:name w:val="List Number"/>
    <w:basedOn w:val="Normal"/>
    <w:rsid w:val="00C00962"/>
    <w:pPr>
      <w:numPr>
        <w:numId w:val="8"/>
      </w:numPr>
      <w:spacing w:after="120" w:line="280" w:lineRule="exact"/>
      <w:jc w:val="left"/>
    </w:pPr>
    <w:rPr>
      <w:rFonts w:ascii="Times New Roman" w:hAnsi="Times New Roman"/>
      <w:lang w:val="en-GB"/>
    </w:rPr>
  </w:style>
  <w:style w:type="paragraph" w:customStyle="1" w:styleId="AUBodyCopy-withSpaceAfter">
    <w:name w:val="AU Body Copy - with Space After"/>
    <w:basedOn w:val="Normal"/>
    <w:rsid w:val="000A3ACC"/>
    <w:pPr>
      <w:spacing w:after="120" w:line="260" w:lineRule="exact"/>
      <w:ind w:left="340"/>
      <w:jc w:val="left"/>
    </w:pPr>
    <w:rPr>
      <w:rFonts w:ascii="Times New Roman" w:hAnsi="Times New Roman"/>
      <w:lang w:eastAsia="en-AU"/>
    </w:rPr>
  </w:style>
  <w:style w:type="character" w:customStyle="1" w:styleId="FooterChar">
    <w:name w:val="Footer Char"/>
    <w:link w:val="Footer"/>
    <w:rsid w:val="00D83416"/>
    <w:rPr>
      <w:rFonts w:ascii="Arial" w:hAnsi="Arial"/>
      <w:lang w:eastAsia="en-US"/>
    </w:rPr>
  </w:style>
  <w:style w:type="paragraph" w:styleId="ListParagraph">
    <w:name w:val="List Paragraph"/>
    <w:basedOn w:val="Normal"/>
    <w:link w:val="ListParagraphChar"/>
    <w:uiPriority w:val="34"/>
    <w:qFormat/>
    <w:rsid w:val="00280C6D"/>
    <w:pPr>
      <w:ind w:left="720"/>
      <w:contextualSpacing/>
    </w:pPr>
    <w:rPr>
      <w:szCs w:val="24"/>
    </w:rPr>
  </w:style>
  <w:style w:type="paragraph" w:customStyle="1" w:styleId="intro">
    <w:name w:val="intro"/>
    <w:basedOn w:val="Normal"/>
    <w:rsid w:val="00FD1B3B"/>
    <w:pPr>
      <w:spacing w:before="100" w:beforeAutospacing="1" w:after="100" w:afterAutospacing="1"/>
      <w:jc w:val="left"/>
    </w:pPr>
    <w:rPr>
      <w:rFonts w:ascii="Georgia" w:hAnsi="Georgia"/>
      <w:sz w:val="31"/>
      <w:szCs w:val="31"/>
      <w:lang w:eastAsia="en-AU"/>
    </w:rPr>
  </w:style>
  <w:style w:type="paragraph" w:styleId="NormalWeb">
    <w:name w:val="Normal (Web)"/>
    <w:basedOn w:val="Normal"/>
    <w:uiPriority w:val="99"/>
    <w:unhideWhenUsed/>
    <w:rsid w:val="00175578"/>
    <w:pPr>
      <w:spacing w:before="100" w:beforeAutospacing="1" w:after="100" w:afterAutospacing="1"/>
      <w:jc w:val="left"/>
    </w:pPr>
    <w:rPr>
      <w:rFonts w:ascii="Times New Roman" w:eastAsiaTheme="minorEastAsia" w:hAnsi="Times New Roman"/>
      <w:sz w:val="24"/>
      <w:szCs w:val="24"/>
      <w:lang w:eastAsia="en-AU"/>
    </w:rPr>
  </w:style>
  <w:style w:type="character" w:customStyle="1" w:styleId="PersonalComposeStyle">
    <w:name w:val="Personal Compose Style"/>
    <w:rsid w:val="004D64BE"/>
    <w:rPr>
      <w:rFonts w:ascii="Arial" w:hAnsi="Arial" w:cs="Arial"/>
      <w:color w:val="auto"/>
      <w:sz w:val="20"/>
    </w:rPr>
  </w:style>
  <w:style w:type="character" w:customStyle="1" w:styleId="PersonalReplyStyle">
    <w:name w:val="Personal Reply Style"/>
    <w:rsid w:val="004D64BE"/>
    <w:rPr>
      <w:rFonts w:ascii="Arial" w:hAnsi="Arial" w:cs="Arial"/>
      <w:color w:val="auto"/>
      <w:sz w:val="20"/>
    </w:rPr>
  </w:style>
  <w:style w:type="table" w:styleId="TableGrid">
    <w:name w:val="Table Grid"/>
    <w:basedOn w:val="TableNormal"/>
    <w:uiPriority w:val="59"/>
    <w:rsid w:val="00A6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540F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080686"/>
    <w:rPr>
      <w:rFonts w:ascii="Arial" w:hAnsi="Arial"/>
      <w:b/>
      <w:sz w:val="32"/>
      <w:lang w:eastAsia="en-US"/>
    </w:rPr>
  </w:style>
  <w:style w:type="paragraph" w:customStyle="1" w:styleId="Style2ARIShort">
    <w:name w:val="Style2 ARI Short"/>
    <w:basedOn w:val="ListParagraph"/>
    <w:qFormat/>
    <w:rsid w:val="00080686"/>
    <w:pPr>
      <w:numPr>
        <w:ilvl w:val="1"/>
        <w:numId w:val="9"/>
      </w:numPr>
    </w:pPr>
    <w:rPr>
      <w:sz w:val="16"/>
      <w:szCs w:val="16"/>
    </w:rPr>
  </w:style>
  <w:style w:type="paragraph" w:customStyle="1" w:styleId="AUBodyCopy-noSpaceAfter">
    <w:name w:val="AU Body Copy - no Space After"/>
    <w:basedOn w:val="Normal"/>
    <w:rsid w:val="00175578"/>
    <w:rPr>
      <w:sz w:val="22"/>
    </w:rPr>
  </w:style>
  <w:style w:type="character" w:customStyle="1" w:styleId="ListParagraphChar">
    <w:name w:val="List Paragraph Char"/>
    <w:basedOn w:val="DefaultParagraphFont"/>
    <w:link w:val="ListParagraph"/>
    <w:uiPriority w:val="34"/>
    <w:rsid w:val="00080686"/>
    <w:rPr>
      <w:rFonts w:ascii="Arial" w:hAnsi="Arial"/>
      <w:szCs w:val="24"/>
      <w:lang w:eastAsia="en-US"/>
    </w:rPr>
  </w:style>
  <w:style w:type="character" w:customStyle="1" w:styleId="EmailStyle35">
    <w:name w:val="EmailStyle35"/>
    <w:basedOn w:val="DefaultParagraphFont"/>
    <w:rsid w:val="00175578"/>
    <w:rPr>
      <w:rFonts w:ascii="Arial" w:hAnsi="Arial" w:cs="Arial"/>
      <w:color w:val="auto"/>
      <w:sz w:val="20"/>
    </w:rPr>
  </w:style>
  <w:style w:type="character" w:customStyle="1" w:styleId="EmailStyle36">
    <w:name w:val="EmailStyle36"/>
    <w:basedOn w:val="DefaultParagraphFont"/>
    <w:rsid w:val="00175578"/>
    <w:rPr>
      <w:rFonts w:ascii="Arial" w:hAnsi="Arial" w:cs="Arial"/>
      <w:color w:val="auto"/>
      <w:sz w:val="20"/>
    </w:rPr>
  </w:style>
  <w:style w:type="paragraph" w:styleId="PlainText">
    <w:name w:val="Plain Text"/>
    <w:basedOn w:val="Normal"/>
    <w:link w:val="PlainTextChar"/>
    <w:uiPriority w:val="99"/>
    <w:unhideWhenUsed/>
    <w:rsid w:val="00175578"/>
    <w:pPr>
      <w:jc w:val="left"/>
    </w:pPr>
    <w:rPr>
      <w:rFonts w:ascii="Calibri" w:hAnsi="Calibri"/>
      <w:sz w:val="22"/>
      <w:szCs w:val="21"/>
    </w:rPr>
  </w:style>
  <w:style w:type="character" w:customStyle="1" w:styleId="PlainTextChar">
    <w:name w:val="Plain Text Char"/>
    <w:basedOn w:val="DefaultParagraphFont"/>
    <w:link w:val="PlainText"/>
    <w:uiPriority w:val="99"/>
    <w:rsid w:val="00175578"/>
    <w:rPr>
      <w:rFonts w:ascii="Calibri" w:hAnsi="Calibri"/>
      <w:sz w:val="22"/>
      <w:szCs w:val="21"/>
      <w:lang w:eastAsia="en-US"/>
    </w:rPr>
  </w:style>
  <w:style w:type="paragraph" w:customStyle="1" w:styleId="StyleAUBodyCopy-noSpaceAfterArial10ptUnderline">
    <w:name w:val="Style AU Body Copy - no Space After + Arial 10 pt Underline"/>
    <w:basedOn w:val="AUBodyCopy-noSpaceAfter"/>
    <w:rsid w:val="00175578"/>
    <w:rPr>
      <w:u w:val="single"/>
    </w:rPr>
  </w:style>
  <w:style w:type="table" w:customStyle="1" w:styleId="TableGrid1">
    <w:name w:val="Table Grid1"/>
    <w:basedOn w:val="TableNormal"/>
    <w:next w:val="TableGrid"/>
    <w:rsid w:val="003D4E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1294"/>
    <w:rPr>
      <w:color w:val="808080"/>
    </w:rPr>
  </w:style>
  <w:style w:type="paragraph" w:styleId="Revision">
    <w:name w:val="Revision"/>
    <w:hidden/>
    <w:uiPriority w:val="99"/>
    <w:semiHidden/>
    <w:rsid w:val="00200916"/>
    <w:rPr>
      <w:rFonts w:ascii="Arial" w:hAnsi="Arial"/>
      <w:lang w:eastAsia="en-US"/>
    </w:rPr>
  </w:style>
  <w:style w:type="character" w:styleId="CommentReference">
    <w:name w:val="annotation reference"/>
    <w:basedOn w:val="DefaultParagraphFont"/>
    <w:semiHidden/>
    <w:unhideWhenUsed/>
    <w:rsid w:val="00C77CB8"/>
    <w:rPr>
      <w:sz w:val="16"/>
      <w:szCs w:val="16"/>
    </w:rPr>
  </w:style>
  <w:style w:type="paragraph" w:styleId="CommentText">
    <w:name w:val="annotation text"/>
    <w:basedOn w:val="Normal"/>
    <w:link w:val="CommentTextChar"/>
    <w:unhideWhenUsed/>
    <w:rsid w:val="00C77CB8"/>
  </w:style>
  <w:style w:type="character" w:customStyle="1" w:styleId="CommentTextChar">
    <w:name w:val="Comment Text Char"/>
    <w:basedOn w:val="DefaultParagraphFont"/>
    <w:link w:val="CommentText"/>
    <w:rsid w:val="00C77CB8"/>
    <w:rPr>
      <w:rFonts w:ascii="Arial" w:hAnsi="Arial"/>
      <w:lang w:eastAsia="en-US"/>
    </w:rPr>
  </w:style>
  <w:style w:type="paragraph" w:styleId="CommentSubject">
    <w:name w:val="annotation subject"/>
    <w:basedOn w:val="CommentText"/>
    <w:next w:val="CommentText"/>
    <w:link w:val="CommentSubjectChar"/>
    <w:semiHidden/>
    <w:unhideWhenUsed/>
    <w:rsid w:val="00C77CB8"/>
    <w:rPr>
      <w:b/>
      <w:bCs/>
    </w:rPr>
  </w:style>
  <w:style w:type="character" w:customStyle="1" w:styleId="CommentSubjectChar">
    <w:name w:val="Comment Subject Char"/>
    <w:basedOn w:val="CommentTextChar"/>
    <w:link w:val="CommentSubject"/>
    <w:semiHidden/>
    <w:rsid w:val="00C77CB8"/>
    <w:rPr>
      <w:rFonts w:ascii="Arial" w:hAnsi="Arial"/>
      <w:b/>
      <w:bCs/>
      <w:lang w:eastAsia="en-US"/>
    </w:rPr>
  </w:style>
  <w:style w:type="character" w:customStyle="1" w:styleId="normaltextrun">
    <w:name w:val="normaltextrun"/>
    <w:basedOn w:val="DefaultParagraphFont"/>
    <w:rsid w:val="00E6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40943">
      <w:bodyDiv w:val="1"/>
      <w:marLeft w:val="0"/>
      <w:marRight w:val="0"/>
      <w:marTop w:val="0"/>
      <w:marBottom w:val="0"/>
      <w:divBdr>
        <w:top w:val="none" w:sz="0" w:space="0" w:color="auto"/>
        <w:left w:val="none" w:sz="0" w:space="0" w:color="auto"/>
        <w:bottom w:val="none" w:sz="0" w:space="0" w:color="auto"/>
        <w:right w:val="none" w:sz="0" w:space="0" w:color="auto"/>
      </w:divBdr>
      <w:divsChild>
        <w:div w:id="1465999744">
          <w:marLeft w:val="0"/>
          <w:marRight w:val="0"/>
          <w:marTop w:val="0"/>
          <w:marBottom w:val="0"/>
          <w:divBdr>
            <w:top w:val="none" w:sz="0" w:space="0" w:color="auto"/>
            <w:left w:val="none" w:sz="0" w:space="0" w:color="auto"/>
            <w:bottom w:val="none" w:sz="0" w:space="0" w:color="auto"/>
            <w:right w:val="none" w:sz="0" w:space="0" w:color="auto"/>
          </w:divBdr>
          <w:divsChild>
            <w:div w:id="1263952148">
              <w:marLeft w:val="0"/>
              <w:marRight w:val="0"/>
              <w:marTop w:val="0"/>
              <w:marBottom w:val="0"/>
              <w:divBdr>
                <w:top w:val="none" w:sz="0" w:space="0" w:color="auto"/>
                <w:left w:val="none" w:sz="0" w:space="0" w:color="auto"/>
                <w:bottom w:val="none" w:sz="0" w:space="0" w:color="auto"/>
                <w:right w:val="none" w:sz="0" w:space="0" w:color="auto"/>
              </w:divBdr>
              <w:divsChild>
                <w:div w:id="761947612">
                  <w:marLeft w:val="0"/>
                  <w:marRight w:val="0"/>
                  <w:marTop w:val="0"/>
                  <w:marBottom w:val="0"/>
                  <w:divBdr>
                    <w:top w:val="none" w:sz="0" w:space="0" w:color="auto"/>
                    <w:left w:val="none" w:sz="0" w:space="0" w:color="auto"/>
                    <w:bottom w:val="none" w:sz="0" w:space="0" w:color="auto"/>
                    <w:right w:val="none" w:sz="0" w:space="0" w:color="auto"/>
                  </w:divBdr>
                  <w:divsChild>
                    <w:div w:id="1922983871">
                      <w:marLeft w:val="0"/>
                      <w:marRight w:val="0"/>
                      <w:marTop w:val="0"/>
                      <w:marBottom w:val="0"/>
                      <w:divBdr>
                        <w:top w:val="none" w:sz="0" w:space="0" w:color="auto"/>
                        <w:left w:val="none" w:sz="0" w:space="0" w:color="auto"/>
                        <w:bottom w:val="none" w:sz="0" w:space="0" w:color="auto"/>
                        <w:right w:val="none" w:sz="0" w:space="0" w:color="auto"/>
                      </w:divBdr>
                      <w:divsChild>
                        <w:div w:id="232206039">
                          <w:marLeft w:val="0"/>
                          <w:marRight w:val="0"/>
                          <w:marTop w:val="0"/>
                          <w:marBottom w:val="0"/>
                          <w:divBdr>
                            <w:top w:val="none" w:sz="0" w:space="0" w:color="auto"/>
                            <w:left w:val="none" w:sz="0" w:space="0" w:color="auto"/>
                            <w:bottom w:val="none" w:sz="0" w:space="0" w:color="auto"/>
                            <w:right w:val="none" w:sz="0" w:space="0" w:color="auto"/>
                          </w:divBdr>
                          <w:divsChild>
                            <w:div w:id="143775409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9259">
      <w:bodyDiv w:val="1"/>
      <w:marLeft w:val="0"/>
      <w:marRight w:val="0"/>
      <w:marTop w:val="0"/>
      <w:marBottom w:val="0"/>
      <w:divBdr>
        <w:top w:val="none" w:sz="0" w:space="0" w:color="auto"/>
        <w:left w:val="none" w:sz="0" w:space="0" w:color="auto"/>
        <w:bottom w:val="none" w:sz="0" w:space="0" w:color="auto"/>
        <w:right w:val="none" w:sz="0" w:space="0" w:color="auto"/>
      </w:divBdr>
    </w:div>
    <w:div w:id="1085037086">
      <w:bodyDiv w:val="1"/>
      <w:marLeft w:val="0"/>
      <w:marRight w:val="0"/>
      <w:marTop w:val="0"/>
      <w:marBottom w:val="0"/>
      <w:divBdr>
        <w:top w:val="none" w:sz="0" w:space="0" w:color="auto"/>
        <w:left w:val="none" w:sz="0" w:space="0" w:color="auto"/>
        <w:bottom w:val="none" w:sz="0" w:space="0" w:color="auto"/>
        <w:right w:val="none" w:sz="0" w:space="0" w:color="auto"/>
      </w:divBdr>
    </w:div>
    <w:div w:id="1144540621">
      <w:bodyDiv w:val="1"/>
      <w:marLeft w:val="0"/>
      <w:marRight w:val="0"/>
      <w:marTop w:val="0"/>
      <w:marBottom w:val="0"/>
      <w:divBdr>
        <w:top w:val="none" w:sz="0" w:space="0" w:color="auto"/>
        <w:left w:val="none" w:sz="0" w:space="0" w:color="auto"/>
        <w:bottom w:val="none" w:sz="0" w:space="0" w:color="auto"/>
        <w:right w:val="none" w:sz="0" w:space="0" w:color="auto"/>
      </w:divBdr>
    </w:div>
    <w:div w:id="1191529933">
      <w:bodyDiv w:val="1"/>
      <w:marLeft w:val="0"/>
      <w:marRight w:val="0"/>
      <w:marTop w:val="0"/>
      <w:marBottom w:val="0"/>
      <w:divBdr>
        <w:top w:val="none" w:sz="0" w:space="0" w:color="auto"/>
        <w:left w:val="none" w:sz="0" w:space="0" w:color="auto"/>
        <w:bottom w:val="none" w:sz="0" w:space="0" w:color="auto"/>
        <w:right w:val="none" w:sz="0" w:space="0" w:color="auto"/>
      </w:divBdr>
      <w:divsChild>
        <w:div w:id="1784110886">
          <w:marLeft w:val="0"/>
          <w:marRight w:val="0"/>
          <w:marTop w:val="0"/>
          <w:marBottom w:val="0"/>
          <w:divBdr>
            <w:top w:val="none" w:sz="0" w:space="0" w:color="auto"/>
            <w:left w:val="none" w:sz="0" w:space="0" w:color="auto"/>
            <w:bottom w:val="none" w:sz="0" w:space="0" w:color="auto"/>
            <w:right w:val="none" w:sz="0" w:space="0" w:color="auto"/>
          </w:divBdr>
          <w:divsChild>
            <w:div w:id="70589581">
              <w:marLeft w:val="0"/>
              <w:marRight w:val="0"/>
              <w:marTop w:val="0"/>
              <w:marBottom w:val="0"/>
              <w:divBdr>
                <w:top w:val="none" w:sz="0" w:space="0" w:color="auto"/>
                <w:left w:val="none" w:sz="0" w:space="0" w:color="auto"/>
                <w:bottom w:val="none" w:sz="0" w:space="0" w:color="auto"/>
                <w:right w:val="none" w:sz="0" w:space="0" w:color="auto"/>
              </w:divBdr>
              <w:divsChild>
                <w:div w:id="1483548935">
                  <w:marLeft w:val="0"/>
                  <w:marRight w:val="0"/>
                  <w:marTop w:val="0"/>
                  <w:marBottom w:val="0"/>
                  <w:divBdr>
                    <w:top w:val="none" w:sz="0" w:space="0" w:color="auto"/>
                    <w:left w:val="none" w:sz="0" w:space="0" w:color="auto"/>
                    <w:bottom w:val="none" w:sz="0" w:space="0" w:color="auto"/>
                    <w:right w:val="none" w:sz="0" w:space="0" w:color="auto"/>
                  </w:divBdr>
                  <w:divsChild>
                    <w:div w:id="2040617078">
                      <w:marLeft w:val="0"/>
                      <w:marRight w:val="0"/>
                      <w:marTop w:val="0"/>
                      <w:marBottom w:val="0"/>
                      <w:divBdr>
                        <w:top w:val="none" w:sz="0" w:space="0" w:color="auto"/>
                        <w:left w:val="none" w:sz="0" w:space="0" w:color="auto"/>
                        <w:bottom w:val="none" w:sz="0" w:space="0" w:color="auto"/>
                        <w:right w:val="none" w:sz="0" w:space="0" w:color="auto"/>
                      </w:divBdr>
                      <w:divsChild>
                        <w:div w:id="2092005331">
                          <w:marLeft w:val="0"/>
                          <w:marRight w:val="0"/>
                          <w:marTop w:val="0"/>
                          <w:marBottom w:val="0"/>
                          <w:divBdr>
                            <w:top w:val="none" w:sz="0" w:space="0" w:color="auto"/>
                            <w:left w:val="none" w:sz="0" w:space="0" w:color="auto"/>
                            <w:bottom w:val="none" w:sz="0" w:space="0" w:color="auto"/>
                            <w:right w:val="none" w:sz="0" w:space="0" w:color="auto"/>
                          </w:divBdr>
                          <w:divsChild>
                            <w:div w:id="119665105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vcee@adelaide.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20125A-02FB-49BC-9D8E-53B2189F3711}"/>
      </w:docPartPr>
      <w:docPartBody>
        <w:p w:rsidR="00703580" w:rsidRDefault="0043495B">
          <w:r w:rsidRPr="005970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01" w:csb1="000003DC"/>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0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 45 Light">
    <w:altName w:val="Lucida Sans Unicode"/>
    <w:charset w:val="00"/>
    <w:family w:val="swiss"/>
    <w:pitch w:val="default"/>
    <w:sig w:usb0="00000000"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B"/>
    <w:rsid w:val="0043495B"/>
    <w:rsid w:val="00703580"/>
    <w:rsid w:val="008E7B7D"/>
    <w:rsid w:val="00EF73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9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9B23-E085-4696-98E3-613C4C0F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4159</Words>
  <Characters>22369</Characters>
  <Application>Microsoft Office Word</Application>
  <DocSecurity>0</DocSecurity>
  <Lines>721</Lines>
  <Paragraphs>304</Paragraphs>
  <ScaleCrop>false</ScaleCrop>
  <HeadingPairs>
    <vt:vector size="2" baseType="variant">
      <vt:variant>
        <vt:lpstr>Title</vt:lpstr>
      </vt:variant>
      <vt:variant>
        <vt:i4>1</vt:i4>
      </vt:variant>
    </vt:vector>
  </HeadingPairs>
  <TitlesOfParts>
    <vt:vector size="1" baseType="lpstr">
      <vt:lpstr>Details</vt:lpstr>
    </vt:vector>
  </TitlesOfParts>
  <Company>JWS</Company>
  <LinksUpToDate>false</LinksUpToDate>
  <CharactersWithSpaces>26224</CharactersWithSpaces>
  <SharedDoc>false</SharedDoc>
  <HLinks>
    <vt:vector size="192" baseType="variant">
      <vt:variant>
        <vt:i4>4456496</vt:i4>
      </vt:variant>
      <vt:variant>
        <vt:i4>223</vt:i4>
      </vt:variant>
      <vt:variant>
        <vt:i4>0</vt:i4>
      </vt:variant>
      <vt:variant>
        <vt:i4>5</vt:i4>
      </vt:variant>
      <vt:variant>
        <vt:lpwstr>mailto:PVCI@adelaide.edu.au</vt:lpwstr>
      </vt:variant>
      <vt:variant>
        <vt:lpwstr/>
      </vt:variant>
      <vt:variant>
        <vt:i4>4456496</vt:i4>
      </vt:variant>
      <vt:variant>
        <vt:i4>204</vt:i4>
      </vt:variant>
      <vt:variant>
        <vt:i4>0</vt:i4>
      </vt:variant>
      <vt:variant>
        <vt:i4>5</vt:i4>
      </vt:variant>
      <vt:variant>
        <vt:lpwstr>mailto:PVCI@adelaide.edu.au</vt:lpwstr>
      </vt:variant>
      <vt:variant>
        <vt:lpwstr/>
      </vt:variant>
      <vt:variant>
        <vt:i4>1114172</vt:i4>
      </vt:variant>
      <vt:variant>
        <vt:i4>176</vt:i4>
      </vt:variant>
      <vt:variant>
        <vt:i4>0</vt:i4>
      </vt:variant>
      <vt:variant>
        <vt:i4>5</vt:i4>
      </vt:variant>
      <vt:variant>
        <vt:lpwstr/>
      </vt:variant>
      <vt:variant>
        <vt:lpwstr>_Toc405385501</vt:lpwstr>
      </vt:variant>
      <vt:variant>
        <vt:i4>1114172</vt:i4>
      </vt:variant>
      <vt:variant>
        <vt:i4>170</vt:i4>
      </vt:variant>
      <vt:variant>
        <vt:i4>0</vt:i4>
      </vt:variant>
      <vt:variant>
        <vt:i4>5</vt:i4>
      </vt:variant>
      <vt:variant>
        <vt:lpwstr/>
      </vt:variant>
      <vt:variant>
        <vt:lpwstr>_Toc405385500</vt:lpwstr>
      </vt:variant>
      <vt:variant>
        <vt:i4>1572925</vt:i4>
      </vt:variant>
      <vt:variant>
        <vt:i4>164</vt:i4>
      </vt:variant>
      <vt:variant>
        <vt:i4>0</vt:i4>
      </vt:variant>
      <vt:variant>
        <vt:i4>5</vt:i4>
      </vt:variant>
      <vt:variant>
        <vt:lpwstr/>
      </vt:variant>
      <vt:variant>
        <vt:lpwstr>_Toc405385499</vt:lpwstr>
      </vt:variant>
      <vt:variant>
        <vt:i4>1572925</vt:i4>
      </vt:variant>
      <vt:variant>
        <vt:i4>158</vt:i4>
      </vt:variant>
      <vt:variant>
        <vt:i4>0</vt:i4>
      </vt:variant>
      <vt:variant>
        <vt:i4>5</vt:i4>
      </vt:variant>
      <vt:variant>
        <vt:lpwstr/>
      </vt:variant>
      <vt:variant>
        <vt:lpwstr>_Toc405385498</vt:lpwstr>
      </vt:variant>
      <vt:variant>
        <vt:i4>1572925</vt:i4>
      </vt:variant>
      <vt:variant>
        <vt:i4>152</vt:i4>
      </vt:variant>
      <vt:variant>
        <vt:i4>0</vt:i4>
      </vt:variant>
      <vt:variant>
        <vt:i4>5</vt:i4>
      </vt:variant>
      <vt:variant>
        <vt:lpwstr/>
      </vt:variant>
      <vt:variant>
        <vt:lpwstr>_Toc405385497</vt:lpwstr>
      </vt:variant>
      <vt:variant>
        <vt:i4>1572925</vt:i4>
      </vt:variant>
      <vt:variant>
        <vt:i4>146</vt:i4>
      </vt:variant>
      <vt:variant>
        <vt:i4>0</vt:i4>
      </vt:variant>
      <vt:variant>
        <vt:i4>5</vt:i4>
      </vt:variant>
      <vt:variant>
        <vt:lpwstr/>
      </vt:variant>
      <vt:variant>
        <vt:lpwstr>_Toc405385496</vt:lpwstr>
      </vt:variant>
      <vt:variant>
        <vt:i4>1572925</vt:i4>
      </vt:variant>
      <vt:variant>
        <vt:i4>140</vt:i4>
      </vt:variant>
      <vt:variant>
        <vt:i4>0</vt:i4>
      </vt:variant>
      <vt:variant>
        <vt:i4>5</vt:i4>
      </vt:variant>
      <vt:variant>
        <vt:lpwstr/>
      </vt:variant>
      <vt:variant>
        <vt:lpwstr>_Toc405385495</vt:lpwstr>
      </vt:variant>
      <vt:variant>
        <vt:i4>1572925</vt:i4>
      </vt:variant>
      <vt:variant>
        <vt:i4>134</vt:i4>
      </vt:variant>
      <vt:variant>
        <vt:i4>0</vt:i4>
      </vt:variant>
      <vt:variant>
        <vt:i4>5</vt:i4>
      </vt:variant>
      <vt:variant>
        <vt:lpwstr/>
      </vt:variant>
      <vt:variant>
        <vt:lpwstr>_Toc405385494</vt:lpwstr>
      </vt:variant>
      <vt:variant>
        <vt:i4>1572925</vt:i4>
      </vt:variant>
      <vt:variant>
        <vt:i4>128</vt:i4>
      </vt:variant>
      <vt:variant>
        <vt:i4>0</vt:i4>
      </vt:variant>
      <vt:variant>
        <vt:i4>5</vt:i4>
      </vt:variant>
      <vt:variant>
        <vt:lpwstr/>
      </vt:variant>
      <vt:variant>
        <vt:lpwstr>_Toc405385493</vt:lpwstr>
      </vt:variant>
      <vt:variant>
        <vt:i4>1572925</vt:i4>
      </vt:variant>
      <vt:variant>
        <vt:i4>122</vt:i4>
      </vt:variant>
      <vt:variant>
        <vt:i4>0</vt:i4>
      </vt:variant>
      <vt:variant>
        <vt:i4>5</vt:i4>
      </vt:variant>
      <vt:variant>
        <vt:lpwstr/>
      </vt:variant>
      <vt:variant>
        <vt:lpwstr>_Toc405385492</vt:lpwstr>
      </vt:variant>
      <vt:variant>
        <vt:i4>1572925</vt:i4>
      </vt:variant>
      <vt:variant>
        <vt:i4>116</vt:i4>
      </vt:variant>
      <vt:variant>
        <vt:i4>0</vt:i4>
      </vt:variant>
      <vt:variant>
        <vt:i4>5</vt:i4>
      </vt:variant>
      <vt:variant>
        <vt:lpwstr/>
      </vt:variant>
      <vt:variant>
        <vt:lpwstr>_Toc405385491</vt:lpwstr>
      </vt:variant>
      <vt:variant>
        <vt:i4>1572925</vt:i4>
      </vt:variant>
      <vt:variant>
        <vt:i4>110</vt:i4>
      </vt:variant>
      <vt:variant>
        <vt:i4>0</vt:i4>
      </vt:variant>
      <vt:variant>
        <vt:i4>5</vt:i4>
      </vt:variant>
      <vt:variant>
        <vt:lpwstr/>
      </vt:variant>
      <vt:variant>
        <vt:lpwstr>_Toc405385490</vt:lpwstr>
      </vt:variant>
      <vt:variant>
        <vt:i4>1638461</vt:i4>
      </vt:variant>
      <vt:variant>
        <vt:i4>104</vt:i4>
      </vt:variant>
      <vt:variant>
        <vt:i4>0</vt:i4>
      </vt:variant>
      <vt:variant>
        <vt:i4>5</vt:i4>
      </vt:variant>
      <vt:variant>
        <vt:lpwstr/>
      </vt:variant>
      <vt:variant>
        <vt:lpwstr>_Toc405385489</vt:lpwstr>
      </vt:variant>
      <vt:variant>
        <vt:i4>1638461</vt:i4>
      </vt:variant>
      <vt:variant>
        <vt:i4>98</vt:i4>
      </vt:variant>
      <vt:variant>
        <vt:i4>0</vt:i4>
      </vt:variant>
      <vt:variant>
        <vt:i4>5</vt:i4>
      </vt:variant>
      <vt:variant>
        <vt:lpwstr/>
      </vt:variant>
      <vt:variant>
        <vt:lpwstr>_Toc405385488</vt:lpwstr>
      </vt:variant>
      <vt:variant>
        <vt:i4>1638461</vt:i4>
      </vt:variant>
      <vt:variant>
        <vt:i4>92</vt:i4>
      </vt:variant>
      <vt:variant>
        <vt:i4>0</vt:i4>
      </vt:variant>
      <vt:variant>
        <vt:i4>5</vt:i4>
      </vt:variant>
      <vt:variant>
        <vt:lpwstr/>
      </vt:variant>
      <vt:variant>
        <vt:lpwstr>_Toc405385487</vt:lpwstr>
      </vt:variant>
      <vt:variant>
        <vt:i4>1638461</vt:i4>
      </vt:variant>
      <vt:variant>
        <vt:i4>86</vt:i4>
      </vt:variant>
      <vt:variant>
        <vt:i4>0</vt:i4>
      </vt:variant>
      <vt:variant>
        <vt:i4>5</vt:i4>
      </vt:variant>
      <vt:variant>
        <vt:lpwstr/>
      </vt:variant>
      <vt:variant>
        <vt:lpwstr>_Toc405385486</vt:lpwstr>
      </vt:variant>
      <vt:variant>
        <vt:i4>1638461</vt:i4>
      </vt:variant>
      <vt:variant>
        <vt:i4>80</vt:i4>
      </vt:variant>
      <vt:variant>
        <vt:i4>0</vt:i4>
      </vt:variant>
      <vt:variant>
        <vt:i4>5</vt:i4>
      </vt:variant>
      <vt:variant>
        <vt:lpwstr/>
      </vt:variant>
      <vt:variant>
        <vt:lpwstr>_Toc405385485</vt:lpwstr>
      </vt:variant>
      <vt:variant>
        <vt:i4>1638461</vt:i4>
      </vt:variant>
      <vt:variant>
        <vt:i4>74</vt:i4>
      </vt:variant>
      <vt:variant>
        <vt:i4>0</vt:i4>
      </vt:variant>
      <vt:variant>
        <vt:i4>5</vt:i4>
      </vt:variant>
      <vt:variant>
        <vt:lpwstr/>
      </vt:variant>
      <vt:variant>
        <vt:lpwstr>_Toc405385484</vt:lpwstr>
      </vt:variant>
      <vt:variant>
        <vt:i4>1638461</vt:i4>
      </vt:variant>
      <vt:variant>
        <vt:i4>68</vt:i4>
      </vt:variant>
      <vt:variant>
        <vt:i4>0</vt:i4>
      </vt:variant>
      <vt:variant>
        <vt:i4>5</vt:i4>
      </vt:variant>
      <vt:variant>
        <vt:lpwstr/>
      </vt:variant>
      <vt:variant>
        <vt:lpwstr>_Toc405385483</vt:lpwstr>
      </vt:variant>
      <vt:variant>
        <vt:i4>1638461</vt:i4>
      </vt:variant>
      <vt:variant>
        <vt:i4>62</vt:i4>
      </vt:variant>
      <vt:variant>
        <vt:i4>0</vt:i4>
      </vt:variant>
      <vt:variant>
        <vt:i4>5</vt:i4>
      </vt:variant>
      <vt:variant>
        <vt:lpwstr/>
      </vt:variant>
      <vt:variant>
        <vt:lpwstr>_Toc405385482</vt:lpwstr>
      </vt:variant>
      <vt:variant>
        <vt:i4>1638461</vt:i4>
      </vt:variant>
      <vt:variant>
        <vt:i4>56</vt:i4>
      </vt:variant>
      <vt:variant>
        <vt:i4>0</vt:i4>
      </vt:variant>
      <vt:variant>
        <vt:i4>5</vt:i4>
      </vt:variant>
      <vt:variant>
        <vt:lpwstr/>
      </vt:variant>
      <vt:variant>
        <vt:lpwstr>_Toc405385481</vt:lpwstr>
      </vt:variant>
      <vt:variant>
        <vt:i4>1638461</vt:i4>
      </vt:variant>
      <vt:variant>
        <vt:i4>50</vt:i4>
      </vt:variant>
      <vt:variant>
        <vt:i4>0</vt:i4>
      </vt:variant>
      <vt:variant>
        <vt:i4>5</vt:i4>
      </vt:variant>
      <vt:variant>
        <vt:lpwstr/>
      </vt:variant>
      <vt:variant>
        <vt:lpwstr>_Toc405385480</vt:lpwstr>
      </vt:variant>
      <vt:variant>
        <vt:i4>1441853</vt:i4>
      </vt:variant>
      <vt:variant>
        <vt:i4>44</vt:i4>
      </vt:variant>
      <vt:variant>
        <vt:i4>0</vt:i4>
      </vt:variant>
      <vt:variant>
        <vt:i4>5</vt:i4>
      </vt:variant>
      <vt:variant>
        <vt:lpwstr/>
      </vt:variant>
      <vt:variant>
        <vt:lpwstr>_Toc405385479</vt:lpwstr>
      </vt:variant>
      <vt:variant>
        <vt:i4>1441853</vt:i4>
      </vt:variant>
      <vt:variant>
        <vt:i4>38</vt:i4>
      </vt:variant>
      <vt:variant>
        <vt:i4>0</vt:i4>
      </vt:variant>
      <vt:variant>
        <vt:i4>5</vt:i4>
      </vt:variant>
      <vt:variant>
        <vt:lpwstr/>
      </vt:variant>
      <vt:variant>
        <vt:lpwstr>_Toc405385478</vt:lpwstr>
      </vt:variant>
      <vt:variant>
        <vt:i4>1441853</vt:i4>
      </vt:variant>
      <vt:variant>
        <vt:i4>32</vt:i4>
      </vt:variant>
      <vt:variant>
        <vt:i4>0</vt:i4>
      </vt:variant>
      <vt:variant>
        <vt:i4>5</vt:i4>
      </vt:variant>
      <vt:variant>
        <vt:lpwstr/>
      </vt:variant>
      <vt:variant>
        <vt:lpwstr>_Toc405385477</vt:lpwstr>
      </vt:variant>
      <vt:variant>
        <vt:i4>1441853</vt:i4>
      </vt:variant>
      <vt:variant>
        <vt:i4>26</vt:i4>
      </vt:variant>
      <vt:variant>
        <vt:i4>0</vt:i4>
      </vt:variant>
      <vt:variant>
        <vt:i4>5</vt:i4>
      </vt:variant>
      <vt:variant>
        <vt:lpwstr/>
      </vt:variant>
      <vt:variant>
        <vt:lpwstr>_Toc405385476</vt:lpwstr>
      </vt:variant>
      <vt:variant>
        <vt:i4>1441853</vt:i4>
      </vt:variant>
      <vt:variant>
        <vt:i4>20</vt:i4>
      </vt:variant>
      <vt:variant>
        <vt:i4>0</vt:i4>
      </vt:variant>
      <vt:variant>
        <vt:i4>5</vt:i4>
      </vt:variant>
      <vt:variant>
        <vt:lpwstr/>
      </vt:variant>
      <vt:variant>
        <vt:lpwstr>_Toc405385475</vt:lpwstr>
      </vt:variant>
      <vt:variant>
        <vt:i4>1441853</vt:i4>
      </vt:variant>
      <vt:variant>
        <vt:i4>14</vt:i4>
      </vt:variant>
      <vt:variant>
        <vt:i4>0</vt:i4>
      </vt:variant>
      <vt:variant>
        <vt:i4>5</vt:i4>
      </vt:variant>
      <vt:variant>
        <vt:lpwstr/>
      </vt:variant>
      <vt:variant>
        <vt:lpwstr>_Toc405385474</vt:lpwstr>
      </vt:variant>
      <vt:variant>
        <vt:i4>1441853</vt:i4>
      </vt:variant>
      <vt:variant>
        <vt:i4>8</vt:i4>
      </vt:variant>
      <vt:variant>
        <vt:i4>0</vt:i4>
      </vt:variant>
      <vt:variant>
        <vt:i4>5</vt:i4>
      </vt:variant>
      <vt:variant>
        <vt:lpwstr/>
      </vt:variant>
      <vt:variant>
        <vt:lpwstr>_Toc405385473</vt:lpwstr>
      </vt:variant>
      <vt:variant>
        <vt:i4>1441853</vt:i4>
      </vt:variant>
      <vt:variant>
        <vt:i4>2</vt:i4>
      </vt:variant>
      <vt:variant>
        <vt:i4>0</vt:i4>
      </vt:variant>
      <vt:variant>
        <vt:i4>5</vt:i4>
      </vt:variant>
      <vt:variant>
        <vt:lpwstr/>
      </vt:variant>
      <vt:variant>
        <vt:lpwstr>_Toc405385472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dc:title>
  <dc:creator>Adelaide University, Australia</dc:creator>
  <cp:lastModifiedBy>Daniella Cappelluti</cp:lastModifiedBy>
  <cp:revision>3</cp:revision>
  <cp:lastPrinted>2016-02-17T23:11:00Z</cp:lastPrinted>
  <dcterms:created xsi:type="dcterms:W3CDTF">2024-09-30T00:05:00Z</dcterms:created>
  <dcterms:modified xsi:type="dcterms:W3CDTF">2024-09-30T00:51:00Z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MADocID">
    <vt:lpwstr>ADL Trans:52835.1</vt:lpwstr>
  </property>
  <property fmtid="{D5CDD505-2E9C-101B-9397-08002B2CF9AE}" pid="3" name="_NewReviewCycle">
    <vt:lpwstr/>
  </property>
</Properties>
</file>