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78B0" w14:textId="77777777" w:rsidR="00B9586F" w:rsidRDefault="00D17530" w:rsidP="00B9586F">
      <w:pPr>
        <w:pStyle w:val="Heading3"/>
      </w:pPr>
      <w:r>
        <w:rPr>
          <w:noProof/>
          <w:lang w:eastAsia="en-AU"/>
        </w:rPr>
        <mc:AlternateContent>
          <mc:Choice Requires="wps">
            <w:drawing>
              <wp:anchor distT="0" distB="0" distL="114300" distR="114300" simplePos="0" relativeHeight="251659264" behindDoc="0" locked="0" layoutInCell="1" allowOverlap="1" wp14:anchorId="52820A40" wp14:editId="61D028BE">
                <wp:simplePos x="0" y="0"/>
                <wp:positionH relativeFrom="column">
                  <wp:posOffset>-529590</wp:posOffset>
                </wp:positionH>
                <wp:positionV relativeFrom="paragraph">
                  <wp:posOffset>-847725</wp:posOffset>
                </wp:positionV>
                <wp:extent cx="1057275" cy="238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057275" cy="238125"/>
                        </a:xfrm>
                        <a:prstGeom prst="rect">
                          <a:avLst/>
                        </a:prstGeom>
                        <a:noFill/>
                        <a:ln w="6350">
                          <a:noFill/>
                        </a:ln>
                      </wps:spPr>
                      <wps:txbx>
                        <w:txbxContent>
                          <w:p w14:paraId="1426E5B3" w14:textId="77777777" w:rsidR="00D17530" w:rsidRPr="00D17530" w:rsidRDefault="00D17530">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820A40" id="_x0000_t202" coordsize="21600,21600" o:spt="202" path="m,l,21600r21600,l21600,xe">
                <v:stroke joinstyle="miter"/>
                <v:path gradientshapeok="t" o:connecttype="rect"/>
              </v:shapetype>
              <v:shape id="Text Box 4" o:spid="_x0000_s1026" type="#_x0000_t202" style="position:absolute;margin-left:-41.7pt;margin-top:-66.75pt;width:83.2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" filled="f" stroked="f" strokeweight=".5pt">
                <v:textbox>
                  <w:txbxContent>
                    <w:p w14:paraId="1426E5B3" w14:textId="77777777" w:rsidR="00D17530" w:rsidRPr="00D17530" w:rsidRDefault="00D17530">
                      <w:pPr>
                        <w:rPr>
                          <w:rFonts w:ascii="Arial" w:hAnsi="Arial" w:cs="Arial"/>
                          <w:sz w:val="20"/>
                        </w:rPr>
                      </w:pPr>
                    </w:p>
                  </w:txbxContent>
                </v:textbox>
              </v:shape>
            </w:pict>
          </mc:Fallback>
        </mc:AlternateContent>
      </w:r>
      <w:r w:rsidR="00B941E1">
        <w:t xml:space="preserve"> </w:t>
      </w:r>
    </w:p>
    <w:p w14:paraId="4C39C4D1" w14:textId="77777777" w:rsidR="003642DC" w:rsidRDefault="0070791C">
      <w:r>
        <w:rPr>
          <w:noProof/>
          <w:lang w:eastAsia="en-AU"/>
        </w:rPr>
        <mc:AlternateContent>
          <mc:Choice Requires="wps">
            <w:drawing>
              <wp:anchor distT="0" distB="0" distL="114300" distR="114300" simplePos="0" relativeHeight="251658240" behindDoc="0" locked="0" layoutInCell="1" allowOverlap="1" wp14:anchorId="09B7F11F" wp14:editId="70A9DB8B">
                <wp:simplePos x="0" y="0"/>
                <wp:positionH relativeFrom="column">
                  <wp:posOffset>-53340</wp:posOffset>
                </wp:positionH>
                <wp:positionV relativeFrom="paragraph">
                  <wp:posOffset>247015</wp:posOffset>
                </wp:positionV>
                <wp:extent cx="6645910" cy="120015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5910" cy="1200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DF73F23" w14:textId="3365B464" w:rsidR="00436A39" w:rsidRDefault="00FD196C" w:rsidP="00436A39">
                            <w:pPr>
                              <w:pStyle w:val="Title"/>
                              <w:jc w:val="left"/>
                              <w:rPr>
                                <w:b/>
                                <w:sz w:val="36"/>
                                <w:szCs w:val="36"/>
                                <w:lang w:val="en-AU"/>
                              </w:rPr>
                            </w:pPr>
                            <w:r>
                              <w:rPr>
                                <w:b/>
                                <w:sz w:val="36"/>
                                <w:szCs w:val="36"/>
                                <w:lang w:val="en-AU"/>
                              </w:rPr>
                              <w:t xml:space="preserve">Freedom of Speech and </w:t>
                            </w:r>
                            <w:r w:rsidR="0040390A" w:rsidRPr="00ED370E">
                              <w:rPr>
                                <w:b/>
                                <w:sz w:val="36"/>
                                <w:szCs w:val="36"/>
                                <w:lang w:val="en-AU"/>
                              </w:rPr>
                              <w:t>Academic Freedom</w:t>
                            </w:r>
                            <w:r w:rsidR="00ED370E" w:rsidRPr="00ED370E">
                              <w:rPr>
                                <w:b/>
                                <w:sz w:val="36"/>
                                <w:szCs w:val="36"/>
                                <w:lang w:val="en-AU"/>
                              </w:rPr>
                              <w:t xml:space="preserve"> </w:t>
                            </w:r>
                            <w:r w:rsidR="0040390A" w:rsidRPr="00ED370E">
                              <w:rPr>
                                <w:b/>
                                <w:sz w:val="36"/>
                                <w:szCs w:val="36"/>
                                <w:lang w:val="en-AU"/>
                              </w:rPr>
                              <w:t>Polic</w:t>
                            </w:r>
                            <w:r w:rsidR="00436A39">
                              <w:rPr>
                                <w:b/>
                                <w:sz w:val="36"/>
                                <w:szCs w:val="36"/>
                                <w:lang w:val="en-AU"/>
                              </w:rPr>
                              <w:t>y</w:t>
                            </w:r>
                          </w:p>
                          <w:p w14:paraId="513DE513" w14:textId="77777777" w:rsidR="0070791C" w:rsidRDefault="0070791C" w:rsidP="007079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B7F11F" id="Text Box 14" o:spid="_x0000_s1027" type="#_x0000_t202" style="position:absolute;margin-left:-4.2pt;margin-top:19.45pt;width:523.3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" filled="f" stroked="f">
                <v:textbox>
                  <w:txbxContent>
                    <w:p w14:paraId="3DF73F23" w14:textId="3365B464" w:rsidR="00436A39" w:rsidRDefault="00FD196C" w:rsidP="00436A39">
                      <w:pPr>
                        <w:pStyle w:val="Title"/>
                        <w:jc w:val="left"/>
                        <w:rPr>
                          <w:b/>
                          <w:sz w:val="36"/>
                          <w:szCs w:val="36"/>
                          <w:lang w:val="en-AU"/>
                        </w:rPr>
                      </w:pPr>
                      <w:r>
                        <w:rPr>
                          <w:b/>
                          <w:sz w:val="36"/>
                          <w:szCs w:val="36"/>
                          <w:lang w:val="en-AU"/>
                        </w:rPr>
                        <w:t xml:space="preserve">Freedom of Speech and </w:t>
                      </w:r>
                      <w:r w:rsidR="0040390A" w:rsidRPr="00ED370E">
                        <w:rPr>
                          <w:b/>
                          <w:sz w:val="36"/>
                          <w:szCs w:val="36"/>
                          <w:lang w:val="en-AU"/>
                        </w:rPr>
                        <w:t>Academic Freedom</w:t>
                      </w:r>
                      <w:r w:rsidR="00ED370E" w:rsidRPr="00ED370E">
                        <w:rPr>
                          <w:b/>
                          <w:sz w:val="36"/>
                          <w:szCs w:val="36"/>
                          <w:lang w:val="en-AU"/>
                        </w:rPr>
                        <w:t xml:space="preserve"> </w:t>
                      </w:r>
                      <w:r w:rsidR="0040390A" w:rsidRPr="00ED370E">
                        <w:rPr>
                          <w:b/>
                          <w:sz w:val="36"/>
                          <w:szCs w:val="36"/>
                          <w:lang w:val="en-AU"/>
                        </w:rPr>
                        <w:t>Polic</w:t>
                      </w:r>
                      <w:r w:rsidR="00436A39">
                        <w:rPr>
                          <w:b/>
                          <w:sz w:val="36"/>
                          <w:szCs w:val="36"/>
                          <w:lang w:val="en-AU"/>
                        </w:rPr>
                        <w:t>y</w:t>
                      </w:r>
                    </w:p>
                    <w:p w14:paraId="513DE513" w14:textId="77777777" w:rsidR="0070791C" w:rsidRDefault="0070791C" w:rsidP="0070791C"/>
                  </w:txbxContent>
                </v:textbox>
                <w10:wrap type="square"/>
              </v:shape>
            </w:pict>
          </mc:Fallback>
        </mc:AlternateContent>
      </w:r>
    </w:p>
    <w:p w14:paraId="5F4055B9" w14:textId="77777777" w:rsidR="006D2FF3" w:rsidRDefault="006D2FF3" w:rsidP="00A359EC">
      <w:pPr>
        <w:rPr>
          <w:rFonts w:ascii="Arial" w:eastAsia="Times New Roman" w:hAnsi="Arial" w:cs="Arial"/>
          <w:sz w:val="18"/>
          <w:szCs w:val="20"/>
        </w:rPr>
      </w:pPr>
    </w:p>
    <w:p w14:paraId="42258534" w14:textId="77777777" w:rsidR="00076E51" w:rsidRDefault="00076E51" w:rsidP="00A359EC">
      <w:pPr>
        <w:rPr>
          <w:rFonts w:ascii="Arial" w:eastAsia="Times New Roman" w:hAnsi="Arial" w:cs="Arial"/>
          <w:sz w:val="18"/>
          <w:szCs w:val="20"/>
        </w:rPr>
      </w:pPr>
    </w:p>
    <w:p w14:paraId="3474046B" w14:textId="77777777" w:rsidR="00076E51" w:rsidRDefault="00076E51" w:rsidP="00A359EC">
      <w:pPr>
        <w:rPr>
          <w:rFonts w:ascii="Arial" w:eastAsia="Times New Roman" w:hAnsi="Arial" w:cs="Arial"/>
          <w:sz w:val="18"/>
          <w:szCs w:val="20"/>
        </w:rPr>
      </w:pPr>
    </w:p>
    <w:p w14:paraId="61DA3F41" w14:textId="77777777" w:rsidR="00076E51" w:rsidRDefault="00076E51" w:rsidP="00A359EC">
      <w:pPr>
        <w:rPr>
          <w:rFonts w:ascii="Arial" w:eastAsia="Times New Roman" w:hAnsi="Arial" w:cs="Arial"/>
          <w:sz w:val="18"/>
          <w:szCs w:val="20"/>
        </w:rPr>
      </w:pPr>
    </w:p>
    <w:p w14:paraId="0CB99E45" w14:textId="77777777" w:rsidR="00A359EC" w:rsidRPr="00137EEC" w:rsidRDefault="00A359EC" w:rsidP="00A359EC">
      <w:pPr>
        <w:rPr>
          <w:rFonts w:ascii="Arial" w:eastAsia="Times New Roman" w:hAnsi="Arial" w:cs="Arial"/>
          <w:sz w:val="20"/>
          <w:szCs w:val="20"/>
        </w:rPr>
      </w:pPr>
      <w:r w:rsidRPr="00137EEC">
        <w:rPr>
          <w:rFonts w:ascii="Arial" w:eastAsia="Times New Roman" w:hAnsi="Arial" w:cs="Arial"/>
          <w:sz w:val="20"/>
          <w:szCs w:val="20"/>
        </w:rPr>
        <w:fldChar w:fldCharType="begin"/>
      </w:r>
      <w:r w:rsidRPr="00137EEC">
        <w:rPr>
          <w:rFonts w:ascii="Arial" w:eastAsia="Times New Roman" w:hAnsi="Arial" w:cs="Arial"/>
          <w:sz w:val="20"/>
          <w:szCs w:val="20"/>
        </w:rPr>
        <w:instrText>HYPERLINK  \l "_Overview"</w:instrText>
      </w:r>
      <w:r w:rsidRPr="00137EEC">
        <w:rPr>
          <w:rFonts w:ascii="Arial" w:eastAsia="Times New Roman" w:hAnsi="Arial" w:cs="Arial"/>
          <w:sz w:val="20"/>
          <w:szCs w:val="20"/>
        </w:rPr>
      </w:r>
      <w:r w:rsidRPr="00137EEC">
        <w:rPr>
          <w:rFonts w:ascii="Arial" w:eastAsia="Times New Roman" w:hAnsi="Arial" w:cs="Arial"/>
          <w:sz w:val="20"/>
          <w:szCs w:val="20"/>
        </w:rPr>
        <w:fldChar w:fldCharType="separate"/>
      </w:r>
      <w:r w:rsidR="0047217E" w:rsidRPr="00137EEC">
        <w:rPr>
          <w:rFonts w:ascii="Arial" w:eastAsia="Times New Roman" w:hAnsi="Arial" w:cs="Arial"/>
          <w:sz w:val="20"/>
          <w:szCs w:val="20"/>
        </w:rPr>
        <w:t>OVERVIEW</w:t>
      </w:r>
    </w:p>
    <w:p w14:paraId="47F987FF" w14:textId="77777777" w:rsidR="001F2AC4" w:rsidRDefault="00A359EC" w:rsidP="00A359EC">
      <w:pPr>
        <w:rPr>
          <w:rFonts w:ascii="Arial" w:eastAsia="Times New Roman" w:hAnsi="Arial" w:cs="Arial"/>
          <w:sz w:val="20"/>
          <w:szCs w:val="20"/>
        </w:rPr>
      </w:pPr>
      <w:r w:rsidRPr="00137EEC">
        <w:rPr>
          <w:rFonts w:ascii="Arial" w:eastAsia="Times New Roman" w:hAnsi="Arial" w:cs="Arial"/>
          <w:sz w:val="20"/>
          <w:szCs w:val="20"/>
        </w:rPr>
        <w:fldChar w:fldCharType="end"/>
      </w:r>
      <w:r w:rsidR="001F2AC4">
        <w:rPr>
          <w:rFonts w:ascii="Arial" w:eastAsia="Times New Roman" w:hAnsi="Arial" w:cs="Arial"/>
          <w:sz w:val="20"/>
          <w:szCs w:val="20"/>
        </w:rPr>
        <w:t>OBJECTS</w:t>
      </w:r>
    </w:p>
    <w:p w14:paraId="4AE30DB0" w14:textId="77777777" w:rsidR="00A359EC" w:rsidRPr="00137EEC" w:rsidRDefault="00A359EC" w:rsidP="00A359EC">
      <w:pPr>
        <w:rPr>
          <w:rFonts w:ascii="Arial" w:eastAsia="Times New Roman" w:hAnsi="Arial" w:cs="Arial"/>
          <w:sz w:val="20"/>
          <w:szCs w:val="20"/>
        </w:rPr>
      </w:pPr>
      <w:r w:rsidRPr="00137EEC">
        <w:rPr>
          <w:rFonts w:ascii="Arial" w:eastAsia="Times New Roman" w:hAnsi="Arial" w:cs="Arial"/>
          <w:sz w:val="20"/>
          <w:szCs w:val="20"/>
        </w:rPr>
        <w:fldChar w:fldCharType="begin"/>
      </w:r>
      <w:r w:rsidRPr="00137EEC">
        <w:rPr>
          <w:rFonts w:ascii="Arial" w:eastAsia="Times New Roman" w:hAnsi="Arial" w:cs="Arial"/>
          <w:sz w:val="20"/>
          <w:szCs w:val="20"/>
        </w:rPr>
        <w:instrText xml:space="preserve"> HYPERLINK  \l "_Scope_and_Application" </w:instrText>
      </w:r>
      <w:r w:rsidRPr="00137EEC">
        <w:rPr>
          <w:rFonts w:ascii="Arial" w:eastAsia="Times New Roman" w:hAnsi="Arial" w:cs="Arial"/>
          <w:sz w:val="20"/>
          <w:szCs w:val="20"/>
        </w:rPr>
      </w:r>
      <w:r w:rsidRPr="00137EEC">
        <w:rPr>
          <w:rFonts w:ascii="Arial" w:eastAsia="Times New Roman" w:hAnsi="Arial" w:cs="Arial"/>
          <w:sz w:val="20"/>
          <w:szCs w:val="20"/>
        </w:rPr>
        <w:fldChar w:fldCharType="separate"/>
      </w:r>
      <w:r w:rsidR="0047217E" w:rsidRPr="00137EEC">
        <w:rPr>
          <w:rFonts w:ascii="Arial" w:eastAsia="Times New Roman" w:hAnsi="Arial" w:cs="Arial"/>
          <w:sz w:val="20"/>
          <w:szCs w:val="20"/>
        </w:rPr>
        <w:t>SCOPE AND APPLICATION</w:t>
      </w:r>
    </w:p>
    <w:p w14:paraId="039100CB" w14:textId="5D0B24E2" w:rsidR="008F4A25" w:rsidRDefault="00A359EC" w:rsidP="000E56C6">
      <w:pPr>
        <w:tabs>
          <w:tab w:val="left" w:pos="3780"/>
        </w:tabs>
        <w:rPr>
          <w:rFonts w:ascii="Arial" w:eastAsia="Times New Roman" w:hAnsi="Arial" w:cs="Arial"/>
          <w:sz w:val="20"/>
          <w:szCs w:val="20"/>
        </w:rPr>
      </w:pPr>
      <w:r w:rsidRPr="00137EEC">
        <w:rPr>
          <w:rFonts w:ascii="Arial" w:eastAsia="Times New Roman" w:hAnsi="Arial" w:cs="Arial"/>
          <w:sz w:val="20"/>
          <w:szCs w:val="20"/>
        </w:rPr>
        <w:fldChar w:fldCharType="end"/>
      </w:r>
      <w:r w:rsidR="002676FA" w:rsidRPr="002676FA">
        <w:rPr>
          <w:rFonts w:ascii="Arial" w:eastAsia="Times New Roman" w:hAnsi="Arial" w:cs="Arial"/>
          <w:sz w:val="20"/>
          <w:szCs w:val="20"/>
        </w:rPr>
        <w:t xml:space="preserve">OPERATION </w:t>
      </w:r>
      <w:r w:rsidR="000E56C6">
        <w:rPr>
          <w:rFonts w:ascii="Arial" w:eastAsia="Times New Roman" w:hAnsi="Arial" w:cs="Arial"/>
          <w:sz w:val="20"/>
          <w:szCs w:val="20"/>
        </w:rPr>
        <w:tab/>
      </w:r>
    </w:p>
    <w:p w14:paraId="6CD815C7" w14:textId="16BEC69F" w:rsidR="00A359EC" w:rsidRPr="00137EEC" w:rsidRDefault="00A359EC" w:rsidP="00A359EC">
      <w:pPr>
        <w:rPr>
          <w:rFonts w:ascii="Arial" w:eastAsia="Times New Roman" w:hAnsi="Arial" w:cs="Arial"/>
          <w:sz w:val="20"/>
          <w:szCs w:val="20"/>
        </w:rPr>
      </w:pPr>
      <w:r w:rsidRPr="00137EEC">
        <w:rPr>
          <w:rFonts w:ascii="Arial" w:eastAsia="Times New Roman" w:hAnsi="Arial" w:cs="Arial"/>
          <w:sz w:val="20"/>
          <w:szCs w:val="20"/>
        </w:rPr>
        <w:fldChar w:fldCharType="begin"/>
      </w:r>
      <w:r w:rsidRPr="00137EEC">
        <w:rPr>
          <w:rFonts w:ascii="Arial" w:eastAsia="Times New Roman" w:hAnsi="Arial" w:cs="Arial"/>
          <w:sz w:val="20"/>
          <w:szCs w:val="20"/>
        </w:rPr>
        <w:instrText xml:space="preserve"> HYPERLINK  \l "_Policy_Principles_1" </w:instrText>
      </w:r>
      <w:r w:rsidRPr="00137EEC">
        <w:rPr>
          <w:rFonts w:ascii="Arial" w:eastAsia="Times New Roman" w:hAnsi="Arial" w:cs="Arial"/>
          <w:sz w:val="20"/>
          <w:szCs w:val="20"/>
        </w:rPr>
      </w:r>
      <w:r w:rsidRPr="00137EEC">
        <w:rPr>
          <w:rFonts w:ascii="Arial" w:eastAsia="Times New Roman" w:hAnsi="Arial" w:cs="Arial"/>
          <w:sz w:val="20"/>
          <w:szCs w:val="20"/>
        </w:rPr>
        <w:fldChar w:fldCharType="separate"/>
      </w:r>
      <w:r w:rsidR="0047217E" w:rsidRPr="00137EEC">
        <w:rPr>
          <w:rFonts w:ascii="Arial" w:eastAsia="Times New Roman" w:hAnsi="Arial" w:cs="Arial"/>
          <w:sz w:val="20"/>
          <w:szCs w:val="20"/>
        </w:rPr>
        <w:t>POLICY PRINCIPLES</w:t>
      </w:r>
      <w:r w:rsidR="00B3776A">
        <w:rPr>
          <w:rFonts w:ascii="Arial" w:eastAsia="Times New Roman" w:hAnsi="Arial" w:cs="Arial"/>
          <w:sz w:val="20"/>
          <w:szCs w:val="20"/>
        </w:rPr>
        <w:br/>
        <w:t>DEFINITIONS</w:t>
      </w:r>
    </w:p>
    <w:p w14:paraId="38C86FAD" w14:textId="77777777" w:rsidR="006D2FF3" w:rsidRPr="00137EEC" w:rsidRDefault="00A359EC" w:rsidP="001F2AC4">
      <w:pPr>
        <w:rPr>
          <w:rFonts w:ascii="Arial" w:eastAsia="Times New Roman" w:hAnsi="Arial" w:cs="Arial"/>
          <w:sz w:val="20"/>
          <w:szCs w:val="20"/>
        </w:rPr>
      </w:pPr>
      <w:r w:rsidRPr="00137EEC">
        <w:rPr>
          <w:rFonts w:ascii="Arial" w:eastAsia="Times New Roman" w:hAnsi="Arial" w:cs="Arial"/>
          <w:sz w:val="20"/>
          <w:szCs w:val="20"/>
        </w:rPr>
        <w:fldChar w:fldCharType="end"/>
      </w:r>
      <w:bookmarkStart w:id="0" w:name="LASTCURSORPOSITION"/>
      <w:r w:rsidR="0047217E" w:rsidRPr="00137EEC">
        <w:rPr>
          <w:rFonts w:ascii="Arial" w:eastAsia="Times New Roman" w:hAnsi="Arial" w:cs="Arial"/>
          <w:sz w:val="20"/>
          <w:szCs w:val="20"/>
        </w:rPr>
        <w:t>AUTHORITIES</w:t>
      </w:r>
    </w:p>
    <w:p w14:paraId="7C710767" w14:textId="77777777" w:rsidR="00A359EC" w:rsidRPr="00137EEC" w:rsidRDefault="007417C6" w:rsidP="00A359EC">
      <w:pPr>
        <w:rPr>
          <w:rFonts w:ascii="Arial" w:eastAsia="Times New Roman" w:hAnsi="Arial" w:cs="Arial"/>
          <w:sz w:val="20"/>
          <w:szCs w:val="20"/>
        </w:rPr>
      </w:pPr>
      <w:hyperlink w:anchor="_Procedures_1" w:history="1">
        <w:r w:rsidR="0047217E" w:rsidRPr="00137EEC">
          <w:rPr>
            <w:rFonts w:ascii="Arial" w:eastAsia="Times New Roman" w:hAnsi="Arial" w:cs="Arial"/>
            <w:sz w:val="20"/>
            <w:szCs w:val="20"/>
          </w:rPr>
          <w:t>PROCEDURES</w:t>
        </w:r>
      </w:hyperlink>
    </w:p>
    <w:bookmarkEnd w:id="0"/>
    <w:p w14:paraId="1735E62B" w14:textId="77777777" w:rsidR="00A359EC" w:rsidRPr="00A359EC" w:rsidRDefault="00A359EC" w:rsidP="00015201">
      <w:pPr>
        <w:rPr>
          <w:rFonts w:ascii="Arial" w:eastAsia="Times New Roman" w:hAnsi="Arial" w:cs="Arial"/>
          <w:sz w:val="20"/>
          <w:szCs w:val="20"/>
        </w:rPr>
      </w:pPr>
    </w:p>
    <w:p w14:paraId="09CBBAE5" w14:textId="604BF537" w:rsidR="00A359EC" w:rsidRDefault="00A359EC" w:rsidP="000E56C6">
      <w:pPr>
        <w:tabs>
          <w:tab w:val="left" w:pos="5445"/>
        </w:tabs>
        <w:spacing w:before="20" w:after="20"/>
        <w:outlineLvl w:val="1"/>
        <w:rPr>
          <w:rFonts w:ascii="Arial" w:eastAsia="Times New Roman" w:hAnsi="Arial" w:cs="Arial"/>
          <w:b/>
          <w:bCs/>
          <w:caps/>
          <w:kern w:val="28"/>
          <w:sz w:val="20"/>
          <w:szCs w:val="20"/>
        </w:rPr>
      </w:pPr>
      <w:bookmarkStart w:id="1" w:name="_Overview"/>
      <w:bookmarkEnd w:id="1"/>
      <w:r w:rsidRPr="00137EEC">
        <w:rPr>
          <w:rFonts w:ascii="Arial" w:eastAsia="Times New Roman" w:hAnsi="Arial" w:cs="Arial"/>
          <w:b/>
          <w:bCs/>
          <w:caps/>
          <w:kern w:val="28"/>
          <w:sz w:val="20"/>
          <w:szCs w:val="20"/>
        </w:rPr>
        <w:t>Overview</w:t>
      </w:r>
      <w:r w:rsidR="000E56C6">
        <w:rPr>
          <w:rFonts w:ascii="Arial" w:eastAsia="Times New Roman" w:hAnsi="Arial" w:cs="Arial"/>
          <w:b/>
          <w:bCs/>
          <w:caps/>
          <w:kern w:val="28"/>
          <w:sz w:val="20"/>
          <w:szCs w:val="20"/>
        </w:rPr>
        <w:tab/>
      </w:r>
    </w:p>
    <w:p w14:paraId="67CD8A4D" w14:textId="77777777" w:rsidR="00C769C0" w:rsidRPr="00137EEC" w:rsidRDefault="00C769C0" w:rsidP="003C26A3">
      <w:pPr>
        <w:spacing w:before="20" w:after="20"/>
        <w:outlineLvl w:val="1"/>
        <w:rPr>
          <w:rFonts w:ascii="Arial" w:eastAsia="Times New Roman" w:hAnsi="Arial" w:cs="Arial"/>
          <w:b/>
          <w:bCs/>
          <w:caps/>
          <w:kern w:val="28"/>
          <w:sz w:val="20"/>
          <w:szCs w:val="20"/>
        </w:rPr>
      </w:pPr>
    </w:p>
    <w:p w14:paraId="533FA521" w14:textId="77777777" w:rsidR="00DD21CF" w:rsidRPr="00137EEC" w:rsidRDefault="00A359EC" w:rsidP="003C26A3">
      <w:pPr>
        <w:spacing w:before="20" w:after="20"/>
        <w:rPr>
          <w:rFonts w:ascii="Arial" w:hAnsi="Arial" w:cs="Arial"/>
          <w:sz w:val="20"/>
          <w:szCs w:val="20"/>
        </w:rPr>
      </w:pPr>
      <w:r w:rsidRPr="00137EEC">
        <w:rPr>
          <w:rFonts w:ascii="Arial" w:eastAsia="Times New Roman" w:hAnsi="Arial" w:cs="Arial"/>
          <w:sz w:val="20"/>
          <w:szCs w:val="20"/>
        </w:rPr>
        <w:fldChar w:fldCharType="begin"/>
      </w:r>
      <w:r w:rsidRPr="00137EEC">
        <w:rPr>
          <w:rFonts w:ascii="Arial" w:eastAsia="Times New Roman" w:hAnsi="Arial" w:cs="Arial"/>
          <w:sz w:val="20"/>
          <w:szCs w:val="20"/>
        </w:rPr>
        <w:instrText xml:space="preserve"> MACROBUTTON  ApplyHeading1 </w:instrText>
      </w:r>
      <w:r w:rsidRPr="00137EEC">
        <w:rPr>
          <w:rFonts w:ascii="Arial" w:eastAsia="Times New Roman" w:hAnsi="Arial" w:cs="Arial"/>
          <w:sz w:val="20"/>
          <w:szCs w:val="20"/>
        </w:rPr>
        <w:fldChar w:fldCharType="end"/>
      </w:r>
      <w:r w:rsidR="00DD21CF" w:rsidRPr="00137EEC">
        <w:rPr>
          <w:rFonts w:ascii="Arial" w:eastAsia="Times New Roman" w:hAnsi="Arial" w:cs="Arial"/>
          <w:sz w:val="20"/>
          <w:szCs w:val="20"/>
        </w:rPr>
        <w:t>The University</w:t>
      </w:r>
      <w:r w:rsidR="001F2AC4">
        <w:rPr>
          <w:rFonts w:ascii="Arial" w:eastAsia="Times New Roman" w:hAnsi="Arial" w:cs="Arial"/>
          <w:sz w:val="20"/>
          <w:szCs w:val="20"/>
        </w:rPr>
        <w:t xml:space="preserve"> of Adelaide</w:t>
      </w:r>
      <w:r w:rsidR="00DD21CF" w:rsidRPr="00137EEC">
        <w:rPr>
          <w:rFonts w:ascii="Arial" w:eastAsia="Times New Roman" w:hAnsi="Arial" w:cs="Arial"/>
          <w:sz w:val="20"/>
          <w:szCs w:val="20"/>
        </w:rPr>
        <w:t>’s statutory objective is the advancement of learning and knowledge, including the provi</w:t>
      </w:r>
      <w:r w:rsidR="00575AB5" w:rsidRPr="00137EEC">
        <w:rPr>
          <w:rFonts w:ascii="Arial" w:eastAsia="Times New Roman" w:hAnsi="Arial" w:cs="Arial"/>
          <w:sz w:val="20"/>
          <w:szCs w:val="20"/>
        </w:rPr>
        <w:t xml:space="preserve">sion of university education. </w:t>
      </w:r>
      <w:r w:rsidR="00DD21CF" w:rsidRPr="00137EEC">
        <w:rPr>
          <w:rFonts w:ascii="Arial" w:eastAsia="Times New Roman" w:hAnsi="Arial" w:cs="Arial"/>
          <w:sz w:val="20"/>
          <w:szCs w:val="20"/>
        </w:rPr>
        <w:t>It follows that t</w:t>
      </w:r>
      <w:r w:rsidR="0040390A" w:rsidRPr="00137EEC">
        <w:rPr>
          <w:rFonts w:ascii="Arial" w:eastAsia="Times New Roman" w:hAnsi="Arial" w:cs="Arial"/>
          <w:sz w:val="20"/>
          <w:szCs w:val="20"/>
        </w:rPr>
        <w:t>he University</w:t>
      </w:r>
      <w:r w:rsidR="00304FC9" w:rsidRPr="00137EEC">
        <w:rPr>
          <w:rFonts w:ascii="Arial" w:eastAsia="Times New Roman" w:hAnsi="Arial" w:cs="Arial"/>
          <w:sz w:val="20"/>
          <w:szCs w:val="20"/>
        </w:rPr>
        <w:t xml:space="preserve"> </w:t>
      </w:r>
      <w:r w:rsidR="00DD21CF" w:rsidRPr="00137EEC">
        <w:rPr>
          <w:rFonts w:ascii="Arial" w:eastAsia="Times New Roman" w:hAnsi="Arial" w:cs="Arial"/>
          <w:sz w:val="20"/>
          <w:szCs w:val="20"/>
        </w:rPr>
        <w:t xml:space="preserve">is right to </w:t>
      </w:r>
      <w:r w:rsidR="00304FC9" w:rsidRPr="00137EEC">
        <w:rPr>
          <w:rFonts w:ascii="Arial" w:eastAsia="Times New Roman" w:hAnsi="Arial" w:cs="Arial"/>
          <w:sz w:val="20"/>
          <w:szCs w:val="20"/>
        </w:rPr>
        <w:t xml:space="preserve">recognise </w:t>
      </w:r>
      <w:r w:rsidR="0036577C">
        <w:rPr>
          <w:rFonts w:ascii="Arial" w:eastAsia="Times New Roman" w:hAnsi="Arial" w:cs="Arial"/>
          <w:sz w:val="20"/>
          <w:szCs w:val="20"/>
        </w:rPr>
        <w:t xml:space="preserve">the </w:t>
      </w:r>
      <w:r w:rsidR="00812DF6" w:rsidRPr="00137EEC">
        <w:rPr>
          <w:rFonts w:ascii="Arial" w:eastAsia="Times New Roman" w:hAnsi="Arial" w:cs="Arial"/>
          <w:sz w:val="20"/>
          <w:szCs w:val="20"/>
        </w:rPr>
        <w:t xml:space="preserve">academic freedom </w:t>
      </w:r>
      <w:r w:rsidR="0036577C">
        <w:rPr>
          <w:rFonts w:ascii="Arial" w:eastAsia="Times New Roman" w:hAnsi="Arial" w:cs="Arial"/>
          <w:sz w:val="20"/>
          <w:szCs w:val="20"/>
        </w:rPr>
        <w:t xml:space="preserve">of its academic staff, students and titleholders </w:t>
      </w:r>
      <w:r w:rsidR="00EB0A8D" w:rsidRPr="00137EEC">
        <w:rPr>
          <w:rFonts w:ascii="Arial" w:eastAsia="Times New Roman" w:hAnsi="Arial" w:cs="Arial"/>
          <w:sz w:val="20"/>
          <w:szCs w:val="20"/>
        </w:rPr>
        <w:t xml:space="preserve">as </w:t>
      </w:r>
      <w:r w:rsidR="00AD4DC0" w:rsidRPr="00137EEC">
        <w:rPr>
          <w:rFonts w:ascii="Arial" w:eastAsia="Times New Roman" w:hAnsi="Arial" w:cs="Arial"/>
          <w:sz w:val="20"/>
          <w:szCs w:val="20"/>
        </w:rPr>
        <w:t xml:space="preserve">essential to the practice of a discipline and </w:t>
      </w:r>
      <w:r w:rsidR="00EB0A8D" w:rsidRPr="00137EEC">
        <w:rPr>
          <w:rFonts w:ascii="Arial" w:eastAsia="Times New Roman" w:hAnsi="Arial" w:cs="Arial"/>
          <w:sz w:val="20"/>
          <w:szCs w:val="20"/>
        </w:rPr>
        <w:t>fundamental to the advanc</w:t>
      </w:r>
      <w:r w:rsidR="002329C2" w:rsidRPr="00137EEC">
        <w:rPr>
          <w:rFonts w:ascii="Arial" w:eastAsia="Times New Roman" w:hAnsi="Arial" w:cs="Arial"/>
          <w:sz w:val="20"/>
          <w:szCs w:val="20"/>
        </w:rPr>
        <w:t>ement of learning and knowledge</w:t>
      </w:r>
      <w:r w:rsidR="00137EEC" w:rsidRPr="00137EEC">
        <w:rPr>
          <w:rFonts w:ascii="Arial" w:eastAsia="Times New Roman" w:hAnsi="Arial" w:cs="Arial"/>
          <w:sz w:val="20"/>
          <w:szCs w:val="20"/>
        </w:rPr>
        <w:t xml:space="preserve">. </w:t>
      </w:r>
      <w:r w:rsidR="00DD21CF" w:rsidRPr="00137EEC">
        <w:rPr>
          <w:rFonts w:ascii="Arial" w:eastAsia="Times New Roman" w:hAnsi="Arial" w:cs="Arial"/>
          <w:sz w:val="20"/>
          <w:szCs w:val="20"/>
        </w:rPr>
        <w:t xml:space="preserve">The University </w:t>
      </w:r>
      <w:r w:rsidR="00DD21CF" w:rsidRPr="00137EEC">
        <w:rPr>
          <w:rFonts w:ascii="Arial" w:hAnsi="Arial" w:cs="Arial"/>
          <w:sz w:val="20"/>
          <w:szCs w:val="20"/>
        </w:rPr>
        <w:t>values its autonomy in relation to the choice of academic courses and offerings and the manner in which they are taught, as w</w:t>
      </w:r>
      <w:r w:rsidR="00137EEC">
        <w:rPr>
          <w:rFonts w:ascii="Arial" w:hAnsi="Arial" w:cs="Arial"/>
          <w:sz w:val="20"/>
          <w:szCs w:val="20"/>
        </w:rPr>
        <w:t>ell as its fields of research.</w:t>
      </w:r>
    </w:p>
    <w:p w14:paraId="4BAED82D" w14:textId="77777777" w:rsidR="00DF5CFE" w:rsidRDefault="00DF5CFE" w:rsidP="003C26A3">
      <w:pPr>
        <w:spacing w:before="20" w:after="20"/>
        <w:rPr>
          <w:rFonts w:ascii="Arial" w:eastAsia="Times New Roman" w:hAnsi="Arial" w:cs="Arial"/>
          <w:sz w:val="20"/>
          <w:szCs w:val="20"/>
        </w:rPr>
      </w:pPr>
    </w:p>
    <w:p w14:paraId="0DA8137D" w14:textId="402CA78B" w:rsidR="00D26577" w:rsidRPr="007A7526" w:rsidRDefault="00ED55C3" w:rsidP="003C26A3">
      <w:pPr>
        <w:spacing w:before="20" w:after="20"/>
        <w:rPr>
          <w:rFonts w:ascii="Arial" w:eastAsia="Times New Roman" w:hAnsi="Arial" w:cs="Arial"/>
          <w:sz w:val="20"/>
          <w:szCs w:val="20"/>
        </w:rPr>
      </w:pPr>
      <w:r w:rsidRPr="007A7526">
        <w:rPr>
          <w:rFonts w:ascii="Arial" w:eastAsia="Times New Roman" w:hAnsi="Arial" w:cs="Arial"/>
          <w:sz w:val="20"/>
          <w:szCs w:val="20"/>
        </w:rPr>
        <w:t xml:space="preserve">The purpose of this </w:t>
      </w:r>
      <w:r w:rsidR="00A713E0">
        <w:rPr>
          <w:rFonts w:ascii="Arial" w:eastAsia="Times New Roman" w:hAnsi="Arial" w:cs="Arial"/>
          <w:sz w:val="20"/>
          <w:szCs w:val="20"/>
        </w:rPr>
        <w:t>P</w:t>
      </w:r>
      <w:r w:rsidRPr="007A7526">
        <w:rPr>
          <w:rFonts w:ascii="Arial" w:eastAsia="Times New Roman" w:hAnsi="Arial" w:cs="Arial"/>
          <w:sz w:val="20"/>
          <w:szCs w:val="20"/>
        </w:rPr>
        <w:t>olicy is to affirm the University’s commitment to upholding Academic Freedom and to identify necessary limitations</w:t>
      </w:r>
      <w:r w:rsidR="00D26577" w:rsidRPr="007A7526">
        <w:rPr>
          <w:rFonts w:ascii="Arial" w:eastAsia="Times New Roman" w:hAnsi="Arial" w:cs="Arial"/>
          <w:sz w:val="20"/>
          <w:szCs w:val="20"/>
        </w:rPr>
        <w:t>.</w:t>
      </w:r>
    </w:p>
    <w:p w14:paraId="04004D6C" w14:textId="77777777" w:rsidR="001941FD" w:rsidRPr="007A7526" w:rsidRDefault="001941FD" w:rsidP="003C26A3">
      <w:pPr>
        <w:spacing w:before="20" w:after="20"/>
        <w:outlineLvl w:val="1"/>
        <w:rPr>
          <w:rFonts w:ascii="Arial" w:eastAsia="Times New Roman" w:hAnsi="Arial" w:cs="Arial"/>
          <w:b/>
          <w:bCs/>
          <w:caps/>
          <w:kern w:val="28"/>
          <w:sz w:val="20"/>
          <w:szCs w:val="20"/>
        </w:rPr>
      </w:pPr>
      <w:bookmarkStart w:id="2" w:name="_Scope_and_Application"/>
      <w:bookmarkEnd w:id="2"/>
    </w:p>
    <w:p w14:paraId="1AA6E5C1" w14:textId="6872F633" w:rsidR="001941FD" w:rsidRPr="007B2D15" w:rsidRDefault="001941FD" w:rsidP="003C26A3">
      <w:pPr>
        <w:spacing w:before="20" w:after="20"/>
        <w:outlineLvl w:val="1"/>
        <w:rPr>
          <w:rFonts w:ascii="Arial" w:eastAsia="Times New Roman" w:hAnsi="Arial" w:cs="Arial"/>
          <w:bCs/>
          <w:kern w:val="28"/>
          <w:sz w:val="20"/>
          <w:szCs w:val="20"/>
        </w:rPr>
      </w:pPr>
      <w:r w:rsidRPr="007B2D15">
        <w:rPr>
          <w:rFonts w:ascii="Arial" w:eastAsia="Times New Roman" w:hAnsi="Arial" w:cs="Arial"/>
          <w:bCs/>
          <w:kern w:val="28"/>
          <w:sz w:val="20"/>
          <w:szCs w:val="20"/>
        </w:rPr>
        <w:t xml:space="preserve">This </w:t>
      </w:r>
      <w:r w:rsidR="00A713E0">
        <w:rPr>
          <w:rFonts w:ascii="Arial" w:eastAsia="Times New Roman" w:hAnsi="Arial" w:cs="Arial"/>
          <w:bCs/>
          <w:kern w:val="28"/>
          <w:sz w:val="20"/>
          <w:szCs w:val="20"/>
        </w:rPr>
        <w:t>P</w:t>
      </w:r>
      <w:r w:rsidRPr="007B2D15">
        <w:rPr>
          <w:rFonts w:ascii="Arial" w:eastAsia="Times New Roman" w:hAnsi="Arial" w:cs="Arial"/>
          <w:bCs/>
          <w:kern w:val="28"/>
          <w:sz w:val="20"/>
          <w:szCs w:val="20"/>
        </w:rPr>
        <w:t xml:space="preserve">olicy adopts the Model Code developed by the Hon. Mr Robert French AC in the report of the </w:t>
      </w:r>
      <w:r w:rsidRPr="00AF774B">
        <w:rPr>
          <w:rFonts w:ascii="Arial" w:eastAsia="Times New Roman" w:hAnsi="Arial" w:cs="Arial"/>
          <w:bCs/>
          <w:i/>
          <w:kern w:val="28"/>
          <w:sz w:val="20"/>
          <w:szCs w:val="20"/>
        </w:rPr>
        <w:t>Independent Review of Freedom of Speech in Australian Higher Education Providers</w:t>
      </w:r>
      <w:r w:rsidRPr="007B2D15">
        <w:rPr>
          <w:rFonts w:ascii="Arial" w:eastAsia="Times New Roman" w:hAnsi="Arial" w:cs="Arial"/>
          <w:bCs/>
          <w:kern w:val="28"/>
          <w:sz w:val="20"/>
          <w:szCs w:val="20"/>
        </w:rPr>
        <w:t xml:space="preserve"> (2019).  This </w:t>
      </w:r>
      <w:r w:rsidR="00A713E0">
        <w:rPr>
          <w:rFonts w:ascii="Arial" w:eastAsia="Times New Roman" w:hAnsi="Arial" w:cs="Arial"/>
          <w:bCs/>
          <w:kern w:val="28"/>
          <w:sz w:val="20"/>
          <w:szCs w:val="20"/>
        </w:rPr>
        <w:t>P</w:t>
      </w:r>
      <w:r w:rsidRPr="007B2D15">
        <w:rPr>
          <w:rFonts w:ascii="Arial" w:eastAsia="Times New Roman" w:hAnsi="Arial" w:cs="Arial"/>
          <w:bCs/>
          <w:kern w:val="28"/>
          <w:sz w:val="20"/>
          <w:szCs w:val="20"/>
        </w:rPr>
        <w:t xml:space="preserve">olicy is also informed by the findings of Professor Sally Walker AM review implementation of the Model Code by universities (2020) and the </w:t>
      </w:r>
      <w:r w:rsidRPr="007B2D15">
        <w:rPr>
          <w:rFonts w:ascii="Arial" w:eastAsia="Times New Roman" w:hAnsi="Arial" w:cs="Arial"/>
          <w:bCs/>
          <w:i/>
          <w:kern w:val="28"/>
          <w:sz w:val="20"/>
          <w:szCs w:val="20"/>
        </w:rPr>
        <w:t xml:space="preserve">Higher Education Support Amendment (Freedom of Speech) Act </w:t>
      </w:r>
      <w:r w:rsidRPr="007B2D15">
        <w:rPr>
          <w:rFonts w:ascii="Arial" w:eastAsia="Times New Roman" w:hAnsi="Arial" w:cs="Arial"/>
          <w:bCs/>
          <w:kern w:val="28"/>
          <w:sz w:val="20"/>
          <w:szCs w:val="20"/>
        </w:rPr>
        <w:t>2021.</w:t>
      </w:r>
    </w:p>
    <w:p w14:paraId="0FC8D576" w14:textId="77777777" w:rsidR="007A7526" w:rsidRPr="007A7526" w:rsidRDefault="007A7526" w:rsidP="003C26A3">
      <w:pPr>
        <w:spacing w:before="20" w:after="20"/>
        <w:outlineLvl w:val="1"/>
        <w:rPr>
          <w:rFonts w:ascii="Arial" w:eastAsia="Times New Roman" w:hAnsi="Arial" w:cs="Arial"/>
          <w:b/>
          <w:bCs/>
          <w:kern w:val="28"/>
          <w:sz w:val="20"/>
          <w:szCs w:val="20"/>
        </w:rPr>
      </w:pPr>
    </w:p>
    <w:p w14:paraId="26B1DA1F" w14:textId="77777777" w:rsidR="001941FD" w:rsidRPr="00E74C60" w:rsidRDefault="001941FD" w:rsidP="003C26A3">
      <w:pPr>
        <w:spacing w:before="20" w:after="20"/>
        <w:rPr>
          <w:rFonts w:ascii="Arial" w:eastAsia="Times New Roman" w:hAnsi="Arial" w:cs="Arial"/>
          <w:i/>
          <w:sz w:val="20"/>
          <w:szCs w:val="20"/>
        </w:rPr>
      </w:pPr>
      <w:r w:rsidRPr="00E74C60">
        <w:rPr>
          <w:rFonts w:ascii="Arial" w:eastAsia="Times New Roman" w:hAnsi="Arial" w:cs="Arial"/>
          <w:i/>
          <w:sz w:val="20"/>
          <w:szCs w:val="20"/>
        </w:rPr>
        <w:t>This policy is a Governance Policy for the purpose of the University’s Governance Statement.  It is endorsed by the University’s Academic Board and approved by the Council as the University’s governing body.</w:t>
      </w:r>
    </w:p>
    <w:p w14:paraId="1009B154" w14:textId="77777777" w:rsidR="001941FD" w:rsidRPr="001941FD" w:rsidRDefault="001941FD" w:rsidP="003C26A3">
      <w:pPr>
        <w:spacing w:before="20" w:after="20"/>
        <w:outlineLvl w:val="1"/>
        <w:rPr>
          <w:rFonts w:ascii="Arial" w:eastAsia="Times New Roman" w:hAnsi="Arial" w:cs="Arial"/>
          <w:b/>
          <w:bCs/>
          <w:kern w:val="28"/>
          <w:sz w:val="20"/>
          <w:szCs w:val="20"/>
          <w:highlight w:val="yellow"/>
        </w:rPr>
      </w:pPr>
    </w:p>
    <w:p w14:paraId="5EE4A3BA" w14:textId="77777777" w:rsidR="001941FD" w:rsidRDefault="001941FD" w:rsidP="003C26A3">
      <w:pPr>
        <w:spacing w:before="20" w:after="20"/>
        <w:outlineLvl w:val="1"/>
        <w:rPr>
          <w:rFonts w:ascii="Arial" w:eastAsia="Times New Roman" w:hAnsi="Arial" w:cs="Arial"/>
          <w:b/>
          <w:bCs/>
          <w:caps/>
          <w:kern w:val="28"/>
          <w:sz w:val="20"/>
          <w:szCs w:val="20"/>
        </w:rPr>
      </w:pPr>
      <w:r>
        <w:rPr>
          <w:rFonts w:ascii="Arial" w:eastAsia="Times New Roman" w:hAnsi="Arial" w:cs="Arial"/>
          <w:b/>
          <w:bCs/>
          <w:caps/>
          <w:kern w:val="28"/>
          <w:sz w:val="20"/>
          <w:szCs w:val="20"/>
        </w:rPr>
        <w:t>OBJECTS</w:t>
      </w:r>
    </w:p>
    <w:p w14:paraId="046A09F7" w14:textId="77777777" w:rsidR="00C769C0" w:rsidRDefault="00C769C0" w:rsidP="003C26A3">
      <w:pPr>
        <w:spacing w:before="20" w:after="20"/>
        <w:outlineLvl w:val="1"/>
        <w:rPr>
          <w:rFonts w:ascii="Arial" w:eastAsia="Times New Roman" w:hAnsi="Arial" w:cs="Arial"/>
          <w:b/>
          <w:bCs/>
          <w:caps/>
          <w:kern w:val="28"/>
          <w:sz w:val="20"/>
          <w:szCs w:val="20"/>
        </w:rPr>
      </w:pPr>
    </w:p>
    <w:p w14:paraId="730CF1B7" w14:textId="22628DCE" w:rsidR="00A359EC" w:rsidRDefault="001941FD" w:rsidP="003C26A3">
      <w:pPr>
        <w:spacing w:before="20" w:after="20"/>
        <w:outlineLvl w:val="1"/>
        <w:rPr>
          <w:rFonts w:ascii="Arial" w:eastAsia="Times New Roman" w:hAnsi="Arial" w:cs="Arial"/>
          <w:bCs/>
          <w:kern w:val="28"/>
          <w:sz w:val="20"/>
          <w:szCs w:val="20"/>
        </w:rPr>
      </w:pPr>
      <w:bookmarkStart w:id="3" w:name="_Policy_Principles"/>
      <w:bookmarkEnd w:id="3"/>
      <w:r w:rsidRPr="001941FD">
        <w:rPr>
          <w:rFonts w:ascii="Arial" w:eastAsia="Times New Roman" w:hAnsi="Arial" w:cs="Arial"/>
          <w:bCs/>
          <w:kern w:val="28"/>
          <w:sz w:val="20"/>
          <w:szCs w:val="20"/>
        </w:rPr>
        <w:t>The objects of th</w:t>
      </w:r>
      <w:r w:rsidR="00C32E28">
        <w:rPr>
          <w:rFonts w:ascii="Arial" w:eastAsia="Times New Roman" w:hAnsi="Arial" w:cs="Arial"/>
          <w:bCs/>
          <w:kern w:val="28"/>
          <w:sz w:val="20"/>
          <w:szCs w:val="20"/>
        </w:rPr>
        <w:t>is</w:t>
      </w:r>
      <w:r w:rsidRPr="001941FD">
        <w:rPr>
          <w:rFonts w:ascii="Arial" w:eastAsia="Times New Roman" w:hAnsi="Arial" w:cs="Arial"/>
          <w:bCs/>
          <w:kern w:val="28"/>
          <w:sz w:val="20"/>
          <w:szCs w:val="20"/>
        </w:rPr>
        <w:t xml:space="preserve"> </w:t>
      </w:r>
      <w:r w:rsidR="002676FA">
        <w:rPr>
          <w:rFonts w:ascii="Arial" w:eastAsia="Times New Roman" w:hAnsi="Arial" w:cs="Arial"/>
          <w:bCs/>
          <w:kern w:val="28"/>
          <w:sz w:val="20"/>
          <w:szCs w:val="20"/>
        </w:rPr>
        <w:t>P</w:t>
      </w:r>
      <w:r w:rsidRPr="001941FD">
        <w:rPr>
          <w:rFonts w:ascii="Arial" w:eastAsia="Times New Roman" w:hAnsi="Arial" w:cs="Arial"/>
          <w:bCs/>
          <w:kern w:val="28"/>
          <w:sz w:val="20"/>
          <w:szCs w:val="20"/>
        </w:rPr>
        <w:t>olicy are:</w:t>
      </w:r>
    </w:p>
    <w:p w14:paraId="52A1E108" w14:textId="77777777" w:rsidR="001941FD" w:rsidRDefault="001941FD" w:rsidP="003C26A3">
      <w:pPr>
        <w:spacing w:before="20" w:after="20"/>
        <w:outlineLvl w:val="1"/>
        <w:rPr>
          <w:rFonts w:ascii="Arial" w:eastAsia="Times New Roman" w:hAnsi="Arial" w:cs="Arial"/>
          <w:bCs/>
          <w:caps/>
          <w:kern w:val="28"/>
          <w:sz w:val="20"/>
          <w:szCs w:val="20"/>
        </w:rPr>
      </w:pPr>
    </w:p>
    <w:p w14:paraId="2742CAF2" w14:textId="77777777" w:rsidR="001941FD" w:rsidRPr="003C26A3" w:rsidRDefault="001941FD" w:rsidP="003C26A3">
      <w:pPr>
        <w:pStyle w:val="ListParagraph"/>
        <w:numPr>
          <w:ilvl w:val="0"/>
          <w:numId w:val="27"/>
        </w:numPr>
        <w:spacing w:after="20"/>
        <w:outlineLvl w:val="1"/>
        <w:rPr>
          <w:rFonts w:eastAsia="Times New Roman" w:cs="Arial"/>
          <w:bCs/>
          <w:caps/>
          <w:kern w:val="28"/>
          <w:sz w:val="20"/>
          <w:szCs w:val="20"/>
        </w:rPr>
      </w:pPr>
      <w:r>
        <w:rPr>
          <w:rFonts w:eastAsia="Times New Roman" w:cs="Arial"/>
          <w:bCs/>
          <w:caps/>
          <w:kern w:val="28"/>
          <w:sz w:val="20"/>
          <w:szCs w:val="20"/>
        </w:rPr>
        <w:t>T</w:t>
      </w:r>
      <w:r>
        <w:rPr>
          <w:rFonts w:eastAsia="Times New Roman" w:cs="Arial"/>
          <w:bCs/>
          <w:kern w:val="28"/>
          <w:sz w:val="20"/>
          <w:szCs w:val="20"/>
        </w:rPr>
        <w:t>o ensure that the freedom of lawful speech of staff and students of the University, titleholders and visitors to the university is treated as a paramount value and therefore is not restricted no</w:t>
      </w:r>
      <w:r w:rsidR="00E2253D">
        <w:rPr>
          <w:rFonts w:eastAsia="Times New Roman" w:cs="Arial"/>
          <w:bCs/>
          <w:kern w:val="28"/>
          <w:sz w:val="20"/>
          <w:szCs w:val="20"/>
        </w:rPr>
        <w:t>r</w:t>
      </w:r>
      <w:r>
        <w:rPr>
          <w:rFonts w:eastAsia="Times New Roman" w:cs="Arial"/>
          <w:bCs/>
          <w:kern w:val="28"/>
          <w:sz w:val="20"/>
          <w:szCs w:val="20"/>
        </w:rPr>
        <w:t xml:space="preserve"> its exercise unnecessarily burdened by restrictions or burdens other than those imposed by law and set out in the principles of </w:t>
      </w:r>
      <w:r w:rsidR="002676FA">
        <w:rPr>
          <w:rFonts w:eastAsia="Times New Roman" w:cs="Arial"/>
          <w:bCs/>
          <w:kern w:val="28"/>
          <w:sz w:val="20"/>
          <w:szCs w:val="20"/>
        </w:rPr>
        <w:t>this P</w:t>
      </w:r>
      <w:r>
        <w:rPr>
          <w:rFonts w:eastAsia="Times New Roman" w:cs="Arial"/>
          <w:bCs/>
          <w:kern w:val="28"/>
          <w:sz w:val="20"/>
          <w:szCs w:val="20"/>
        </w:rPr>
        <w:t>olicy.</w:t>
      </w:r>
    </w:p>
    <w:p w14:paraId="487073FD" w14:textId="77777777" w:rsidR="003C26A3" w:rsidRPr="001941FD" w:rsidRDefault="003C26A3" w:rsidP="003C26A3">
      <w:pPr>
        <w:pStyle w:val="ListParagraph"/>
        <w:numPr>
          <w:ilvl w:val="0"/>
          <w:numId w:val="0"/>
        </w:numPr>
        <w:spacing w:after="20"/>
        <w:ind w:left="720"/>
        <w:outlineLvl w:val="1"/>
        <w:rPr>
          <w:rFonts w:eastAsia="Times New Roman" w:cs="Arial"/>
          <w:bCs/>
          <w:caps/>
          <w:kern w:val="28"/>
          <w:sz w:val="20"/>
          <w:szCs w:val="20"/>
        </w:rPr>
      </w:pPr>
    </w:p>
    <w:p w14:paraId="1D1E9517" w14:textId="54C08FC6" w:rsidR="001941FD" w:rsidRPr="00AF774B" w:rsidRDefault="001941FD" w:rsidP="003C26A3">
      <w:pPr>
        <w:pStyle w:val="ListParagraph"/>
        <w:numPr>
          <w:ilvl w:val="0"/>
          <w:numId w:val="27"/>
        </w:numPr>
        <w:spacing w:after="20"/>
        <w:outlineLvl w:val="1"/>
        <w:rPr>
          <w:rFonts w:eastAsia="Times New Roman" w:cs="Arial"/>
          <w:bCs/>
          <w:caps/>
          <w:kern w:val="28"/>
          <w:sz w:val="20"/>
          <w:szCs w:val="20"/>
        </w:rPr>
      </w:pPr>
      <w:r>
        <w:rPr>
          <w:rFonts w:eastAsia="Times New Roman" w:cs="Arial"/>
          <w:bCs/>
          <w:caps/>
          <w:kern w:val="28"/>
          <w:sz w:val="20"/>
          <w:szCs w:val="20"/>
        </w:rPr>
        <w:t>T</w:t>
      </w:r>
      <w:r>
        <w:rPr>
          <w:rFonts w:eastAsia="Times New Roman" w:cs="Arial"/>
          <w:bCs/>
          <w:kern w:val="28"/>
          <w:sz w:val="20"/>
          <w:szCs w:val="20"/>
        </w:rPr>
        <w:t xml:space="preserve">o ensure that academic freedom is treated as a defining value by the University and therefore not restricted nor its exercise unnecessarily burdened by restrictions or burdens other than those imposed by law and set out in the Principles of the </w:t>
      </w:r>
      <w:r w:rsidR="008968C9">
        <w:rPr>
          <w:rFonts w:eastAsia="Times New Roman" w:cs="Arial"/>
          <w:bCs/>
          <w:kern w:val="28"/>
          <w:sz w:val="20"/>
          <w:szCs w:val="20"/>
        </w:rPr>
        <w:t>P</w:t>
      </w:r>
      <w:r>
        <w:rPr>
          <w:rFonts w:eastAsia="Times New Roman" w:cs="Arial"/>
          <w:bCs/>
          <w:kern w:val="28"/>
          <w:sz w:val="20"/>
          <w:szCs w:val="20"/>
        </w:rPr>
        <w:t>olicy.</w:t>
      </w:r>
    </w:p>
    <w:p w14:paraId="76745288" w14:textId="77777777" w:rsidR="002676FA" w:rsidRPr="001941FD" w:rsidRDefault="002676FA" w:rsidP="00AF774B">
      <w:pPr>
        <w:pStyle w:val="ListParagraph"/>
        <w:numPr>
          <w:ilvl w:val="0"/>
          <w:numId w:val="0"/>
        </w:numPr>
        <w:spacing w:after="20"/>
        <w:outlineLvl w:val="1"/>
        <w:rPr>
          <w:rFonts w:eastAsia="Times New Roman" w:cs="Arial"/>
          <w:bCs/>
          <w:caps/>
          <w:kern w:val="28"/>
          <w:sz w:val="20"/>
          <w:szCs w:val="20"/>
        </w:rPr>
      </w:pPr>
    </w:p>
    <w:p w14:paraId="678F2D54" w14:textId="77777777" w:rsidR="00E855A9" w:rsidRPr="00E855A9" w:rsidRDefault="001941FD" w:rsidP="003C26A3">
      <w:pPr>
        <w:pStyle w:val="ListParagraph"/>
        <w:numPr>
          <w:ilvl w:val="0"/>
          <w:numId w:val="27"/>
        </w:numPr>
        <w:spacing w:after="20"/>
        <w:outlineLvl w:val="1"/>
        <w:rPr>
          <w:rFonts w:eastAsia="Times New Roman" w:cs="Arial"/>
          <w:bCs/>
          <w:caps/>
          <w:kern w:val="28"/>
          <w:sz w:val="20"/>
          <w:szCs w:val="20"/>
        </w:rPr>
      </w:pPr>
      <w:r>
        <w:rPr>
          <w:rFonts w:eastAsia="Times New Roman" w:cs="Arial"/>
          <w:bCs/>
          <w:kern w:val="28"/>
          <w:sz w:val="20"/>
          <w:szCs w:val="20"/>
        </w:rPr>
        <w:lastRenderedPageBreak/>
        <w:t>To affirm t</w:t>
      </w:r>
      <w:r w:rsidR="00E855A9">
        <w:rPr>
          <w:rFonts w:eastAsia="Times New Roman" w:cs="Arial"/>
          <w:bCs/>
          <w:kern w:val="28"/>
          <w:sz w:val="20"/>
          <w:szCs w:val="20"/>
        </w:rPr>
        <w:t>he importance of the University’s institutional autonomy under law in the regulation of its affairs, including in the protection of freedom of speech and academic freedom.</w:t>
      </w:r>
    </w:p>
    <w:p w14:paraId="7ACAEE84" w14:textId="77777777" w:rsidR="001941FD" w:rsidRPr="00704000" w:rsidRDefault="001941FD" w:rsidP="003C26A3">
      <w:pPr>
        <w:pStyle w:val="ListParagraph"/>
        <w:numPr>
          <w:ilvl w:val="0"/>
          <w:numId w:val="0"/>
        </w:numPr>
        <w:spacing w:after="20"/>
        <w:ind w:left="720"/>
        <w:outlineLvl w:val="1"/>
        <w:rPr>
          <w:rFonts w:eastAsia="Times New Roman" w:cs="Arial"/>
          <w:bCs/>
          <w:caps/>
          <w:kern w:val="28"/>
          <w:sz w:val="20"/>
          <w:szCs w:val="20"/>
        </w:rPr>
      </w:pPr>
      <w:r>
        <w:rPr>
          <w:rFonts w:eastAsia="Times New Roman" w:cs="Arial"/>
          <w:bCs/>
          <w:caps/>
          <w:kern w:val="28"/>
          <w:sz w:val="20"/>
          <w:szCs w:val="20"/>
        </w:rPr>
        <w:t xml:space="preserve">  </w:t>
      </w:r>
    </w:p>
    <w:p w14:paraId="562D3995" w14:textId="77777777" w:rsidR="00B13DAE" w:rsidRDefault="00B13DAE" w:rsidP="003C26A3">
      <w:pPr>
        <w:spacing w:before="20" w:after="20"/>
        <w:outlineLvl w:val="1"/>
        <w:rPr>
          <w:rFonts w:ascii="Arial" w:eastAsia="Times New Roman" w:hAnsi="Arial" w:cs="Arial"/>
          <w:b/>
          <w:bCs/>
          <w:caps/>
          <w:kern w:val="28"/>
          <w:sz w:val="20"/>
          <w:szCs w:val="20"/>
        </w:rPr>
      </w:pPr>
      <w:r w:rsidRPr="00704000">
        <w:rPr>
          <w:rFonts w:ascii="Arial" w:eastAsia="Times New Roman" w:hAnsi="Arial" w:cs="Arial"/>
          <w:b/>
          <w:bCs/>
          <w:caps/>
          <w:kern w:val="28"/>
          <w:sz w:val="20"/>
          <w:szCs w:val="20"/>
        </w:rPr>
        <w:t>SCOPE</w:t>
      </w:r>
      <w:r w:rsidR="00E855A9" w:rsidRPr="00704000">
        <w:rPr>
          <w:rFonts w:ascii="Arial" w:eastAsia="Times New Roman" w:hAnsi="Arial" w:cs="Arial"/>
          <w:b/>
          <w:bCs/>
          <w:caps/>
          <w:kern w:val="28"/>
          <w:sz w:val="20"/>
          <w:szCs w:val="20"/>
        </w:rPr>
        <w:t xml:space="preserve"> and application</w:t>
      </w:r>
    </w:p>
    <w:p w14:paraId="2006FE3E" w14:textId="77777777" w:rsidR="00C769C0" w:rsidRPr="00137EEC" w:rsidRDefault="00C769C0" w:rsidP="003C26A3">
      <w:pPr>
        <w:spacing w:before="20" w:after="20"/>
        <w:outlineLvl w:val="1"/>
        <w:rPr>
          <w:rFonts w:ascii="Arial" w:eastAsia="Times New Roman" w:hAnsi="Arial" w:cs="Arial"/>
          <w:b/>
          <w:bCs/>
          <w:caps/>
          <w:kern w:val="28"/>
          <w:sz w:val="20"/>
          <w:szCs w:val="20"/>
        </w:rPr>
      </w:pPr>
    </w:p>
    <w:p w14:paraId="475466B1" w14:textId="77777777" w:rsidR="00E855A9" w:rsidRDefault="00E855A9" w:rsidP="003C26A3">
      <w:pPr>
        <w:pStyle w:val="ListParagraph"/>
        <w:numPr>
          <w:ilvl w:val="0"/>
          <w:numId w:val="28"/>
        </w:numPr>
        <w:spacing w:after="20"/>
        <w:rPr>
          <w:rFonts w:cs="Arial"/>
          <w:sz w:val="20"/>
          <w:szCs w:val="20"/>
        </w:rPr>
      </w:pPr>
      <w:r>
        <w:rPr>
          <w:rFonts w:cs="Arial"/>
          <w:sz w:val="20"/>
          <w:szCs w:val="20"/>
        </w:rPr>
        <w:t xml:space="preserve">The Policy applies to </w:t>
      </w:r>
      <w:r w:rsidR="002676FA">
        <w:rPr>
          <w:rFonts w:cs="Arial"/>
          <w:sz w:val="20"/>
          <w:szCs w:val="20"/>
        </w:rPr>
        <w:t xml:space="preserve">Council and its committees, including those involved in academic governance, and the University’s offices and staff members. </w:t>
      </w:r>
    </w:p>
    <w:p w14:paraId="0BF469CC" w14:textId="77777777" w:rsidR="00E855A9" w:rsidRDefault="00E855A9" w:rsidP="003C26A3">
      <w:pPr>
        <w:pStyle w:val="ListParagraph"/>
        <w:numPr>
          <w:ilvl w:val="0"/>
          <w:numId w:val="0"/>
        </w:numPr>
        <w:spacing w:after="20"/>
        <w:ind w:left="720"/>
        <w:rPr>
          <w:rFonts w:cs="Arial"/>
          <w:sz w:val="20"/>
          <w:szCs w:val="20"/>
        </w:rPr>
      </w:pPr>
    </w:p>
    <w:p w14:paraId="3A8B7440" w14:textId="77777777" w:rsidR="00E855A9" w:rsidRDefault="00E855A9" w:rsidP="003C26A3">
      <w:pPr>
        <w:pStyle w:val="ListParagraph"/>
        <w:numPr>
          <w:ilvl w:val="0"/>
          <w:numId w:val="28"/>
        </w:numPr>
        <w:spacing w:after="20"/>
        <w:rPr>
          <w:rFonts w:cs="Arial"/>
          <w:sz w:val="20"/>
          <w:szCs w:val="20"/>
        </w:rPr>
      </w:pPr>
      <w:r>
        <w:rPr>
          <w:rFonts w:cs="Arial"/>
          <w:sz w:val="20"/>
          <w:szCs w:val="20"/>
        </w:rPr>
        <w:t>The Policy also applies to student representative bodies to the extent that they have policies and rules which are capable of being applied to restrict or burden the freedom of speech of anyone, or academic freedom.</w:t>
      </w:r>
    </w:p>
    <w:p w14:paraId="12F79D7C" w14:textId="77777777" w:rsidR="002676FA" w:rsidRPr="00AF774B" w:rsidRDefault="002676FA" w:rsidP="00AF774B">
      <w:pPr>
        <w:pStyle w:val="ListParagraph"/>
        <w:numPr>
          <w:ilvl w:val="0"/>
          <w:numId w:val="0"/>
        </w:numPr>
        <w:ind w:left="1440"/>
        <w:rPr>
          <w:rFonts w:cs="Arial"/>
          <w:sz w:val="20"/>
          <w:szCs w:val="20"/>
        </w:rPr>
      </w:pPr>
    </w:p>
    <w:p w14:paraId="4061568B" w14:textId="77777777" w:rsidR="008F4A25" w:rsidRPr="00AF774B" w:rsidRDefault="008F4A25" w:rsidP="00AF774B">
      <w:pPr>
        <w:ind w:left="709"/>
        <w:rPr>
          <w:rFonts w:ascii="Arial" w:hAnsi="Arial" w:cs="Arial"/>
          <w:sz w:val="20"/>
          <w:szCs w:val="20"/>
        </w:rPr>
      </w:pPr>
      <w:r w:rsidRPr="00AF774B">
        <w:rPr>
          <w:rFonts w:ascii="Arial" w:hAnsi="Arial" w:cs="Arial"/>
          <w:sz w:val="20"/>
          <w:szCs w:val="20"/>
        </w:rPr>
        <w:t>Note:  Where a student representative body is a separate legal entity, the University will use its best endeavours to encourage it to adopt the University’s policy on freedom and academic freedom.  (Walker Review (2020) recommendation vi).</w:t>
      </w:r>
    </w:p>
    <w:p w14:paraId="7141EAAF" w14:textId="77777777" w:rsidR="002676FA" w:rsidRDefault="002676FA" w:rsidP="00AF774B">
      <w:pPr>
        <w:pStyle w:val="ListParagraph"/>
        <w:numPr>
          <w:ilvl w:val="0"/>
          <w:numId w:val="0"/>
        </w:numPr>
        <w:spacing w:after="20"/>
        <w:ind w:left="720"/>
        <w:rPr>
          <w:rFonts w:cs="Arial"/>
          <w:sz w:val="20"/>
          <w:szCs w:val="20"/>
        </w:rPr>
      </w:pPr>
    </w:p>
    <w:p w14:paraId="08D533C3" w14:textId="77777777" w:rsidR="002676FA" w:rsidRPr="00AF774B" w:rsidRDefault="002676FA" w:rsidP="00AF774B">
      <w:pPr>
        <w:spacing w:before="20" w:after="20"/>
        <w:outlineLvl w:val="1"/>
        <w:rPr>
          <w:rFonts w:eastAsia="Times New Roman" w:cs="Arial"/>
          <w:b/>
          <w:bCs/>
          <w:caps/>
          <w:kern w:val="28"/>
          <w:sz w:val="20"/>
          <w:szCs w:val="20"/>
        </w:rPr>
      </w:pPr>
      <w:r w:rsidRPr="00AF774B">
        <w:rPr>
          <w:rFonts w:ascii="Arial" w:eastAsia="Times New Roman" w:hAnsi="Arial" w:cs="Arial"/>
          <w:b/>
          <w:bCs/>
          <w:caps/>
          <w:kern w:val="28"/>
          <w:sz w:val="20"/>
          <w:szCs w:val="20"/>
        </w:rPr>
        <w:t>OPERATION</w:t>
      </w:r>
    </w:p>
    <w:p w14:paraId="762F80CD" w14:textId="77777777" w:rsidR="002676FA" w:rsidRPr="002676FA" w:rsidRDefault="002676FA" w:rsidP="00AF774B">
      <w:pPr>
        <w:pStyle w:val="ListParagraph"/>
        <w:numPr>
          <w:ilvl w:val="0"/>
          <w:numId w:val="0"/>
        </w:numPr>
        <w:spacing w:after="20"/>
        <w:ind w:left="720"/>
        <w:outlineLvl w:val="2"/>
        <w:rPr>
          <w:rFonts w:cs="Arial"/>
          <w:b/>
          <w:sz w:val="20"/>
          <w:szCs w:val="20"/>
        </w:rPr>
      </w:pPr>
    </w:p>
    <w:p w14:paraId="176D24D2" w14:textId="77777777" w:rsidR="002676FA" w:rsidRPr="00FD5311" w:rsidRDefault="002676FA" w:rsidP="00FD5311">
      <w:pPr>
        <w:pStyle w:val="ListParagraph"/>
        <w:numPr>
          <w:ilvl w:val="0"/>
          <w:numId w:val="38"/>
        </w:numPr>
        <w:spacing w:after="20"/>
        <w:ind w:left="709" w:hanging="425"/>
        <w:outlineLvl w:val="2"/>
        <w:rPr>
          <w:rFonts w:eastAsia="Times New Roman" w:cs="Arial"/>
          <w:sz w:val="20"/>
          <w:szCs w:val="20"/>
        </w:rPr>
      </w:pPr>
      <w:r w:rsidRPr="00FD5311">
        <w:rPr>
          <w:rFonts w:eastAsia="Times New Roman" w:cs="Arial"/>
          <w:sz w:val="20"/>
          <w:szCs w:val="20"/>
        </w:rPr>
        <w:t>The University shall have regard to the Principles in this Policy in the drafting, review or amendment of any non-statutory policies or rules and in the drafting, review or amendment of delegated legislation pursuant to any delegated law-making powers.</w:t>
      </w:r>
    </w:p>
    <w:p w14:paraId="512A58F1" w14:textId="77777777" w:rsidR="002676FA" w:rsidRPr="00FD5311" w:rsidRDefault="002676FA" w:rsidP="00FD5311">
      <w:pPr>
        <w:pStyle w:val="ListParagraph"/>
        <w:numPr>
          <w:ilvl w:val="0"/>
          <w:numId w:val="0"/>
        </w:numPr>
        <w:spacing w:after="20"/>
        <w:ind w:left="709" w:hanging="425"/>
        <w:outlineLvl w:val="2"/>
        <w:rPr>
          <w:rFonts w:eastAsia="Times New Roman" w:cs="Arial"/>
          <w:sz w:val="20"/>
          <w:szCs w:val="20"/>
        </w:rPr>
      </w:pPr>
    </w:p>
    <w:p w14:paraId="60A2E86B" w14:textId="77777777" w:rsidR="002676FA" w:rsidRPr="00FD5311" w:rsidRDefault="002676FA" w:rsidP="00FD5311">
      <w:pPr>
        <w:pStyle w:val="ListParagraph"/>
        <w:numPr>
          <w:ilvl w:val="0"/>
          <w:numId w:val="38"/>
        </w:numPr>
        <w:spacing w:after="20"/>
        <w:ind w:left="709" w:hanging="425"/>
        <w:outlineLvl w:val="2"/>
        <w:rPr>
          <w:rFonts w:eastAsia="Times New Roman" w:cs="Arial"/>
          <w:sz w:val="20"/>
          <w:szCs w:val="20"/>
        </w:rPr>
      </w:pPr>
      <w:r w:rsidRPr="00FD5311">
        <w:rPr>
          <w:rFonts w:eastAsia="Times New Roman" w:cs="Arial"/>
          <w:sz w:val="20"/>
          <w:szCs w:val="20"/>
        </w:rPr>
        <w:t>Non-statutory policies and rules of the University shall be interpreted and applied, so far as is reasonably pract</w:t>
      </w:r>
      <w:r w:rsidR="004604AF" w:rsidRPr="00FD5311">
        <w:rPr>
          <w:rFonts w:eastAsia="Times New Roman" w:cs="Arial"/>
          <w:sz w:val="20"/>
          <w:szCs w:val="20"/>
        </w:rPr>
        <w:t>icable, in accordance with the P</w:t>
      </w:r>
      <w:r w:rsidRPr="00FD5311">
        <w:rPr>
          <w:rFonts w:eastAsia="Times New Roman" w:cs="Arial"/>
          <w:sz w:val="20"/>
          <w:szCs w:val="20"/>
        </w:rPr>
        <w:t>rinciples of th</w:t>
      </w:r>
      <w:r w:rsidR="008F4A25" w:rsidRPr="00FD5311">
        <w:rPr>
          <w:rFonts w:eastAsia="Times New Roman" w:cs="Arial"/>
          <w:sz w:val="20"/>
          <w:szCs w:val="20"/>
        </w:rPr>
        <w:t>is P</w:t>
      </w:r>
      <w:r w:rsidRPr="00FD5311">
        <w:rPr>
          <w:rFonts w:eastAsia="Times New Roman" w:cs="Arial"/>
          <w:sz w:val="20"/>
          <w:szCs w:val="20"/>
        </w:rPr>
        <w:t>olicy.</w:t>
      </w:r>
    </w:p>
    <w:p w14:paraId="64BB4D06" w14:textId="77777777" w:rsidR="00C32E28" w:rsidRPr="00FD5311" w:rsidRDefault="00C32E28" w:rsidP="00FD5311">
      <w:pPr>
        <w:pStyle w:val="ListParagraph"/>
        <w:numPr>
          <w:ilvl w:val="0"/>
          <w:numId w:val="0"/>
        </w:numPr>
        <w:ind w:left="709" w:hanging="425"/>
        <w:rPr>
          <w:rFonts w:cs="Arial"/>
          <w:sz w:val="20"/>
          <w:szCs w:val="20"/>
        </w:rPr>
      </w:pPr>
    </w:p>
    <w:p w14:paraId="0086DE90" w14:textId="77777777" w:rsidR="00C32E28" w:rsidRPr="00FD5311" w:rsidRDefault="00C32E28" w:rsidP="00FD5311">
      <w:pPr>
        <w:pStyle w:val="ListParagraph"/>
        <w:numPr>
          <w:ilvl w:val="0"/>
          <w:numId w:val="38"/>
        </w:numPr>
        <w:spacing w:after="20"/>
        <w:ind w:left="709" w:hanging="425"/>
        <w:rPr>
          <w:rFonts w:cs="Arial"/>
          <w:sz w:val="20"/>
          <w:szCs w:val="20"/>
        </w:rPr>
      </w:pPr>
      <w:r w:rsidRPr="00FD5311">
        <w:rPr>
          <w:rFonts w:cs="Arial"/>
          <w:sz w:val="20"/>
          <w:szCs w:val="20"/>
        </w:rPr>
        <w:t xml:space="preserve">Any power or discretion under a non-statutory policy or rule of the </w:t>
      </w:r>
      <w:r w:rsidR="002676FA" w:rsidRPr="00FD5311">
        <w:rPr>
          <w:rFonts w:cs="Arial"/>
          <w:sz w:val="20"/>
          <w:szCs w:val="20"/>
        </w:rPr>
        <w:t>U</w:t>
      </w:r>
      <w:r w:rsidRPr="00FD5311">
        <w:rPr>
          <w:rFonts w:cs="Arial"/>
          <w:sz w:val="20"/>
          <w:szCs w:val="20"/>
        </w:rPr>
        <w:t>niversity shall be exercised in accordance with the Principles in this Policy.</w:t>
      </w:r>
    </w:p>
    <w:p w14:paraId="5114E5B2" w14:textId="77777777" w:rsidR="00C32E28" w:rsidRPr="00FD5311" w:rsidRDefault="00C32E28" w:rsidP="00FD5311">
      <w:pPr>
        <w:pStyle w:val="ListParagraph"/>
        <w:numPr>
          <w:ilvl w:val="0"/>
          <w:numId w:val="0"/>
        </w:numPr>
        <w:spacing w:after="20"/>
        <w:ind w:left="709" w:hanging="425"/>
        <w:rPr>
          <w:rFonts w:cs="Arial"/>
          <w:sz w:val="20"/>
          <w:szCs w:val="20"/>
        </w:rPr>
      </w:pPr>
    </w:p>
    <w:p w14:paraId="29BCBE06" w14:textId="77777777" w:rsidR="00C32E28" w:rsidRPr="00FD5311" w:rsidRDefault="00C32E28" w:rsidP="00FD5311">
      <w:pPr>
        <w:pStyle w:val="ListParagraph"/>
        <w:numPr>
          <w:ilvl w:val="0"/>
          <w:numId w:val="38"/>
        </w:numPr>
        <w:spacing w:after="20"/>
        <w:ind w:left="709" w:hanging="425"/>
        <w:rPr>
          <w:rFonts w:cs="Arial"/>
          <w:sz w:val="20"/>
          <w:szCs w:val="20"/>
        </w:rPr>
      </w:pPr>
      <w:r w:rsidRPr="00FD5311">
        <w:rPr>
          <w:rFonts w:cs="Arial"/>
          <w:sz w:val="20"/>
          <w:szCs w:val="20"/>
        </w:rPr>
        <w:t>This Policy prevails, to the extent of any inconsistency, over any non-statutory policy or rules of the University.</w:t>
      </w:r>
    </w:p>
    <w:p w14:paraId="48D2C1BF" w14:textId="77777777" w:rsidR="00C32E28" w:rsidRPr="00FD5311" w:rsidRDefault="00C32E28" w:rsidP="00FD5311">
      <w:pPr>
        <w:pStyle w:val="ListParagraph"/>
        <w:numPr>
          <w:ilvl w:val="0"/>
          <w:numId w:val="0"/>
        </w:numPr>
        <w:ind w:left="709" w:hanging="425"/>
        <w:rPr>
          <w:rFonts w:cs="Arial"/>
          <w:sz w:val="20"/>
          <w:szCs w:val="20"/>
        </w:rPr>
      </w:pPr>
    </w:p>
    <w:p w14:paraId="585FA6DC" w14:textId="77777777" w:rsidR="00C32E28" w:rsidRPr="00FD5311" w:rsidRDefault="00C32E28" w:rsidP="00FD5311">
      <w:pPr>
        <w:pStyle w:val="ListParagraph"/>
        <w:numPr>
          <w:ilvl w:val="0"/>
          <w:numId w:val="38"/>
        </w:numPr>
        <w:spacing w:after="20"/>
        <w:ind w:left="709" w:hanging="425"/>
        <w:rPr>
          <w:rFonts w:cs="Arial"/>
          <w:sz w:val="20"/>
          <w:szCs w:val="20"/>
        </w:rPr>
      </w:pPr>
      <w:r w:rsidRPr="00FD5311">
        <w:rPr>
          <w:rFonts w:cs="Arial"/>
          <w:sz w:val="20"/>
          <w:szCs w:val="20"/>
        </w:rPr>
        <w:t xml:space="preserve">Any power or discretion conferred on the University by a law made by the </w:t>
      </w:r>
      <w:r w:rsidR="002676FA" w:rsidRPr="00FD5311">
        <w:rPr>
          <w:rFonts w:cs="Arial"/>
          <w:sz w:val="20"/>
          <w:szCs w:val="20"/>
        </w:rPr>
        <w:t>U</w:t>
      </w:r>
      <w:r w:rsidRPr="00FD5311">
        <w:rPr>
          <w:rFonts w:cs="Arial"/>
          <w:sz w:val="20"/>
          <w:szCs w:val="20"/>
        </w:rPr>
        <w:t>niversity in the exercise of its delegated law-making powers shall be exercised, so far as that law allows, in accordance with the Principles</w:t>
      </w:r>
      <w:r w:rsidR="008F4A25" w:rsidRPr="00FD5311">
        <w:rPr>
          <w:rFonts w:cs="Arial"/>
          <w:sz w:val="20"/>
          <w:szCs w:val="20"/>
        </w:rPr>
        <w:t xml:space="preserve"> in this Policy</w:t>
      </w:r>
      <w:r w:rsidRPr="00FD5311">
        <w:rPr>
          <w:rFonts w:cs="Arial"/>
          <w:sz w:val="20"/>
          <w:szCs w:val="20"/>
        </w:rPr>
        <w:t>.</w:t>
      </w:r>
    </w:p>
    <w:p w14:paraId="68912408" w14:textId="77777777" w:rsidR="00C32E28" w:rsidRPr="00FD5311" w:rsidRDefault="00C32E28" w:rsidP="00FD5311">
      <w:pPr>
        <w:pStyle w:val="ListParagraph"/>
        <w:numPr>
          <w:ilvl w:val="0"/>
          <w:numId w:val="0"/>
        </w:numPr>
        <w:spacing w:after="20"/>
        <w:ind w:left="709" w:hanging="425"/>
        <w:rPr>
          <w:rFonts w:cs="Arial"/>
          <w:sz w:val="20"/>
          <w:szCs w:val="20"/>
        </w:rPr>
      </w:pPr>
    </w:p>
    <w:p w14:paraId="23202624" w14:textId="2A817BDC" w:rsidR="00C32E28" w:rsidRPr="00FD5311" w:rsidRDefault="00C32E28" w:rsidP="00FD5311">
      <w:pPr>
        <w:pStyle w:val="ListParagraph"/>
        <w:numPr>
          <w:ilvl w:val="0"/>
          <w:numId w:val="38"/>
        </w:numPr>
        <w:spacing w:after="20"/>
        <w:ind w:left="709" w:hanging="425"/>
        <w:rPr>
          <w:rFonts w:cs="Arial"/>
          <w:sz w:val="20"/>
          <w:szCs w:val="20"/>
        </w:rPr>
      </w:pPr>
      <w:r w:rsidRPr="00FD5311">
        <w:rPr>
          <w:rFonts w:cs="Arial"/>
          <w:sz w:val="20"/>
          <w:szCs w:val="20"/>
        </w:rPr>
        <w:t xml:space="preserve">Any power or discretion conferred on the </w:t>
      </w:r>
      <w:r w:rsidR="00EA5118">
        <w:rPr>
          <w:rFonts w:cs="Arial"/>
          <w:sz w:val="20"/>
          <w:szCs w:val="20"/>
        </w:rPr>
        <w:t>U</w:t>
      </w:r>
      <w:r w:rsidRPr="00FD5311">
        <w:rPr>
          <w:rFonts w:cs="Arial"/>
          <w:sz w:val="20"/>
          <w:szCs w:val="20"/>
        </w:rPr>
        <w:t>niversity under any contract or workplace agreement shall be exercised, so far as it is consistent with the terms of that contract or workplace agreement, in accordance with the Principles</w:t>
      </w:r>
      <w:r w:rsidR="008F4A25" w:rsidRPr="00FD5311">
        <w:rPr>
          <w:rFonts w:cs="Arial"/>
          <w:sz w:val="20"/>
          <w:szCs w:val="20"/>
        </w:rPr>
        <w:t xml:space="preserve"> in this Policy</w:t>
      </w:r>
      <w:r w:rsidRPr="00FD5311">
        <w:rPr>
          <w:rFonts w:cs="Arial"/>
          <w:sz w:val="20"/>
          <w:szCs w:val="20"/>
        </w:rPr>
        <w:t>.</w:t>
      </w:r>
    </w:p>
    <w:p w14:paraId="236407C0" w14:textId="77777777" w:rsidR="00E855A9" w:rsidRPr="00E855A9" w:rsidRDefault="00E855A9" w:rsidP="002676FA">
      <w:pPr>
        <w:pStyle w:val="ListParagraph"/>
        <w:numPr>
          <w:ilvl w:val="0"/>
          <w:numId w:val="0"/>
        </w:numPr>
        <w:spacing w:after="20"/>
        <w:ind w:left="709" w:hanging="229"/>
        <w:rPr>
          <w:rFonts w:cs="Arial"/>
          <w:sz w:val="20"/>
          <w:szCs w:val="20"/>
        </w:rPr>
      </w:pPr>
    </w:p>
    <w:p w14:paraId="4F8A0DF7" w14:textId="77777777" w:rsidR="00B13DAE" w:rsidRDefault="00B13DAE" w:rsidP="003C26A3">
      <w:pPr>
        <w:spacing w:before="20" w:after="20"/>
        <w:rPr>
          <w:rFonts w:ascii="Arial" w:hAnsi="Arial" w:cs="Arial"/>
          <w:sz w:val="20"/>
          <w:szCs w:val="20"/>
        </w:rPr>
      </w:pPr>
    </w:p>
    <w:p w14:paraId="7E46A5ED" w14:textId="77777777" w:rsidR="00A359EC" w:rsidRDefault="007B2D15" w:rsidP="003C26A3">
      <w:pPr>
        <w:spacing w:before="20" w:after="20"/>
        <w:outlineLvl w:val="1"/>
        <w:rPr>
          <w:rFonts w:ascii="Arial" w:eastAsia="Times New Roman" w:hAnsi="Arial" w:cs="Arial"/>
          <w:b/>
          <w:bCs/>
          <w:caps/>
          <w:kern w:val="28"/>
          <w:sz w:val="20"/>
          <w:szCs w:val="20"/>
        </w:rPr>
      </w:pPr>
      <w:r>
        <w:rPr>
          <w:rFonts w:ascii="Arial" w:eastAsia="Times New Roman" w:hAnsi="Arial" w:cs="Arial"/>
          <w:b/>
          <w:bCs/>
          <w:caps/>
          <w:kern w:val="28"/>
          <w:sz w:val="20"/>
          <w:szCs w:val="20"/>
        </w:rPr>
        <w:t xml:space="preserve">POLICY </w:t>
      </w:r>
      <w:r w:rsidR="00A359EC" w:rsidRPr="00137EEC">
        <w:rPr>
          <w:rFonts w:ascii="Arial" w:eastAsia="Times New Roman" w:hAnsi="Arial" w:cs="Arial"/>
          <w:b/>
          <w:bCs/>
          <w:caps/>
          <w:kern w:val="28"/>
          <w:sz w:val="20"/>
          <w:szCs w:val="20"/>
        </w:rPr>
        <w:t>Principles</w:t>
      </w:r>
    </w:p>
    <w:p w14:paraId="77587632" w14:textId="77777777" w:rsidR="00C769C0" w:rsidRPr="00137EEC" w:rsidRDefault="00C769C0" w:rsidP="003C26A3">
      <w:pPr>
        <w:spacing w:before="20" w:after="20"/>
        <w:outlineLvl w:val="1"/>
        <w:rPr>
          <w:rFonts w:ascii="Arial" w:eastAsia="Times New Roman" w:hAnsi="Arial" w:cs="Arial"/>
          <w:b/>
          <w:bCs/>
          <w:caps/>
          <w:kern w:val="28"/>
          <w:sz w:val="20"/>
          <w:szCs w:val="20"/>
        </w:rPr>
      </w:pPr>
    </w:p>
    <w:p w14:paraId="17BB5B2C" w14:textId="118D51B4" w:rsidR="00F60E8D" w:rsidRDefault="00E855A9" w:rsidP="003C26A3">
      <w:pPr>
        <w:pStyle w:val="ListParagraph"/>
        <w:numPr>
          <w:ilvl w:val="0"/>
          <w:numId w:val="30"/>
        </w:numPr>
        <w:spacing w:after="20"/>
        <w:outlineLvl w:val="2"/>
        <w:rPr>
          <w:rFonts w:eastAsia="Times New Roman" w:cs="Arial"/>
          <w:sz w:val="20"/>
          <w:szCs w:val="20"/>
        </w:rPr>
      </w:pPr>
      <w:r>
        <w:rPr>
          <w:rFonts w:eastAsia="Times New Roman" w:cs="Arial"/>
          <w:sz w:val="20"/>
          <w:szCs w:val="20"/>
        </w:rPr>
        <w:t>Every member of staff</w:t>
      </w:r>
      <w:r w:rsidR="004E0B07">
        <w:rPr>
          <w:rFonts w:eastAsia="Times New Roman" w:cs="Arial"/>
          <w:sz w:val="20"/>
          <w:szCs w:val="20"/>
        </w:rPr>
        <w:t xml:space="preserve">, titleholder </w:t>
      </w:r>
      <w:r>
        <w:rPr>
          <w:rFonts w:eastAsia="Times New Roman" w:cs="Arial"/>
          <w:sz w:val="20"/>
          <w:szCs w:val="20"/>
        </w:rPr>
        <w:t xml:space="preserve">and every student at the University enjoys freedom of speech exercised on </w:t>
      </w:r>
      <w:r w:rsidRPr="00E855A9">
        <w:rPr>
          <w:rFonts w:eastAsia="Times New Roman" w:cs="Arial"/>
          <w:sz w:val="20"/>
          <w:szCs w:val="20"/>
        </w:rPr>
        <w:t>University land or in connection with the University subject only to restraints or burdens imposed by:</w:t>
      </w:r>
    </w:p>
    <w:p w14:paraId="09A555F8" w14:textId="77777777" w:rsidR="003C26A3" w:rsidRPr="00E855A9" w:rsidRDefault="003C26A3" w:rsidP="003C26A3">
      <w:pPr>
        <w:pStyle w:val="ListParagraph"/>
        <w:numPr>
          <w:ilvl w:val="0"/>
          <w:numId w:val="0"/>
        </w:numPr>
        <w:spacing w:after="20"/>
        <w:ind w:left="720"/>
        <w:outlineLvl w:val="2"/>
        <w:rPr>
          <w:rFonts w:eastAsia="Times New Roman" w:cs="Arial"/>
          <w:sz w:val="20"/>
          <w:szCs w:val="20"/>
        </w:rPr>
      </w:pPr>
    </w:p>
    <w:p w14:paraId="26DFBA4D" w14:textId="77777777" w:rsidR="00E855A9" w:rsidRPr="00E855A9" w:rsidRDefault="00E855A9" w:rsidP="003C26A3">
      <w:pPr>
        <w:pStyle w:val="ListParagraph"/>
        <w:numPr>
          <w:ilvl w:val="0"/>
          <w:numId w:val="31"/>
        </w:numPr>
        <w:spacing w:after="20"/>
        <w:outlineLvl w:val="2"/>
        <w:rPr>
          <w:rFonts w:eastAsia="Times New Roman" w:cs="Arial"/>
          <w:sz w:val="20"/>
          <w:szCs w:val="20"/>
        </w:rPr>
      </w:pPr>
      <w:r>
        <w:rPr>
          <w:rFonts w:eastAsia="Times New Roman" w:cs="Arial"/>
          <w:sz w:val="20"/>
          <w:szCs w:val="20"/>
        </w:rPr>
        <w:t>l</w:t>
      </w:r>
      <w:r w:rsidRPr="00E855A9">
        <w:rPr>
          <w:rFonts w:eastAsia="Times New Roman" w:cs="Arial"/>
          <w:sz w:val="20"/>
          <w:szCs w:val="20"/>
        </w:rPr>
        <w:t>aw;</w:t>
      </w:r>
    </w:p>
    <w:p w14:paraId="6FFAE014" w14:textId="77777777" w:rsidR="00E855A9" w:rsidRPr="00E855A9" w:rsidRDefault="00E855A9" w:rsidP="003C26A3">
      <w:pPr>
        <w:pStyle w:val="ListParagraph"/>
        <w:numPr>
          <w:ilvl w:val="0"/>
          <w:numId w:val="31"/>
        </w:numPr>
        <w:spacing w:after="20"/>
        <w:outlineLvl w:val="2"/>
        <w:rPr>
          <w:rFonts w:eastAsia="Times New Roman" w:cs="Arial"/>
          <w:sz w:val="20"/>
          <w:szCs w:val="20"/>
        </w:rPr>
      </w:pPr>
      <w:r>
        <w:rPr>
          <w:rFonts w:eastAsia="Times New Roman" w:cs="Arial"/>
          <w:sz w:val="20"/>
          <w:szCs w:val="20"/>
        </w:rPr>
        <w:t>t</w:t>
      </w:r>
      <w:r w:rsidRPr="00E855A9">
        <w:rPr>
          <w:rFonts w:eastAsia="Times New Roman" w:cs="Arial"/>
          <w:sz w:val="20"/>
          <w:szCs w:val="20"/>
        </w:rPr>
        <w:t>he reasonable and proportionate regulation of conduct necessary to the discharge of the University’s teaching and research activities;</w:t>
      </w:r>
    </w:p>
    <w:p w14:paraId="067363BE" w14:textId="77777777" w:rsidR="00E855A9" w:rsidRPr="00E855A9" w:rsidRDefault="00E855A9" w:rsidP="003C26A3">
      <w:pPr>
        <w:pStyle w:val="ListParagraph"/>
        <w:numPr>
          <w:ilvl w:val="0"/>
          <w:numId w:val="31"/>
        </w:numPr>
        <w:spacing w:after="20"/>
        <w:outlineLvl w:val="2"/>
        <w:rPr>
          <w:rFonts w:eastAsia="Times New Roman" w:cs="Arial"/>
          <w:sz w:val="20"/>
          <w:szCs w:val="20"/>
        </w:rPr>
      </w:pPr>
      <w:r>
        <w:rPr>
          <w:rFonts w:eastAsia="Times New Roman" w:cs="Arial"/>
          <w:sz w:val="20"/>
          <w:szCs w:val="20"/>
        </w:rPr>
        <w:t>t</w:t>
      </w:r>
      <w:r w:rsidRPr="00E855A9">
        <w:rPr>
          <w:rFonts w:eastAsia="Times New Roman" w:cs="Arial"/>
          <w:sz w:val="20"/>
          <w:szCs w:val="20"/>
        </w:rPr>
        <w:t>he right and freedom of others to express themselves and to hear and receive information and opinions;</w:t>
      </w:r>
    </w:p>
    <w:p w14:paraId="13C628E6" w14:textId="77777777" w:rsidR="00E855A9" w:rsidRPr="00E855A9" w:rsidRDefault="00E855A9" w:rsidP="003C26A3">
      <w:pPr>
        <w:pStyle w:val="ListParagraph"/>
        <w:numPr>
          <w:ilvl w:val="0"/>
          <w:numId w:val="31"/>
        </w:numPr>
        <w:spacing w:after="20"/>
        <w:outlineLvl w:val="2"/>
        <w:rPr>
          <w:rFonts w:eastAsia="Times New Roman" w:cs="Arial"/>
          <w:sz w:val="20"/>
          <w:szCs w:val="20"/>
        </w:rPr>
      </w:pPr>
      <w:r>
        <w:rPr>
          <w:rFonts w:eastAsia="Times New Roman" w:cs="Arial"/>
          <w:sz w:val="20"/>
          <w:szCs w:val="20"/>
        </w:rPr>
        <w:t>t</w:t>
      </w:r>
      <w:r w:rsidRPr="00E855A9">
        <w:rPr>
          <w:rFonts w:eastAsia="Times New Roman" w:cs="Arial"/>
          <w:sz w:val="20"/>
          <w:szCs w:val="20"/>
        </w:rPr>
        <w:t xml:space="preserve">he reasonable and proportionate regulation of conduct to enable the University to fulfil its duty to foster the wellbeing of students and staff; </w:t>
      </w:r>
    </w:p>
    <w:p w14:paraId="341BADDD" w14:textId="77777777" w:rsidR="00E855A9" w:rsidRDefault="00E855A9" w:rsidP="003C26A3">
      <w:pPr>
        <w:pStyle w:val="ListParagraph"/>
        <w:numPr>
          <w:ilvl w:val="0"/>
          <w:numId w:val="31"/>
        </w:numPr>
        <w:spacing w:after="20"/>
        <w:outlineLvl w:val="2"/>
        <w:rPr>
          <w:rFonts w:eastAsia="Times New Roman" w:cs="Arial"/>
          <w:sz w:val="20"/>
          <w:szCs w:val="20"/>
        </w:rPr>
      </w:pPr>
      <w:r>
        <w:rPr>
          <w:rFonts w:eastAsia="Times New Roman" w:cs="Arial"/>
          <w:sz w:val="20"/>
          <w:szCs w:val="20"/>
        </w:rPr>
        <w:t>t</w:t>
      </w:r>
      <w:r w:rsidRPr="00E855A9">
        <w:rPr>
          <w:rFonts w:eastAsia="Times New Roman" w:cs="Arial"/>
          <w:sz w:val="20"/>
          <w:szCs w:val="20"/>
        </w:rPr>
        <w:t>he reasonable and proportionate regulation of conduct necessary to enable the University to give effect to its legal duties including its duties to visitors to the University.</w:t>
      </w:r>
    </w:p>
    <w:p w14:paraId="24E9B481" w14:textId="77777777" w:rsidR="003C26A3" w:rsidRPr="00E855A9" w:rsidRDefault="003C26A3" w:rsidP="003C26A3">
      <w:pPr>
        <w:pStyle w:val="ListParagraph"/>
        <w:numPr>
          <w:ilvl w:val="0"/>
          <w:numId w:val="0"/>
        </w:numPr>
        <w:spacing w:after="20"/>
        <w:ind w:left="1080"/>
        <w:outlineLvl w:val="2"/>
        <w:rPr>
          <w:rFonts w:eastAsia="Times New Roman" w:cs="Arial"/>
          <w:sz w:val="20"/>
          <w:szCs w:val="20"/>
        </w:rPr>
      </w:pPr>
    </w:p>
    <w:p w14:paraId="34BE7BB3" w14:textId="77777777" w:rsidR="00E855A9" w:rsidRDefault="00704000" w:rsidP="003C26A3">
      <w:pPr>
        <w:pStyle w:val="ListParagraph"/>
        <w:numPr>
          <w:ilvl w:val="0"/>
          <w:numId w:val="30"/>
        </w:numPr>
        <w:spacing w:after="20"/>
        <w:outlineLvl w:val="2"/>
        <w:rPr>
          <w:rFonts w:eastAsia="Times New Roman" w:cs="Arial"/>
          <w:sz w:val="20"/>
          <w:szCs w:val="20"/>
        </w:rPr>
      </w:pPr>
      <w:r w:rsidRPr="00704000">
        <w:rPr>
          <w:rFonts w:eastAsia="Times New Roman" w:cs="Arial"/>
          <w:sz w:val="20"/>
          <w:szCs w:val="20"/>
        </w:rPr>
        <w:lastRenderedPageBreak/>
        <w:t xml:space="preserve">Subject to reasonable and proportionate regulation of the kind referred to in Principle 1, a person’s lawful speech on the University’s land or in connection with a University activity shall not constitute misconduct nor attract any penalty or other adverse action </w:t>
      </w:r>
      <w:r>
        <w:rPr>
          <w:rFonts w:eastAsia="Times New Roman" w:cs="Arial"/>
          <w:sz w:val="20"/>
          <w:szCs w:val="20"/>
        </w:rPr>
        <w:t>by</w:t>
      </w:r>
      <w:r w:rsidRPr="00704000">
        <w:rPr>
          <w:rFonts w:eastAsia="Times New Roman" w:cs="Arial"/>
          <w:sz w:val="20"/>
          <w:szCs w:val="20"/>
        </w:rPr>
        <w:t xml:space="preserve"> reference only to its content.</w:t>
      </w:r>
    </w:p>
    <w:p w14:paraId="0A9C5CC5" w14:textId="77777777" w:rsidR="003C26A3" w:rsidRPr="00704000" w:rsidRDefault="003C26A3" w:rsidP="003C26A3">
      <w:pPr>
        <w:pStyle w:val="ListParagraph"/>
        <w:numPr>
          <w:ilvl w:val="0"/>
          <w:numId w:val="0"/>
        </w:numPr>
        <w:spacing w:after="20"/>
        <w:ind w:left="720"/>
        <w:outlineLvl w:val="2"/>
        <w:rPr>
          <w:rFonts w:eastAsia="Times New Roman" w:cs="Arial"/>
          <w:sz w:val="20"/>
          <w:szCs w:val="20"/>
        </w:rPr>
      </w:pPr>
    </w:p>
    <w:p w14:paraId="2B9FA3C5" w14:textId="77777777" w:rsidR="007A7526" w:rsidRDefault="007A7526" w:rsidP="003C26A3">
      <w:pPr>
        <w:pStyle w:val="ListParagraph"/>
        <w:numPr>
          <w:ilvl w:val="0"/>
          <w:numId w:val="30"/>
        </w:numPr>
        <w:spacing w:after="20"/>
        <w:ind w:hanging="357"/>
        <w:outlineLvl w:val="2"/>
        <w:rPr>
          <w:rFonts w:eastAsia="Times New Roman" w:cs="Arial"/>
          <w:sz w:val="20"/>
          <w:szCs w:val="20"/>
        </w:rPr>
      </w:pPr>
      <w:r w:rsidRPr="007A7526">
        <w:rPr>
          <w:rFonts w:eastAsia="Times New Roman" w:cs="Arial"/>
          <w:sz w:val="20"/>
          <w:szCs w:val="20"/>
        </w:rPr>
        <w:t>Every member of the academic staff</w:t>
      </w:r>
      <w:r w:rsidR="00E900A8">
        <w:rPr>
          <w:rFonts w:eastAsia="Times New Roman" w:cs="Arial"/>
          <w:sz w:val="20"/>
          <w:szCs w:val="20"/>
        </w:rPr>
        <w:t>, every titleholder</w:t>
      </w:r>
      <w:r w:rsidRPr="007A7526">
        <w:rPr>
          <w:rFonts w:eastAsia="Times New Roman" w:cs="Arial"/>
          <w:sz w:val="20"/>
          <w:szCs w:val="20"/>
        </w:rPr>
        <w:t xml:space="preserve"> and student enjoys academic freedom subject only to prohibitions, restrictions or conditions:</w:t>
      </w:r>
    </w:p>
    <w:p w14:paraId="265A8ADE" w14:textId="77777777" w:rsidR="007A7526" w:rsidRPr="007A7526" w:rsidRDefault="007A7526" w:rsidP="003C26A3">
      <w:pPr>
        <w:pStyle w:val="ListParagraph"/>
        <w:numPr>
          <w:ilvl w:val="0"/>
          <w:numId w:val="0"/>
        </w:numPr>
        <w:spacing w:after="20"/>
        <w:ind w:left="720"/>
        <w:outlineLvl w:val="2"/>
        <w:rPr>
          <w:rFonts w:eastAsia="Times New Roman" w:cs="Arial"/>
          <w:sz w:val="20"/>
          <w:szCs w:val="20"/>
        </w:rPr>
      </w:pPr>
    </w:p>
    <w:p w14:paraId="7A8E395E" w14:textId="77777777" w:rsidR="007A7526" w:rsidRPr="007A7526" w:rsidRDefault="007A7526" w:rsidP="003C26A3">
      <w:pPr>
        <w:pStyle w:val="ListParagraph"/>
        <w:numPr>
          <w:ilvl w:val="0"/>
          <w:numId w:val="32"/>
        </w:numPr>
        <w:spacing w:after="20"/>
        <w:ind w:hanging="357"/>
        <w:outlineLvl w:val="2"/>
        <w:rPr>
          <w:rFonts w:eastAsia="Times New Roman" w:cs="Arial"/>
          <w:sz w:val="20"/>
          <w:szCs w:val="20"/>
        </w:rPr>
      </w:pPr>
      <w:r>
        <w:rPr>
          <w:rFonts w:eastAsia="Times New Roman" w:cs="Arial"/>
          <w:sz w:val="20"/>
          <w:szCs w:val="20"/>
        </w:rPr>
        <w:t>i</w:t>
      </w:r>
      <w:r w:rsidRPr="007A7526">
        <w:rPr>
          <w:rFonts w:eastAsia="Times New Roman" w:cs="Arial"/>
          <w:sz w:val="20"/>
          <w:szCs w:val="20"/>
        </w:rPr>
        <w:t>mposed by law;</w:t>
      </w:r>
    </w:p>
    <w:p w14:paraId="3D3BB95E" w14:textId="77777777" w:rsidR="007A7526" w:rsidRPr="007A7526" w:rsidRDefault="007A7526" w:rsidP="003C26A3">
      <w:pPr>
        <w:pStyle w:val="ListParagraph"/>
        <w:numPr>
          <w:ilvl w:val="0"/>
          <w:numId w:val="32"/>
        </w:numPr>
        <w:spacing w:after="20"/>
        <w:ind w:hanging="357"/>
        <w:outlineLvl w:val="2"/>
        <w:rPr>
          <w:rFonts w:eastAsia="Times New Roman" w:cs="Arial"/>
          <w:sz w:val="20"/>
          <w:szCs w:val="20"/>
        </w:rPr>
      </w:pPr>
      <w:r>
        <w:rPr>
          <w:rFonts w:eastAsia="Times New Roman" w:cs="Arial"/>
          <w:sz w:val="20"/>
          <w:szCs w:val="20"/>
        </w:rPr>
        <w:t>i</w:t>
      </w:r>
      <w:r w:rsidRPr="007A7526">
        <w:rPr>
          <w:rFonts w:eastAsia="Times New Roman" w:cs="Arial"/>
          <w:sz w:val="20"/>
          <w:szCs w:val="20"/>
        </w:rPr>
        <w:t>mposed by the reasonable and proportionate regulation necessary to discharge of the University’s teaching and research activities;</w:t>
      </w:r>
    </w:p>
    <w:p w14:paraId="37432C7B" w14:textId="77777777" w:rsidR="00704000" w:rsidRPr="007A7526" w:rsidRDefault="007A7526" w:rsidP="003C26A3">
      <w:pPr>
        <w:pStyle w:val="ListParagraph"/>
        <w:numPr>
          <w:ilvl w:val="0"/>
          <w:numId w:val="32"/>
        </w:numPr>
        <w:spacing w:after="20"/>
        <w:ind w:hanging="357"/>
        <w:outlineLvl w:val="2"/>
        <w:rPr>
          <w:rFonts w:eastAsia="Times New Roman" w:cs="Arial"/>
          <w:sz w:val="20"/>
          <w:szCs w:val="20"/>
        </w:rPr>
      </w:pPr>
      <w:r w:rsidRPr="007A7526">
        <w:rPr>
          <w:rFonts w:eastAsia="Times New Roman" w:cs="Arial"/>
          <w:sz w:val="20"/>
          <w:szCs w:val="20"/>
        </w:rPr>
        <w:t>imposed by the reasonable and proportionate regulation necessary to discharge the University’s duty to foster the wellbeing of students and staff;</w:t>
      </w:r>
    </w:p>
    <w:p w14:paraId="270E42A7" w14:textId="77777777" w:rsidR="007A7526" w:rsidRPr="007A7526" w:rsidRDefault="007A7526" w:rsidP="003C26A3">
      <w:pPr>
        <w:pStyle w:val="ListParagraph"/>
        <w:numPr>
          <w:ilvl w:val="0"/>
          <w:numId w:val="32"/>
        </w:numPr>
        <w:spacing w:after="20"/>
        <w:ind w:hanging="357"/>
        <w:outlineLvl w:val="2"/>
        <w:rPr>
          <w:rFonts w:eastAsia="Times New Roman" w:cs="Arial"/>
          <w:sz w:val="20"/>
          <w:szCs w:val="20"/>
        </w:rPr>
      </w:pPr>
      <w:r w:rsidRPr="007A7526">
        <w:rPr>
          <w:rFonts w:eastAsia="Times New Roman" w:cs="Arial"/>
          <w:sz w:val="20"/>
          <w:szCs w:val="20"/>
        </w:rPr>
        <w:t>imposed by the reasonable and proportionate regulation to enable the University to give effect to its legal duties; and</w:t>
      </w:r>
    </w:p>
    <w:p w14:paraId="691FBD95" w14:textId="77777777" w:rsidR="007A7526" w:rsidRDefault="007A7526" w:rsidP="003C26A3">
      <w:pPr>
        <w:pStyle w:val="ListParagraph"/>
        <w:numPr>
          <w:ilvl w:val="0"/>
          <w:numId w:val="32"/>
        </w:numPr>
        <w:spacing w:after="20"/>
        <w:ind w:hanging="357"/>
        <w:outlineLvl w:val="2"/>
        <w:rPr>
          <w:rFonts w:eastAsia="Times New Roman" w:cs="Arial"/>
          <w:sz w:val="20"/>
          <w:szCs w:val="20"/>
        </w:rPr>
      </w:pPr>
      <w:r w:rsidRPr="007A7526">
        <w:rPr>
          <w:rFonts w:eastAsia="Times New Roman" w:cs="Arial"/>
          <w:sz w:val="20"/>
          <w:szCs w:val="20"/>
        </w:rPr>
        <w:t>imposed by the University by way of its reasonable requirements as to the courses to be delivered and the content and means of their delivery.</w:t>
      </w:r>
    </w:p>
    <w:p w14:paraId="01B8F0D3" w14:textId="77777777" w:rsidR="007A7526" w:rsidRPr="00671BA3" w:rsidRDefault="007A7526" w:rsidP="003C26A3">
      <w:pPr>
        <w:pStyle w:val="ListParagraph"/>
        <w:numPr>
          <w:ilvl w:val="0"/>
          <w:numId w:val="0"/>
        </w:numPr>
        <w:spacing w:after="20"/>
        <w:ind w:left="1080"/>
        <w:outlineLvl w:val="2"/>
        <w:rPr>
          <w:rFonts w:eastAsia="Times New Roman" w:cs="Arial"/>
          <w:sz w:val="20"/>
          <w:szCs w:val="20"/>
        </w:rPr>
      </w:pPr>
    </w:p>
    <w:p w14:paraId="2EFB6D26" w14:textId="77777777" w:rsidR="00671BA3" w:rsidRDefault="007A7526" w:rsidP="003D6D99">
      <w:pPr>
        <w:pStyle w:val="ListParagraph"/>
        <w:numPr>
          <w:ilvl w:val="0"/>
          <w:numId w:val="30"/>
        </w:numPr>
        <w:spacing w:after="20"/>
        <w:outlineLvl w:val="2"/>
        <w:rPr>
          <w:rFonts w:eastAsia="Times New Roman" w:cs="Arial"/>
          <w:sz w:val="20"/>
          <w:szCs w:val="20"/>
        </w:rPr>
      </w:pPr>
      <w:r w:rsidRPr="00671BA3">
        <w:rPr>
          <w:rFonts w:eastAsia="Times New Roman" w:cs="Arial"/>
          <w:sz w:val="20"/>
          <w:szCs w:val="20"/>
        </w:rPr>
        <w:t xml:space="preserve">The exercise </w:t>
      </w:r>
      <w:r w:rsidR="00840F64" w:rsidRPr="00671BA3">
        <w:rPr>
          <w:rFonts w:eastAsia="Times New Roman" w:cs="Arial"/>
          <w:sz w:val="20"/>
          <w:szCs w:val="20"/>
        </w:rPr>
        <w:t xml:space="preserve">by a member of academic </w:t>
      </w:r>
      <w:r w:rsidR="00671BA3" w:rsidRPr="00671BA3">
        <w:rPr>
          <w:rFonts w:eastAsia="Times New Roman" w:cs="Arial"/>
          <w:sz w:val="20"/>
          <w:szCs w:val="20"/>
        </w:rPr>
        <w:t>staff</w:t>
      </w:r>
      <w:r w:rsidR="00A90862">
        <w:rPr>
          <w:rFonts w:eastAsia="Times New Roman" w:cs="Arial"/>
          <w:sz w:val="20"/>
          <w:szCs w:val="20"/>
        </w:rPr>
        <w:t>, titleholder,</w:t>
      </w:r>
      <w:r w:rsidR="00671BA3" w:rsidRPr="00671BA3">
        <w:rPr>
          <w:rFonts w:eastAsia="Times New Roman" w:cs="Arial"/>
          <w:sz w:val="20"/>
          <w:szCs w:val="20"/>
        </w:rPr>
        <w:t xml:space="preserve"> or of a student of academic freedom, subject to the above limitations, shall not constitute misconduct nor attract any penalty or other adverse action.</w:t>
      </w:r>
    </w:p>
    <w:p w14:paraId="7E9721DF" w14:textId="77777777" w:rsidR="00A90862" w:rsidRPr="00C769C0" w:rsidRDefault="00A90862" w:rsidP="00A90862">
      <w:pPr>
        <w:pStyle w:val="ListParagraph"/>
        <w:numPr>
          <w:ilvl w:val="0"/>
          <w:numId w:val="0"/>
        </w:numPr>
        <w:spacing w:after="20"/>
        <w:ind w:left="720"/>
        <w:outlineLvl w:val="2"/>
        <w:rPr>
          <w:rFonts w:eastAsia="Times New Roman" w:cs="Arial"/>
          <w:sz w:val="20"/>
          <w:szCs w:val="20"/>
        </w:rPr>
      </w:pPr>
    </w:p>
    <w:p w14:paraId="157A4720" w14:textId="2F1E4E81" w:rsidR="00EC6FC0" w:rsidRPr="00EC6FC0" w:rsidRDefault="00671BA3" w:rsidP="00EC6FC0">
      <w:pPr>
        <w:pStyle w:val="ListParagraph"/>
        <w:numPr>
          <w:ilvl w:val="0"/>
          <w:numId w:val="30"/>
        </w:numPr>
        <w:spacing w:after="20"/>
        <w:outlineLvl w:val="2"/>
        <w:rPr>
          <w:rFonts w:eastAsia="Times New Roman" w:cs="Arial"/>
          <w:sz w:val="20"/>
          <w:szCs w:val="20"/>
        </w:rPr>
      </w:pPr>
      <w:r w:rsidRPr="00671BA3">
        <w:rPr>
          <w:rFonts w:eastAsia="Times New Roman" w:cs="Arial"/>
          <w:sz w:val="20"/>
          <w:szCs w:val="20"/>
        </w:rPr>
        <w:t>In entering</w:t>
      </w:r>
      <w:r>
        <w:rPr>
          <w:rFonts w:eastAsia="Times New Roman" w:cs="Arial"/>
          <w:sz w:val="20"/>
          <w:szCs w:val="20"/>
        </w:rPr>
        <w:t xml:space="preserve"> into affiliation, collaborative or contractual arrangements with third parties and in accepting </w:t>
      </w:r>
      <w:r w:rsidR="001C145E">
        <w:rPr>
          <w:rFonts w:eastAsia="Times New Roman" w:cs="Arial"/>
          <w:sz w:val="20"/>
          <w:szCs w:val="20"/>
        </w:rPr>
        <w:t>donations</w:t>
      </w:r>
      <w:r>
        <w:rPr>
          <w:rFonts w:eastAsia="Times New Roman" w:cs="Arial"/>
          <w:sz w:val="20"/>
          <w:szCs w:val="20"/>
        </w:rPr>
        <w:t xml:space="preserve"> from third parties subject to conditions, the University shall take all reasonable steps to minimise the restrictions or burdens imposed by such arrangements or conditions on the freedom of speech or academic freedom of any member of academic staff</w:t>
      </w:r>
      <w:r w:rsidR="00A90862">
        <w:rPr>
          <w:rFonts w:eastAsia="Times New Roman" w:cs="Arial"/>
          <w:sz w:val="20"/>
          <w:szCs w:val="20"/>
        </w:rPr>
        <w:t xml:space="preserve">, titleholders, </w:t>
      </w:r>
      <w:r>
        <w:rPr>
          <w:rFonts w:eastAsia="Times New Roman" w:cs="Arial"/>
          <w:sz w:val="20"/>
          <w:szCs w:val="20"/>
        </w:rPr>
        <w:t>or students carrying on research or stud</w:t>
      </w:r>
      <w:r w:rsidR="00A90862">
        <w:rPr>
          <w:rFonts w:eastAsia="Times New Roman" w:cs="Arial"/>
          <w:sz w:val="20"/>
          <w:szCs w:val="20"/>
        </w:rPr>
        <w:t>y</w:t>
      </w:r>
      <w:r>
        <w:rPr>
          <w:rFonts w:eastAsia="Times New Roman" w:cs="Arial"/>
          <w:sz w:val="20"/>
          <w:szCs w:val="20"/>
        </w:rPr>
        <w:t xml:space="preserve"> under such arrangements or subject to such conditions.</w:t>
      </w:r>
    </w:p>
    <w:p w14:paraId="73EE4DC4" w14:textId="77777777" w:rsidR="006A742A" w:rsidRDefault="006A742A" w:rsidP="00F244EA">
      <w:pPr>
        <w:pStyle w:val="ListParagraph"/>
        <w:numPr>
          <w:ilvl w:val="0"/>
          <w:numId w:val="0"/>
        </w:numPr>
        <w:spacing w:after="20"/>
        <w:ind w:left="720"/>
        <w:outlineLvl w:val="2"/>
        <w:rPr>
          <w:rFonts w:eastAsia="Times New Roman" w:cs="Arial"/>
          <w:sz w:val="20"/>
          <w:szCs w:val="20"/>
        </w:rPr>
      </w:pPr>
    </w:p>
    <w:p w14:paraId="182A3FC2" w14:textId="4DF33640" w:rsidR="00671BA3" w:rsidRDefault="00671BA3" w:rsidP="003C26A3">
      <w:pPr>
        <w:pStyle w:val="ListParagraph"/>
        <w:numPr>
          <w:ilvl w:val="0"/>
          <w:numId w:val="30"/>
        </w:numPr>
        <w:spacing w:after="20"/>
        <w:outlineLvl w:val="2"/>
        <w:rPr>
          <w:rFonts w:eastAsia="Times New Roman" w:cs="Arial"/>
          <w:sz w:val="20"/>
          <w:szCs w:val="20"/>
        </w:rPr>
      </w:pPr>
      <w:r>
        <w:rPr>
          <w:rFonts w:eastAsia="Times New Roman" w:cs="Arial"/>
          <w:sz w:val="20"/>
          <w:szCs w:val="20"/>
        </w:rPr>
        <w:t xml:space="preserve">The University has the right and responsibility to determine the terms and conditions upon which it shall permit external </w:t>
      </w:r>
      <w:r w:rsidR="008F4A25">
        <w:rPr>
          <w:rFonts w:eastAsia="Times New Roman" w:cs="Arial"/>
          <w:sz w:val="20"/>
          <w:szCs w:val="20"/>
        </w:rPr>
        <w:t xml:space="preserve">visitors </w:t>
      </w:r>
      <w:r>
        <w:rPr>
          <w:rFonts w:eastAsia="Times New Roman" w:cs="Arial"/>
          <w:sz w:val="20"/>
          <w:szCs w:val="20"/>
        </w:rPr>
        <w:t xml:space="preserve">and invited </w:t>
      </w:r>
      <w:r w:rsidR="008F4A25">
        <w:rPr>
          <w:rFonts w:eastAsia="Times New Roman" w:cs="Arial"/>
          <w:sz w:val="20"/>
          <w:szCs w:val="20"/>
        </w:rPr>
        <w:t xml:space="preserve">visitors </w:t>
      </w:r>
      <w:r>
        <w:rPr>
          <w:rFonts w:eastAsia="Times New Roman" w:cs="Arial"/>
          <w:sz w:val="20"/>
          <w:szCs w:val="20"/>
        </w:rPr>
        <w:t>to speak on University land and use University facilities and in so doing may:</w:t>
      </w:r>
    </w:p>
    <w:p w14:paraId="27DCAA27" w14:textId="77777777" w:rsidR="001E0511" w:rsidRDefault="001E0511" w:rsidP="003C26A3">
      <w:pPr>
        <w:pStyle w:val="ListParagraph"/>
        <w:numPr>
          <w:ilvl w:val="0"/>
          <w:numId w:val="0"/>
        </w:numPr>
        <w:spacing w:after="20"/>
        <w:ind w:left="720"/>
        <w:outlineLvl w:val="2"/>
        <w:rPr>
          <w:rFonts w:eastAsia="Times New Roman" w:cs="Arial"/>
          <w:sz w:val="20"/>
          <w:szCs w:val="20"/>
        </w:rPr>
      </w:pPr>
    </w:p>
    <w:p w14:paraId="5778683E" w14:textId="77777777" w:rsidR="00671BA3" w:rsidRDefault="001E0511" w:rsidP="003C26A3">
      <w:pPr>
        <w:pStyle w:val="ListParagraph"/>
        <w:numPr>
          <w:ilvl w:val="0"/>
          <w:numId w:val="33"/>
        </w:numPr>
        <w:spacing w:after="20"/>
        <w:outlineLvl w:val="2"/>
        <w:rPr>
          <w:rFonts w:eastAsia="Times New Roman" w:cs="Arial"/>
          <w:sz w:val="20"/>
          <w:szCs w:val="20"/>
        </w:rPr>
      </w:pPr>
      <w:r>
        <w:rPr>
          <w:rFonts w:eastAsia="Times New Roman" w:cs="Arial"/>
          <w:sz w:val="20"/>
          <w:szCs w:val="20"/>
        </w:rPr>
        <w:t>r</w:t>
      </w:r>
      <w:r w:rsidR="00671BA3">
        <w:rPr>
          <w:rFonts w:eastAsia="Times New Roman" w:cs="Arial"/>
          <w:sz w:val="20"/>
          <w:szCs w:val="20"/>
        </w:rPr>
        <w:t>equire the person or persons organising the event to comply with the University’s booking procedures and to provide information relevant to the conduct of an</w:t>
      </w:r>
      <w:r w:rsidR="00BC10EC">
        <w:rPr>
          <w:rFonts w:eastAsia="Times New Roman" w:cs="Arial"/>
          <w:sz w:val="20"/>
          <w:szCs w:val="20"/>
        </w:rPr>
        <w:t>y</w:t>
      </w:r>
      <w:r w:rsidR="00671BA3">
        <w:rPr>
          <w:rFonts w:eastAsia="Times New Roman" w:cs="Arial"/>
          <w:sz w:val="20"/>
          <w:szCs w:val="20"/>
        </w:rPr>
        <w:t xml:space="preserve"> event, and any public safety and security issues;</w:t>
      </w:r>
    </w:p>
    <w:p w14:paraId="4143F6B4" w14:textId="77777777" w:rsidR="00E718BD" w:rsidRDefault="00E718BD" w:rsidP="003C26A3">
      <w:pPr>
        <w:pStyle w:val="ListParagraph"/>
        <w:numPr>
          <w:ilvl w:val="0"/>
          <w:numId w:val="0"/>
        </w:numPr>
        <w:spacing w:after="20"/>
        <w:ind w:left="1080"/>
        <w:outlineLvl w:val="2"/>
        <w:rPr>
          <w:rFonts w:eastAsia="Times New Roman" w:cs="Arial"/>
          <w:sz w:val="20"/>
          <w:szCs w:val="20"/>
        </w:rPr>
      </w:pPr>
    </w:p>
    <w:p w14:paraId="675C2B9C" w14:textId="33080953" w:rsidR="00671BA3" w:rsidRDefault="001E0511" w:rsidP="003C26A3">
      <w:pPr>
        <w:pStyle w:val="ListParagraph"/>
        <w:numPr>
          <w:ilvl w:val="0"/>
          <w:numId w:val="33"/>
        </w:numPr>
        <w:spacing w:after="20"/>
        <w:outlineLvl w:val="2"/>
        <w:rPr>
          <w:rFonts w:eastAsia="Times New Roman" w:cs="Arial"/>
          <w:sz w:val="20"/>
          <w:szCs w:val="20"/>
        </w:rPr>
      </w:pPr>
      <w:r>
        <w:rPr>
          <w:rFonts w:eastAsia="Times New Roman" w:cs="Arial"/>
          <w:sz w:val="20"/>
          <w:szCs w:val="20"/>
        </w:rPr>
        <w:t>d</w:t>
      </w:r>
      <w:r w:rsidR="00671BA3">
        <w:rPr>
          <w:rFonts w:eastAsia="Times New Roman" w:cs="Arial"/>
          <w:sz w:val="20"/>
          <w:szCs w:val="20"/>
        </w:rPr>
        <w:t xml:space="preserve">istinguish between invited </w:t>
      </w:r>
      <w:r w:rsidR="008F4A25">
        <w:rPr>
          <w:rFonts w:eastAsia="Times New Roman" w:cs="Arial"/>
          <w:sz w:val="20"/>
          <w:szCs w:val="20"/>
        </w:rPr>
        <w:t>visitors</w:t>
      </w:r>
      <w:r w:rsidR="006A742A">
        <w:rPr>
          <w:rFonts w:eastAsia="Times New Roman" w:cs="Arial"/>
          <w:sz w:val="20"/>
          <w:szCs w:val="20"/>
        </w:rPr>
        <w:t xml:space="preserve"> </w:t>
      </w:r>
      <w:r w:rsidR="00671BA3">
        <w:rPr>
          <w:rFonts w:eastAsia="Times New Roman" w:cs="Arial"/>
          <w:sz w:val="20"/>
          <w:szCs w:val="20"/>
        </w:rPr>
        <w:t xml:space="preserve">and external </w:t>
      </w:r>
      <w:r w:rsidR="008F4A25">
        <w:rPr>
          <w:rFonts w:eastAsia="Times New Roman" w:cs="Arial"/>
          <w:sz w:val="20"/>
          <w:szCs w:val="20"/>
        </w:rPr>
        <w:t>visitors</w:t>
      </w:r>
      <w:r w:rsidR="006A742A">
        <w:rPr>
          <w:rFonts w:eastAsia="Times New Roman" w:cs="Arial"/>
          <w:sz w:val="20"/>
          <w:szCs w:val="20"/>
        </w:rPr>
        <w:t xml:space="preserve"> </w:t>
      </w:r>
      <w:r w:rsidR="00671BA3">
        <w:rPr>
          <w:rFonts w:eastAsia="Times New Roman" w:cs="Arial"/>
          <w:sz w:val="20"/>
          <w:szCs w:val="20"/>
        </w:rPr>
        <w:t>in framing any such requirements and conditions;</w:t>
      </w:r>
    </w:p>
    <w:p w14:paraId="5601DFCE" w14:textId="77777777" w:rsidR="00E718BD" w:rsidRDefault="00E718BD" w:rsidP="003C26A3">
      <w:pPr>
        <w:pStyle w:val="ListParagraph"/>
        <w:numPr>
          <w:ilvl w:val="0"/>
          <w:numId w:val="0"/>
        </w:numPr>
        <w:spacing w:after="20"/>
        <w:ind w:left="1080"/>
        <w:outlineLvl w:val="2"/>
        <w:rPr>
          <w:rFonts w:eastAsia="Times New Roman" w:cs="Arial"/>
          <w:sz w:val="20"/>
          <w:szCs w:val="20"/>
        </w:rPr>
      </w:pPr>
    </w:p>
    <w:p w14:paraId="20F3BD67" w14:textId="70DB9725" w:rsidR="00671BA3" w:rsidRDefault="001E0511" w:rsidP="003C26A3">
      <w:pPr>
        <w:pStyle w:val="ListParagraph"/>
        <w:numPr>
          <w:ilvl w:val="0"/>
          <w:numId w:val="33"/>
        </w:numPr>
        <w:spacing w:after="20"/>
        <w:outlineLvl w:val="2"/>
        <w:rPr>
          <w:rFonts w:eastAsia="Times New Roman" w:cs="Arial"/>
          <w:sz w:val="20"/>
          <w:szCs w:val="20"/>
        </w:rPr>
      </w:pPr>
      <w:r>
        <w:rPr>
          <w:rFonts w:eastAsia="Times New Roman" w:cs="Arial"/>
          <w:sz w:val="20"/>
          <w:szCs w:val="20"/>
        </w:rPr>
        <w:t>r</w:t>
      </w:r>
      <w:r w:rsidR="00671BA3">
        <w:rPr>
          <w:rFonts w:eastAsia="Times New Roman" w:cs="Arial"/>
          <w:sz w:val="20"/>
          <w:szCs w:val="20"/>
        </w:rPr>
        <w:t xml:space="preserve">efuse </w:t>
      </w:r>
      <w:r w:rsidR="00BC10EC">
        <w:rPr>
          <w:rFonts w:eastAsia="Times New Roman" w:cs="Arial"/>
          <w:sz w:val="20"/>
          <w:szCs w:val="20"/>
        </w:rPr>
        <w:t>permission</w:t>
      </w:r>
      <w:r w:rsidR="00671BA3">
        <w:rPr>
          <w:rFonts w:eastAsia="Times New Roman" w:cs="Arial"/>
          <w:sz w:val="20"/>
          <w:szCs w:val="20"/>
        </w:rPr>
        <w:t xml:space="preserve"> to any invited </w:t>
      </w:r>
      <w:r w:rsidR="008F4A25">
        <w:rPr>
          <w:rFonts w:eastAsia="Times New Roman" w:cs="Arial"/>
          <w:sz w:val="20"/>
          <w:szCs w:val="20"/>
        </w:rPr>
        <w:t>visitor</w:t>
      </w:r>
      <w:r w:rsidR="006A742A">
        <w:rPr>
          <w:rFonts w:eastAsia="Times New Roman" w:cs="Arial"/>
          <w:sz w:val="20"/>
          <w:szCs w:val="20"/>
        </w:rPr>
        <w:t xml:space="preserve"> </w:t>
      </w:r>
      <w:r w:rsidR="00671BA3">
        <w:rPr>
          <w:rFonts w:eastAsia="Times New Roman" w:cs="Arial"/>
          <w:sz w:val="20"/>
          <w:szCs w:val="20"/>
        </w:rPr>
        <w:t xml:space="preserve">and external </w:t>
      </w:r>
      <w:r w:rsidR="008F4A25">
        <w:rPr>
          <w:rFonts w:eastAsia="Times New Roman" w:cs="Arial"/>
          <w:sz w:val="20"/>
          <w:szCs w:val="20"/>
        </w:rPr>
        <w:t xml:space="preserve">visitor </w:t>
      </w:r>
      <w:r w:rsidR="00671BA3">
        <w:rPr>
          <w:rFonts w:eastAsia="Times New Roman" w:cs="Arial"/>
          <w:sz w:val="20"/>
          <w:szCs w:val="20"/>
        </w:rPr>
        <w:t>to speak on University land or at University facilities where the content of the speech is or is likely to:</w:t>
      </w:r>
    </w:p>
    <w:p w14:paraId="41B5CA8C" w14:textId="77777777" w:rsidR="00E718BD" w:rsidRPr="00E718BD" w:rsidRDefault="00E718BD" w:rsidP="003C26A3">
      <w:pPr>
        <w:pStyle w:val="ListParagraph"/>
        <w:numPr>
          <w:ilvl w:val="0"/>
          <w:numId w:val="0"/>
        </w:numPr>
        <w:spacing w:after="20"/>
        <w:ind w:left="1440"/>
        <w:rPr>
          <w:rFonts w:eastAsia="Times New Roman" w:cs="Arial"/>
          <w:sz w:val="20"/>
          <w:szCs w:val="20"/>
        </w:rPr>
      </w:pPr>
    </w:p>
    <w:p w14:paraId="76282430" w14:textId="6BBB1EF6" w:rsidR="00671BA3" w:rsidRDefault="00671BA3" w:rsidP="003C26A3">
      <w:pPr>
        <w:pStyle w:val="ListParagraph"/>
        <w:numPr>
          <w:ilvl w:val="0"/>
          <w:numId w:val="34"/>
        </w:numPr>
        <w:spacing w:after="20"/>
        <w:outlineLvl w:val="2"/>
        <w:rPr>
          <w:rFonts w:eastAsia="Times New Roman" w:cs="Arial"/>
          <w:sz w:val="20"/>
          <w:szCs w:val="20"/>
        </w:rPr>
      </w:pPr>
      <w:r>
        <w:rPr>
          <w:rFonts w:eastAsia="Times New Roman" w:cs="Arial"/>
          <w:sz w:val="20"/>
          <w:szCs w:val="20"/>
        </w:rPr>
        <w:t>be unlawful;</w:t>
      </w:r>
      <w:r w:rsidR="006A742A">
        <w:rPr>
          <w:rFonts w:eastAsia="Times New Roman" w:cs="Arial"/>
          <w:sz w:val="20"/>
          <w:szCs w:val="20"/>
        </w:rPr>
        <w:t xml:space="preserve"> </w:t>
      </w:r>
    </w:p>
    <w:p w14:paraId="7D0142A4" w14:textId="77777777" w:rsidR="00E718BD" w:rsidRDefault="00E718BD" w:rsidP="003C26A3">
      <w:pPr>
        <w:pStyle w:val="ListParagraph"/>
        <w:numPr>
          <w:ilvl w:val="0"/>
          <w:numId w:val="0"/>
        </w:numPr>
        <w:spacing w:after="20"/>
        <w:ind w:left="1800"/>
        <w:outlineLvl w:val="2"/>
        <w:rPr>
          <w:rFonts w:eastAsia="Times New Roman" w:cs="Arial"/>
          <w:sz w:val="20"/>
          <w:szCs w:val="20"/>
        </w:rPr>
      </w:pPr>
    </w:p>
    <w:p w14:paraId="34667B80" w14:textId="45CE8B7A" w:rsidR="00671BA3" w:rsidRDefault="00671BA3" w:rsidP="003C26A3">
      <w:pPr>
        <w:pStyle w:val="ListParagraph"/>
        <w:numPr>
          <w:ilvl w:val="0"/>
          <w:numId w:val="34"/>
        </w:numPr>
        <w:spacing w:after="20"/>
        <w:outlineLvl w:val="2"/>
        <w:rPr>
          <w:rFonts w:eastAsia="Times New Roman" w:cs="Arial"/>
          <w:sz w:val="20"/>
          <w:szCs w:val="20"/>
        </w:rPr>
      </w:pPr>
      <w:r>
        <w:rPr>
          <w:rFonts w:eastAsia="Times New Roman" w:cs="Arial"/>
          <w:sz w:val="20"/>
          <w:szCs w:val="20"/>
        </w:rPr>
        <w:t>prejudice the fulfilment by the University of its duty to foster the wellbeing of staff and students</w:t>
      </w:r>
      <w:r w:rsidR="004E0B07">
        <w:rPr>
          <w:rFonts w:eastAsia="Times New Roman" w:cs="Arial"/>
          <w:sz w:val="20"/>
          <w:szCs w:val="20"/>
        </w:rPr>
        <w:t>; or</w:t>
      </w:r>
    </w:p>
    <w:p w14:paraId="5A9CA2F5" w14:textId="77777777" w:rsidR="00E718BD" w:rsidRPr="00E718BD" w:rsidRDefault="00E718BD" w:rsidP="003C26A3">
      <w:pPr>
        <w:pStyle w:val="ListParagraph"/>
        <w:numPr>
          <w:ilvl w:val="0"/>
          <w:numId w:val="0"/>
        </w:numPr>
        <w:spacing w:after="20"/>
        <w:ind w:left="1440"/>
        <w:rPr>
          <w:rFonts w:eastAsia="Times New Roman" w:cs="Arial"/>
          <w:sz w:val="20"/>
          <w:szCs w:val="20"/>
        </w:rPr>
      </w:pPr>
    </w:p>
    <w:p w14:paraId="46247974" w14:textId="77777777" w:rsidR="00671BA3" w:rsidRDefault="00671BA3" w:rsidP="003C26A3">
      <w:pPr>
        <w:pStyle w:val="ListParagraph"/>
        <w:numPr>
          <w:ilvl w:val="0"/>
          <w:numId w:val="34"/>
        </w:numPr>
        <w:spacing w:after="20"/>
        <w:outlineLvl w:val="2"/>
        <w:rPr>
          <w:rFonts w:eastAsia="Times New Roman" w:cs="Arial"/>
          <w:sz w:val="20"/>
          <w:szCs w:val="20"/>
        </w:rPr>
      </w:pPr>
      <w:r>
        <w:rPr>
          <w:rFonts w:eastAsia="Times New Roman" w:cs="Arial"/>
          <w:sz w:val="20"/>
          <w:szCs w:val="20"/>
        </w:rPr>
        <w:t xml:space="preserve">involve the advancement of theories or </w:t>
      </w:r>
      <w:r w:rsidR="00BC10EC">
        <w:rPr>
          <w:rFonts w:eastAsia="Times New Roman" w:cs="Arial"/>
          <w:sz w:val="20"/>
          <w:szCs w:val="20"/>
        </w:rPr>
        <w:t>propositions</w:t>
      </w:r>
      <w:r>
        <w:rPr>
          <w:rFonts w:eastAsia="Times New Roman" w:cs="Arial"/>
          <w:sz w:val="20"/>
          <w:szCs w:val="20"/>
        </w:rPr>
        <w:t xml:space="preserve"> which purport to be based on scholarship or research but which fall below scholarly standards to such an extent as to be detrimental to the University’s character as an institution of higher learning;</w:t>
      </w:r>
    </w:p>
    <w:p w14:paraId="005438ED" w14:textId="77777777" w:rsidR="00E718BD" w:rsidRPr="00E718BD" w:rsidRDefault="00E718BD" w:rsidP="003C26A3">
      <w:pPr>
        <w:pStyle w:val="ListParagraph"/>
        <w:numPr>
          <w:ilvl w:val="0"/>
          <w:numId w:val="0"/>
        </w:numPr>
        <w:spacing w:after="20"/>
        <w:ind w:left="1440"/>
        <w:rPr>
          <w:rFonts w:eastAsia="Times New Roman" w:cs="Arial"/>
          <w:sz w:val="20"/>
          <w:szCs w:val="20"/>
        </w:rPr>
      </w:pPr>
    </w:p>
    <w:p w14:paraId="3A189126" w14:textId="001926A8" w:rsidR="00DD1793" w:rsidRPr="005E7FC8" w:rsidRDefault="00DD1793" w:rsidP="005E7FC8">
      <w:pPr>
        <w:pStyle w:val="ListParagraph"/>
        <w:numPr>
          <w:ilvl w:val="0"/>
          <w:numId w:val="33"/>
        </w:numPr>
        <w:spacing w:after="20"/>
        <w:outlineLvl w:val="2"/>
        <w:rPr>
          <w:rFonts w:eastAsia="Times New Roman" w:cs="Arial"/>
          <w:sz w:val="20"/>
          <w:szCs w:val="20"/>
        </w:rPr>
      </w:pPr>
      <w:r>
        <w:rPr>
          <w:rFonts w:eastAsia="Times New Roman" w:cs="Arial"/>
          <w:sz w:val="20"/>
          <w:szCs w:val="20"/>
        </w:rPr>
        <w:t>require a person or persons seeking permission for the use of University land or facilities for any external visiting speaker to contribute in whole or in part to the cost of providing security and other measures in the interests of public safety and order in connect</w:t>
      </w:r>
      <w:r w:rsidR="004E0B07">
        <w:rPr>
          <w:rFonts w:eastAsia="Times New Roman" w:cs="Arial"/>
          <w:sz w:val="20"/>
          <w:szCs w:val="20"/>
        </w:rPr>
        <w:t>ion</w:t>
      </w:r>
      <w:r>
        <w:rPr>
          <w:rFonts w:eastAsia="Times New Roman" w:cs="Arial"/>
          <w:sz w:val="20"/>
          <w:szCs w:val="20"/>
        </w:rPr>
        <w:t xml:space="preserve"> with the event at which the external visiting speaker is to speak</w:t>
      </w:r>
      <w:r w:rsidRPr="00671BA3">
        <w:rPr>
          <w:rFonts w:eastAsia="Times New Roman" w:cs="Arial"/>
          <w:sz w:val="20"/>
          <w:szCs w:val="20"/>
        </w:rPr>
        <w:t>.</w:t>
      </w:r>
    </w:p>
    <w:p w14:paraId="5B85295C" w14:textId="77777777" w:rsidR="007F658B" w:rsidRPr="00DD1793" w:rsidRDefault="007F658B" w:rsidP="00DD1793">
      <w:pPr>
        <w:spacing w:after="20"/>
        <w:outlineLvl w:val="2"/>
        <w:rPr>
          <w:rFonts w:eastAsia="Times New Roman" w:cs="Arial"/>
          <w:sz w:val="20"/>
          <w:szCs w:val="20"/>
        </w:rPr>
      </w:pPr>
    </w:p>
    <w:p w14:paraId="1E908C62" w14:textId="77777777" w:rsidR="001E0511" w:rsidRDefault="001E0511" w:rsidP="003C26A3">
      <w:pPr>
        <w:pStyle w:val="ListParagraph"/>
        <w:numPr>
          <w:ilvl w:val="0"/>
          <w:numId w:val="30"/>
        </w:numPr>
        <w:spacing w:after="20"/>
        <w:outlineLvl w:val="2"/>
        <w:rPr>
          <w:rFonts w:eastAsia="Times New Roman" w:cs="Arial"/>
          <w:sz w:val="20"/>
          <w:szCs w:val="20"/>
        </w:rPr>
      </w:pPr>
      <w:r>
        <w:rPr>
          <w:rFonts w:eastAsia="Times New Roman" w:cs="Arial"/>
          <w:sz w:val="20"/>
          <w:szCs w:val="20"/>
        </w:rPr>
        <w:lastRenderedPageBreak/>
        <w:t xml:space="preserve">Subject to the preceding Principles the University shall not refuse permission for the use of its land or facilities by an external </w:t>
      </w:r>
      <w:r w:rsidR="008F4A25">
        <w:rPr>
          <w:rFonts w:eastAsia="Times New Roman" w:cs="Arial"/>
          <w:sz w:val="20"/>
          <w:szCs w:val="20"/>
        </w:rPr>
        <w:t>visitor</w:t>
      </w:r>
      <w:r w:rsidR="006A742A">
        <w:rPr>
          <w:rFonts w:eastAsia="Times New Roman" w:cs="Arial"/>
          <w:sz w:val="20"/>
          <w:szCs w:val="20"/>
        </w:rPr>
        <w:t xml:space="preserve"> </w:t>
      </w:r>
      <w:r>
        <w:rPr>
          <w:rFonts w:eastAsia="Times New Roman" w:cs="Arial"/>
          <w:sz w:val="20"/>
          <w:szCs w:val="20"/>
        </w:rPr>
        <w:t xml:space="preserve">or invited </w:t>
      </w:r>
      <w:r w:rsidR="008F4A25">
        <w:rPr>
          <w:rFonts w:eastAsia="Times New Roman" w:cs="Arial"/>
          <w:sz w:val="20"/>
          <w:szCs w:val="20"/>
        </w:rPr>
        <w:t>visitor</w:t>
      </w:r>
      <w:r w:rsidR="006A742A">
        <w:rPr>
          <w:rFonts w:eastAsia="Times New Roman" w:cs="Arial"/>
          <w:sz w:val="20"/>
          <w:szCs w:val="20"/>
        </w:rPr>
        <w:t xml:space="preserve"> </w:t>
      </w:r>
      <w:r>
        <w:rPr>
          <w:rFonts w:eastAsia="Times New Roman" w:cs="Arial"/>
          <w:sz w:val="20"/>
          <w:szCs w:val="20"/>
        </w:rPr>
        <w:t>nor attach conditions to its permission, solely on the basis of the content of the proposed speech by the visitor.</w:t>
      </w:r>
    </w:p>
    <w:p w14:paraId="2A665CE7" w14:textId="77777777" w:rsidR="007F658B" w:rsidRDefault="007F658B" w:rsidP="003C26A3">
      <w:pPr>
        <w:pStyle w:val="ListParagraph"/>
        <w:numPr>
          <w:ilvl w:val="0"/>
          <w:numId w:val="0"/>
        </w:numPr>
        <w:spacing w:after="20"/>
        <w:ind w:left="720"/>
        <w:outlineLvl w:val="2"/>
        <w:rPr>
          <w:rFonts w:eastAsia="Times New Roman" w:cs="Arial"/>
          <w:sz w:val="20"/>
          <w:szCs w:val="20"/>
        </w:rPr>
      </w:pPr>
    </w:p>
    <w:p w14:paraId="3406C078" w14:textId="77777777" w:rsidR="007F658B" w:rsidRDefault="007F658B" w:rsidP="003C26A3">
      <w:pPr>
        <w:pStyle w:val="ListParagraph"/>
        <w:numPr>
          <w:ilvl w:val="0"/>
          <w:numId w:val="30"/>
        </w:numPr>
        <w:spacing w:after="20"/>
        <w:outlineLvl w:val="2"/>
        <w:rPr>
          <w:rFonts w:eastAsia="Times New Roman" w:cs="Arial"/>
          <w:sz w:val="20"/>
          <w:szCs w:val="20"/>
        </w:rPr>
      </w:pPr>
      <w:r>
        <w:rPr>
          <w:rFonts w:eastAsia="Times New Roman" w:cs="Arial"/>
          <w:sz w:val="20"/>
          <w:szCs w:val="20"/>
        </w:rPr>
        <w:t>Consistently with the Policy the University may take reasonable and proportionate steps to ensure that all prospective students in any of its courses have an opportunity to be fully informed of the content of those courses.  Academic staff must comply with any policies and rules supportive of the University’s duty to foster the wellbeing of staff and students.  They are not precluded from including content solely on the ground that it may offend or shock any student tor class of students.</w:t>
      </w:r>
    </w:p>
    <w:p w14:paraId="482AF05E" w14:textId="77777777" w:rsidR="006424B0" w:rsidRDefault="006424B0" w:rsidP="006424B0">
      <w:pPr>
        <w:outlineLvl w:val="2"/>
        <w:rPr>
          <w:rFonts w:ascii="Arial" w:hAnsi="Arial" w:cs="Arial"/>
          <w:sz w:val="20"/>
          <w:szCs w:val="20"/>
        </w:rPr>
      </w:pPr>
    </w:p>
    <w:p w14:paraId="32541918" w14:textId="124E9B0B" w:rsidR="006424B0" w:rsidRPr="003D6D99" w:rsidRDefault="006424B0" w:rsidP="006424B0">
      <w:pPr>
        <w:ind w:left="709"/>
        <w:rPr>
          <w:rFonts w:ascii="Arial" w:hAnsi="Arial" w:cs="Arial"/>
          <w:sz w:val="20"/>
          <w:szCs w:val="20"/>
        </w:rPr>
      </w:pPr>
      <w:r w:rsidRPr="006424B0">
        <w:rPr>
          <w:rFonts w:ascii="Arial" w:hAnsi="Arial" w:cs="Arial"/>
          <w:sz w:val="20"/>
          <w:szCs w:val="20"/>
        </w:rPr>
        <w:t>Note:</w:t>
      </w:r>
      <w:r w:rsidR="00077C7D">
        <w:rPr>
          <w:rFonts w:ascii="Arial" w:hAnsi="Arial" w:cs="Arial"/>
          <w:sz w:val="20"/>
          <w:szCs w:val="20"/>
        </w:rPr>
        <w:t xml:space="preserve">  </w:t>
      </w:r>
      <w:r w:rsidRPr="006424B0">
        <w:rPr>
          <w:rFonts w:ascii="Arial" w:hAnsi="Arial" w:cs="Arial"/>
          <w:sz w:val="20"/>
          <w:szCs w:val="20"/>
        </w:rPr>
        <w:t>In relation to Policy Principle 5, the Academic Board noted that overseas jurisdictions may have differing concepts of academic freedom, and requested the Chair of Academic Board consider whether staff based in those jurisdictions needed to be aware of those differences.</w:t>
      </w:r>
    </w:p>
    <w:p w14:paraId="6B842922" w14:textId="77777777" w:rsidR="006424B0" w:rsidRPr="005C7492" w:rsidRDefault="006424B0" w:rsidP="005C7492">
      <w:pPr>
        <w:pStyle w:val="ListParagraph"/>
        <w:numPr>
          <w:ilvl w:val="0"/>
          <w:numId w:val="0"/>
        </w:numPr>
        <w:ind w:left="1440"/>
        <w:rPr>
          <w:rFonts w:eastAsia="Times New Roman" w:cs="Arial"/>
          <w:sz w:val="20"/>
          <w:szCs w:val="20"/>
        </w:rPr>
      </w:pPr>
    </w:p>
    <w:p w14:paraId="1994C7B2" w14:textId="77777777" w:rsidR="005455E4" w:rsidRPr="001E0511" w:rsidRDefault="005455E4" w:rsidP="005455E4">
      <w:pPr>
        <w:pStyle w:val="ListParagraph"/>
        <w:numPr>
          <w:ilvl w:val="0"/>
          <w:numId w:val="0"/>
        </w:numPr>
        <w:spacing w:after="20"/>
        <w:outlineLvl w:val="2"/>
        <w:rPr>
          <w:rFonts w:eastAsia="Times New Roman" w:cs="Arial"/>
          <w:sz w:val="20"/>
          <w:szCs w:val="20"/>
        </w:rPr>
      </w:pPr>
    </w:p>
    <w:p w14:paraId="7BBDAEE3" w14:textId="77777777" w:rsidR="00A447FD" w:rsidRDefault="00A447FD" w:rsidP="003C26A3">
      <w:pPr>
        <w:spacing w:before="20" w:after="20"/>
        <w:outlineLvl w:val="2"/>
        <w:rPr>
          <w:rFonts w:ascii="Arial" w:hAnsi="Arial" w:cs="Arial"/>
          <w:b/>
          <w:color w:val="000000"/>
          <w:sz w:val="20"/>
          <w:szCs w:val="20"/>
        </w:rPr>
      </w:pPr>
      <w:r w:rsidRPr="00A447FD">
        <w:rPr>
          <w:rFonts w:ascii="Arial" w:hAnsi="Arial" w:cs="Arial"/>
          <w:b/>
          <w:color w:val="000000"/>
          <w:sz w:val="20"/>
          <w:szCs w:val="20"/>
        </w:rPr>
        <w:t>DEFINITIONS</w:t>
      </w:r>
    </w:p>
    <w:p w14:paraId="36EB264A" w14:textId="77777777" w:rsidR="00C769C0" w:rsidRPr="00A447FD" w:rsidRDefault="00C769C0" w:rsidP="003C26A3">
      <w:pPr>
        <w:spacing w:before="20" w:after="20"/>
        <w:outlineLvl w:val="2"/>
        <w:rPr>
          <w:rFonts w:ascii="Arial" w:hAnsi="Arial" w:cs="Arial"/>
          <w:b/>
          <w:color w:val="000000"/>
          <w:sz w:val="20"/>
          <w:szCs w:val="20"/>
        </w:rPr>
      </w:pPr>
    </w:p>
    <w:p w14:paraId="7628A70B" w14:textId="143AEE9E" w:rsidR="007F658B" w:rsidRDefault="00A447FD" w:rsidP="003C26A3">
      <w:pPr>
        <w:spacing w:before="20" w:after="20"/>
        <w:outlineLvl w:val="2"/>
        <w:rPr>
          <w:rFonts w:ascii="Arial" w:hAnsi="Arial" w:cs="Arial"/>
          <w:color w:val="000000"/>
          <w:sz w:val="20"/>
          <w:szCs w:val="20"/>
        </w:rPr>
      </w:pPr>
      <w:r w:rsidRPr="00A447FD">
        <w:rPr>
          <w:rFonts w:ascii="Arial" w:hAnsi="Arial" w:cs="Arial"/>
          <w:b/>
          <w:color w:val="000000"/>
          <w:sz w:val="20"/>
          <w:szCs w:val="20"/>
        </w:rPr>
        <w:t xml:space="preserve">Academic </w:t>
      </w:r>
      <w:r w:rsidR="007F658B">
        <w:rPr>
          <w:rFonts w:ascii="Arial" w:hAnsi="Arial" w:cs="Arial"/>
          <w:b/>
          <w:color w:val="000000"/>
          <w:sz w:val="20"/>
          <w:szCs w:val="20"/>
        </w:rPr>
        <w:t>Freedom</w:t>
      </w:r>
      <w:r w:rsidR="007F658B">
        <w:rPr>
          <w:rFonts w:ascii="Arial" w:hAnsi="Arial" w:cs="Arial"/>
          <w:color w:val="000000"/>
          <w:sz w:val="20"/>
          <w:szCs w:val="20"/>
        </w:rPr>
        <w:t xml:space="preserve"> for the purpose of th</w:t>
      </w:r>
      <w:r w:rsidR="00C32E28">
        <w:rPr>
          <w:rFonts w:ascii="Arial" w:hAnsi="Arial" w:cs="Arial"/>
          <w:color w:val="000000"/>
          <w:sz w:val="20"/>
          <w:szCs w:val="20"/>
        </w:rPr>
        <w:t xml:space="preserve">is </w:t>
      </w:r>
      <w:r w:rsidR="00A713E0">
        <w:rPr>
          <w:rFonts w:ascii="Arial" w:hAnsi="Arial" w:cs="Arial"/>
          <w:color w:val="000000"/>
          <w:sz w:val="20"/>
          <w:szCs w:val="20"/>
        </w:rPr>
        <w:t>P</w:t>
      </w:r>
      <w:r w:rsidR="00C32E28">
        <w:rPr>
          <w:rFonts w:ascii="Arial" w:hAnsi="Arial" w:cs="Arial"/>
          <w:color w:val="000000"/>
          <w:sz w:val="20"/>
          <w:szCs w:val="20"/>
        </w:rPr>
        <w:t>olicy</w:t>
      </w:r>
      <w:r w:rsidR="007F658B">
        <w:rPr>
          <w:rFonts w:ascii="Arial" w:hAnsi="Arial" w:cs="Arial"/>
          <w:color w:val="000000"/>
          <w:sz w:val="20"/>
          <w:szCs w:val="20"/>
        </w:rPr>
        <w:t>, comprises the following elements:</w:t>
      </w:r>
    </w:p>
    <w:p w14:paraId="109D39C0" w14:textId="77777777" w:rsidR="00AB4029" w:rsidRDefault="00AB4029" w:rsidP="003C26A3">
      <w:pPr>
        <w:spacing w:before="20" w:after="20"/>
        <w:outlineLvl w:val="2"/>
        <w:rPr>
          <w:rFonts w:ascii="Arial" w:hAnsi="Arial" w:cs="Arial"/>
          <w:color w:val="000000"/>
          <w:sz w:val="20"/>
          <w:szCs w:val="20"/>
        </w:rPr>
      </w:pPr>
    </w:p>
    <w:p w14:paraId="7ABD2BD3" w14:textId="3F4C775A" w:rsidR="007F658B" w:rsidRDefault="007F658B" w:rsidP="00336DFA">
      <w:pPr>
        <w:pStyle w:val="ListParagraph"/>
        <w:numPr>
          <w:ilvl w:val="0"/>
          <w:numId w:val="35"/>
        </w:numPr>
        <w:spacing w:after="20"/>
        <w:outlineLvl w:val="2"/>
        <w:rPr>
          <w:rFonts w:cs="Arial"/>
          <w:sz w:val="20"/>
          <w:szCs w:val="20"/>
        </w:rPr>
      </w:pPr>
      <w:r w:rsidRPr="007F658B">
        <w:rPr>
          <w:rFonts w:cs="Arial"/>
          <w:sz w:val="20"/>
          <w:szCs w:val="20"/>
        </w:rPr>
        <w:t>the freedom of academic staff and titleholders to teach, discuss, and research and to disseminate and publish the results of their research;</w:t>
      </w:r>
    </w:p>
    <w:p w14:paraId="46473CE1" w14:textId="77777777" w:rsidR="00336DFA" w:rsidRPr="00336DFA" w:rsidRDefault="00336DFA" w:rsidP="00336DFA">
      <w:pPr>
        <w:pStyle w:val="ListParagraph"/>
        <w:numPr>
          <w:ilvl w:val="0"/>
          <w:numId w:val="0"/>
        </w:numPr>
        <w:spacing w:after="20"/>
        <w:ind w:left="720"/>
        <w:outlineLvl w:val="2"/>
        <w:rPr>
          <w:rFonts w:cs="Arial"/>
          <w:sz w:val="20"/>
          <w:szCs w:val="20"/>
        </w:rPr>
      </w:pPr>
    </w:p>
    <w:p w14:paraId="35F76E10" w14:textId="77777777" w:rsidR="007F658B" w:rsidRDefault="007F658B" w:rsidP="00336DFA">
      <w:pPr>
        <w:pStyle w:val="ListParagraph"/>
        <w:numPr>
          <w:ilvl w:val="0"/>
          <w:numId w:val="35"/>
        </w:numPr>
        <w:spacing w:after="20"/>
        <w:outlineLvl w:val="2"/>
        <w:rPr>
          <w:rFonts w:cs="Arial"/>
          <w:sz w:val="20"/>
          <w:szCs w:val="20"/>
        </w:rPr>
      </w:pPr>
      <w:r w:rsidRPr="007F658B">
        <w:rPr>
          <w:rFonts w:cs="Arial"/>
          <w:sz w:val="20"/>
          <w:szCs w:val="20"/>
        </w:rPr>
        <w:t>the freedom of academic staff</w:t>
      </w:r>
      <w:r w:rsidR="00D345BE">
        <w:rPr>
          <w:rFonts w:cs="Arial"/>
          <w:sz w:val="20"/>
          <w:szCs w:val="20"/>
        </w:rPr>
        <w:t xml:space="preserve">, titleholders </w:t>
      </w:r>
      <w:r w:rsidRPr="007F658B">
        <w:rPr>
          <w:rFonts w:cs="Arial"/>
          <w:sz w:val="20"/>
          <w:szCs w:val="20"/>
        </w:rPr>
        <w:t>and students to engage in intellectual inquiry, to express their opinions and beliefs and to contribute to public debate, in relation to their subjects of study and research;</w:t>
      </w:r>
    </w:p>
    <w:p w14:paraId="70462BFC" w14:textId="77777777" w:rsidR="0036577C" w:rsidRPr="00336DFA" w:rsidRDefault="0036577C" w:rsidP="00E13BD0">
      <w:pPr>
        <w:pStyle w:val="ListParagraph"/>
        <w:numPr>
          <w:ilvl w:val="0"/>
          <w:numId w:val="0"/>
        </w:numPr>
        <w:spacing w:after="20"/>
        <w:ind w:left="720"/>
        <w:outlineLvl w:val="2"/>
        <w:rPr>
          <w:rFonts w:cs="Arial"/>
          <w:sz w:val="20"/>
          <w:szCs w:val="20"/>
        </w:rPr>
      </w:pPr>
    </w:p>
    <w:p w14:paraId="4F124A06" w14:textId="77777777" w:rsidR="00FE6B88" w:rsidRDefault="007F658B" w:rsidP="003C26A3">
      <w:pPr>
        <w:pStyle w:val="ListParagraph"/>
        <w:numPr>
          <w:ilvl w:val="0"/>
          <w:numId w:val="35"/>
        </w:numPr>
        <w:spacing w:after="20"/>
        <w:outlineLvl w:val="2"/>
        <w:rPr>
          <w:rFonts w:cs="Arial"/>
          <w:sz w:val="20"/>
          <w:szCs w:val="20"/>
        </w:rPr>
      </w:pPr>
      <w:r w:rsidRPr="007F658B">
        <w:rPr>
          <w:rFonts w:cs="Arial"/>
          <w:sz w:val="20"/>
          <w:szCs w:val="20"/>
        </w:rPr>
        <w:t>the freedom of academic staff</w:t>
      </w:r>
      <w:r w:rsidR="00903E9B">
        <w:rPr>
          <w:rFonts w:cs="Arial"/>
          <w:sz w:val="20"/>
          <w:szCs w:val="20"/>
        </w:rPr>
        <w:t xml:space="preserve">, titleholders </w:t>
      </w:r>
      <w:r w:rsidRPr="007F658B">
        <w:rPr>
          <w:rFonts w:cs="Arial"/>
          <w:sz w:val="20"/>
          <w:szCs w:val="20"/>
        </w:rPr>
        <w:t>and students to</w:t>
      </w:r>
      <w:r>
        <w:rPr>
          <w:rFonts w:cs="Arial"/>
          <w:sz w:val="20"/>
          <w:szCs w:val="20"/>
        </w:rPr>
        <w:t xml:space="preserve"> express their opinions in relation to the higher education provider </w:t>
      </w:r>
      <w:r w:rsidR="00B0170B">
        <w:rPr>
          <w:rFonts w:cs="Arial"/>
          <w:sz w:val="20"/>
          <w:szCs w:val="20"/>
        </w:rPr>
        <w:t xml:space="preserve">in which </w:t>
      </w:r>
      <w:r>
        <w:rPr>
          <w:rFonts w:cs="Arial"/>
          <w:sz w:val="20"/>
          <w:szCs w:val="20"/>
        </w:rPr>
        <w:t>they work</w:t>
      </w:r>
      <w:r w:rsidR="00FE6B88">
        <w:rPr>
          <w:rFonts w:cs="Arial"/>
          <w:sz w:val="20"/>
          <w:szCs w:val="20"/>
        </w:rPr>
        <w:t>,</w:t>
      </w:r>
      <w:r>
        <w:rPr>
          <w:rFonts w:cs="Arial"/>
          <w:sz w:val="20"/>
          <w:szCs w:val="20"/>
        </w:rPr>
        <w:t xml:space="preserve"> or are enrolled</w:t>
      </w:r>
      <w:r w:rsidR="00FE6B88">
        <w:rPr>
          <w:rFonts w:cs="Arial"/>
          <w:sz w:val="20"/>
          <w:szCs w:val="20"/>
        </w:rPr>
        <w:t>;</w:t>
      </w:r>
    </w:p>
    <w:p w14:paraId="0BAE9C2E" w14:textId="77777777" w:rsidR="00E13BD0" w:rsidRDefault="00E13BD0" w:rsidP="00E13BD0">
      <w:pPr>
        <w:pStyle w:val="ListParagraph"/>
        <w:numPr>
          <w:ilvl w:val="0"/>
          <w:numId w:val="0"/>
        </w:numPr>
        <w:spacing w:after="20"/>
        <w:ind w:left="720"/>
        <w:outlineLvl w:val="2"/>
        <w:rPr>
          <w:rFonts w:cs="Arial"/>
          <w:sz w:val="20"/>
          <w:szCs w:val="20"/>
        </w:rPr>
      </w:pPr>
    </w:p>
    <w:p w14:paraId="44AA3593" w14:textId="6C46C49B" w:rsidR="0036577C" w:rsidRPr="00E13BD0" w:rsidRDefault="0036577C" w:rsidP="003C26A3">
      <w:pPr>
        <w:pStyle w:val="ListParagraph"/>
        <w:numPr>
          <w:ilvl w:val="0"/>
          <w:numId w:val="35"/>
        </w:numPr>
        <w:spacing w:after="20"/>
        <w:outlineLvl w:val="2"/>
        <w:rPr>
          <w:rFonts w:cs="Arial"/>
          <w:sz w:val="20"/>
          <w:szCs w:val="20"/>
        </w:rPr>
      </w:pPr>
      <w:r w:rsidRPr="00E13BD0">
        <w:rPr>
          <w:sz w:val="20"/>
          <w:szCs w:val="20"/>
        </w:rPr>
        <w:t xml:space="preserve">the freedom of academic staff, without constraint imposed by reason of their employment by the </w:t>
      </w:r>
      <w:r w:rsidR="00BA6002">
        <w:rPr>
          <w:sz w:val="20"/>
          <w:szCs w:val="20"/>
        </w:rPr>
        <w:t>U</w:t>
      </w:r>
      <w:r w:rsidRPr="00E13BD0">
        <w:rPr>
          <w:sz w:val="20"/>
          <w:szCs w:val="20"/>
        </w:rPr>
        <w:t>niversity, to make lawful public comment on any issue in their personal capacities</w:t>
      </w:r>
      <w:r w:rsidR="00E13BD0" w:rsidRPr="00E13BD0">
        <w:rPr>
          <w:sz w:val="20"/>
          <w:szCs w:val="20"/>
        </w:rPr>
        <w:t>;</w:t>
      </w:r>
    </w:p>
    <w:p w14:paraId="50D63054" w14:textId="77777777" w:rsidR="00FE6B88" w:rsidRPr="00FE6B88" w:rsidRDefault="00FE6B88" w:rsidP="003C26A3">
      <w:pPr>
        <w:pStyle w:val="ListParagraph"/>
        <w:numPr>
          <w:ilvl w:val="0"/>
          <w:numId w:val="0"/>
        </w:numPr>
        <w:spacing w:after="20"/>
        <w:ind w:left="1440"/>
        <w:rPr>
          <w:rFonts w:cs="Arial"/>
          <w:sz w:val="20"/>
          <w:szCs w:val="20"/>
        </w:rPr>
      </w:pPr>
    </w:p>
    <w:p w14:paraId="4408DDE2" w14:textId="77777777" w:rsidR="00FE6B88" w:rsidRDefault="00FE6B88" w:rsidP="003C26A3">
      <w:pPr>
        <w:pStyle w:val="ListParagraph"/>
        <w:numPr>
          <w:ilvl w:val="0"/>
          <w:numId w:val="35"/>
        </w:numPr>
        <w:spacing w:after="20"/>
        <w:outlineLvl w:val="2"/>
        <w:rPr>
          <w:rFonts w:cs="Arial"/>
          <w:sz w:val="20"/>
          <w:szCs w:val="20"/>
        </w:rPr>
      </w:pPr>
      <w:r w:rsidRPr="007F658B">
        <w:rPr>
          <w:rFonts w:cs="Arial"/>
          <w:sz w:val="20"/>
          <w:szCs w:val="20"/>
        </w:rPr>
        <w:t>the freedom of academic staff to</w:t>
      </w:r>
      <w:r w:rsidR="007F658B">
        <w:rPr>
          <w:rFonts w:cs="Arial"/>
          <w:sz w:val="20"/>
          <w:szCs w:val="20"/>
        </w:rPr>
        <w:t xml:space="preserve"> </w:t>
      </w:r>
      <w:r>
        <w:rPr>
          <w:rFonts w:cs="Arial"/>
          <w:sz w:val="20"/>
          <w:szCs w:val="20"/>
        </w:rPr>
        <w:t>participate in professional or representative academic bodies;</w:t>
      </w:r>
    </w:p>
    <w:p w14:paraId="2334F900" w14:textId="77777777" w:rsidR="00AB4029" w:rsidRPr="00AB4029" w:rsidRDefault="00AB4029" w:rsidP="00AB4029">
      <w:pPr>
        <w:pStyle w:val="ListParagraph"/>
        <w:numPr>
          <w:ilvl w:val="0"/>
          <w:numId w:val="0"/>
        </w:numPr>
        <w:ind w:left="1440"/>
        <w:rPr>
          <w:rFonts w:cs="Arial"/>
          <w:sz w:val="20"/>
          <w:szCs w:val="20"/>
        </w:rPr>
      </w:pPr>
    </w:p>
    <w:p w14:paraId="42413CEE" w14:textId="77777777" w:rsidR="00FE6B88" w:rsidRDefault="00FE6B88" w:rsidP="003C26A3">
      <w:pPr>
        <w:pStyle w:val="ListParagraph"/>
        <w:numPr>
          <w:ilvl w:val="0"/>
          <w:numId w:val="35"/>
        </w:numPr>
        <w:spacing w:after="20"/>
        <w:outlineLvl w:val="2"/>
        <w:rPr>
          <w:rFonts w:cs="Arial"/>
          <w:sz w:val="20"/>
          <w:szCs w:val="20"/>
        </w:rPr>
      </w:pPr>
      <w:r>
        <w:rPr>
          <w:rFonts w:cs="Arial"/>
          <w:sz w:val="20"/>
          <w:szCs w:val="20"/>
        </w:rPr>
        <w:t>the freedom of students to participate in student societies and associations;</w:t>
      </w:r>
    </w:p>
    <w:p w14:paraId="5BCB5EAF" w14:textId="77777777" w:rsidR="00AB4029" w:rsidRPr="00AB4029" w:rsidRDefault="00AB4029" w:rsidP="00AB4029">
      <w:pPr>
        <w:pStyle w:val="ListParagraph"/>
        <w:numPr>
          <w:ilvl w:val="0"/>
          <w:numId w:val="0"/>
        </w:numPr>
        <w:ind w:left="1440"/>
        <w:rPr>
          <w:rFonts w:cs="Arial"/>
          <w:sz w:val="20"/>
          <w:szCs w:val="20"/>
        </w:rPr>
      </w:pPr>
    </w:p>
    <w:p w14:paraId="23FC52D1" w14:textId="77777777" w:rsidR="003C26A3" w:rsidRDefault="00FE6B88" w:rsidP="003C26A3">
      <w:pPr>
        <w:pStyle w:val="ListParagraph"/>
        <w:numPr>
          <w:ilvl w:val="0"/>
          <w:numId w:val="35"/>
        </w:numPr>
        <w:spacing w:after="20"/>
        <w:outlineLvl w:val="2"/>
        <w:rPr>
          <w:rFonts w:cs="Arial"/>
          <w:sz w:val="20"/>
          <w:szCs w:val="20"/>
        </w:rPr>
      </w:pPr>
      <w:r>
        <w:rPr>
          <w:rFonts w:cs="Arial"/>
          <w:sz w:val="20"/>
          <w:szCs w:val="20"/>
        </w:rPr>
        <w:t>the autonomy of the higher education provider in relation to the choice of academic courses and offerings, the ways in which they are taught and the choices of research activities and the ways in which they are conducted.</w:t>
      </w:r>
    </w:p>
    <w:p w14:paraId="2201DD57" w14:textId="77777777" w:rsidR="003D6D99" w:rsidRPr="003C26A3" w:rsidRDefault="003D6D99" w:rsidP="003D6D99">
      <w:pPr>
        <w:pStyle w:val="ListParagraph"/>
        <w:numPr>
          <w:ilvl w:val="0"/>
          <w:numId w:val="0"/>
        </w:numPr>
        <w:spacing w:after="20"/>
        <w:ind w:left="720"/>
        <w:outlineLvl w:val="2"/>
        <w:rPr>
          <w:rFonts w:cs="Arial"/>
          <w:sz w:val="20"/>
          <w:szCs w:val="20"/>
        </w:rPr>
      </w:pPr>
    </w:p>
    <w:p w14:paraId="3C951C09" w14:textId="38B6727F" w:rsidR="007F658B" w:rsidRDefault="00FE6B88" w:rsidP="00903E9B">
      <w:pPr>
        <w:ind w:left="709"/>
        <w:outlineLvl w:val="2"/>
        <w:rPr>
          <w:rFonts w:ascii="Arial" w:hAnsi="Arial" w:cs="Arial"/>
          <w:sz w:val="20"/>
          <w:szCs w:val="20"/>
        </w:rPr>
      </w:pPr>
      <w:r w:rsidRPr="00903E9B">
        <w:rPr>
          <w:rFonts w:ascii="Arial" w:hAnsi="Arial" w:cs="Arial"/>
          <w:sz w:val="20"/>
          <w:szCs w:val="20"/>
        </w:rPr>
        <w:t>Note</w:t>
      </w:r>
      <w:r w:rsidRPr="003D6D99">
        <w:rPr>
          <w:rFonts w:ascii="Arial" w:hAnsi="Arial" w:cs="Arial"/>
          <w:sz w:val="20"/>
          <w:szCs w:val="20"/>
        </w:rPr>
        <w:t>:</w:t>
      </w:r>
      <w:r w:rsidR="003D6D99">
        <w:rPr>
          <w:rFonts w:ascii="Arial" w:hAnsi="Arial" w:cs="Arial"/>
          <w:sz w:val="20"/>
          <w:szCs w:val="20"/>
        </w:rPr>
        <w:t xml:space="preserve">  </w:t>
      </w:r>
      <w:r w:rsidRPr="003D6D99">
        <w:rPr>
          <w:rFonts w:ascii="Arial" w:hAnsi="Arial" w:cs="Arial"/>
          <w:sz w:val="20"/>
          <w:szCs w:val="20"/>
        </w:rPr>
        <w:t xml:space="preserve">These Elements are expressed in the </w:t>
      </w:r>
      <w:r w:rsidRPr="003D6D99">
        <w:rPr>
          <w:rFonts w:ascii="Arial" w:hAnsi="Arial" w:cs="Arial"/>
          <w:i/>
          <w:sz w:val="20"/>
          <w:szCs w:val="20"/>
        </w:rPr>
        <w:t>Higher Education Support Act 2</w:t>
      </w:r>
      <w:r w:rsidR="00042D54">
        <w:rPr>
          <w:rFonts w:ascii="Arial" w:hAnsi="Arial" w:cs="Arial"/>
          <w:i/>
          <w:sz w:val="20"/>
          <w:szCs w:val="20"/>
        </w:rPr>
        <w:t>00</w:t>
      </w:r>
      <w:r w:rsidRPr="003D6D99">
        <w:rPr>
          <w:rFonts w:ascii="Arial" w:hAnsi="Arial" w:cs="Arial"/>
          <w:i/>
          <w:sz w:val="20"/>
          <w:szCs w:val="20"/>
        </w:rPr>
        <w:t>3</w:t>
      </w:r>
      <w:r w:rsidRPr="003D6D99">
        <w:rPr>
          <w:rFonts w:ascii="Arial" w:hAnsi="Arial" w:cs="Arial"/>
          <w:sz w:val="20"/>
          <w:szCs w:val="20"/>
        </w:rPr>
        <w:t xml:space="preserve"> (Cth) </w:t>
      </w:r>
      <w:r w:rsidR="00042D54">
        <w:rPr>
          <w:rFonts w:ascii="Arial" w:hAnsi="Arial" w:cs="Arial"/>
          <w:sz w:val="20"/>
          <w:szCs w:val="20"/>
        </w:rPr>
        <w:t>Schedule 1</w:t>
      </w:r>
      <w:r w:rsidRPr="003D6D99">
        <w:rPr>
          <w:rFonts w:ascii="Arial" w:hAnsi="Arial" w:cs="Arial"/>
          <w:sz w:val="20"/>
          <w:szCs w:val="20"/>
        </w:rPr>
        <w:t>.</w:t>
      </w:r>
    </w:p>
    <w:p w14:paraId="3F615F69" w14:textId="77777777" w:rsidR="003D6D99" w:rsidRPr="003C26A3" w:rsidRDefault="003D6D99" w:rsidP="003C26A3">
      <w:pPr>
        <w:ind w:left="360"/>
        <w:outlineLvl w:val="2"/>
        <w:rPr>
          <w:rFonts w:cs="Arial"/>
          <w:sz w:val="20"/>
          <w:szCs w:val="20"/>
        </w:rPr>
      </w:pPr>
    </w:p>
    <w:p w14:paraId="15960654" w14:textId="584F4D04" w:rsidR="00FE6B88" w:rsidRDefault="00495050" w:rsidP="003C26A3">
      <w:pPr>
        <w:spacing w:before="20" w:after="20"/>
        <w:outlineLvl w:val="2"/>
        <w:rPr>
          <w:rFonts w:ascii="Arial" w:hAnsi="Arial" w:cs="Arial"/>
          <w:color w:val="000000"/>
          <w:sz w:val="20"/>
          <w:szCs w:val="20"/>
        </w:rPr>
      </w:pPr>
      <w:r>
        <w:rPr>
          <w:rFonts w:ascii="Arial" w:hAnsi="Arial" w:cs="Arial"/>
          <w:b/>
          <w:color w:val="000000"/>
          <w:sz w:val="20"/>
          <w:szCs w:val="20"/>
        </w:rPr>
        <w:t>a</w:t>
      </w:r>
      <w:r w:rsidR="00FE6B88" w:rsidRPr="00FE6B88">
        <w:rPr>
          <w:rFonts w:ascii="Arial" w:hAnsi="Arial" w:cs="Arial"/>
          <w:b/>
          <w:color w:val="000000"/>
          <w:sz w:val="20"/>
          <w:szCs w:val="20"/>
        </w:rPr>
        <w:t xml:space="preserve">cademic </w:t>
      </w:r>
      <w:r>
        <w:rPr>
          <w:rFonts w:ascii="Arial" w:hAnsi="Arial" w:cs="Arial"/>
          <w:b/>
          <w:color w:val="000000"/>
          <w:sz w:val="20"/>
          <w:szCs w:val="20"/>
        </w:rPr>
        <w:t>s</w:t>
      </w:r>
      <w:r w:rsidR="00A447FD" w:rsidRPr="00FE6B88">
        <w:rPr>
          <w:rFonts w:ascii="Arial" w:hAnsi="Arial" w:cs="Arial"/>
          <w:b/>
          <w:color w:val="000000"/>
          <w:sz w:val="20"/>
          <w:szCs w:val="20"/>
        </w:rPr>
        <w:t>taff</w:t>
      </w:r>
      <w:r w:rsidR="00A447FD" w:rsidRPr="00FE6B88">
        <w:rPr>
          <w:rFonts w:ascii="Arial" w:hAnsi="Arial" w:cs="Arial"/>
          <w:color w:val="000000"/>
          <w:sz w:val="20"/>
          <w:szCs w:val="20"/>
        </w:rPr>
        <w:t xml:space="preserve"> means</w:t>
      </w:r>
      <w:r w:rsidR="00FE6B88" w:rsidRPr="00FE6B88">
        <w:rPr>
          <w:rFonts w:ascii="Arial" w:hAnsi="Arial" w:cs="Arial"/>
          <w:color w:val="000000"/>
          <w:sz w:val="20"/>
          <w:szCs w:val="20"/>
        </w:rPr>
        <w:t xml:space="preserve"> anyon</w:t>
      </w:r>
      <w:r w:rsidR="00A447FD" w:rsidRPr="00FE6B88">
        <w:rPr>
          <w:rFonts w:ascii="Arial" w:hAnsi="Arial" w:cs="Arial"/>
          <w:color w:val="000000"/>
          <w:sz w:val="20"/>
          <w:szCs w:val="20"/>
        </w:rPr>
        <w:t xml:space="preserve">e employed </w:t>
      </w:r>
      <w:r w:rsidR="00FE6B88" w:rsidRPr="00FE6B88">
        <w:rPr>
          <w:rFonts w:ascii="Arial" w:hAnsi="Arial" w:cs="Arial"/>
          <w:color w:val="000000"/>
          <w:sz w:val="20"/>
          <w:szCs w:val="20"/>
        </w:rPr>
        <w:t xml:space="preserve">under a </w:t>
      </w:r>
      <w:r w:rsidR="00A447FD" w:rsidRPr="00FE6B88">
        <w:rPr>
          <w:rFonts w:ascii="Arial" w:hAnsi="Arial" w:cs="Arial"/>
          <w:color w:val="000000"/>
          <w:sz w:val="20"/>
          <w:szCs w:val="20"/>
        </w:rPr>
        <w:t xml:space="preserve">University </w:t>
      </w:r>
      <w:r w:rsidR="00FE6B88" w:rsidRPr="00FE6B88">
        <w:rPr>
          <w:rFonts w:ascii="Arial" w:hAnsi="Arial" w:cs="Arial"/>
          <w:color w:val="000000"/>
          <w:sz w:val="20"/>
          <w:szCs w:val="20"/>
        </w:rPr>
        <w:t xml:space="preserve">contract of employment </w:t>
      </w:r>
      <w:r w:rsidR="00A447FD" w:rsidRPr="00FE6B88">
        <w:rPr>
          <w:rFonts w:ascii="Arial" w:hAnsi="Arial" w:cs="Arial"/>
          <w:color w:val="000000"/>
          <w:sz w:val="20"/>
          <w:szCs w:val="20"/>
        </w:rPr>
        <w:t xml:space="preserve">as </w:t>
      </w:r>
      <w:r w:rsidR="00FE6B88" w:rsidRPr="00FE6B88">
        <w:rPr>
          <w:rFonts w:ascii="Arial" w:hAnsi="Arial" w:cs="Arial"/>
          <w:color w:val="000000"/>
          <w:sz w:val="20"/>
          <w:szCs w:val="20"/>
        </w:rPr>
        <w:t xml:space="preserve">an </w:t>
      </w:r>
      <w:r w:rsidR="00A447FD" w:rsidRPr="00FE6B88">
        <w:rPr>
          <w:rFonts w:ascii="Arial" w:hAnsi="Arial" w:cs="Arial"/>
          <w:color w:val="000000"/>
          <w:sz w:val="20"/>
          <w:szCs w:val="20"/>
        </w:rPr>
        <w:t xml:space="preserve">academic staff </w:t>
      </w:r>
      <w:r w:rsidR="00FE6B88" w:rsidRPr="00FE6B88">
        <w:rPr>
          <w:rFonts w:ascii="Arial" w:hAnsi="Arial" w:cs="Arial"/>
          <w:color w:val="000000"/>
          <w:sz w:val="20"/>
          <w:szCs w:val="20"/>
        </w:rPr>
        <w:t>member.</w:t>
      </w:r>
    </w:p>
    <w:p w14:paraId="377D8D6C" w14:textId="77777777" w:rsidR="00FE6B88" w:rsidRPr="00FE6B88" w:rsidRDefault="00FE6B88" w:rsidP="003C26A3">
      <w:pPr>
        <w:spacing w:before="20" w:after="20"/>
        <w:outlineLvl w:val="2"/>
        <w:rPr>
          <w:rFonts w:ascii="Arial" w:hAnsi="Arial" w:cs="Arial"/>
          <w:color w:val="000000"/>
          <w:sz w:val="20"/>
          <w:szCs w:val="20"/>
        </w:rPr>
      </w:pPr>
    </w:p>
    <w:p w14:paraId="66A737F5" w14:textId="4290FD3D" w:rsidR="00FE6B88" w:rsidRPr="00FE6B88" w:rsidRDefault="00495050" w:rsidP="003C26A3">
      <w:pPr>
        <w:spacing w:before="20" w:after="20"/>
        <w:outlineLvl w:val="2"/>
        <w:rPr>
          <w:rFonts w:ascii="Arial" w:hAnsi="Arial" w:cs="Arial"/>
          <w:color w:val="000000"/>
          <w:sz w:val="20"/>
          <w:szCs w:val="20"/>
        </w:rPr>
      </w:pPr>
      <w:r>
        <w:rPr>
          <w:rFonts w:ascii="Arial" w:hAnsi="Arial" w:cs="Arial"/>
          <w:b/>
          <w:color w:val="000000"/>
          <w:sz w:val="20"/>
          <w:szCs w:val="20"/>
        </w:rPr>
        <w:t>e</w:t>
      </w:r>
      <w:r w:rsidR="00FE6B88" w:rsidRPr="00FE6B88">
        <w:rPr>
          <w:rFonts w:ascii="Arial" w:hAnsi="Arial" w:cs="Arial"/>
          <w:b/>
          <w:color w:val="000000"/>
          <w:sz w:val="20"/>
          <w:szCs w:val="20"/>
        </w:rPr>
        <w:t xml:space="preserve">xternal </w:t>
      </w:r>
      <w:r w:rsidR="00FD5311">
        <w:rPr>
          <w:rFonts w:ascii="Arial" w:hAnsi="Arial" w:cs="Arial"/>
          <w:b/>
          <w:color w:val="000000"/>
          <w:sz w:val="20"/>
          <w:szCs w:val="20"/>
        </w:rPr>
        <w:t>visitor</w:t>
      </w:r>
      <w:r w:rsidR="00FE6B88" w:rsidRPr="00FE6B88">
        <w:rPr>
          <w:rFonts w:ascii="Arial" w:hAnsi="Arial" w:cs="Arial"/>
          <w:color w:val="000000"/>
          <w:sz w:val="20"/>
          <w:szCs w:val="20"/>
        </w:rPr>
        <w:t xml:space="preserve"> means any person who is not an invited visiting speaker and for whom permission is sought to speak on the University’s land or facilities.</w:t>
      </w:r>
    </w:p>
    <w:p w14:paraId="381A9609" w14:textId="77777777" w:rsidR="00A447FD" w:rsidRPr="00A447FD" w:rsidRDefault="00A447FD" w:rsidP="003C26A3">
      <w:pPr>
        <w:spacing w:before="20" w:after="20"/>
        <w:outlineLvl w:val="2"/>
        <w:rPr>
          <w:rFonts w:ascii="Arial" w:hAnsi="Arial" w:cs="Arial"/>
          <w:color w:val="000000"/>
          <w:sz w:val="20"/>
          <w:szCs w:val="20"/>
        </w:rPr>
      </w:pPr>
    </w:p>
    <w:p w14:paraId="6EFA9D8D" w14:textId="445B5F55" w:rsidR="00FE6B88" w:rsidRDefault="00495050" w:rsidP="003C26A3">
      <w:pPr>
        <w:spacing w:before="20" w:after="20"/>
        <w:outlineLvl w:val="2"/>
        <w:rPr>
          <w:rFonts w:ascii="Arial" w:hAnsi="Arial" w:cs="Arial"/>
          <w:color w:val="000000"/>
          <w:sz w:val="20"/>
          <w:szCs w:val="20"/>
        </w:rPr>
      </w:pPr>
      <w:r>
        <w:rPr>
          <w:rFonts w:ascii="Arial" w:hAnsi="Arial" w:cs="Arial"/>
          <w:b/>
          <w:color w:val="000000"/>
          <w:sz w:val="20"/>
          <w:szCs w:val="20"/>
        </w:rPr>
        <w:t>i</w:t>
      </w:r>
      <w:r w:rsidR="00FE6B88" w:rsidRPr="00FE6B88">
        <w:rPr>
          <w:rFonts w:ascii="Arial" w:hAnsi="Arial" w:cs="Arial"/>
          <w:b/>
          <w:color w:val="000000"/>
          <w:sz w:val="20"/>
          <w:szCs w:val="20"/>
        </w:rPr>
        <w:t xml:space="preserve">mposed by law </w:t>
      </w:r>
      <w:r w:rsidR="00FE6B88" w:rsidRPr="00FE6B88">
        <w:rPr>
          <w:rFonts w:ascii="Arial" w:hAnsi="Arial" w:cs="Arial"/>
          <w:color w:val="000000"/>
          <w:sz w:val="20"/>
          <w:szCs w:val="20"/>
        </w:rPr>
        <w:t xml:space="preserve">means </w:t>
      </w:r>
      <w:r w:rsidR="00FE6B88">
        <w:rPr>
          <w:rFonts w:ascii="Arial" w:hAnsi="Arial" w:cs="Arial"/>
          <w:color w:val="000000"/>
          <w:sz w:val="20"/>
          <w:szCs w:val="20"/>
        </w:rPr>
        <w:t xml:space="preserve">in relation to restrictions or burdens on a freedom include restrictions or burdens or conditions imposed by statute law, </w:t>
      </w:r>
      <w:r w:rsidR="004604AF" w:rsidRPr="00A447FD">
        <w:rPr>
          <w:rFonts w:ascii="Arial" w:hAnsi="Arial" w:cs="Arial"/>
          <w:color w:val="000000"/>
          <w:sz w:val="20"/>
          <w:szCs w:val="20"/>
        </w:rPr>
        <w:t>including Commonwealth and State vilification laws</w:t>
      </w:r>
      <w:r w:rsidR="00131DDF">
        <w:rPr>
          <w:rFonts w:ascii="Arial" w:hAnsi="Arial" w:cs="Arial"/>
          <w:color w:val="000000"/>
          <w:sz w:val="20"/>
          <w:szCs w:val="20"/>
        </w:rPr>
        <w:t>,</w:t>
      </w:r>
      <w:r w:rsidR="004604AF">
        <w:rPr>
          <w:rFonts w:ascii="Arial" w:hAnsi="Arial" w:cs="Arial"/>
          <w:color w:val="000000"/>
          <w:sz w:val="20"/>
          <w:szCs w:val="20"/>
        </w:rPr>
        <w:t xml:space="preserve"> </w:t>
      </w:r>
      <w:r w:rsidR="00FE6B88">
        <w:rPr>
          <w:rFonts w:ascii="Arial" w:hAnsi="Arial" w:cs="Arial"/>
          <w:color w:val="000000"/>
          <w:sz w:val="20"/>
          <w:szCs w:val="20"/>
        </w:rPr>
        <w:t xml:space="preserve">the common law (including the law of defamation), duties of confidentiality, restrictions deriving from </w:t>
      </w:r>
      <w:r w:rsidR="00242C87">
        <w:rPr>
          <w:rFonts w:ascii="Arial" w:hAnsi="Arial" w:cs="Arial"/>
          <w:color w:val="000000"/>
          <w:sz w:val="20"/>
          <w:szCs w:val="20"/>
        </w:rPr>
        <w:t>i</w:t>
      </w:r>
      <w:r w:rsidR="00FE6B88">
        <w:rPr>
          <w:rFonts w:ascii="Arial" w:hAnsi="Arial" w:cs="Arial"/>
          <w:color w:val="000000"/>
          <w:sz w:val="20"/>
          <w:szCs w:val="20"/>
        </w:rPr>
        <w:t>ntellectual property law and restrictions imposed by contract.</w:t>
      </w:r>
    </w:p>
    <w:p w14:paraId="1F7B129A" w14:textId="77777777" w:rsidR="000416B4" w:rsidRDefault="000416B4" w:rsidP="003C26A3">
      <w:pPr>
        <w:spacing w:before="20" w:after="20"/>
        <w:outlineLvl w:val="2"/>
        <w:rPr>
          <w:rFonts w:ascii="Arial" w:hAnsi="Arial" w:cs="Arial"/>
          <w:color w:val="000000"/>
          <w:sz w:val="20"/>
          <w:szCs w:val="20"/>
        </w:rPr>
      </w:pPr>
    </w:p>
    <w:p w14:paraId="4F855278" w14:textId="4050C842" w:rsidR="00FE6B88" w:rsidRDefault="00495050" w:rsidP="003C26A3">
      <w:pPr>
        <w:spacing w:before="20" w:after="20"/>
        <w:outlineLvl w:val="2"/>
        <w:rPr>
          <w:rFonts w:ascii="Arial" w:hAnsi="Arial" w:cs="Arial"/>
          <w:b/>
          <w:color w:val="000000"/>
          <w:sz w:val="20"/>
          <w:szCs w:val="20"/>
        </w:rPr>
      </w:pPr>
      <w:r>
        <w:rPr>
          <w:rFonts w:ascii="Arial" w:hAnsi="Arial" w:cs="Arial"/>
          <w:b/>
          <w:color w:val="000000"/>
          <w:sz w:val="20"/>
          <w:szCs w:val="20"/>
        </w:rPr>
        <w:t>i</w:t>
      </w:r>
      <w:r w:rsidR="00FE6B88">
        <w:rPr>
          <w:rFonts w:ascii="Arial" w:hAnsi="Arial" w:cs="Arial"/>
          <w:b/>
          <w:color w:val="000000"/>
          <w:sz w:val="20"/>
          <w:szCs w:val="20"/>
        </w:rPr>
        <w:t xml:space="preserve">nvited </w:t>
      </w:r>
      <w:r w:rsidR="00FD5311">
        <w:rPr>
          <w:rFonts w:ascii="Arial" w:hAnsi="Arial" w:cs="Arial"/>
          <w:b/>
          <w:color w:val="000000"/>
          <w:sz w:val="20"/>
          <w:szCs w:val="20"/>
        </w:rPr>
        <w:t xml:space="preserve">visitor </w:t>
      </w:r>
      <w:r w:rsidR="00242C87" w:rsidRPr="00242C87">
        <w:rPr>
          <w:rFonts w:ascii="Arial" w:hAnsi="Arial" w:cs="Arial"/>
          <w:color w:val="000000"/>
          <w:sz w:val="20"/>
          <w:szCs w:val="20"/>
        </w:rPr>
        <w:t>means any person who has been invited by the University to speak on the University’s lands or facilities.</w:t>
      </w:r>
    </w:p>
    <w:p w14:paraId="48B9AC18" w14:textId="77777777" w:rsidR="00242C87" w:rsidRPr="00FE6B88" w:rsidRDefault="00242C87" w:rsidP="003C26A3">
      <w:pPr>
        <w:spacing w:before="20" w:after="20"/>
        <w:outlineLvl w:val="2"/>
        <w:rPr>
          <w:rFonts w:ascii="Arial" w:hAnsi="Arial" w:cs="Arial"/>
          <w:b/>
          <w:color w:val="000000"/>
          <w:sz w:val="20"/>
          <w:szCs w:val="20"/>
        </w:rPr>
      </w:pPr>
    </w:p>
    <w:p w14:paraId="160C0125" w14:textId="2EEAD377" w:rsidR="00903E9B" w:rsidRDefault="00495050" w:rsidP="00903E9B">
      <w:pPr>
        <w:spacing w:before="20" w:after="20"/>
        <w:outlineLvl w:val="2"/>
        <w:rPr>
          <w:rFonts w:ascii="Arial" w:hAnsi="Arial" w:cs="Arial"/>
          <w:color w:val="000000"/>
          <w:sz w:val="20"/>
          <w:szCs w:val="20"/>
        </w:rPr>
      </w:pPr>
      <w:r>
        <w:rPr>
          <w:rFonts w:ascii="Arial" w:hAnsi="Arial" w:cs="Arial"/>
          <w:b/>
          <w:color w:val="000000"/>
          <w:sz w:val="20"/>
          <w:szCs w:val="20"/>
        </w:rPr>
        <w:lastRenderedPageBreak/>
        <w:t>n</w:t>
      </w:r>
      <w:r w:rsidR="00903E9B">
        <w:rPr>
          <w:rFonts w:ascii="Arial" w:hAnsi="Arial" w:cs="Arial"/>
          <w:b/>
          <w:color w:val="000000"/>
          <w:sz w:val="20"/>
          <w:szCs w:val="20"/>
        </w:rPr>
        <w:t xml:space="preserve">on-statutory policies and rules </w:t>
      </w:r>
      <w:r w:rsidR="00903E9B">
        <w:rPr>
          <w:rFonts w:ascii="Arial" w:hAnsi="Arial" w:cs="Arial"/>
          <w:color w:val="000000"/>
          <w:sz w:val="20"/>
          <w:szCs w:val="20"/>
        </w:rPr>
        <w:t>means any non-statutory policies, rules, guidelines, principles, codes or charters or similar instruments.</w:t>
      </w:r>
    </w:p>
    <w:p w14:paraId="6594958C" w14:textId="77777777" w:rsidR="00903E9B" w:rsidRPr="00A447FD" w:rsidRDefault="00903E9B" w:rsidP="00903E9B">
      <w:pPr>
        <w:spacing w:before="20" w:after="20"/>
        <w:outlineLvl w:val="2"/>
        <w:rPr>
          <w:rFonts w:ascii="Arial" w:hAnsi="Arial" w:cs="Arial"/>
          <w:b/>
          <w:color w:val="000000"/>
          <w:sz w:val="20"/>
          <w:szCs w:val="20"/>
        </w:rPr>
      </w:pPr>
    </w:p>
    <w:p w14:paraId="103A030A" w14:textId="243343C4" w:rsidR="00A447FD" w:rsidRDefault="00495050" w:rsidP="00903E9B">
      <w:pPr>
        <w:spacing w:before="20" w:after="20"/>
        <w:outlineLvl w:val="2"/>
        <w:rPr>
          <w:rFonts w:ascii="Arial" w:hAnsi="Arial" w:cs="Arial"/>
          <w:color w:val="000000"/>
          <w:sz w:val="20"/>
          <w:szCs w:val="20"/>
        </w:rPr>
      </w:pPr>
      <w:r>
        <w:rPr>
          <w:rFonts w:ascii="Arial" w:hAnsi="Arial" w:cs="Arial"/>
          <w:b/>
          <w:color w:val="000000"/>
          <w:sz w:val="20"/>
          <w:szCs w:val="20"/>
        </w:rPr>
        <w:t>s</w:t>
      </w:r>
      <w:r w:rsidR="00242C87" w:rsidRPr="00242C87">
        <w:rPr>
          <w:rFonts w:ascii="Arial" w:hAnsi="Arial" w:cs="Arial"/>
          <w:b/>
          <w:color w:val="000000"/>
          <w:sz w:val="20"/>
          <w:szCs w:val="20"/>
        </w:rPr>
        <w:t xml:space="preserve">peech </w:t>
      </w:r>
      <w:r w:rsidR="00242C87" w:rsidRPr="00242C87">
        <w:rPr>
          <w:rFonts w:ascii="Arial" w:hAnsi="Arial" w:cs="Arial"/>
          <w:color w:val="000000"/>
          <w:sz w:val="20"/>
          <w:szCs w:val="20"/>
        </w:rPr>
        <w:t>extends to all forms of expressive conduct including oral speech and written, artistic, musical and performing works and activity and communication using social media; the word ‘speak’ has a corresponding meaning.</w:t>
      </w:r>
    </w:p>
    <w:p w14:paraId="1C934EAF" w14:textId="77777777" w:rsidR="000416B4" w:rsidRDefault="000416B4" w:rsidP="00903E9B">
      <w:pPr>
        <w:spacing w:before="20" w:after="20"/>
        <w:outlineLvl w:val="2"/>
        <w:rPr>
          <w:rFonts w:ascii="Arial" w:hAnsi="Arial" w:cs="Arial"/>
          <w:color w:val="000000"/>
          <w:sz w:val="20"/>
          <w:szCs w:val="20"/>
        </w:rPr>
      </w:pPr>
    </w:p>
    <w:p w14:paraId="5A3E3DF4" w14:textId="7B6A4E85" w:rsidR="00242C87" w:rsidRDefault="00495050" w:rsidP="00903E9B">
      <w:pPr>
        <w:spacing w:before="20" w:after="20"/>
        <w:outlineLvl w:val="2"/>
        <w:rPr>
          <w:rFonts w:ascii="Arial" w:hAnsi="Arial" w:cs="Arial"/>
          <w:color w:val="000000"/>
          <w:sz w:val="20"/>
          <w:szCs w:val="20"/>
        </w:rPr>
      </w:pPr>
      <w:r>
        <w:rPr>
          <w:rFonts w:ascii="Arial" w:hAnsi="Arial" w:cs="Arial"/>
          <w:b/>
          <w:color w:val="000000"/>
          <w:sz w:val="20"/>
          <w:szCs w:val="20"/>
        </w:rPr>
        <w:t>s</w:t>
      </w:r>
      <w:r w:rsidR="00242C87">
        <w:rPr>
          <w:rFonts w:ascii="Arial" w:hAnsi="Arial" w:cs="Arial"/>
          <w:b/>
          <w:color w:val="000000"/>
          <w:sz w:val="20"/>
          <w:szCs w:val="20"/>
        </w:rPr>
        <w:t>taff</w:t>
      </w:r>
      <w:r w:rsidR="00242C87">
        <w:rPr>
          <w:rFonts w:ascii="Arial" w:hAnsi="Arial" w:cs="Arial"/>
          <w:color w:val="000000"/>
          <w:sz w:val="20"/>
          <w:szCs w:val="20"/>
        </w:rPr>
        <w:t xml:space="preserve"> means anyone employed by the University.</w:t>
      </w:r>
    </w:p>
    <w:p w14:paraId="20DBA431" w14:textId="77777777" w:rsidR="000416B4" w:rsidRDefault="000416B4" w:rsidP="00903E9B">
      <w:pPr>
        <w:spacing w:before="20" w:after="20"/>
        <w:outlineLvl w:val="2"/>
        <w:rPr>
          <w:rFonts w:ascii="Arial" w:hAnsi="Arial" w:cs="Arial"/>
          <w:color w:val="000000"/>
          <w:sz w:val="20"/>
          <w:szCs w:val="20"/>
        </w:rPr>
      </w:pPr>
    </w:p>
    <w:p w14:paraId="2536AA85" w14:textId="6A95B55F" w:rsidR="00242C87" w:rsidRDefault="00495050" w:rsidP="00903E9B">
      <w:pPr>
        <w:spacing w:before="20" w:after="20"/>
        <w:outlineLvl w:val="2"/>
        <w:rPr>
          <w:rFonts w:ascii="Arial" w:hAnsi="Arial" w:cs="Arial"/>
          <w:color w:val="000000"/>
          <w:sz w:val="20"/>
          <w:szCs w:val="20"/>
        </w:rPr>
      </w:pPr>
      <w:r>
        <w:rPr>
          <w:rFonts w:ascii="Arial" w:hAnsi="Arial" w:cs="Arial"/>
          <w:b/>
          <w:color w:val="000000"/>
          <w:sz w:val="20"/>
          <w:szCs w:val="20"/>
        </w:rPr>
        <w:t>s</w:t>
      </w:r>
      <w:r w:rsidR="00242C87">
        <w:rPr>
          <w:rFonts w:ascii="Arial" w:hAnsi="Arial" w:cs="Arial"/>
          <w:b/>
          <w:color w:val="000000"/>
          <w:sz w:val="20"/>
          <w:szCs w:val="20"/>
        </w:rPr>
        <w:t>tudent</w:t>
      </w:r>
      <w:r w:rsidR="00242C87">
        <w:rPr>
          <w:rFonts w:ascii="Arial" w:hAnsi="Arial" w:cs="Arial"/>
          <w:color w:val="000000"/>
          <w:sz w:val="20"/>
          <w:szCs w:val="20"/>
        </w:rPr>
        <w:t xml:space="preserve"> means a student enrolled at the University in an academic program designated by the statutes or rules to be an undergraduate or postgraduate program.</w:t>
      </w:r>
    </w:p>
    <w:p w14:paraId="3D386511" w14:textId="77777777" w:rsidR="00903E9B" w:rsidRDefault="00903E9B" w:rsidP="00903E9B">
      <w:pPr>
        <w:spacing w:before="20" w:after="20"/>
        <w:outlineLvl w:val="2"/>
        <w:rPr>
          <w:rFonts w:ascii="Arial" w:hAnsi="Arial" w:cs="Arial"/>
          <w:b/>
          <w:color w:val="000000"/>
          <w:sz w:val="20"/>
          <w:szCs w:val="20"/>
        </w:rPr>
      </w:pPr>
    </w:p>
    <w:p w14:paraId="46E9CE67" w14:textId="77777777" w:rsidR="000416B4" w:rsidRDefault="000416B4" w:rsidP="003D6D99">
      <w:pPr>
        <w:spacing w:before="20" w:after="20"/>
        <w:outlineLvl w:val="2"/>
        <w:rPr>
          <w:rFonts w:ascii="Arial" w:hAnsi="Arial" w:cs="Arial"/>
          <w:color w:val="000000"/>
          <w:sz w:val="20"/>
          <w:szCs w:val="20"/>
        </w:rPr>
      </w:pPr>
    </w:p>
    <w:p w14:paraId="12A01A04" w14:textId="77777777" w:rsidR="00242C87" w:rsidRDefault="00242C87" w:rsidP="003D6D99">
      <w:pPr>
        <w:spacing w:before="20" w:after="20"/>
        <w:outlineLvl w:val="2"/>
        <w:rPr>
          <w:rFonts w:ascii="Arial" w:hAnsi="Arial" w:cs="Arial"/>
          <w:b/>
          <w:color w:val="000000"/>
          <w:sz w:val="20"/>
          <w:szCs w:val="20"/>
        </w:rPr>
      </w:pPr>
      <w:r>
        <w:rPr>
          <w:rFonts w:ascii="Arial" w:hAnsi="Arial" w:cs="Arial"/>
          <w:b/>
          <w:color w:val="000000"/>
          <w:sz w:val="20"/>
          <w:szCs w:val="20"/>
        </w:rPr>
        <w:t>The duty to foster the wellbeing of the staff and students:</w:t>
      </w:r>
    </w:p>
    <w:p w14:paraId="2312C1B4" w14:textId="77777777" w:rsidR="003D6D99" w:rsidRDefault="003D6D99" w:rsidP="003D6D99">
      <w:pPr>
        <w:spacing w:before="20" w:after="20"/>
        <w:outlineLvl w:val="2"/>
        <w:rPr>
          <w:rFonts w:ascii="Arial" w:hAnsi="Arial" w:cs="Arial"/>
          <w:color w:val="000000"/>
          <w:sz w:val="20"/>
          <w:szCs w:val="20"/>
        </w:rPr>
      </w:pPr>
    </w:p>
    <w:p w14:paraId="219DDD5A" w14:textId="25E9CDEA" w:rsidR="00336DFA" w:rsidRDefault="00242C87" w:rsidP="00AC3C3B">
      <w:pPr>
        <w:pStyle w:val="ListParagraph"/>
        <w:numPr>
          <w:ilvl w:val="0"/>
          <w:numId w:val="36"/>
        </w:numPr>
        <w:spacing w:after="20"/>
        <w:outlineLvl w:val="2"/>
        <w:rPr>
          <w:rFonts w:cs="Arial"/>
          <w:sz w:val="20"/>
          <w:szCs w:val="20"/>
        </w:rPr>
      </w:pPr>
      <w:r>
        <w:rPr>
          <w:rFonts w:cs="Arial"/>
          <w:sz w:val="20"/>
          <w:szCs w:val="20"/>
        </w:rPr>
        <w:t>inc</w:t>
      </w:r>
      <w:r w:rsidR="00594534">
        <w:rPr>
          <w:rFonts w:cs="Arial"/>
          <w:sz w:val="20"/>
          <w:szCs w:val="20"/>
        </w:rPr>
        <w:t>l</w:t>
      </w:r>
      <w:r>
        <w:rPr>
          <w:rFonts w:cs="Arial"/>
          <w:sz w:val="20"/>
          <w:szCs w:val="20"/>
        </w:rPr>
        <w:t xml:space="preserve">udes the duty to ensure that no member of staff or titleholder and no student suffers unfair disadvantage or unfair adverse discrimination on any basis recognised </w:t>
      </w:r>
      <w:r w:rsidR="001346B3">
        <w:rPr>
          <w:rFonts w:cs="Arial"/>
          <w:sz w:val="20"/>
          <w:szCs w:val="20"/>
        </w:rPr>
        <w:t>at law including race, gender, sexuality, religion, and political belief;</w:t>
      </w:r>
    </w:p>
    <w:p w14:paraId="404179B2" w14:textId="77777777" w:rsidR="00AC3C3B" w:rsidRPr="00AC3C3B" w:rsidRDefault="00AC3C3B" w:rsidP="00AC3C3B">
      <w:pPr>
        <w:pStyle w:val="ListParagraph"/>
        <w:numPr>
          <w:ilvl w:val="0"/>
          <w:numId w:val="0"/>
        </w:numPr>
        <w:spacing w:after="20"/>
        <w:ind w:left="720"/>
        <w:outlineLvl w:val="2"/>
        <w:rPr>
          <w:rFonts w:cs="Arial"/>
          <w:sz w:val="20"/>
          <w:szCs w:val="20"/>
        </w:rPr>
      </w:pPr>
    </w:p>
    <w:p w14:paraId="2AE67DC1" w14:textId="694FF405" w:rsidR="001346B3" w:rsidRDefault="001346B3" w:rsidP="003D6D99">
      <w:pPr>
        <w:pStyle w:val="ListParagraph"/>
        <w:numPr>
          <w:ilvl w:val="0"/>
          <w:numId w:val="36"/>
        </w:numPr>
        <w:spacing w:after="20"/>
        <w:outlineLvl w:val="2"/>
        <w:rPr>
          <w:rFonts w:cs="Arial"/>
          <w:sz w:val="20"/>
          <w:szCs w:val="20"/>
        </w:rPr>
      </w:pPr>
      <w:r>
        <w:rPr>
          <w:rFonts w:cs="Arial"/>
          <w:sz w:val="20"/>
          <w:szCs w:val="20"/>
        </w:rPr>
        <w:t xml:space="preserve">includes the duty to </w:t>
      </w:r>
      <w:r w:rsidR="00D04BD2">
        <w:rPr>
          <w:rFonts w:cs="Arial"/>
          <w:sz w:val="20"/>
          <w:szCs w:val="20"/>
        </w:rPr>
        <w:t>ensure</w:t>
      </w:r>
      <w:r>
        <w:rPr>
          <w:rFonts w:cs="Arial"/>
          <w:sz w:val="20"/>
          <w:szCs w:val="20"/>
        </w:rPr>
        <w:t xml:space="preserve"> that no </w:t>
      </w:r>
      <w:r w:rsidR="00D04BD2">
        <w:rPr>
          <w:rFonts w:cs="Arial"/>
          <w:sz w:val="20"/>
          <w:szCs w:val="20"/>
        </w:rPr>
        <w:t>member</w:t>
      </w:r>
      <w:r>
        <w:rPr>
          <w:rFonts w:cs="Arial"/>
          <w:sz w:val="20"/>
          <w:szCs w:val="20"/>
        </w:rPr>
        <w:t xml:space="preserve"> of </w:t>
      </w:r>
      <w:r w:rsidR="00D04BD2">
        <w:rPr>
          <w:rFonts w:cs="Arial"/>
          <w:sz w:val="20"/>
          <w:szCs w:val="20"/>
        </w:rPr>
        <w:t>staff</w:t>
      </w:r>
      <w:r>
        <w:rPr>
          <w:rFonts w:cs="Arial"/>
          <w:sz w:val="20"/>
          <w:szCs w:val="20"/>
        </w:rPr>
        <w:t xml:space="preserve"> or titleholder</w:t>
      </w:r>
      <w:r w:rsidR="00D04BD2">
        <w:rPr>
          <w:rFonts w:cs="Arial"/>
          <w:sz w:val="20"/>
          <w:szCs w:val="20"/>
        </w:rPr>
        <w:t xml:space="preserve"> and no student is subject to threatening or intimidating behaviour by another person or persons on account of anything they have said or proposed to say in exercising their freedom of speech;</w:t>
      </w:r>
    </w:p>
    <w:p w14:paraId="677311A7" w14:textId="77777777" w:rsidR="00AB4029" w:rsidRPr="00336DFA" w:rsidRDefault="00AB4029" w:rsidP="00336DFA">
      <w:pPr>
        <w:spacing w:after="20"/>
        <w:outlineLvl w:val="2"/>
        <w:rPr>
          <w:rFonts w:cs="Arial"/>
          <w:sz w:val="20"/>
          <w:szCs w:val="20"/>
        </w:rPr>
      </w:pPr>
    </w:p>
    <w:p w14:paraId="44792AE1" w14:textId="77777777" w:rsidR="00D04BD2" w:rsidRDefault="00D04BD2" w:rsidP="003D6D99">
      <w:pPr>
        <w:pStyle w:val="ListParagraph"/>
        <w:numPr>
          <w:ilvl w:val="0"/>
          <w:numId w:val="36"/>
        </w:numPr>
        <w:spacing w:after="20"/>
        <w:outlineLvl w:val="2"/>
        <w:rPr>
          <w:rFonts w:cs="Arial"/>
          <w:sz w:val="20"/>
          <w:szCs w:val="20"/>
        </w:rPr>
      </w:pPr>
      <w:r>
        <w:rPr>
          <w:rFonts w:cs="Arial"/>
          <w:sz w:val="20"/>
          <w:szCs w:val="20"/>
        </w:rPr>
        <w:t>supports reasonable and proportionate measures to prevent any person from using lawful speech which a reasonable person would regard, in the circumstances, as likely to humiliate or intimidate other persons and which is intended to have either or both of those effects;</w:t>
      </w:r>
    </w:p>
    <w:p w14:paraId="776ED333" w14:textId="77777777" w:rsidR="00AB4029" w:rsidRDefault="00AB4029" w:rsidP="00AB4029">
      <w:pPr>
        <w:pStyle w:val="ListParagraph"/>
        <w:numPr>
          <w:ilvl w:val="0"/>
          <w:numId w:val="0"/>
        </w:numPr>
        <w:spacing w:after="20"/>
        <w:ind w:left="720"/>
        <w:outlineLvl w:val="2"/>
        <w:rPr>
          <w:rFonts w:cs="Arial"/>
          <w:sz w:val="20"/>
          <w:szCs w:val="20"/>
        </w:rPr>
      </w:pPr>
    </w:p>
    <w:p w14:paraId="71A94715" w14:textId="77777777" w:rsidR="00D04BD2" w:rsidRDefault="00D04BD2" w:rsidP="003D6D99">
      <w:pPr>
        <w:pStyle w:val="ListParagraph"/>
        <w:numPr>
          <w:ilvl w:val="0"/>
          <w:numId w:val="36"/>
        </w:numPr>
        <w:spacing w:after="20"/>
        <w:outlineLvl w:val="2"/>
        <w:rPr>
          <w:rFonts w:cs="Arial"/>
          <w:sz w:val="20"/>
          <w:szCs w:val="20"/>
        </w:rPr>
      </w:pPr>
      <w:r>
        <w:rPr>
          <w:rFonts w:cs="Arial"/>
          <w:sz w:val="20"/>
          <w:szCs w:val="20"/>
        </w:rPr>
        <w:t>does not extend to a duty to protect any person from feeling offended or shocked or insulted by the lawful speech of another.</w:t>
      </w:r>
    </w:p>
    <w:p w14:paraId="0618DEB4" w14:textId="77777777" w:rsidR="000416B4" w:rsidRDefault="000416B4" w:rsidP="003D6D99">
      <w:pPr>
        <w:pStyle w:val="ListParagraph"/>
        <w:numPr>
          <w:ilvl w:val="0"/>
          <w:numId w:val="0"/>
        </w:numPr>
        <w:spacing w:after="20"/>
        <w:ind w:left="720"/>
        <w:outlineLvl w:val="2"/>
        <w:rPr>
          <w:rFonts w:cs="Arial"/>
          <w:sz w:val="20"/>
          <w:szCs w:val="20"/>
        </w:rPr>
      </w:pPr>
    </w:p>
    <w:p w14:paraId="03244C6D" w14:textId="4EA34DBF" w:rsidR="000416B4" w:rsidRDefault="00D04BD2" w:rsidP="003D6D99">
      <w:pPr>
        <w:spacing w:before="20" w:after="20"/>
        <w:outlineLvl w:val="2"/>
        <w:rPr>
          <w:rFonts w:ascii="Arial" w:hAnsi="Arial" w:cs="Arial"/>
          <w:color w:val="000000"/>
          <w:sz w:val="20"/>
          <w:szCs w:val="20"/>
        </w:rPr>
      </w:pPr>
      <w:r w:rsidRPr="00D04BD2">
        <w:rPr>
          <w:rFonts w:ascii="Arial" w:hAnsi="Arial" w:cs="Arial"/>
          <w:b/>
          <w:color w:val="000000"/>
          <w:sz w:val="20"/>
          <w:szCs w:val="20"/>
        </w:rPr>
        <w:t>The University</w:t>
      </w:r>
      <w:r w:rsidRPr="00D04BD2">
        <w:rPr>
          <w:rFonts w:ascii="Arial" w:hAnsi="Arial" w:cs="Arial"/>
          <w:color w:val="000000"/>
          <w:sz w:val="20"/>
          <w:szCs w:val="20"/>
        </w:rPr>
        <w:t xml:space="preserve"> has the same meaning ascribed to that expression</w:t>
      </w:r>
      <w:r w:rsidR="00CD3F2D">
        <w:rPr>
          <w:rFonts w:ascii="Arial" w:hAnsi="Arial" w:cs="Arial"/>
          <w:color w:val="000000"/>
          <w:sz w:val="20"/>
          <w:szCs w:val="20"/>
        </w:rPr>
        <w:t xml:space="preserve"> in</w:t>
      </w:r>
      <w:r w:rsidRPr="00D04BD2">
        <w:rPr>
          <w:rFonts w:ascii="Arial" w:hAnsi="Arial" w:cs="Arial"/>
          <w:color w:val="000000"/>
          <w:sz w:val="20"/>
          <w:szCs w:val="20"/>
        </w:rPr>
        <w:t xml:space="preserve"> the University’s enabling legislation.</w:t>
      </w:r>
    </w:p>
    <w:p w14:paraId="2294AB72" w14:textId="77777777" w:rsidR="00291AD2" w:rsidRDefault="00291AD2" w:rsidP="00291AD2">
      <w:pPr>
        <w:spacing w:before="20" w:after="20"/>
        <w:outlineLvl w:val="2"/>
        <w:rPr>
          <w:rFonts w:ascii="Arial" w:hAnsi="Arial" w:cs="Arial"/>
          <w:b/>
          <w:color w:val="000000"/>
          <w:sz w:val="20"/>
          <w:szCs w:val="20"/>
        </w:rPr>
      </w:pPr>
    </w:p>
    <w:p w14:paraId="3C81F096" w14:textId="5F345AE2" w:rsidR="00291AD2" w:rsidRDefault="00291AD2" w:rsidP="003D6D99">
      <w:pPr>
        <w:spacing w:before="20" w:after="20"/>
        <w:outlineLvl w:val="2"/>
        <w:rPr>
          <w:rFonts w:ascii="Arial" w:hAnsi="Arial" w:cs="Arial"/>
          <w:color w:val="000000"/>
          <w:sz w:val="20"/>
          <w:szCs w:val="20"/>
        </w:rPr>
      </w:pPr>
      <w:r w:rsidRPr="00A447FD">
        <w:rPr>
          <w:rFonts w:ascii="Arial" w:hAnsi="Arial" w:cs="Arial"/>
          <w:b/>
          <w:color w:val="000000"/>
          <w:sz w:val="20"/>
          <w:szCs w:val="20"/>
        </w:rPr>
        <w:t>Titleholder</w:t>
      </w:r>
      <w:r w:rsidRPr="00A447FD">
        <w:rPr>
          <w:rFonts w:ascii="Arial" w:hAnsi="Arial" w:cs="Arial"/>
          <w:color w:val="000000"/>
          <w:sz w:val="20"/>
          <w:szCs w:val="20"/>
        </w:rPr>
        <w:t xml:space="preserve"> refers to a person who contributes to the achievement of the academic goals of the University and is awarded a</w:t>
      </w:r>
      <w:r w:rsidR="00E0738E">
        <w:rPr>
          <w:rFonts w:ascii="Arial" w:hAnsi="Arial" w:cs="Arial"/>
          <w:color w:val="000000"/>
          <w:sz w:val="20"/>
          <w:szCs w:val="20"/>
        </w:rPr>
        <w:t>n honorary</w:t>
      </w:r>
      <w:r w:rsidR="00111B8A">
        <w:rPr>
          <w:rFonts w:ascii="Arial" w:hAnsi="Arial" w:cs="Arial"/>
          <w:color w:val="000000"/>
          <w:sz w:val="20"/>
          <w:szCs w:val="20"/>
        </w:rPr>
        <w:t xml:space="preserve"> </w:t>
      </w:r>
      <w:r w:rsidRPr="00A447FD">
        <w:rPr>
          <w:rFonts w:ascii="Arial" w:hAnsi="Arial" w:cs="Arial"/>
          <w:color w:val="000000"/>
          <w:sz w:val="20"/>
          <w:szCs w:val="20"/>
        </w:rPr>
        <w:t>title in recognition of that contribution.</w:t>
      </w:r>
    </w:p>
    <w:p w14:paraId="5FF76F80" w14:textId="77777777" w:rsidR="00C769C0" w:rsidRDefault="00C769C0" w:rsidP="003C26A3">
      <w:pPr>
        <w:spacing w:before="20" w:after="20"/>
        <w:outlineLvl w:val="2"/>
        <w:rPr>
          <w:rFonts w:ascii="Arial" w:hAnsi="Arial" w:cs="Arial"/>
          <w:color w:val="000000"/>
          <w:sz w:val="20"/>
          <w:szCs w:val="20"/>
        </w:rPr>
      </w:pPr>
    </w:p>
    <w:p w14:paraId="327D6681" w14:textId="77777777" w:rsidR="000416B4" w:rsidRDefault="00D04BD2" w:rsidP="003C26A3">
      <w:pPr>
        <w:spacing w:before="20" w:after="20"/>
        <w:outlineLvl w:val="2"/>
        <w:rPr>
          <w:rFonts w:ascii="Arial" w:hAnsi="Arial" w:cs="Arial"/>
          <w:color w:val="000000"/>
          <w:sz w:val="20"/>
          <w:szCs w:val="20"/>
        </w:rPr>
      </w:pPr>
      <w:r w:rsidRPr="00D04BD2">
        <w:rPr>
          <w:rFonts w:ascii="Arial" w:hAnsi="Arial" w:cs="Arial"/>
          <w:b/>
          <w:color w:val="000000"/>
          <w:sz w:val="20"/>
          <w:szCs w:val="20"/>
        </w:rPr>
        <w:t>Unlawful</w:t>
      </w:r>
      <w:r>
        <w:rPr>
          <w:rFonts w:ascii="Arial" w:hAnsi="Arial" w:cs="Arial"/>
          <w:color w:val="000000"/>
          <w:sz w:val="20"/>
          <w:szCs w:val="20"/>
        </w:rPr>
        <w:t xml:space="preserve"> means in contravention of a prohibition or condition imposed by law.</w:t>
      </w:r>
    </w:p>
    <w:p w14:paraId="0FD23703" w14:textId="77777777" w:rsidR="00AA00BE" w:rsidRDefault="00AA00BE" w:rsidP="00AA00BE">
      <w:pPr>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5723"/>
      </w:tblGrid>
      <w:tr w:rsidR="00AA00BE" w:rsidRPr="00CD5880" w14:paraId="62693BB4" w14:textId="77777777" w:rsidTr="00CB55EC">
        <w:tc>
          <w:tcPr>
            <w:tcW w:w="3186" w:type="dxa"/>
          </w:tcPr>
          <w:p w14:paraId="0E9520E5" w14:textId="77777777" w:rsidR="00AA00BE" w:rsidRPr="00CD5880" w:rsidRDefault="00AA00BE" w:rsidP="00CB55EC">
            <w:pPr>
              <w:rPr>
                <w:rFonts w:ascii="Arial" w:hAnsi="Arial" w:cs="Arial"/>
                <w:b/>
                <w:sz w:val="18"/>
              </w:rPr>
            </w:pPr>
            <w:r w:rsidRPr="00CD5880">
              <w:rPr>
                <w:rFonts w:ascii="Arial" w:hAnsi="Arial" w:cs="Arial"/>
                <w:b/>
                <w:sz w:val="18"/>
              </w:rPr>
              <w:t>RMO File No.</w:t>
            </w:r>
          </w:p>
        </w:tc>
        <w:tc>
          <w:tcPr>
            <w:tcW w:w="5723" w:type="dxa"/>
          </w:tcPr>
          <w:p w14:paraId="0A1BAA84" w14:textId="77777777" w:rsidR="00AA00BE" w:rsidRPr="00F01C84" w:rsidRDefault="00AA00BE" w:rsidP="00CB55EC">
            <w:pPr>
              <w:rPr>
                <w:rFonts w:ascii="Arial" w:hAnsi="Arial" w:cs="Arial"/>
                <w:sz w:val="18"/>
              </w:rPr>
            </w:pPr>
            <w:r>
              <w:rPr>
                <w:rFonts w:ascii="Arial" w:hAnsi="Arial" w:cs="Arial"/>
                <w:sz w:val="18"/>
              </w:rPr>
              <w:t>F.</w:t>
            </w:r>
            <w:r w:rsidR="00A47E46">
              <w:t xml:space="preserve"> </w:t>
            </w:r>
            <w:r w:rsidR="00A47E46" w:rsidRPr="00A47E46">
              <w:rPr>
                <w:rFonts w:ascii="Arial" w:hAnsi="Arial" w:cs="Arial"/>
                <w:sz w:val="18"/>
              </w:rPr>
              <w:t>2021/5488</w:t>
            </w:r>
          </w:p>
        </w:tc>
      </w:tr>
      <w:tr w:rsidR="00AA00BE" w:rsidRPr="00CD5880" w14:paraId="78082A3B" w14:textId="77777777" w:rsidTr="00CB55EC">
        <w:tc>
          <w:tcPr>
            <w:tcW w:w="3186" w:type="dxa"/>
          </w:tcPr>
          <w:p w14:paraId="7A24599B" w14:textId="77777777" w:rsidR="00AA00BE" w:rsidRPr="00CD5880" w:rsidRDefault="00AA00BE" w:rsidP="00CB55EC">
            <w:pPr>
              <w:rPr>
                <w:rFonts w:ascii="Arial" w:hAnsi="Arial" w:cs="Arial"/>
                <w:b/>
                <w:sz w:val="18"/>
              </w:rPr>
            </w:pPr>
            <w:r w:rsidRPr="00CD5880">
              <w:rPr>
                <w:rFonts w:ascii="Arial" w:hAnsi="Arial" w:cs="Arial"/>
                <w:b/>
                <w:sz w:val="18"/>
              </w:rPr>
              <w:t>Policy Custodian</w:t>
            </w:r>
          </w:p>
        </w:tc>
        <w:tc>
          <w:tcPr>
            <w:tcW w:w="5723" w:type="dxa"/>
          </w:tcPr>
          <w:p w14:paraId="5F8E7AC1" w14:textId="57040154" w:rsidR="00AA00BE" w:rsidRPr="00F01C84" w:rsidRDefault="00450D2D" w:rsidP="00CB55EC">
            <w:pPr>
              <w:rPr>
                <w:rFonts w:ascii="Arial" w:hAnsi="Arial" w:cs="Arial"/>
                <w:sz w:val="18"/>
              </w:rPr>
            </w:pPr>
            <w:r>
              <w:rPr>
                <w:rFonts w:ascii="Arial" w:hAnsi="Arial" w:cs="Arial"/>
                <w:sz w:val="18"/>
              </w:rPr>
              <w:t>Vice-Chancellor and President</w:t>
            </w:r>
          </w:p>
        </w:tc>
      </w:tr>
      <w:tr w:rsidR="00AA00BE" w:rsidRPr="00CD5880" w14:paraId="53EA84A8" w14:textId="77777777" w:rsidTr="00CB55EC">
        <w:tc>
          <w:tcPr>
            <w:tcW w:w="3186" w:type="dxa"/>
          </w:tcPr>
          <w:p w14:paraId="6C491DC1" w14:textId="04AF5C9B" w:rsidR="00AA00BE" w:rsidRPr="00CD5880" w:rsidRDefault="00AA00BE" w:rsidP="00CB55EC">
            <w:pPr>
              <w:rPr>
                <w:rFonts w:ascii="Arial" w:hAnsi="Arial" w:cs="Arial"/>
                <w:b/>
                <w:sz w:val="18"/>
              </w:rPr>
            </w:pPr>
            <w:r w:rsidRPr="00CD5880">
              <w:rPr>
                <w:rFonts w:ascii="Arial" w:hAnsi="Arial" w:cs="Arial"/>
                <w:b/>
                <w:sz w:val="18"/>
              </w:rPr>
              <w:t xml:space="preserve">Responsible </w:t>
            </w:r>
            <w:r w:rsidR="00A713E0">
              <w:rPr>
                <w:rFonts w:ascii="Arial" w:hAnsi="Arial" w:cs="Arial"/>
                <w:b/>
                <w:sz w:val="18"/>
              </w:rPr>
              <w:t>P</w:t>
            </w:r>
            <w:r w:rsidRPr="00CD5880">
              <w:rPr>
                <w:rFonts w:ascii="Arial" w:hAnsi="Arial" w:cs="Arial"/>
                <w:b/>
                <w:sz w:val="18"/>
              </w:rPr>
              <w:t xml:space="preserve">olicy </w:t>
            </w:r>
            <w:r w:rsidR="00A713E0">
              <w:rPr>
                <w:rFonts w:ascii="Arial" w:hAnsi="Arial" w:cs="Arial"/>
                <w:b/>
                <w:sz w:val="18"/>
              </w:rPr>
              <w:t>o</w:t>
            </w:r>
            <w:r w:rsidRPr="00CD5880">
              <w:rPr>
                <w:rFonts w:ascii="Arial" w:hAnsi="Arial" w:cs="Arial"/>
                <w:b/>
                <w:sz w:val="18"/>
              </w:rPr>
              <w:t>fficer</w:t>
            </w:r>
          </w:p>
        </w:tc>
        <w:tc>
          <w:tcPr>
            <w:tcW w:w="5723" w:type="dxa"/>
          </w:tcPr>
          <w:p w14:paraId="4C076CEC" w14:textId="300FE5BE" w:rsidR="00AA00BE" w:rsidRPr="00CD5880" w:rsidRDefault="006D3F2D" w:rsidP="00CB55EC">
            <w:pPr>
              <w:rPr>
                <w:rFonts w:ascii="Arial" w:hAnsi="Arial" w:cs="Arial"/>
                <w:sz w:val="18"/>
              </w:rPr>
            </w:pPr>
            <w:r>
              <w:rPr>
                <w:rFonts w:ascii="Arial" w:hAnsi="Arial" w:cs="Arial"/>
                <w:sz w:val="18"/>
              </w:rPr>
              <w:t>Provost</w:t>
            </w:r>
          </w:p>
        </w:tc>
      </w:tr>
      <w:tr w:rsidR="00AA00BE" w:rsidRPr="00CD5880" w14:paraId="3A2CC3B4" w14:textId="77777777" w:rsidTr="00CB55EC">
        <w:tc>
          <w:tcPr>
            <w:tcW w:w="3186" w:type="dxa"/>
          </w:tcPr>
          <w:p w14:paraId="66F00296" w14:textId="77777777" w:rsidR="00AA00BE" w:rsidRPr="00CD5880" w:rsidRDefault="00AA00BE" w:rsidP="00CB55EC">
            <w:pPr>
              <w:rPr>
                <w:rFonts w:ascii="Arial" w:hAnsi="Arial" w:cs="Arial"/>
                <w:b/>
                <w:sz w:val="18"/>
              </w:rPr>
            </w:pPr>
            <w:r w:rsidRPr="00CD5880">
              <w:rPr>
                <w:rFonts w:ascii="Arial" w:hAnsi="Arial" w:cs="Arial"/>
                <w:b/>
                <w:sz w:val="18"/>
              </w:rPr>
              <w:t>Endorsed by</w:t>
            </w:r>
          </w:p>
        </w:tc>
        <w:tc>
          <w:tcPr>
            <w:tcW w:w="5723" w:type="dxa"/>
          </w:tcPr>
          <w:p w14:paraId="20A0215D" w14:textId="114DF801" w:rsidR="00AA00BE" w:rsidRPr="00F01C84" w:rsidRDefault="00AA00BE" w:rsidP="00CB55EC">
            <w:pPr>
              <w:tabs>
                <w:tab w:val="left" w:pos="2592"/>
                <w:tab w:val="left" w:pos="3852"/>
              </w:tabs>
              <w:rPr>
                <w:rFonts w:ascii="Arial" w:hAnsi="Arial" w:cs="Arial"/>
                <w:sz w:val="18"/>
              </w:rPr>
            </w:pPr>
            <w:r>
              <w:rPr>
                <w:rFonts w:ascii="Arial" w:hAnsi="Arial" w:cs="Arial"/>
                <w:sz w:val="18"/>
              </w:rPr>
              <w:t>Academic Board</w:t>
            </w:r>
            <w:r w:rsidR="003D6D99">
              <w:rPr>
                <w:rFonts w:ascii="Arial" w:hAnsi="Arial" w:cs="Arial"/>
                <w:sz w:val="18"/>
              </w:rPr>
              <w:t xml:space="preserve"> on </w:t>
            </w:r>
            <w:r w:rsidR="00807D92">
              <w:rPr>
                <w:rFonts w:ascii="Arial" w:hAnsi="Arial" w:cs="Arial"/>
                <w:sz w:val="18"/>
              </w:rPr>
              <w:t>4 August</w:t>
            </w:r>
            <w:r w:rsidR="004440A2">
              <w:rPr>
                <w:rFonts w:ascii="Arial" w:hAnsi="Arial" w:cs="Arial"/>
                <w:sz w:val="18"/>
              </w:rPr>
              <w:t xml:space="preserve"> 2021</w:t>
            </w:r>
          </w:p>
        </w:tc>
      </w:tr>
      <w:tr w:rsidR="00AA00BE" w:rsidRPr="00CD5880" w14:paraId="2979E4D2" w14:textId="77777777" w:rsidTr="00CB55EC">
        <w:tc>
          <w:tcPr>
            <w:tcW w:w="3186" w:type="dxa"/>
          </w:tcPr>
          <w:p w14:paraId="625C9ED7" w14:textId="77777777" w:rsidR="00AA00BE" w:rsidRPr="00CD5880" w:rsidRDefault="00AA00BE" w:rsidP="00CB55EC">
            <w:pPr>
              <w:rPr>
                <w:rFonts w:ascii="Arial" w:hAnsi="Arial" w:cs="Arial"/>
                <w:b/>
                <w:sz w:val="18"/>
              </w:rPr>
            </w:pPr>
            <w:r w:rsidRPr="00CD5880">
              <w:rPr>
                <w:rFonts w:ascii="Arial" w:hAnsi="Arial" w:cs="Arial"/>
                <w:b/>
                <w:sz w:val="18"/>
              </w:rPr>
              <w:t>Approved by</w:t>
            </w:r>
          </w:p>
        </w:tc>
        <w:tc>
          <w:tcPr>
            <w:tcW w:w="5723" w:type="dxa"/>
          </w:tcPr>
          <w:p w14:paraId="16467EC4" w14:textId="22BB88E3" w:rsidR="00AA00BE" w:rsidRPr="00CD5880" w:rsidRDefault="00AA00BE" w:rsidP="00CB55EC">
            <w:pPr>
              <w:tabs>
                <w:tab w:val="left" w:pos="2592"/>
                <w:tab w:val="left" w:pos="2877"/>
                <w:tab w:val="left" w:pos="3927"/>
              </w:tabs>
              <w:rPr>
                <w:rFonts w:ascii="Arial" w:hAnsi="Arial" w:cs="Arial"/>
                <w:sz w:val="18"/>
              </w:rPr>
            </w:pPr>
            <w:r>
              <w:rPr>
                <w:rFonts w:ascii="Arial" w:hAnsi="Arial" w:cs="Arial"/>
                <w:sz w:val="18"/>
              </w:rPr>
              <w:t xml:space="preserve">Council on </w:t>
            </w:r>
            <w:r w:rsidR="00FF7199">
              <w:rPr>
                <w:rFonts w:ascii="Arial" w:hAnsi="Arial" w:cs="Arial"/>
                <w:sz w:val="18"/>
              </w:rPr>
              <w:t>23 August 2021</w:t>
            </w:r>
          </w:p>
        </w:tc>
      </w:tr>
      <w:tr w:rsidR="00AA00BE" w:rsidRPr="00CD5880" w14:paraId="23C65C1B" w14:textId="77777777" w:rsidTr="00CB55EC">
        <w:tc>
          <w:tcPr>
            <w:tcW w:w="3186" w:type="dxa"/>
          </w:tcPr>
          <w:p w14:paraId="444C07EF" w14:textId="77777777" w:rsidR="00AA00BE" w:rsidRPr="00CD5880" w:rsidRDefault="00AA00BE" w:rsidP="00CB55EC">
            <w:pPr>
              <w:rPr>
                <w:rFonts w:ascii="Arial" w:hAnsi="Arial" w:cs="Arial"/>
                <w:b/>
                <w:sz w:val="18"/>
              </w:rPr>
            </w:pPr>
            <w:r w:rsidRPr="00CD5880">
              <w:rPr>
                <w:rFonts w:ascii="Arial" w:hAnsi="Arial" w:cs="Arial"/>
                <w:b/>
                <w:sz w:val="18"/>
              </w:rPr>
              <w:t xml:space="preserve">Related Documents and Policies </w:t>
            </w:r>
          </w:p>
        </w:tc>
        <w:tc>
          <w:tcPr>
            <w:tcW w:w="5723" w:type="dxa"/>
          </w:tcPr>
          <w:p w14:paraId="33D925C8" w14:textId="77777777" w:rsidR="00AA00BE" w:rsidRDefault="007417C6" w:rsidP="00CB55EC">
            <w:pPr>
              <w:tabs>
                <w:tab w:val="left" w:pos="2772"/>
                <w:tab w:val="left" w:pos="3852"/>
              </w:tabs>
              <w:rPr>
                <w:rFonts w:ascii="Arial" w:hAnsi="Arial" w:cs="Arial"/>
                <w:i/>
                <w:sz w:val="18"/>
              </w:rPr>
            </w:pPr>
            <w:hyperlink r:id="rId9" w:history="1">
              <w:r w:rsidR="00AA00BE" w:rsidRPr="00E27683">
                <w:rPr>
                  <w:rStyle w:val="Hyperlink"/>
                  <w:rFonts w:ascii="Arial" w:hAnsi="Arial" w:cs="Arial"/>
                  <w:i/>
                  <w:sz w:val="18"/>
                </w:rPr>
                <w:t>Privacy Policy and Management Plan</w:t>
              </w:r>
            </w:hyperlink>
          </w:p>
          <w:p w14:paraId="2C8B27D9" w14:textId="77777777" w:rsidR="00AA00BE" w:rsidRPr="0007768F" w:rsidRDefault="00AA00BE" w:rsidP="00CB55EC">
            <w:pPr>
              <w:tabs>
                <w:tab w:val="left" w:pos="2772"/>
                <w:tab w:val="left" w:pos="3852"/>
              </w:tabs>
              <w:rPr>
                <w:rStyle w:val="Hyperlink"/>
                <w:rFonts w:ascii="Arial" w:hAnsi="Arial" w:cs="Arial"/>
                <w:i/>
                <w:sz w:val="18"/>
                <w:szCs w:val="18"/>
              </w:rPr>
            </w:pPr>
            <w:r w:rsidRPr="0007768F">
              <w:rPr>
                <w:rStyle w:val="Hyperlink"/>
                <w:rFonts w:ascii="Arial" w:hAnsi="Arial" w:cs="Arial"/>
                <w:i/>
                <w:sz w:val="18"/>
                <w:szCs w:val="18"/>
              </w:rPr>
              <w:fldChar w:fldCharType="begin"/>
            </w:r>
            <w:r w:rsidRPr="0007768F">
              <w:rPr>
                <w:rStyle w:val="Hyperlink"/>
                <w:rFonts w:ascii="Arial" w:hAnsi="Arial" w:cs="Arial"/>
                <w:i/>
                <w:sz w:val="18"/>
                <w:szCs w:val="18"/>
              </w:rPr>
              <w:instrText>HYPERLINK "https://www.adelaide.edu.au/policies/122/"</w:instrText>
            </w:r>
            <w:r w:rsidRPr="0007768F">
              <w:rPr>
                <w:rStyle w:val="Hyperlink"/>
                <w:rFonts w:ascii="Arial" w:hAnsi="Arial" w:cs="Arial"/>
                <w:i/>
                <w:sz w:val="18"/>
                <w:szCs w:val="18"/>
              </w:rPr>
            </w:r>
            <w:r w:rsidRPr="0007768F">
              <w:rPr>
                <w:rStyle w:val="Hyperlink"/>
                <w:rFonts w:ascii="Arial" w:hAnsi="Arial" w:cs="Arial"/>
                <w:i/>
                <w:sz w:val="18"/>
                <w:szCs w:val="18"/>
              </w:rPr>
              <w:fldChar w:fldCharType="separate"/>
            </w:r>
            <w:r w:rsidRPr="0007768F">
              <w:rPr>
                <w:rStyle w:val="Hyperlink"/>
                <w:rFonts w:ascii="Arial" w:hAnsi="Arial" w:cs="Arial"/>
                <w:i/>
                <w:sz w:val="18"/>
                <w:szCs w:val="18"/>
              </w:rPr>
              <w:t>Research Grants, Contracts and Consultancies Policy</w:t>
            </w:r>
          </w:p>
          <w:p w14:paraId="71848087" w14:textId="77777777" w:rsidR="00AA00BE" w:rsidRDefault="00AA00BE" w:rsidP="00CB55EC">
            <w:pPr>
              <w:tabs>
                <w:tab w:val="left" w:pos="2772"/>
                <w:tab w:val="left" w:pos="3852"/>
              </w:tabs>
              <w:rPr>
                <w:rStyle w:val="Hyperlink"/>
                <w:rFonts w:ascii="Arial" w:hAnsi="Arial" w:cs="Arial"/>
                <w:i/>
                <w:sz w:val="18"/>
                <w:szCs w:val="18"/>
              </w:rPr>
            </w:pPr>
            <w:r w:rsidRPr="0007768F">
              <w:rPr>
                <w:rStyle w:val="Hyperlink"/>
                <w:rFonts w:ascii="Arial" w:hAnsi="Arial" w:cs="Arial"/>
                <w:i/>
                <w:sz w:val="18"/>
                <w:szCs w:val="18"/>
              </w:rPr>
              <w:fldChar w:fldCharType="end"/>
            </w:r>
            <w:hyperlink r:id="rId10" w:history="1">
              <w:r w:rsidRPr="003E1C09">
                <w:rPr>
                  <w:rStyle w:val="Hyperlink"/>
                  <w:rFonts w:ascii="Arial" w:hAnsi="Arial" w:cs="Arial"/>
                  <w:i/>
                  <w:sz w:val="18"/>
                  <w:szCs w:val="18"/>
                </w:rPr>
                <w:t>Responsible Conduct of Research Policy and Procedure</w:t>
              </w:r>
            </w:hyperlink>
          </w:p>
          <w:p w14:paraId="0343ACF0" w14:textId="77777777" w:rsidR="00AA00BE" w:rsidRPr="0007768F" w:rsidRDefault="007417C6" w:rsidP="00CB55EC">
            <w:pPr>
              <w:tabs>
                <w:tab w:val="left" w:pos="2772"/>
                <w:tab w:val="left" w:pos="3852"/>
              </w:tabs>
              <w:rPr>
                <w:rStyle w:val="Hyperlink"/>
                <w:rFonts w:ascii="Arial" w:hAnsi="Arial" w:cs="Arial"/>
                <w:i/>
                <w:sz w:val="18"/>
                <w:szCs w:val="18"/>
              </w:rPr>
            </w:pPr>
            <w:hyperlink r:id="rId11" w:history="1">
              <w:r w:rsidR="00AA00BE" w:rsidRPr="0007768F">
                <w:rPr>
                  <w:rStyle w:val="Hyperlink"/>
                  <w:rFonts w:ascii="Arial" w:hAnsi="Arial" w:cs="Arial"/>
                  <w:i/>
                  <w:sz w:val="18"/>
                  <w:szCs w:val="18"/>
                </w:rPr>
                <w:t>Student Grievances Resolution Process Policy</w:t>
              </w:r>
            </w:hyperlink>
          </w:p>
          <w:p w14:paraId="564E2A42" w14:textId="77777777" w:rsidR="002E6D04" w:rsidRDefault="007417C6" w:rsidP="00CB55EC">
            <w:pPr>
              <w:tabs>
                <w:tab w:val="left" w:pos="2772"/>
                <w:tab w:val="left" w:pos="3852"/>
              </w:tabs>
              <w:rPr>
                <w:rStyle w:val="Hyperlink"/>
                <w:rFonts w:ascii="Arial" w:hAnsi="Arial" w:cs="Arial"/>
                <w:i/>
                <w:sz w:val="18"/>
              </w:rPr>
            </w:pPr>
            <w:hyperlink r:id="rId12" w:history="1">
              <w:r w:rsidR="00AA00BE" w:rsidRPr="0070214C">
                <w:rPr>
                  <w:rStyle w:val="Hyperlink"/>
                  <w:rFonts w:ascii="Arial" w:hAnsi="Arial" w:cs="Arial"/>
                  <w:i/>
                  <w:sz w:val="18"/>
                </w:rPr>
                <w:t>Student Misconduct Policy</w:t>
              </w:r>
            </w:hyperlink>
          </w:p>
          <w:p w14:paraId="0FB8133A" w14:textId="77777777" w:rsidR="003A6DA4" w:rsidRPr="001C145E" w:rsidRDefault="007417C6" w:rsidP="00CB55EC">
            <w:pPr>
              <w:tabs>
                <w:tab w:val="left" w:pos="2772"/>
                <w:tab w:val="left" w:pos="3852"/>
              </w:tabs>
              <w:rPr>
                <w:rFonts w:ascii="Arial" w:hAnsi="Arial" w:cs="Arial"/>
                <w:i/>
                <w:color w:val="0000FF"/>
                <w:sz w:val="18"/>
                <w:u w:val="single"/>
              </w:rPr>
            </w:pPr>
            <w:hyperlink r:id="rId13" w:history="1">
              <w:r w:rsidR="003A6DA4" w:rsidRPr="002C0508">
                <w:rPr>
                  <w:rStyle w:val="Hyperlink"/>
                  <w:rFonts w:ascii="Arial" w:hAnsi="Arial" w:cs="Arial"/>
                  <w:i/>
                  <w:sz w:val="18"/>
                </w:rPr>
                <w:t>Intellectual Property Policy</w:t>
              </w:r>
            </w:hyperlink>
          </w:p>
        </w:tc>
      </w:tr>
      <w:tr w:rsidR="00AA00BE" w:rsidRPr="00CD5880" w14:paraId="16E40F91" w14:textId="77777777" w:rsidTr="00CB55EC">
        <w:tc>
          <w:tcPr>
            <w:tcW w:w="3186" w:type="dxa"/>
          </w:tcPr>
          <w:p w14:paraId="0BC84EF4" w14:textId="77777777" w:rsidR="00AA00BE" w:rsidRPr="00CD5880" w:rsidRDefault="00AA00BE" w:rsidP="00CB55EC">
            <w:pPr>
              <w:rPr>
                <w:rFonts w:ascii="Arial" w:hAnsi="Arial" w:cs="Arial"/>
                <w:b/>
                <w:sz w:val="18"/>
              </w:rPr>
            </w:pPr>
            <w:r w:rsidRPr="00CD5880">
              <w:rPr>
                <w:rFonts w:ascii="Arial" w:hAnsi="Arial" w:cs="Arial"/>
                <w:b/>
                <w:sz w:val="18"/>
              </w:rPr>
              <w:t>Related Legislation</w:t>
            </w:r>
          </w:p>
        </w:tc>
        <w:tc>
          <w:tcPr>
            <w:tcW w:w="5723" w:type="dxa"/>
          </w:tcPr>
          <w:p w14:paraId="1E89A3A2" w14:textId="77777777" w:rsidR="00AA00BE" w:rsidRPr="00602390" w:rsidRDefault="007417C6" w:rsidP="00CB55EC">
            <w:pPr>
              <w:jc w:val="both"/>
              <w:rPr>
                <w:rFonts w:ascii="Arial" w:hAnsi="Arial" w:cs="Arial"/>
                <w:sz w:val="18"/>
                <w:szCs w:val="18"/>
              </w:rPr>
            </w:pPr>
            <w:hyperlink r:id="rId14" w:history="1">
              <w:r w:rsidR="00AA00BE" w:rsidRPr="00602390">
                <w:rPr>
                  <w:rStyle w:val="Hyperlink"/>
                  <w:rFonts w:ascii="Arial" w:hAnsi="Arial" w:cs="Arial"/>
                  <w:i/>
                  <w:sz w:val="18"/>
                  <w:szCs w:val="18"/>
                </w:rPr>
                <w:t>Civil Liberty Act 1936</w:t>
              </w:r>
            </w:hyperlink>
            <w:r w:rsidR="00AA00BE" w:rsidRPr="00602390">
              <w:rPr>
                <w:rFonts w:ascii="Arial" w:hAnsi="Arial" w:cs="Arial"/>
                <w:sz w:val="18"/>
                <w:szCs w:val="18"/>
              </w:rPr>
              <w:t xml:space="preserve"> (SA)</w:t>
            </w:r>
          </w:p>
          <w:p w14:paraId="21575226" w14:textId="77777777" w:rsidR="00AA00BE" w:rsidRPr="00227AD7" w:rsidRDefault="007417C6" w:rsidP="00CB55EC">
            <w:pPr>
              <w:jc w:val="both"/>
              <w:rPr>
                <w:rFonts w:ascii="Arial" w:hAnsi="Arial" w:cs="Arial"/>
                <w:sz w:val="18"/>
                <w:szCs w:val="18"/>
              </w:rPr>
            </w:pPr>
            <w:hyperlink r:id="rId15" w:history="1">
              <w:r w:rsidR="00AA00BE" w:rsidRPr="00227AD7">
                <w:rPr>
                  <w:rStyle w:val="Hyperlink"/>
                  <w:rFonts w:ascii="Arial" w:hAnsi="Arial" w:cs="Arial"/>
                  <w:i/>
                  <w:sz w:val="18"/>
                  <w:szCs w:val="18"/>
                </w:rPr>
                <w:t>Competition and Consumer Act 2010</w:t>
              </w:r>
            </w:hyperlink>
            <w:r w:rsidR="00AA00BE" w:rsidRPr="00602390">
              <w:rPr>
                <w:rFonts w:ascii="Arial" w:hAnsi="Arial" w:cs="Arial"/>
                <w:i/>
                <w:sz w:val="18"/>
                <w:szCs w:val="18"/>
              </w:rPr>
              <w:t xml:space="preserve"> </w:t>
            </w:r>
            <w:r w:rsidR="00AA00BE">
              <w:rPr>
                <w:rFonts w:ascii="Arial" w:hAnsi="Arial" w:cs="Arial"/>
                <w:sz w:val="18"/>
                <w:szCs w:val="18"/>
              </w:rPr>
              <w:t>(Cth)</w:t>
            </w:r>
          </w:p>
          <w:p w14:paraId="2DF73C8B" w14:textId="77777777" w:rsidR="00AA00BE" w:rsidRPr="00602390" w:rsidRDefault="007417C6" w:rsidP="00CB55EC">
            <w:pPr>
              <w:jc w:val="both"/>
              <w:rPr>
                <w:rFonts w:ascii="Arial" w:hAnsi="Arial" w:cs="Arial"/>
                <w:i/>
                <w:sz w:val="18"/>
                <w:szCs w:val="18"/>
              </w:rPr>
            </w:pPr>
            <w:hyperlink r:id="rId16" w:history="1">
              <w:r w:rsidR="00AA00BE" w:rsidRPr="00602390">
                <w:rPr>
                  <w:rStyle w:val="Hyperlink"/>
                  <w:rFonts w:ascii="Arial" w:hAnsi="Arial" w:cs="Arial"/>
                  <w:i/>
                  <w:sz w:val="18"/>
                  <w:szCs w:val="18"/>
                </w:rPr>
                <w:t>Copyright Act 1968</w:t>
              </w:r>
            </w:hyperlink>
            <w:r w:rsidR="00AA00BE" w:rsidRPr="00602390">
              <w:rPr>
                <w:rFonts w:ascii="Arial" w:hAnsi="Arial" w:cs="Arial"/>
                <w:i/>
                <w:sz w:val="18"/>
                <w:szCs w:val="18"/>
              </w:rPr>
              <w:t xml:space="preserve"> </w:t>
            </w:r>
            <w:r w:rsidR="00AA00BE" w:rsidRPr="00602390">
              <w:rPr>
                <w:rFonts w:ascii="Arial" w:hAnsi="Arial" w:cs="Arial"/>
                <w:sz w:val="18"/>
                <w:szCs w:val="18"/>
              </w:rPr>
              <w:t>(Cth)</w:t>
            </w:r>
          </w:p>
          <w:p w14:paraId="00DA77F1" w14:textId="77777777" w:rsidR="00AA00BE" w:rsidRPr="00602390" w:rsidRDefault="007417C6" w:rsidP="00CB55EC">
            <w:pPr>
              <w:jc w:val="both"/>
              <w:rPr>
                <w:rFonts w:ascii="Arial" w:hAnsi="Arial" w:cs="Arial"/>
                <w:i/>
                <w:sz w:val="18"/>
                <w:szCs w:val="18"/>
              </w:rPr>
            </w:pPr>
            <w:hyperlink r:id="rId17" w:history="1">
              <w:r w:rsidR="00AA00BE" w:rsidRPr="00C34AC6">
                <w:rPr>
                  <w:rStyle w:val="Hyperlink"/>
                  <w:rFonts w:ascii="Arial" w:hAnsi="Arial" w:cs="Arial"/>
                  <w:i/>
                  <w:sz w:val="18"/>
                  <w:szCs w:val="18"/>
                </w:rPr>
                <w:t>Criminal Code Act 1995</w:t>
              </w:r>
            </w:hyperlink>
            <w:r w:rsidR="00AA00BE" w:rsidRPr="00602390">
              <w:rPr>
                <w:rFonts w:ascii="Arial" w:hAnsi="Arial" w:cs="Arial"/>
                <w:i/>
                <w:sz w:val="18"/>
                <w:szCs w:val="18"/>
              </w:rPr>
              <w:t xml:space="preserve"> </w:t>
            </w:r>
            <w:r w:rsidR="00AA00BE" w:rsidRPr="00602390">
              <w:rPr>
                <w:rFonts w:ascii="Arial" w:hAnsi="Arial" w:cs="Arial"/>
                <w:sz w:val="18"/>
                <w:szCs w:val="18"/>
              </w:rPr>
              <w:t>(Cth</w:t>
            </w:r>
            <w:r w:rsidR="00AA00BE" w:rsidRPr="00602390">
              <w:rPr>
                <w:rFonts w:ascii="Arial" w:hAnsi="Arial" w:cs="Arial"/>
                <w:i/>
                <w:sz w:val="18"/>
                <w:szCs w:val="18"/>
              </w:rPr>
              <w:t>)</w:t>
            </w:r>
          </w:p>
          <w:p w14:paraId="58380B0D" w14:textId="77777777" w:rsidR="00AA00BE" w:rsidRPr="00602390" w:rsidRDefault="007417C6" w:rsidP="00CB55EC">
            <w:pPr>
              <w:jc w:val="both"/>
              <w:rPr>
                <w:rFonts w:ascii="Arial" w:hAnsi="Arial" w:cs="Arial"/>
                <w:i/>
                <w:sz w:val="18"/>
                <w:szCs w:val="18"/>
              </w:rPr>
            </w:pPr>
            <w:hyperlink r:id="rId18" w:history="1">
              <w:r w:rsidR="00AA00BE" w:rsidRPr="00C34AC6">
                <w:rPr>
                  <w:rStyle w:val="Hyperlink"/>
                  <w:rFonts w:ascii="Arial" w:hAnsi="Arial" w:cs="Arial"/>
                  <w:i/>
                  <w:sz w:val="18"/>
                  <w:szCs w:val="18"/>
                </w:rPr>
                <w:t>Defamation Act 2005</w:t>
              </w:r>
            </w:hyperlink>
            <w:r w:rsidR="00AA00BE" w:rsidRPr="00602390">
              <w:rPr>
                <w:rFonts w:ascii="Arial" w:hAnsi="Arial" w:cs="Arial"/>
                <w:i/>
                <w:sz w:val="18"/>
                <w:szCs w:val="18"/>
              </w:rPr>
              <w:t xml:space="preserve"> </w:t>
            </w:r>
            <w:r w:rsidR="00AA00BE" w:rsidRPr="00602390">
              <w:rPr>
                <w:rFonts w:ascii="Arial" w:hAnsi="Arial" w:cs="Arial"/>
                <w:sz w:val="18"/>
                <w:szCs w:val="18"/>
              </w:rPr>
              <w:t>(SA)</w:t>
            </w:r>
          </w:p>
          <w:p w14:paraId="790CDBE5" w14:textId="77777777" w:rsidR="00AA00BE" w:rsidRPr="00F607C3" w:rsidRDefault="007417C6" w:rsidP="00CB55EC">
            <w:pPr>
              <w:jc w:val="both"/>
              <w:rPr>
                <w:rFonts w:ascii="Arial" w:hAnsi="Arial" w:cs="Arial"/>
                <w:i/>
                <w:sz w:val="18"/>
                <w:szCs w:val="18"/>
              </w:rPr>
            </w:pPr>
            <w:hyperlink r:id="rId19" w:history="1">
              <w:r w:rsidR="00AA00BE" w:rsidRPr="00C34AC6">
                <w:rPr>
                  <w:rStyle w:val="Hyperlink"/>
                  <w:rFonts w:ascii="Arial" w:hAnsi="Arial" w:cs="Arial"/>
                  <w:i/>
                  <w:sz w:val="18"/>
                  <w:szCs w:val="18"/>
                </w:rPr>
                <w:t>Equal Opportunity Act 1984</w:t>
              </w:r>
            </w:hyperlink>
            <w:r w:rsidR="00AA00BE" w:rsidRPr="00182363">
              <w:rPr>
                <w:rFonts w:ascii="Arial" w:hAnsi="Arial" w:cs="Arial"/>
                <w:i/>
                <w:sz w:val="18"/>
                <w:szCs w:val="18"/>
              </w:rPr>
              <w:t xml:space="preserve"> </w:t>
            </w:r>
            <w:r w:rsidR="00AA00BE" w:rsidRPr="00182363">
              <w:rPr>
                <w:rFonts w:ascii="Arial" w:hAnsi="Arial" w:cs="Arial"/>
                <w:sz w:val="18"/>
                <w:szCs w:val="18"/>
              </w:rPr>
              <w:t>(SA)</w:t>
            </w:r>
            <w:r w:rsidR="00AA00BE" w:rsidRPr="00182363">
              <w:rPr>
                <w:rFonts w:ascii="Arial" w:hAnsi="Arial" w:cs="Arial"/>
                <w:i/>
                <w:sz w:val="18"/>
                <w:szCs w:val="18"/>
              </w:rPr>
              <w:t xml:space="preserve"> </w:t>
            </w:r>
          </w:p>
          <w:p w14:paraId="7D5CD440" w14:textId="77777777" w:rsidR="00AA00BE" w:rsidRPr="00C34AC6" w:rsidRDefault="007417C6" w:rsidP="00CB55EC">
            <w:pPr>
              <w:jc w:val="both"/>
              <w:rPr>
                <w:rFonts w:ascii="Arial" w:hAnsi="Arial" w:cs="Arial"/>
                <w:i/>
                <w:sz w:val="18"/>
                <w:szCs w:val="18"/>
              </w:rPr>
            </w:pPr>
            <w:hyperlink r:id="rId20" w:history="1">
              <w:r w:rsidR="00AA00BE" w:rsidRPr="00C34AC6">
                <w:rPr>
                  <w:rStyle w:val="Hyperlink"/>
                  <w:rFonts w:ascii="Arial" w:hAnsi="Arial" w:cs="Arial"/>
                  <w:i/>
                  <w:sz w:val="18"/>
                  <w:szCs w:val="18"/>
                </w:rPr>
                <w:t>Fair Work Act 2009</w:t>
              </w:r>
            </w:hyperlink>
            <w:r w:rsidR="00AA00BE" w:rsidRPr="00C34AC6">
              <w:rPr>
                <w:rFonts w:ascii="Arial" w:hAnsi="Arial" w:cs="Arial"/>
                <w:i/>
                <w:sz w:val="18"/>
                <w:szCs w:val="18"/>
              </w:rPr>
              <w:t xml:space="preserve"> </w:t>
            </w:r>
            <w:r w:rsidR="00AA00BE" w:rsidRPr="00C34AC6">
              <w:rPr>
                <w:rFonts w:ascii="Arial" w:hAnsi="Arial" w:cs="Arial"/>
                <w:sz w:val="18"/>
                <w:szCs w:val="18"/>
              </w:rPr>
              <w:t>(Cth)</w:t>
            </w:r>
          </w:p>
          <w:p w14:paraId="6D47A963" w14:textId="77777777" w:rsidR="00AA00BE" w:rsidRDefault="007417C6" w:rsidP="00CB55EC">
            <w:pPr>
              <w:jc w:val="both"/>
              <w:rPr>
                <w:rFonts w:ascii="Arial" w:hAnsi="Arial" w:cs="Arial"/>
                <w:i/>
                <w:sz w:val="18"/>
                <w:szCs w:val="18"/>
              </w:rPr>
            </w:pPr>
            <w:hyperlink r:id="rId21" w:history="1">
              <w:r w:rsidR="00AA00BE" w:rsidRPr="00C34AC6">
                <w:rPr>
                  <w:rStyle w:val="Hyperlink"/>
                  <w:rFonts w:ascii="Arial" w:hAnsi="Arial" w:cs="Arial"/>
                  <w:i/>
                  <w:sz w:val="18"/>
                  <w:szCs w:val="18"/>
                </w:rPr>
                <w:t>Foreign Influence Transparency Scheme 2018</w:t>
              </w:r>
            </w:hyperlink>
            <w:r w:rsidR="00AA00BE" w:rsidRPr="00C34AC6">
              <w:rPr>
                <w:rFonts w:ascii="Arial" w:hAnsi="Arial" w:cs="Arial"/>
                <w:i/>
                <w:sz w:val="18"/>
                <w:szCs w:val="18"/>
              </w:rPr>
              <w:t xml:space="preserve"> </w:t>
            </w:r>
            <w:r w:rsidR="00AA00BE" w:rsidRPr="00C34AC6">
              <w:rPr>
                <w:rFonts w:ascii="Arial" w:hAnsi="Arial" w:cs="Arial"/>
                <w:sz w:val="18"/>
                <w:szCs w:val="18"/>
              </w:rPr>
              <w:t>(Cth)</w:t>
            </w:r>
          </w:p>
          <w:p w14:paraId="713A2AD5" w14:textId="77777777" w:rsidR="00AA00BE" w:rsidRPr="00814231" w:rsidRDefault="007417C6" w:rsidP="00CB55EC">
            <w:pPr>
              <w:jc w:val="both"/>
              <w:rPr>
                <w:rFonts w:ascii="Arial" w:hAnsi="Arial" w:cs="Arial"/>
                <w:sz w:val="18"/>
                <w:szCs w:val="18"/>
              </w:rPr>
            </w:pPr>
            <w:hyperlink r:id="rId22" w:history="1">
              <w:r w:rsidR="00AA00BE" w:rsidRPr="002606B7">
                <w:rPr>
                  <w:rStyle w:val="Hyperlink"/>
                  <w:rFonts w:ascii="Arial" w:hAnsi="Arial" w:cs="Arial"/>
                  <w:i/>
                  <w:sz w:val="18"/>
                  <w:szCs w:val="18"/>
                </w:rPr>
                <w:t>Independent Commissioner Against Corruption 2012</w:t>
              </w:r>
            </w:hyperlink>
            <w:r w:rsidR="00AA00BE">
              <w:rPr>
                <w:rFonts w:ascii="Arial" w:hAnsi="Arial" w:cs="Arial"/>
                <w:i/>
                <w:sz w:val="18"/>
                <w:szCs w:val="18"/>
              </w:rPr>
              <w:t xml:space="preserve"> </w:t>
            </w:r>
            <w:r w:rsidR="00AA00BE">
              <w:rPr>
                <w:rFonts w:ascii="Arial" w:hAnsi="Arial" w:cs="Arial"/>
                <w:sz w:val="18"/>
                <w:szCs w:val="18"/>
              </w:rPr>
              <w:t>(SA)</w:t>
            </w:r>
          </w:p>
          <w:p w14:paraId="5F8A0E8F" w14:textId="77777777" w:rsidR="00AA00BE" w:rsidRPr="00602390" w:rsidRDefault="007417C6" w:rsidP="00CB55EC">
            <w:pPr>
              <w:jc w:val="both"/>
              <w:rPr>
                <w:rFonts w:ascii="Arial" w:hAnsi="Arial" w:cs="Arial"/>
                <w:i/>
                <w:sz w:val="18"/>
                <w:szCs w:val="18"/>
              </w:rPr>
            </w:pPr>
            <w:hyperlink r:id="rId23" w:history="1">
              <w:r w:rsidR="00AA00BE" w:rsidRPr="00227AD7">
                <w:rPr>
                  <w:rStyle w:val="Hyperlink"/>
                  <w:rFonts w:ascii="Arial" w:hAnsi="Arial" w:cs="Arial"/>
                  <w:i/>
                  <w:sz w:val="18"/>
                  <w:szCs w:val="18"/>
                </w:rPr>
                <w:t>Privacy Act 1988</w:t>
              </w:r>
              <w:r w:rsidR="00AA00BE" w:rsidRPr="00602390">
                <w:rPr>
                  <w:rStyle w:val="Hyperlink"/>
                  <w:rFonts w:ascii="Arial" w:hAnsi="Arial" w:cs="Arial"/>
                  <w:color w:val="005A9C"/>
                  <w:sz w:val="18"/>
                  <w:szCs w:val="18"/>
                  <w:shd w:val="clear" w:color="auto" w:fill="FAFAFA"/>
                </w:rPr>
                <w:t> </w:t>
              </w:r>
            </w:hyperlink>
            <w:r w:rsidR="00AA00BE">
              <w:rPr>
                <w:rFonts w:ascii="Arial" w:hAnsi="Arial" w:cs="Arial"/>
                <w:sz w:val="18"/>
                <w:szCs w:val="18"/>
              </w:rPr>
              <w:t xml:space="preserve"> (Cth)</w:t>
            </w:r>
            <w:r w:rsidR="00AA00BE" w:rsidRPr="00602390">
              <w:rPr>
                <w:rFonts w:ascii="Arial" w:hAnsi="Arial" w:cs="Arial"/>
                <w:i/>
                <w:sz w:val="18"/>
                <w:szCs w:val="18"/>
              </w:rPr>
              <w:t xml:space="preserve"> </w:t>
            </w:r>
          </w:p>
          <w:p w14:paraId="4E5D746B" w14:textId="77777777" w:rsidR="00AA00BE" w:rsidRPr="00602390" w:rsidRDefault="007417C6" w:rsidP="00CB55EC">
            <w:pPr>
              <w:jc w:val="both"/>
              <w:rPr>
                <w:rFonts w:ascii="Arial" w:hAnsi="Arial" w:cs="Arial"/>
                <w:i/>
                <w:sz w:val="18"/>
                <w:szCs w:val="18"/>
              </w:rPr>
            </w:pPr>
            <w:hyperlink r:id="rId24" w:history="1">
              <w:r w:rsidR="00AA00BE" w:rsidRPr="00C34AC6">
                <w:rPr>
                  <w:rStyle w:val="Hyperlink"/>
                  <w:rFonts w:ascii="Arial" w:hAnsi="Arial" w:cs="Arial"/>
                  <w:i/>
                  <w:sz w:val="18"/>
                  <w:szCs w:val="18"/>
                </w:rPr>
                <w:t>Racial Discrimination Act 1975</w:t>
              </w:r>
            </w:hyperlink>
            <w:r w:rsidR="00AA00BE" w:rsidRPr="00602390">
              <w:rPr>
                <w:rFonts w:ascii="Arial" w:hAnsi="Arial" w:cs="Arial"/>
                <w:i/>
                <w:sz w:val="18"/>
                <w:szCs w:val="18"/>
              </w:rPr>
              <w:t xml:space="preserve"> </w:t>
            </w:r>
            <w:r w:rsidR="00AA00BE" w:rsidRPr="00602390">
              <w:rPr>
                <w:rFonts w:ascii="Arial" w:hAnsi="Arial" w:cs="Arial"/>
                <w:sz w:val="18"/>
                <w:szCs w:val="18"/>
              </w:rPr>
              <w:t>(Cth)</w:t>
            </w:r>
          </w:p>
          <w:p w14:paraId="7247F8FF" w14:textId="77777777" w:rsidR="00AA00BE" w:rsidRPr="00602390" w:rsidRDefault="007417C6" w:rsidP="00CB55EC">
            <w:pPr>
              <w:jc w:val="both"/>
              <w:rPr>
                <w:rFonts w:ascii="Arial" w:hAnsi="Arial" w:cs="Arial"/>
                <w:i/>
                <w:sz w:val="18"/>
                <w:szCs w:val="18"/>
              </w:rPr>
            </w:pPr>
            <w:hyperlink r:id="rId25" w:history="1">
              <w:r w:rsidR="00AA00BE" w:rsidRPr="00C34AC6">
                <w:rPr>
                  <w:rStyle w:val="Hyperlink"/>
                  <w:rFonts w:ascii="Arial" w:hAnsi="Arial" w:cs="Arial"/>
                  <w:i/>
                  <w:sz w:val="18"/>
                  <w:szCs w:val="18"/>
                </w:rPr>
                <w:t>Racial Vilification Act 1996</w:t>
              </w:r>
            </w:hyperlink>
            <w:r w:rsidR="00AA00BE" w:rsidRPr="00602390">
              <w:rPr>
                <w:rFonts w:ascii="Arial" w:hAnsi="Arial" w:cs="Arial"/>
                <w:i/>
                <w:sz w:val="18"/>
                <w:szCs w:val="18"/>
              </w:rPr>
              <w:t xml:space="preserve"> </w:t>
            </w:r>
            <w:r w:rsidR="00AA00BE" w:rsidRPr="00602390">
              <w:rPr>
                <w:rFonts w:ascii="Arial" w:hAnsi="Arial" w:cs="Arial"/>
                <w:sz w:val="18"/>
                <w:szCs w:val="18"/>
              </w:rPr>
              <w:t>(SA)</w:t>
            </w:r>
            <w:r w:rsidR="00AA00BE" w:rsidRPr="00602390">
              <w:rPr>
                <w:rFonts w:ascii="Arial" w:hAnsi="Arial" w:cs="Arial"/>
                <w:i/>
                <w:sz w:val="18"/>
                <w:szCs w:val="18"/>
              </w:rPr>
              <w:t xml:space="preserve"> </w:t>
            </w:r>
          </w:p>
          <w:p w14:paraId="4E283D75" w14:textId="77777777" w:rsidR="00AA00BE" w:rsidRDefault="007417C6" w:rsidP="00CB55EC">
            <w:pPr>
              <w:jc w:val="both"/>
              <w:rPr>
                <w:rFonts w:ascii="Arial" w:hAnsi="Arial" w:cs="Arial"/>
                <w:sz w:val="18"/>
                <w:szCs w:val="18"/>
              </w:rPr>
            </w:pPr>
            <w:hyperlink r:id="rId26" w:history="1">
              <w:r w:rsidR="00AA00BE" w:rsidRPr="002606B7">
                <w:rPr>
                  <w:rStyle w:val="Hyperlink"/>
                  <w:rFonts w:ascii="Arial" w:hAnsi="Arial" w:cs="Arial"/>
                  <w:i/>
                  <w:sz w:val="18"/>
                  <w:szCs w:val="18"/>
                </w:rPr>
                <w:t>Sex Discrimination Act 1984</w:t>
              </w:r>
            </w:hyperlink>
            <w:r w:rsidR="00AA00BE">
              <w:rPr>
                <w:rFonts w:ascii="Arial" w:hAnsi="Arial" w:cs="Arial"/>
                <w:i/>
                <w:sz w:val="18"/>
                <w:szCs w:val="18"/>
              </w:rPr>
              <w:t xml:space="preserve"> </w:t>
            </w:r>
            <w:r w:rsidR="00AA00BE">
              <w:rPr>
                <w:rFonts w:ascii="Arial" w:hAnsi="Arial" w:cs="Arial"/>
                <w:sz w:val="18"/>
                <w:szCs w:val="18"/>
              </w:rPr>
              <w:t>(Cth)</w:t>
            </w:r>
          </w:p>
          <w:p w14:paraId="78CA7DDA" w14:textId="77777777" w:rsidR="00AA00BE" w:rsidRPr="002606B7" w:rsidRDefault="007417C6" w:rsidP="00CB55EC">
            <w:pPr>
              <w:jc w:val="both"/>
              <w:rPr>
                <w:rFonts w:ascii="Arial" w:hAnsi="Arial" w:cs="Arial"/>
                <w:sz w:val="18"/>
                <w:szCs w:val="18"/>
              </w:rPr>
            </w:pPr>
            <w:hyperlink r:id="rId27" w:history="1">
              <w:r w:rsidR="00AA00BE" w:rsidRPr="00C73086">
                <w:rPr>
                  <w:rStyle w:val="Hyperlink"/>
                  <w:rFonts w:ascii="Arial" w:hAnsi="Arial" w:cs="Arial"/>
                  <w:i/>
                  <w:sz w:val="18"/>
                  <w:szCs w:val="18"/>
                </w:rPr>
                <w:t>Summary Offences Act 1953</w:t>
              </w:r>
            </w:hyperlink>
            <w:r w:rsidR="00AA00BE">
              <w:rPr>
                <w:rFonts w:ascii="Arial" w:hAnsi="Arial" w:cs="Arial"/>
                <w:sz w:val="18"/>
                <w:szCs w:val="18"/>
              </w:rPr>
              <w:t xml:space="preserve"> (SA)</w:t>
            </w:r>
          </w:p>
          <w:p w14:paraId="0B4B17EC" w14:textId="77777777" w:rsidR="00AA00BE" w:rsidRDefault="007417C6" w:rsidP="00CB55EC">
            <w:pPr>
              <w:jc w:val="both"/>
              <w:rPr>
                <w:rFonts w:ascii="Arial" w:hAnsi="Arial" w:cs="Arial"/>
                <w:sz w:val="18"/>
                <w:szCs w:val="18"/>
              </w:rPr>
            </w:pPr>
            <w:hyperlink r:id="rId28" w:history="1">
              <w:r w:rsidR="00AA00BE" w:rsidRPr="00C34AC6">
                <w:rPr>
                  <w:rStyle w:val="Hyperlink"/>
                  <w:rFonts w:ascii="Arial" w:hAnsi="Arial" w:cs="Arial"/>
                  <w:i/>
                  <w:sz w:val="18"/>
                  <w:szCs w:val="18"/>
                </w:rPr>
                <w:t>Universal Declaration of Human Right</w:t>
              </w:r>
              <w:r w:rsidR="00AA00BE">
                <w:rPr>
                  <w:rStyle w:val="Hyperlink"/>
                  <w:rFonts w:ascii="Arial" w:hAnsi="Arial" w:cs="Arial"/>
                  <w:i/>
                  <w:sz w:val="18"/>
                  <w:szCs w:val="18"/>
                </w:rPr>
                <w:t>s 1948</w:t>
              </w:r>
            </w:hyperlink>
            <w:r w:rsidR="00AA00BE">
              <w:rPr>
                <w:rFonts w:ascii="Arial" w:hAnsi="Arial" w:cs="Arial"/>
                <w:i/>
                <w:sz w:val="18"/>
                <w:szCs w:val="18"/>
              </w:rPr>
              <w:t xml:space="preserve"> </w:t>
            </w:r>
            <w:r w:rsidR="00AA00BE" w:rsidRPr="002606B7">
              <w:rPr>
                <w:rFonts w:ascii="Arial" w:hAnsi="Arial" w:cs="Arial"/>
                <w:sz w:val="18"/>
                <w:szCs w:val="18"/>
              </w:rPr>
              <w:t>(UN) (Article 19)</w:t>
            </w:r>
          </w:p>
          <w:p w14:paraId="5AE178CC" w14:textId="77777777" w:rsidR="00AA00BE" w:rsidRPr="00E064B0" w:rsidRDefault="007417C6" w:rsidP="00CB55EC">
            <w:pPr>
              <w:jc w:val="both"/>
              <w:rPr>
                <w:rFonts w:ascii="Arial" w:hAnsi="Arial" w:cs="Arial"/>
                <w:i/>
                <w:sz w:val="18"/>
                <w:szCs w:val="18"/>
              </w:rPr>
            </w:pPr>
            <w:hyperlink r:id="rId29" w:history="1">
              <w:r w:rsidR="00AA00BE" w:rsidRPr="00137EEC">
                <w:rPr>
                  <w:rStyle w:val="Hyperlink"/>
                  <w:rFonts w:ascii="Arial" w:hAnsi="Arial" w:cs="Arial"/>
                  <w:i/>
                  <w:sz w:val="18"/>
                  <w:szCs w:val="18"/>
                </w:rPr>
                <w:t>University of Adelaide Act 1971</w:t>
              </w:r>
            </w:hyperlink>
            <w:r w:rsidR="00AA00BE" w:rsidRPr="00137EEC">
              <w:rPr>
                <w:rFonts w:ascii="Arial" w:hAnsi="Arial" w:cs="Arial"/>
                <w:sz w:val="18"/>
                <w:szCs w:val="18"/>
              </w:rPr>
              <w:t xml:space="preserve"> (SA)</w:t>
            </w:r>
          </w:p>
        </w:tc>
      </w:tr>
      <w:tr w:rsidR="00AA00BE" w:rsidRPr="00CD5880" w14:paraId="1034B6C7" w14:textId="77777777" w:rsidTr="00CB55EC">
        <w:tc>
          <w:tcPr>
            <w:tcW w:w="3186" w:type="dxa"/>
          </w:tcPr>
          <w:p w14:paraId="4635DEE7" w14:textId="77777777" w:rsidR="00AA00BE" w:rsidRPr="00CD5880" w:rsidRDefault="00AA00BE" w:rsidP="00CB55EC">
            <w:pPr>
              <w:rPr>
                <w:rFonts w:ascii="Arial" w:hAnsi="Arial" w:cs="Arial"/>
                <w:b/>
                <w:sz w:val="18"/>
              </w:rPr>
            </w:pPr>
            <w:r w:rsidRPr="00CD5880">
              <w:rPr>
                <w:rFonts w:ascii="Arial" w:hAnsi="Arial" w:cs="Arial"/>
                <w:b/>
                <w:sz w:val="18"/>
              </w:rPr>
              <w:lastRenderedPageBreak/>
              <w:t>Superseded Policies</w:t>
            </w:r>
          </w:p>
        </w:tc>
        <w:tc>
          <w:tcPr>
            <w:tcW w:w="5723" w:type="dxa"/>
          </w:tcPr>
          <w:p w14:paraId="1BB52AB9" w14:textId="77777777" w:rsidR="00AA00BE" w:rsidRPr="00CD5880" w:rsidRDefault="003D6D99" w:rsidP="00CB55EC">
            <w:pPr>
              <w:tabs>
                <w:tab w:val="left" w:pos="2772"/>
                <w:tab w:val="left" w:pos="3852"/>
              </w:tabs>
              <w:rPr>
                <w:rFonts w:ascii="Arial" w:hAnsi="Arial" w:cs="Arial"/>
                <w:sz w:val="18"/>
              </w:rPr>
            </w:pPr>
            <w:r>
              <w:rPr>
                <w:rFonts w:ascii="Arial" w:hAnsi="Arial" w:cs="Arial"/>
                <w:sz w:val="18"/>
              </w:rPr>
              <w:t>Academic Freedom Policy</w:t>
            </w:r>
            <w:r w:rsidR="00336DFA">
              <w:rPr>
                <w:rFonts w:ascii="Arial" w:hAnsi="Arial" w:cs="Arial"/>
                <w:sz w:val="18"/>
              </w:rPr>
              <w:t xml:space="preserve"> 2020 and Freedom of Speech Charter</w:t>
            </w:r>
          </w:p>
        </w:tc>
      </w:tr>
      <w:tr w:rsidR="00AA00BE" w:rsidRPr="00CD5880" w14:paraId="621C32EA" w14:textId="77777777" w:rsidTr="00CB55EC">
        <w:tc>
          <w:tcPr>
            <w:tcW w:w="3186" w:type="dxa"/>
          </w:tcPr>
          <w:p w14:paraId="5154B347" w14:textId="77777777" w:rsidR="00AA00BE" w:rsidRPr="00CD5880" w:rsidRDefault="00AA00BE" w:rsidP="00CB55EC">
            <w:pPr>
              <w:rPr>
                <w:rFonts w:ascii="Arial" w:hAnsi="Arial" w:cs="Arial"/>
                <w:b/>
                <w:sz w:val="18"/>
              </w:rPr>
            </w:pPr>
            <w:r w:rsidRPr="00CD5880">
              <w:rPr>
                <w:rFonts w:ascii="Arial" w:hAnsi="Arial" w:cs="Arial"/>
                <w:b/>
                <w:sz w:val="18"/>
              </w:rPr>
              <w:t>Effective from</w:t>
            </w:r>
          </w:p>
        </w:tc>
        <w:tc>
          <w:tcPr>
            <w:tcW w:w="5723" w:type="dxa"/>
          </w:tcPr>
          <w:p w14:paraId="396E9378" w14:textId="4CF5D22C" w:rsidR="00AA00BE" w:rsidRPr="00CD5880" w:rsidRDefault="00AC3C3B" w:rsidP="00CB55EC">
            <w:pPr>
              <w:tabs>
                <w:tab w:val="left" w:pos="2772"/>
                <w:tab w:val="left" w:pos="3852"/>
              </w:tabs>
              <w:rPr>
                <w:rFonts w:ascii="Arial" w:hAnsi="Arial" w:cs="Arial"/>
                <w:sz w:val="18"/>
              </w:rPr>
            </w:pPr>
            <w:r>
              <w:rPr>
                <w:rFonts w:ascii="Arial" w:hAnsi="Arial" w:cs="Arial"/>
                <w:sz w:val="18"/>
              </w:rPr>
              <w:t>23 August 2021</w:t>
            </w:r>
          </w:p>
        </w:tc>
      </w:tr>
      <w:tr w:rsidR="00AA00BE" w:rsidRPr="00CD5880" w14:paraId="3092582B" w14:textId="77777777" w:rsidTr="00CB55EC">
        <w:tc>
          <w:tcPr>
            <w:tcW w:w="3186" w:type="dxa"/>
          </w:tcPr>
          <w:p w14:paraId="6EDA306B" w14:textId="77777777" w:rsidR="00AA00BE" w:rsidRPr="00CD5880" w:rsidRDefault="00AA00BE" w:rsidP="00CB55EC">
            <w:pPr>
              <w:rPr>
                <w:rFonts w:ascii="Arial" w:hAnsi="Arial" w:cs="Arial"/>
                <w:b/>
                <w:sz w:val="18"/>
              </w:rPr>
            </w:pPr>
            <w:r w:rsidRPr="00CD5880">
              <w:rPr>
                <w:rFonts w:ascii="Arial" w:hAnsi="Arial" w:cs="Arial"/>
                <w:b/>
                <w:sz w:val="18"/>
              </w:rPr>
              <w:t>Review Date</w:t>
            </w:r>
          </w:p>
        </w:tc>
        <w:tc>
          <w:tcPr>
            <w:tcW w:w="5723" w:type="dxa"/>
          </w:tcPr>
          <w:p w14:paraId="43806AE9" w14:textId="50F5DF13" w:rsidR="00AA00BE" w:rsidRPr="00CD5880" w:rsidRDefault="00DA1A38" w:rsidP="00CB55EC">
            <w:pPr>
              <w:tabs>
                <w:tab w:val="left" w:pos="2772"/>
                <w:tab w:val="left" w:pos="3852"/>
              </w:tabs>
              <w:rPr>
                <w:rFonts w:ascii="Arial" w:hAnsi="Arial" w:cs="Arial"/>
                <w:sz w:val="18"/>
              </w:rPr>
            </w:pPr>
            <w:r>
              <w:rPr>
                <w:rFonts w:ascii="Arial" w:hAnsi="Arial" w:cs="Arial"/>
                <w:sz w:val="18"/>
              </w:rPr>
              <w:t>22 August 2024</w:t>
            </w:r>
          </w:p>
        </w:tc>
      </w:tr>
      <w:tr w:rsidR="00AA00BE" w:rsidRPr="00CD5880" w14:paraId="2C3A3604" w14:textId="77777777" w:rsidTr="00CB55EC">
        <w:tc>
          <w:tcPr>
            <w:tcW w:w="3186" w:type="dxa"/>
          </w:tcPr>
          <w:p w14:paraId="794D3632" w14:textId="64C2561E" w:rsidR="00AA00BE" w:rsidRPr="00CD5880" w:rsidRDefault="00AA00BE" w:rsidP="00CB55EC">
            <w:pPr>
              <w:keepNext/>
              <w:rPr>
                <w:rFonts w:ascii="Arial" w:hAnsi="Arial" w:cs="Arial"/>
                <w:b/>
                <w:sz w:val="18"/>
              </w:rPr>
            </w:pPr>
            <w:r w:rsidRPr="00CD5880">
              <w:rPr>
                <w:rFonts w:ascii="Arial" w:hAnsi="Arial" w:cs="Arial"/>
                <w:b/>
                <w:sz w:val="18"/>
              </w:rPr>
              <w:t xml:space="preserve">Contact for queries about the </w:t>
            </w:r>
            <w:r w:rsidR="00A713E0">
              <w:rPr>
                <w:rFonts w:ascii="Arial" w:hAnsi="Arial" w:cs="Arial"/>
                <w:b/>
                <w:sz w:val="18"/>
              </w:rPr>
              <w:t>P</w:t>
            </w:r>
            <w:r w:rsidRPr="00CD5880">
              <w:rPr>
                <w:rFonts w:ascii="Arial" w:hAnsi="Arial" w:cs="Arial"/>
                <w:b/>
                <w:sz w:val="18"/>
              </w:rPr>
              <w:t>olicy</w:t>
            </w:r>
          </w:p>
        </w:tc>
        <w:tc>
          <w:tcPr>
            <w:tcW w:w="5723" w:type="dxa"/>
          </w:tcPr>
          <w:p w14:paraId="22250E6F" w14:textId="27C53222" w:rsidR="00AA00BE" w:rsidRDefault="006D3F2D" w:rsidP="00CB55EC">
            <w:pPr>
              <w:keepNext/>
              <w:tabs>
                <w:tab w:val="left" w:pos="2772"/>
                <w:tab w:val="left" w:pos="3852"/>
              </w:tabs>
              <w:rPr>
                <w:rFonts w:ascii="Arial" w:hAnsi="Arial" w:cs="Arial"/>
                <w:sz w:val="18"/>
              </w:rPr>
            </w:pPr>
            <w:r>
              <w:rPr>
                <w:rFonts w:ascii="Arial" w:hAnsi="Arial" w:cs="Arial"/>
                <w:sz w:val="18"/>
              </w:rPr>
              <w:t xml:space="preserve">Professor John Williams </w:t>
            </w:r>
            <w:r w:rsidRPr="006D3F2D">
              <w:rPr>
                <w:rFonts w:ascii="Arial" w:hAnsi="Arial" w:cs="Arial"/>
                <w:sz w:val="18"/>
              </w:rPr>
              <w:t>AM</w:t>
            </w:r>
          </w:p>
          <w:p w14:paraId="02A76BF4" w14:textId="7761CD0C" w:rsidR="00AA00BE" w:rsidRDefault="006D3F2D" w:rsidP="00CB55EC">
            <w:pPr>
              <w:keepNext/>
              <w:tabs>
                <w:tab w:val="left" w:pos="2772"/>
                <w:tab w:val="left" w:pos="3852"/>
              </w:tabs>
              <w:rPr>
                <w:rFonts w:ascii="Arial" w:hAnsi="Arial" w:cs="Arial"/>
                <w:sz w:val="18"/>
              </w:rPr>
            </w:pPr>
            <w:r>
              <w:rPr>
                <w:rFonts w:ascii="Arial" w:hAnsi="Arial" w:cs="Arial"/>
                <w:sz w:val="18"/>
              </w:rPr>
              <w:t>P</w:t>
            </w:r>
            <w:r w:rsidRPr="006D3F2D">
              <w:rPr>
                <w:rFonts w:ascii="Arial" w:hAnsi="Arial" w:cs="Arial"/>
                <w:sz w:val="18"/>
              </w:rPr>
              <w:t>rovost</w:t>
            </w:r>
          </w:p>
          <w:p w14:paraId="515E5D9D" w14:textId="059DC504" w:rsidR="00AA00BE" w:rsidRPr="00CD5880" w:rsidRDefault="00AA00BE" w:rsidP="00CB55EC">
            <w:pPr>
              <w:keepNext/>
              <w:tabs>
                <w:tab w:val="left" w:pos="2772"/>
                <w:tab w:val="left" w:pos="3852"/>
              </w:tabs>
              <w:rPr>
                <w:rFonts w:ascii="Arial" w:hAnsi="Arial" w:cs="Arial"/>
                <w:sz w:val="18"/>
              </w:rPr>
            </w:pPr>
            <w:r>
              <w:rPr>
                <w:rFonts w:ascii="Arial" w:hAnsi="Arial" w:cs="Arial"/>
                <w:sz w:val="18"/>
              </w:rPr>
              <w:t xml:space="preserve">Email: </w:t>
            </w:r>
            <w:hyperlink r:id="rId30" w:history="1">
              <w:r w:rsidR="006D3F2D" w:rsidRPr="00A3563F">
                <w:rPr>
                  <w:rStyle w:val="Hyperlink"/>
                  <w:rFonts w:ascii="Arial" w:hAnsi="Arial" w:cs="Arial"/>
                  <w:sz w:val="18"/>
                  <w:szCs w:val="18"/>
                </w:rPr>
                <w:t>pr</w:t>
              </w:r>
              <w:r w:rsidR="006D3F2D" w:rsidRPr="00A3563F">
                <w:rPr>
                  <w:rStyle w:val="Hyperlink"/>
                  <w:rFonts w:ascii="Arial" w:hAnsi="Arial" w:cs="Arial"/>
                  <w:sz w:val="18"/>
                </w:rPr>
                <w:t>ovost@adelaide.edu.au</w:t>
              </w:r>
            </w:hyperlink>
            <w:r w:rsidR="003E2C41">
              <w:rPr>
                <w:rFonts w:ascii="Arial" w:hAnsi="Arial" w:cs="Arial"/>
                <w:sz w:val="18"/>
              </w:rPr>
              <w:t xml:space="preserve"> </w:t>
            </w:r>
          </w:p>
        </w:tc>
      </w:tr>
    </w:tbl>
    <w:p w14:paraId="5036F318" w14:textId="77777777" w:rsidR="008C5179" w:rsidRPr="008C5179" w:rsidRDefault="008C5179" w:rsidP="00A447FD">
      <w:pPr>
        <w:spacing w:after="80" w:line="276" w:lineRule="auto"/>
        <w:outlineLvl w:val="2"/>
        <w:rPr>
          <w:rFonts w:ascii="Arial" w:hAnsi="Arial" w:cs="Arial"/>
          <w:color w:val="000000"/>
          <w:sz w:val="20"/>
          <w:szCs w:val="20"/>
        </w:rPr>
      </w:pPr>
    </w:p>
    <w:p w14:paraId="6718D009" w14:textId="77777777" w:rsidR="00A359EC" w:rsidRPr="00137EEC" w:rsidRDefault="00A359EC" w:rsidP="00A359EC">
      <w:pPr>
        <w:rPr>
          <w:rFonts w:ascii="Arial" w:eastAsia="Times New Roman" w:hAnsi="Arial" w:cs="Arial"/>
          <w:b/>
          <w:sz w:val="20"/>
          <w:szCs w:val="20"/>
        </w:rPr>
      </w:pPr>
      <w:r w:rsidRPr="00137EEC">
        <w:rPr>
          <w:rFonts w:ascii="Arial" w:eastAsia="Times New Roman" w:hAnsi="Arial" w:cs="Arial"/>
          <w:b/>
          <w:sz w:val="20"/>
          <w:szCs w:val="20"/>
        </w:rPr>
        <w:t>AUTHORITIES</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1963"/>
        <w:gridCol w:w="2400"/>
        <w:gridCol w:w="1920"/>
        <w:gridCol w:w="1320"/>
      </w:tblGrid>
      <w:tr w:rsidR="00A359EC" w:rsidRPr="00137EEC" w14:paraId="6D56C1A8" w14:textId="77777777" w:rsidTr="00133080">
        <w:trPr>
          <w:tblHeader/>
        </w:trPr>
        <w:tc>
          <w:tcPr>
            <w:tcW w:w="917" w:type="dxa"/>
          </w:tcPr>
          <w:p w14:paraId="3DF1CDD3" w14:textId="77777777" w:rsidR="00A359EC" w:rsidRPr="00137EEC" w:rsidRDefault="00A359EC" w:rsidP="00A359EC">
            <w:pPr>
              <w:rPr>
                <w:rFonts w:ascii="Arial" w:eastAsia="Times New Roman" w:hAnsi="Arial" w:cs="Arial"/>
                <w:b/>
                <w:i/>
                <w:sz w:val="20"/>
                <w:szCs w:val="20"/>
              </w:rPr>
            </w:pPr>
            <w:r w:rsidRPr="00137EEC">
              <w:rPr>
                <w:rFonts w:ascii="Arial" w:eastAsia="Times New Roman" w:hAnsi="Arial" w:cs="Arial"/>
                <w:b/>
                <w:i/>
                <w:sz w:val="20"/>
                <w:szCs w:val="20"/>
              </w:rPr>
              <w:t>Key</w:t>
            </w:r>
          </w:p>
        </w:tc>
        <w:tc>
          <w:tcPr>
            <w:tcW w:w="1963" w:type="dxa"/>
          </w:tcPr>
          <w:p w14:paraId="0071E85B" w14:textId="77777777" w:rsidR="00A359EC" w:rsidRPr="00137EEC" w:rsidRDefault="00A359EC" w:rsidP="00A359EC">
            <w:pPr>
              <w:rPr>
                <w:rFonts w:ascii="Arial" w:eastAsia="Times New Roman" w:hAnsi="Arial" w:cs="Arial"/>
                <w:b/>
                <w:i/>
                <w:sz w:val="20"/>
                <w:szCs w:val="20"/>
              </w:rPr>
            </w:pPr>
            <w:r w:rsidRPr="00137EEC">
              <w:rPr>
                <w:rFonts w:ascii="Arial" w:eastAsia="Times New Roman" w:hAnsi="Arial" w:cs="Arial"/>
                <w:b/>
                <w:i/>
                <w:sz w:val="20"/>
                <w:szCs w:val="20"/>
              </w:rPr>
              <w:t>Authority Category</w:t>
            </w:r>
          </w:p>
        </w:tc>
        <w:tc>
          <w:tcPr>
            <w:tcW w:w="2400" w:type="dxa"/>
          </w:tcPr>
          <w:p w14:paraId="2CEB9039" w14:textId="77777777" w:rsidR="00A359EC" w:rsidRPr="00137EEC" w:rsidRDefault="00A359EC" w:rsidP="00A359EC">
            <w:pPr>
              <w:rPr>
                <w:rFonts w:ascii="Arial" w:eastAsia="Times New Roman" w:hAnsi="Arial" w:cs="Arial"/>
                <w:b/>
                <w:i/>
                <w:sz w:val="20"/>
                <w:szCs w:val="20"/>
              </w:rPr>
            </w:pPr>
            <w:r w:rsidRPr="00137EEC">
              <w:rPr>
                <w:rFonts w:ascii="Arial" w:eastAsia="Times New Roman" w:hAnsi="Arial" w:cs="Arial"/>
                <w:b/>
                <w:i/>
                <w:sz w:val="20"/>
                <w:szCs w:val="20"/>
              </w:rPr>
              <w:t>Authority</w:t>
            </w:r>
          </w:p>
        </w:tc>
        <w:tc>
          <w:tcPr>
            <w:tcW w:w="1920" w:type="dxa"/>
          </w:tcPr>
          <w:p w14:paraId="6408B824" w14:textId="77777777" w:rsidR="00A359EC" w:rsidRPr="00137EEC" w:rsidRDefault="00A359EC" w:rsidP="00A359EC">
            <w:pPr>
              <w:rPr>
                <w:rFonts w:ascii="Arial" w:eastAsia="Times New Roman" w:hAnsi="Arial" w:cs="Arial"/>
                <w:b/>
                <w:i/>
                <w:sz w:val="20"/>
                <w:szCs w:val="20"/>
              </w:rPr>
            </w:pPr>
            <w:r w:rsidRPr="00137EEC">
              <w:rPr>
                <w:rFonts w:ascii="Arial" w:eastAsia="Times New Roman" w:hAnsi="Arial" w:cs="Arial"/>
                <w:b/>
                <w:i/>
                <w:sz w:val="20"/>
                <w:szCs w:val="20"/>
              </w:rPr>
              <w:t>Delegation Holder</w:t>
            </w:r>
          </w:p>
        </w:tc>
        <w:tc>
          <w:tcPr>
            <w:tcW w:w="1320" w:type="dxa"/>
          </w:tcPr>
          <w:p w14:paraId="3D8D35D3" w14:textId="77777777" w:rsidR="00A359EC" w:rsidRPr="00137EEC" w:rsidRDefault="00A359EC" w:rsidP="00A359EC">
            <w:pPr>
              <w:rPr>
                <w:rFonts w:ascii="Arial" w:eastAsia="Times New Roman" w:hAnsi="Arial" w:cs="Arial"/>
                <w:b/>
                <w:i/>
                <w:sz w:val="20"/>
                <w:szCs w:val="20"/>
              </w:rPr>
            </w:pPr>
            <w:r w:rsidRPr="00137EEC">
              <w:rPr>
                <w:rFonts w:ascii="Arial" w:eastAsia="Times New Roman" w:hAnsi="Arial" w:cs="Arial"/>
                <w:b/>
                <w:i/>
                <w:sz w:val="20"/>
                <w:szCs w:val="20"/>
              </w:rPr>
              <w:t>Limits</w:t>
            </w:r>
          </w:p>
        </w:tc>
      </w:tr>
      <w:tr w:rsidR="00A359EC" w:rsidRPr="00137EEC" w14:paraId="04F10DA1" w14:textId="77777777" w:rsidTr="00133080">
        <w:tc>
          <w:tcPr>
            <w:tcW w:w="917" w:type="dxa"/>
          </w:tcPr>
          <w:p w14:paraId="34503A5A" w14:textId="77777777" w:rsidR="00A359EC" w:rsidRPr="00137EEC" w:rsidRDefault="00A359EC" w:rsidP="00A359EC">
            <w:pPr>
              <w:rPr>
                <w:rFonts w:ascii="Arial" w:eastAsia="Times New Roman" w:hAnsi="Arial" w:cs="Arial"/>
                <w:sz w:val="20"/>
                <w:szCs w:val="20"/>
              </w:rPr>
            </w:pPr>
          </w:p>
        </w:tc>
        <w:tc>
          <w:tcPr>
            <w:tcW w:w="1963" w:type="dxa"/>
          </w:tcPr>
          <w:p w14:paraId="04DB4CF7" w14:textId="77777777" w:rsidR="00A359EC" w:rsidRPr="00137EEC" w:rsidRDefault="00A359EC" w:rsidP="00A359EC">
            <w:pPr>
              <w:rPr>
                <w:rFonts w:ascii="Arial" w:eastAsia="Times New Roman" w:hAnsi="Arial" w:cs="Arial"/>
                <w:sz w:val="20"/>
                <w:szCs w:val="20"/>
              </w:rPr>
            </w:pPr>
          </w:p>
        </w:tc>
        <w:tc>
          <w:tcPr>
            <w:tcW w:w="2400" w:type="dxa"/>
          </w:tcPr>
          <w:p w14:paraId="6C245108" w14:textId="77777777" w:rsidR="00A359EC" w:rsidRPr="00137EEC" w:rsidRDefault="00A359EC" w:rsidP="00A359EC">
            <w:pPr>
              <w:rPr>
                <w:rFonts w:ascii="Arial" w:eastAsia="Times New Roman" w:hAnsi="Arial" w:cs="Arial"/>
                <w:sz w:val="20"/>
                <w:szCs w:val="20"/>
              </w:rPr>
            </w:pPr>
          </w:p>
        </w:tc>
        <w:tc>
          <w:tcPr>
            <w:tcW w:w="1920" w:type="dxa"/>
          </w:tcPr>
          <w:p w14:paraId="48458DAD" w14:textId="77777777" w:rsidR="00A359EC" w:rsidRPr="00137EEC" w:rsidRDefault="00A359EC" w:rsidP="00A359EC">
            <w:pPr>
              <w:rPr>
                <w:rFonts w:ascii="Arial" w:eastAsia="Times New Roman" w:hAnsi="Arial" w:cs="Arial"/>
                <w:sz w:val="20"/>
                <w:szCs w:val="20"/>
              </w:rPr>
            </w:pPr>
          </w:p>
        </w:tc>
        <w:tc>
          <w:tcPr>
            <w:tcW w:w="1320" w:type="dxa"/>
          </w:tcPr>
          <w:p w14:paraId="2F5903BC" w14:textId="77777777" w:rsidR="00A359EC" w:rsidRPr="00137EEC" w:rsidRDefault="00A04544" w:rsidP="00A359EC">
            <w:pPr>
              <w:rPr>
                <w:rFonts w:ascii="Arial" w:eastAsia="Times New Roman" w:hAnsi="Arial" w:cs="Arial"/>
                <w:sz w:val="20"/>
                <w:szCs w:val="20"/>
              </w:rPr>
            </w:pPr>
            <w:r>
              <w:rPr>
                <w:rFonts w:ascii="Arial" w:eastAsia="Times New Roman" w:hAnsi="Arial" w:cs="Arial"/>
                <w:sz w:val="20"/>
                <w:szCs w:val="20"/>
              </w:rPr>
              <w:t>Nil</w:t>
            </w:r>
          </w:p>
        </w:tc>
      </w:tr>
    </w:tbl>
    <w:p w14:paraId="2EA49429" w14:textId="77777777" w:rsidR="00A359EC" w:rsidRPr="00137EEC" w:rsidRDefault="00A359EC" w:rsidP="00A359EC">
      <w:pPr>
        <w:rPr>
          <w:rFonts w:ascii="Arial" w:eastAsia="Times New Roman" w:hAnsi="Arial" w:cs="Arial"/>
          <w:sz w:val="20"/>
          <w:szCs w:val="20"/>
        </w:rPr>
      </w:pPr>
    </w:p>
    <w:p w14:paraId="7AD4A4FC" w14:textId="77777777" w:rsidR="00A359EC" w:rsidRDefault="00A359EC" w:rsidP="00C769C0">
      <w:pPr>
        <w:spacing w:before="20" w:after="20"/>
        <w:outlineLvl w:val="1"/>
        <w:rPr>
          <w:rFonts w:ascii="Arial" w:eastAsia="Times New Roman" w:hAnsi="Arial" w:cs="Arial"/>
          <w:b/>
          <w:bCs/>
          <w:caps/>
          <w:kern w:val="28"/>
          <w:sz w:val="20"/>
          <w:szCs w:val="20"/>
        </w:rPr>
      </w:pPr>
      <w:bookmarkStart w:id="4" w:name="_Procedures_1"/>
      <w:bookmarkEnd w:id="4"/>
      <w:r w:rsidRPr="00137EEC">
        <w:rPr>
          <w:rFonts w:ascii="Arial" w:eastAsia="Times New Roman" w:hAnsi="Arial" w:cs="Arial"/>
          <w:b/>
          <w:bCs/>
          <w:caps/>
          <w:kern w:val="28"/>
          <w:sz w:val="20"/>
          <w:szCs w:val="20"/>
        </w:rPr>
        <w:t>Procedures</w:t>
      </w:r>
    </w:p>
    <w:p w14:paraId="4ACA4B50" w14:textId="77777777" w:rsidR="00C769C0" w:rsidRPr="00137EEC" w:rsidRDefault="00C769C0" w:rsidP="00C769C0">
      <w:pPr>
        <w:spacing w:before="20" w:after="20"/>
        <w:outlineLvl w:val="1"/>
        <w:rPr>
          <w:rFonts w:ascii="Arial" w:eastAsia="Times New Roman" w:hAnsi="Arial" w:cs="Arial"/>
          <w:b/>
          <w:bCs/>
          <w:caps/>
          <w:kern w:val="28"/>
          <w:sz w:val="20"/>
          <w:szCs w:val="20"/>
        </w:rPr>
      </w:pPr>
    </w:p>
    <w:p w14:paraId="4DB807F7" w14:textId="77777777" w:rsidR="00A359EC" w:rsidRDefault="00AA00BE" w:rsidP="00C769C0">
      <w:pPr>
        <w:pStyle w:val="ListParagraph"/>
        <w:numPr>
          <w:ilvl w:val="0"/>
          <w:numId w:val="7"/>
        </w:numPr>
        <w:spacing w:after="20"/>
        <w:ind w:hanging="720"/>
        <w:outlineLvl w:val="2"/>
        <w:rPr>
          <w:rFonts w:eastAsia="Times New Roman" w:cs="Arial"/>
          <w:b/>
          <w:sz w:val="20"/>
          <w:szCs w:val="20"/>
        </w:rPr>
      </w:pPr>
      <w:bookmarkStart w:id="5" w:name="_Procedural_Heading"/>
      <w:bookmarkEnd w:id="5"/>
      <w:r>
        <w:rPr>
          <w:rFonts w:eastAsia="Times New Roman" w:cs="Arial"/>
          <w:b/>
          <w:sz w:val="20"/>
          <w:szCs w:val="20"/>
        </w:rPr>
        <w:t>Adopting Academic Freedom</w:t>
      </w:r>
    </w:p>
    <w:p w14:paraId="281668A5" w14:textId="77777777" w:rsidR="00C769C0" w:rsidRPr="00137EEC" w:rsidRDefault="00C769C0" w:rsidP="00C769C0">
      <w:pPr>
        <w:pStyle w:val="ListParagraph"/>
        <w:numPr>
          <w:ilvl w:val="0"/>
          <w:numId w:val="0"/>
        </w:numPr>
        <w:spacing w:after="20"/>
        <w:ind w:left="720"/>
        <w:outlineLvl w:val="2"/>
        <w:rPr>
          <w:rFonts w:eastAsia="Times New Roman" w:cs="Arial"/>
          <w:b/>
          <w:sz w:val="20"/>
          <w:szCs w:val="20"/>
        </w:rPr>
      </w:pPr>
    </w:p>
    <w:p w14:paraId="7EB95A94" w14:textId="77777777" w:rsidR="00A359EC" w:rsidRDefault="00DA70AC" w:rsidP="00C769C0">
      <w:pPr>
        <w:spacing w:before="20" w:after="20"/>
        <w:rPr>
          <w:rFonts w:ascii="Arial" w:eastAsia="Times New Roman" w:hAnsi="Arial" w:cs="Arial"/>
          <w:b/>
          <w:i/>
          <w:sz w:val="20"/>
          <w:szCs w:val="20"/>
        </w:rPr>
      </w:pPr>
      <w:r w:rsidRPr="00137EEC">
        <w:rPr>
          <w:rFonts w:ascii="Arial" w:eastAsia="Times New Roman" w:hAnsi="Arial" w:cs="Arial"/>
          <w:b/>
          <w:i/>
          <w:sz w:val="20"/>
          <w:szCs w:val="20"/>
        </w:rPr>
        <w:t>Responsibility:</w:t>
      </w:r>
      <w:r w:rsidRPr="00137EEC">
        <w:rPr>
          <w:rFonts w:ascii="Arial" w:eastAsia="Times New Roman" w:hAnsi="Arial" w:cs="Arial"/>
          <w:b/>
          <w:i/>
          <w:sz w:val="20"/>
          <w:szCs w:val="20"/>
        </w:rPr>
        <w:tab/>
        <w:t xml:space="preserve">  </w:t>
      </w:r>
      <w:r w:rsidR="00AA00BE">
        <w:rPr>
          <w:rFonts w:ascii="Arial" w:eastAsia="Times New Roman" w:hAnsi="Arial" w:cs="Arial"/>
          <w:b/>
          <w:i/>
          <w:sz w:val="20"/>
          <w:szCs w:val="20"/>
        </w:rPr>
        <w:t>All University Personne</w:t>
      </w:r>
      <w:r w:rsidR="004D4403">
        <w:rPr>
          <w:rFonts w:ascii="Arial" w:eastAsia="Times New Roman" w:hAnsi="Arial" w:cs="Arial"/>
          <w:b/>
          <w:i/>
          <w:sz w:val="20"/>
          <w:szCs w:val="20"/>
        </w:rPr>
        <w:t>l</w:t>
      </w:r>
    </w:p>
    <w:p w14:paraId="27D4DB66" w14:textId="77777777" w:rsidR="00C769C0" w:rsidRPr="00137EEC" w:rsidRDefault="00C769C0" w:rsidP="00C769C0">
      <w:pPr>
        <w:spacing w:before="20" w:after="20"/>
        <w:rPr>
          <w:rFonts w:ascii="Arial" w:eastAsia="Times New Roman" w:hAnsi="Arial" w:cs="Arial"/>
          <w:b/>
          <w:i/>
          <w:sz w:val="20"/>
          <w:szCs w:val="20"/>
        </w:rPr>
      </w:pPr>
    </w:p>
    <w:p w14:paraId="2BF1A6CE" w14:textId="77777777" w:rsidR="0096005D" w:rsidRDefault="0096005D" w:rsidP="00C769C0">
      <w:pPr>
        <w:spacing w:before="20" w:after="20"/>
        <w:rPr>
          <w:rFonts w:ascii="Arial" w:eastAsia="Times New Roman" w:hAnsi="Arial" w:cs="Arial"/>
          <w:sz w:val="20"/>
          <w:szCs w:val="20"/>
        </w:rPr>
      </w:pPr>
      <w:r w:rsidRPr="00137EEC">
        <w:rPr>
          <w:rFonts w:ascii="Arial" w:eastAsia="Times New Roman" w:hAnsi="Arial" w:cs="Arial"/>
          <w:sz w:val="20"/>
          <w:szCs w:val="20"/>
        </w:rPr>
        <w:t xml:space="preserve">All </w:t>
      </w:r>
      <w:r w:rsidR="00AA00BE">
        <w:rPr>
          <w:rFonts w:ascii="Arial" w:eastAsia="Times New Roman" w:hAnsi="Arial" w:cs="Arial"/>
          <w:sz w:val="20"/>
          <w:szCs w:val="20"/>
        </w:rPr>
        <w:t>Personnel</w:t>
      </w:r>
      <w:r w:rsidRPr="00137EEC">
        <w:rPr>
          <w:rFonts w:ascii="Arial" w:eastAsia="Times New Roman" w:hAnsi="Arial" w:cs="Arial"/>
          <w:sz w:val="20"/>
          <w:szCs w:val="20"/>
        </w:rPr>
        <w:t xml:space="preserve"> are expected to:</w:t>
      </w:r>
    </w:p>
    <w:p w14:paraId="70990300" w14:textId="77777777" w:rsidR="00C769C0" w:rsidRPr="00137EEC" w:rsidRDefault="00C769C0" w:rsidP="00C769C0">
      <w:pPr>
        <w:spacing w:before="20" w:after="20"/>
        <w:rPr>
          <w:rFonts w:ascii="Arial" w:eastAsia="Times New Roman" w:hAnsi="Arial" w:cs="Arial"/>
          <w:sz w:val="20"/>
          <w:szCs w:val="20"/>
        </w:rPr>
      </w:pPr>
    </w:p>
    <w:p w14:paraId="391512DB" w14:textId="419B9309" w:rsidR="00C769C0" w:rsidRDefault="0096005D" w:rsidP="00C769C0">
      <w:pPr>
        <w:pStyle w:val="ListParagraph"/>
        <w:numPr>
          <w:ilvl w:val="0"/>
          <w:numId w:val="26"/>
        </w:numPr>
        <w:tabs>
          <w:tab w:val="clear" w:pos="3060"/>
          <w:tab w:val="num" w:pos="851"/>
        </w:tabs>
        <w:spacing w:after="20"/>
        <w:ind w:left="851" w:hanging="425"/>
        <w:rPr>
          <w:rFonts w:eastAsia="Times New Roman" w:cs="Arial"/>
          <w:sz w:val="20"/>
          <w:szCs w:val="20"/>
        </w:rPr>
      </w:pPr>
      <w:r w:rsidRPr="00137EEC">
        <w:rPr>
          <w:rFonts w:eastAsia="Times New Roman" w:cs="Arial"/>
          <w:sz w:val="20"/>
          <w:szCs w:val="20"/>
        </w:rPr>
        <w:t>Familiarise themselves with the elements</w:t>
      </w:r>
      <w:r w:rsidR="00D903F2" w:rsidRPr="00137EEC">
        <w:rPr>
          <w:rFonts w:eastAsia="Times New Roman" w:cs="Arial"/>
          <w:sz w:val="20"/>
          <w:szCs w:val="20"/>
        </w:rPr>
        <w:t xml:space="preserve"> of </w:t>
      </w:r>
      <w:r w:rsidRPr="00137EEC">
        <w:rPr>
          <w:rFonts w:eastAsia="Times New Roman" w:cs="Arial"/>
          <w:sz w:val="20"/>
          <w:szCs w:val="20"/>
        </w:rPr>
        <w:t>this Policy</w:t>
      </w:r>
      <w:r w:rsidR="00F91BE1">
        <w:rPr>
          <w:rFonts w:eastAsia="Times New Roman" w:cs="Arial"/>
          <w:sz w:val="20"/>
          <w:szCs w:val="20"/>
        </w:rPr>
        <w:t xml:space="preserve"> </w:t>
      </w:r>
      <w:r w:rsidR="0022061D" w:rsidRPr="00137EEC">
        <w:rPr>
          <w:rFonts w:eastAsia="Times New Roman" w:cs="Arial"/>
          <w:sz w:val="20"/>
          <w:szCs w:val="20"/>
        </w:rPr>
        <w:t xml:space="preserve">to those </w:t>
      </w:r>
      <w:r w:rsidR="00AA00BE">
        <w:rPr>
          <w:rFonts w:eastAsia="Times New Roman" w:cs="Arial"/>
          <w:sz w:val="20"/>
          <w:szCs w:val="20"/>
        </w:rPr>
        <w:t xml:space="preserve">Principles </w:t>
      </w:r>
      <w:r w:rsidR="0022061D" w:rsidRPr="00137EEC">
        <w:rPr>
          <w:rFonts w:eastAsia="Times New Roman" w:cs="Arial"/>
          <w:sz w:val="20"/>
          <w:szCs w:val="20"/>
        </w:rPr>
        <w:t>under this Policy</w:t>
      </w:r>
      <w:r w:rsidR="0022061D" w:rsidRPr="00137EEC">
        <w:rPr>
          <w:rFonts w:eastAsia="Times New Roman" w:cs="Arial"/>
          <w:b/>
          <w:sz w:val="20"/>
          <w:szCs w:val="20"/>
        </w:rPr>
        <w:t xml:space="preserve"> </w:t>
      </w:r>
      <w:r w:rsidR="0022061D" w:rsidRPr="00137EEC">
        <w:rPr>
          <w:rFonts w:eastAsia="Times New Roman" w:cs="Arial"/>
          <w:sz w:val="20"/>
          <w:szCs w:val="20"/>
        </w:rPr>
        <w:t xml:space="preserve">and </w:t>
      </w:r>
      <w:r w:rsidRPr="00137EEC">
        <w:rPr>
          <w:rFonts w:eastAsia="Times New Roman" w:cs="Arial"/>
          <w:sz w:val="20"/>
          <w:szCs w:val="20"/>
        </w:rPr>
        <w:t>identify the relevance of those elements to their roles, responsibilities and functions.</w:t>
      </w:r>
      <w:r w:rsidR="008C5179">
        <w:rPr>
          <w:rFonts w:eastAsia="Times New Roman" w:cs="Arial"/>
          <w:sz w:val="20"/>
          <w:szCs w:val="20"/>
        </w:rPr>
        <w:t xml:space="preserve">  </w:t>
      </w:r>
    </w:p>
    <w:p w14:paraId="78813F23" w14:textId="77777777" w:rsidR="0096005D" w:rsidRPr="00137EEC" w:rsidRDefault="008C5179" w:rsidP="00C769C0">
      <w:pPr>
        <w:pStyle w:val="ListParagraph"/>
        <w:numPr>
          <w:ilvl w:val="0"/>
          <w:numId w:val="0"/>
        </w:numPr>
        <w:spacing w:after="20"/>
        <w:ind w:left="851"/>
        <w:rPr>
          <w:rFonts w:eastAsia="Times New Roman" w:cs="Arial"/>
          <w:sz w:val="20"/>
          <w:szCs w:val="20"/>
        </w:rPr>
      </w:pPr>
      <w:r>
        <w:rPr>
          <w:rFonts w:eastAsia="Times New Roman" w:cs="Arial"/>
          <w:sz w:val="20"/>
          <w:szCs w:val="20"/>
        </w:rPr>
        <w:t xml:space="preserve">        </w:t>
      </w:r>
    </w:p>
    <w:p w14:paraId="11600AEB" w14:textId="25E7015C" w:rsidR="00C05C0F" w:rsidRDefault="007B3087" w:rsidP="00C769C0">
      <w:pPr>
        <w:pStyle w:val="ListParagraph"/>
        <w:numPr>
          <w:ilvl w:val="0"/>
          <w:numId w:val="7"/>
        </w:numPr>
        <w:spacing w:after="20"/>
        <w:ind w:hanging="720"/>
        <w:outlineLvl w:val="2"/>
        <w:rPr>
          <w:rFonts w:eastAsia="Times New Roman" w:cs="Arial"/>
          <w:b/>
          <w:sz w:val="20"/>
          <w:szCs w:val="20"/>
        </w:rPr>
      </w:pPr>
      <w:r>
        <w:rPr>
          <w:rFonts w:eastAsia="Times New Roman" w:cs="Arial"/>
          <w:b/>
          <w:sz w:val="20"/>
          <w:szCs w:val="20"/>
        </w:rPr>
        <w:t xml:space="preserve">Implementing </w:t>
      </w:r>
      <w:r w:rsidR="00F91BE1">
        <w:rPr>
          <w:rFonts w:eastAsia="Times New Roman" w:cs="Arial"/>
          <w:b/>
          <w:sz w:val="20"/>
          <w:szCs w:val="20"/>
        </w:rPr>
        <w:t xml:space="preserve">Freedom of Speech and </w:t>
      </w:r>
      <w:r>
        <w:rPr>
          <w:rFonts w:eastAsia="Times New Roman" w:cs="Arial"/>
          <w:b/>
          <w:sz w:val="20"/>
          <w:szCs w:val="20"/>
        </w:rPr>
        <w:t>Academic Freedom</w:t>
      </w:r>
      <w:r w:rsidR="00F91BE1">
        <w:rPr>
          <w:rFonts w:eastAsia="Times New Roman" w:cs="Arial"/>
          <w:b/>
          <w:sz w:val="20"/>
          <w:szCs w:val="20"/>
        </w:rPr>
        <w:t xml:space="preserve"> Policy</w:t>
      </w:r>
    </w:p>
    <w:p w14:paraId="2C8F8DBF" w14:textId="77777777" w:rsidR="00C769C0" w:rsidRPr="00137EEC" w:rsidRDefault="00C769C0" w:rsidP="00C769C0">
      <w:pPr>
        <w:pStyle w:val="ListParagraph"/>
        <w:numPr>
          <w:ilvl w:val="0"/>
          <w:numId w:val="0"/>
        </w:numPr>
        <w:spacing w:after="20"/>
        <w:ind w:left="720"/>
        <w:outlineLvl w:val="2"/>
        <w:rPr>
          <w:rFonts w:eastAsia="Times New Roman" w:cs="Arial"/>
          <w:b/>
          <w:sz w:val="20"/>
          <w:szCs w:val="20"/>
        </w:rPr>
      </w:pPr>
    </w:p>
    <w:p w14:paraId="1A3DB0F4" w14:textId="77777777" w:rsidR="001C145E" w:rsidRDefault="001C145E" w:rsidP="00C769C0">
      <w:pPr>
        <w:spacing w:before="20" w:after="20"/>
        <w:rPr>
          <w:rFonts w:ascii="Arial" w:eastAsia="Times New Roman" w:hAnsi="Arial" w:cs="Arial"/>
          <w:b/>
          <w:i/>
          <w:sz w:val="20"/>
          <w:szCs w:val="20"/>
        </w:rPr>
      </w:pPr>
      <w:r w:rsidRPr="001C145E">
        <w:rPr>
          <w:rFonts w:ascii="Arial" w:eastAsia="Times New Roman" w:hAnsi="Arial" w:cs="Arial"/>
          <w:b/>
          <w:i/>
          <w:sz w:val="20"/>
          <w:szCs w:val="20"/>
        </w:rPr>
        <w:t>Responsibility:</w:t>
      </w:r>
      <w:r w:rsidRPr="001C145E">
        <w:rPr>
          <w:rFonts w:ascii="Arial" w:eastAsia="Times New Roman" w:hAnsi="Arial" w:cs="Arial"/>
          <w:b/>
          <w:i/>
          <w:sz w:val="20"/>
          <w:szCs w:val="20"/>
        </w:rPr>
        <w:tab/>
        <w:t xml:space="preserve">  All University Personnel</w:t>
      </w:r>
    </w:p>
    <w:p w14:paraId="4BBA4EF1" w14:textId="77777777" w:rsidR="00C769C0" w:rsidRPr="001C145E" w:rsidRDefault="00C769C0" w:rsidP="00C769C0">
      <w:pPr>
        <w:spacing w:before="20" w:after="20"/>
        <w:rPr>
          <w:rFonts w:ascii="Arial" w:eastAsia="Times New Roman" w:hAnsi="Arial" w:cs="Arial"/>
          <w:b/>
          <w:i/>
          <w:sz w:val="20"/>
          <w:szCs w:val="20"/>
        </w:rPr>
      </w:pPr>
    </w:p>
    <w:p w14:paraId="45734646" w14:textId="2B942B9F" w:rsidR="001C145E" w:rsidRDefault="001C145E" w:rsidP="00C769C0">
      <w:pPr>
        <w:spacing w:before="20" w:after="20"/>
        <w:rPr>
          <w:rFonts w:ascii="Arial" w:eastAsia="Times New Roman" w:hAnsi="Arial" w:cs="Arial"/>
          <w:color w:val="000000"/>
          <w:sz w:val="20"/>
          <w:szCs w:val="20"/>
        </w:rPr>
      </w:pPr>
      <w:r w:rsidRPr="001C145E">
        <w:rPr>
          <w:rFonts w:ascii="Arial" w:eastAsia="Times New Roman" w:hAnsi="Arial" w:cs="Arial"/>
          <w:color w:val="000000"/>
          <w:sz w:val="20"/>
          <w:szCs w:val="20"/>
        </w:rPr>
        <w:t>All Personnel are expected to</w:t>
      </w:r>
      <w:r w:rsidR="0060684E">
        <w:rPr>
          <w:rFonts w:ascii="Arial" w:eastAsia="Times New Roman" w:hAnsi="Arial" w:cs="Arial"/>
          <w:color w:val="000000"/>
          <w:sz w:val="20"/>
          <w:szCs w:val="20"/>
        </w:rPr>
        <w:t xml:space="preserve"> have regard to the </w:t>
      </w:r>
      <w:r w:rsidR="00A713E0">
        <w:rPr>
          <w:rFonts w:ascii="Arial" w:eastAsia="Times New Roman" w:hAnsi="Arial" w:cs="Arial"/>
          <w:color w:val="000000"/>
          <w:sz w:val="20"/>
          <w:szCs w:val="20"/>
        </w:rPr>
        <w:t>P</w:t>
      </w:r>
      <w:r w:rsidR="0060684E">
        <w:rPr>
          <w:rFonts w:ascii="Arial" w:eastAsia="Times New Roman" w:hAnsi="Arial" w:cs="Arial"/>
          <w:color w:val="000000"/>
          <w:sz w:val="20"/>
          <w:szCs w:val="20"/>
        </w:rPr>
        <w:t xml:space="preserve">olicy and implement it as outlined in the Operation section of the </w:t>
      </w:r>
      <w:r w:rsidR="00A713E0">
        <w:rPr>
          <w:rFonts w:ascii="Arial" w:eastAsia="Times New Roman" w:hAnsi="Arial" w:cs="Arial"/>
          <w:color w:val="000000"/>
          <w:sz w:val="20"/>
          <w:szCs w:val="20"/>
        </w:rPr>
        <w:t>P</w:t>
      </w:r>
      <w:r w:rsidR="0060684E">
        <w:rPr>
          <w:rFonts w:ascii="Arial" w:eastAsia="Times New Roman" w:hAnsi="Arial" w:cs="Arial"/>
          <w:color w:val="000000"/>
          <w:sz w:val="20"/>
          <w:szCs w:val="20"/>
        </w:rPr>
        <w:t>olicy</w:t>
      </w:r>
      <w:r w:rsidRPr="001C145E">
        <w:rPr>
          <w:rFonts w:ascii="Arial" w:eastAsia="Times New Roman" w:hAnsi="Arial" w:cs="Arial"/>
          <w:color w:val="000000"/>
          <w:sz w:val="20"/>
          <w:szCs w:val="20"/>
        </w:rPr>
        <w:t>:</w:t>
      </w:r>
    </w:p>
    <w:p w14:paraId="6E5A416F" w14:textId="77777777" w:rsidR="00A45D54" w:rsidRPr="001C145E" w:rsidRDefault="00A45D54" w:rsidP="00C769C0">
      <w:pPr>
        <w:spacing w:before="20" w:after="20"/>
        <w:rPr>
          <w:rFonts w:ascii="Arial" w:eastAsia="Times New Roman" w:hAnsi="Arial" w:cs="Arial"/>
          <w:color w:val="000000"/>
          <w:sz w:val="20"/>
          <w:szCs w:val="20"/>
        </w:rPr>
      </w:pPr>
    </w:p>
    <w:p w14:paraId="725BB348" w14:textId="4A074E94" w:rsidR="001C145E" w:rsidRDefault="001C145E" w:rsidP="00C769C0">
      <w:pPr>
        <w:pStyle w:val="ListParagraph"/>
        <w:numPr>
          <w:ilvl w:val="0"/>
          <w:numId w:val="37"/>
        </w:numPr>
        <w:spacing w:after="20"/>
        <w:ind w:left="1077"/>
        <w:rPr>
          <w:rFonts w:eastAsia="Times New Roman" w:cs="Arial"/>
          <w:sz w:val="20"/>
          <w:szCs w:val="20"/>
        </w:rPr>
      </w:pPr>
      <w:r>
        <w:rPr>
          <w:rFonts w:eastAsia="Times New Roman" w:cs="Arial"/>
          <w:sz w:val="20"/>
          <w:szCs w:val="20"/>
        </w:rPr>
        <w:t>Have regard to the Principles of this Policy when formulating, reviewing or amending the Relevant Frameworks, to ensure that their terms are consistent with the University’s support of the Principles;</w:t>
      </w:r>
    </w:p>
    <w:p w14:paraId="42F9D8C7" w14:textId="77777777" w:rsidR="00C769C0" w:rsidRDefault="00C769C0" w:rsidP="00C769C0">
      <w:pPr>
        <w:pStyle w:val="ListParagraph"/>
        <w:numPr>
          <w:ilvl w:val="0"/>
          <w:numId w:val="0"/>
        </w:numPr>
        <w:spacing w:after="20"/>
        <w:ind w:left="1077"/>
        <w:rPr>
          <w:rFonts w:eastAsia="Times New Roman" w:cs="Arial"/>
          <w:sz w:val="20"/>
          <w:szCs w:val="20"/>
        </w:rPr>
      </w:pPr>
    </w:p>
    <w:p w14:paraId="05FE1B72" w14:textId="40BE7CE4" w:rsidR="001C145E" w:rsidRDefault="001C145E" w:rsidP="00C769C0">
      <w:pPr>
        <w:pStyle w:val="ListParagraph"/>
        <w:numPr>
          <w:ilvl w:val="0"/>
          <w:numId w:val="37"/>
        </w:numPr>
        <w:spacing w:after="20"/>
        <w:ind w:left="1077"/>
        <w:rPr>
          <w:rFonts w:eastAsia="Times New Roman" w:cs="Arial"/>
          <w:sz w:val="20"/>
          <w:szCs w:val="20"/>
        </w:rPr>
      </w:pPr>
      <w:r>
        <w:rPr>
          <w:rFonts w:eastAsia="Times New Roman" w:cs="Arial"/>
          <w:sz w:val="20"/>
          <w:szCs w:val="20"/>
        </w:rPr>
        <w:t xml:space="preserve">Ensure that decisions made under non-statutory </w:t>
      </w:r>
      <w:r w:rsidR="007A0930">
        <w:rPr>
          <w:rFonts w:eastAsia="Times New Roman" w:cs="Arial"/>
          <w:sz w:val="20"/>
          <w:szCs w:val="20"/>
        </w:rPr>
        <w:t xml:space="preserve">policies and rules </w:t>
      </w:r>
      <w:r>
        <w:rPr>
          <w:rFonts w:eastAsia="Times New Roman" w:cs="Arial"/>
          <w:sz w:val="20"/>
          <w:szCs w:val="20"/>
        </w:rPr>
        <w:t>are in accordance with the Principles of this Policy.</w:t>
      </w:r>
    </w:p>
    <w:p w14:paraId="006F8D08" w14:textId="77777777" w:rsidR="00F01C84" w:rsidRPr="00EA0939" w:rsidRDefault="00F01C84" w:rsidP="001C145E">
      <w:pPr>
        <w:spacing w:after="120" w:line="276" w:lineRule="auto"/>
        <w:ind w:left="851"/>
        <w:rPr>
          <w:rFonts w:ascii="Arial" w:eastAsia="Times New Roman" w:hAnsi="Arial" w:cs="Arial"/>
          <w:sz w:val="20"/>
          <w:szCs w:val="20"/>
        </w:rPr>
      </w:pPr>
    </w:p>
    <w:sectPr w:rsidR="00F01C84" w:rsidRPr="00EA0939" w:rsidSect="001E62EF">
      <w:headerReference w:type="even" r:id="rId31"/>
      <w:headerReference w:type="default" r:id="rId32"/>
      <w:footerReference w:type="even" r:id="rId33"/>
      <w:footerReference w:type="default" r:id="rId34"/>
      <w:headerReference w:type="first" r:id="rId35"/>
      <w:pgSz w:w="11900" w:h="16840"/>
      <w:pgMar w:top="1440" w:right="985" w:bottom="1440" w:left="1134" w:header="709"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02AC" w14:textId="77777777" w:rsidR="00275AD4" w:rsidRDefault="00275AD4" w:rsidP="00734DEC">
      <w:r>
        <w:separator/>
      </w:r>
    </w:p>
  </w:endnote>
  <w:endnote w:type="continuationSeparator" w:id="0">
    <w:p w14:paraId="0FF2F4CE" w14:textId="77777777" w:rsidR="00275AD4" w:rsidRDefault="00275AD4" w:rsidP="0073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8B8D" w14:textId="77777777" w:rsidR="000632E7" w:rsidRPr="007A3637" w:rsidRDefault="000632E7">
    <w:pPr>
      <w:pStyle w:val="Footer"/>
      <w:pBdr>
        <w:top w:val="single" w:sz="4" w:space="1" w:color="A5A5A5"/>
      </w:pBdr>
      <w:jc w:val="right"/>
      <w:rPr>
        <w:rFonts w:ascii="Arial" w:eastAsia="Arial Unicode MS" w:hAnsi="Arial" w:cs="Arial"/>
        <w:color w:val="7F7F7F"/>
        <w:sz w:val="16"/>
        <w:szCs w:val="16"/>
      </w:rPr>
    </w:pPr>
    <w:r w:rsidRPr="007A3637">
      <w:rPr>
        <w:rFonts w:ascii="Arial" w:eastAsia="Arial Unicode MS" w:hAnsi="Arial" w:cs="Arial"/>
        <w:noProof/>
        <w:sz w:val="16"/>
        <w:szCs w:val="16"/>
      </w:rPr>
      <w:t>Marketing &amp; Strategic Communications</w:t>
    </w:r>
    <w:r w:rsidRPr="007A3637">
      <w:rPr>
        <w:rFonts w:ascii="Arial" w:eastAsia="Arial Unicode MS" w:hAnsi="Arial" w:cs="Arial"/>
        <w:color w:val="7F7F7F"/>
        <w:sz w:val="16"/>
        <w:szCs w:val="16"/>
      </w:rPr>
      <w:t xml:space="preserve"> | </w:t>
    </w:r>
    <w:r>
      <w:rPr>
        <w:rFonts w:ascii="Arial" w:eastAsia="Arial Unicode MS" w:hAnsi="Arial" w:cs="Arial"/>
        <w:sz w:val="16"/>
        <w:szCs w:val="16"/>
      </w:rPr>
      <w:t>1</w:t>
    </w:r>
  </w:p>
  <w:p w14:paraId="4DAC4CE1" w14:textId="77777777" w:rsidR="000632E7" w:rsidRDefault="000632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B0A0" w14:textId="77777777" w:rsidR="00272C4F" w:rsidRDefault="000632E7" w:rsidP="00141300">
    <w:pPr>
      <w:pStyle w:val="Caption1"/>
    </w:pPr>
    <w:r>
      <w:t xml:space="preserve"> </w:t>
    </w:r>
    <w:r w:rsidR="00433C3A">
      <w:rPr>
        <w:noProof/>
        <w:lang w:eastAsia="en-AU"/>
      </w:rPr>
      <mc:AlternateContent>
        <mc:Choice Requires="wps">
          <w:drawing>
            <wp:anchor distT="4294967294" distB="4294967294" distL="114300" distR="114300" simplePos="0" relativeHeight="251667968" behindDoc="0" locked="0" layoutInCell="1" allowOverlap="1" wp14:anchorId="5CFF09AB" wp14:editId="3F22DCA2">
              <wp:simplePos x="0" y="0"/>
              <wp:positionH relativeFrom="column">
                <wp:posOffset>22860</wp:posOffset>
              </wp:positionH>
              <wp:positionV relativeFrom="paragraph">
                <wp:posOffset>-98426</wp:posOffset>
              </wp:positionV>
              <wp:extent cx="6191250" cy="0"/>
              <wp:effectExtent l="0" t="0" r="31750" b="25400"/>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chemeClr val="bg1">
                            <a:lumMod val="85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5DB0BF" id="_x0000_t32" coordsize="21600,21600" o:spt="32" o:oned="t" path="m,l21600,21600e" filled="f">
              <v:path arrowok="t" fillok="f" o:connecttype="none"/>
              <o:lock v:ext="edit" shapetype="t"/>
            </v:shapetype>
            <v:shape id="AutoShape 45" o:spid="_x0000_s1026" type="#_x0000_t32" style="position:absolute;margin-left:1.8pt;margin-top:-7.75pt;width:487.5pt;height:0;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" strokecolor="#d8d8d8 [2732]"/>
          </w:pict>
        </mc:Fallback>
      </mc:AlternateContent>
    </w:r>
    <w:r w:rsidR="00141300">
      <w:t>The University of Adelaide</w:t>
    </w:r>
    <w:r w:rsidR="00141300">
      <w:tab/>
    </w:r>
  </w:p>
  <w:p w14:paraId="21A3D02E" w14:textId="24B140A8" w:rsidR="00272C4F" w:rsidRDefault="00272C4F" w:rsidP="00272C4F">
    <w:pPr>
      <w:pStyle w:val="Footer"/>
    </w:pPr>
  </w:p>
  <w:p w14:paraId="4A72C75E" w14:textId="1AA81148" w:rsidR="00141300" w:rsidRDefault="00141300" w:rsidP="00141300">
    <w:pPr>
      <w:pStyle w:val="Caption1"/>
    </w:pPr>
    <w:r>
      <w:tab/>
    </w:r>
    <w:r>
      <w:tab/>
    </w:r>
    <w:r>
      <w:tab/>
    </w:r>
    <w:r>
      <w:tab/>
    </w:r>
    <w:r>
      <w:tab/>
    </w:r>
    <w:r>
      <w:tab/>
    </w:r>
    <w:r>
      <w:tab/>
    </w:r>
    <w:r>
      <w:tab/>
    </w:r>
    <w:r>
      <w:tab/>
    </w:r>
    <w:r>
      <w:tab/>
    </w:r>
    <w:r w:rsidR="00A81401">
      <w:fldChar w:fldCharType="begin"/>
    </w:r>
    <w:r w:rsidR="00A81401">
      <w:instrText xml:space="preserve"> PAGE   \* MERGEFORMAT </w:instrText>
    </w:r>
    <w:r w:rsidR="00A81401">
      <w:fldChar w:fldCharType="separate"/>
    </w:r>
    <w:r w:rsidR="00D5281E">
      <w:rPr>
        <w:noProof/>
      </w:rPr>
      <w:t>2</w:t>
    </w:r>
    <w:r w:rsidR="00A81401">
      <w:rPr>
        <w:noProof/>
      </w:rPr>
      <w:fldChar w:fldCharType="end"/>
    </w:r>
  </w:p>
  <w:p w14:paraId="305733A5" w14:textId="77777777" w:rsidR="000632E7" w:rsidRDefault="000632E7" w:rsidP="00D8543C">
    <w:pPr>
      <w:pStyle w:val="Caption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C78F" w14:textId="77777777" w:rsidR="00275AD4" w:rsidRDefault="00275AD4" w:rsidP="00734DEC">
      <w:r>
        <w:separator/>
      </w:r>
    </w:p>
  </w:footnote>
  <w:footnote w:type="continuationSeparator" w:id="0">
    <w:p w14:paraId="2AFA7B3D" w14:textId="77777777" w:rsidR="00275AD4" w:rsidRDefault="00275AD4" w:rsidP="0073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F384" w14:textId="77777777" w:rsidR="000632E7" w:rsidRDefault="00433C3A">
    <w:pPr>
      <w:pStyle w:val="Header"/>
    </w:pPr>
    <w:r>
      <w:rPr>
        <w:noProof/>
        <w:color w:val="7F7F7F" w:themeColor="text1" w:themeTint="80"/>
        <w:lang w:eastAsia="en-AU"/>
      </w:rPr>
      <mc:AlternateContent>
        <mc:Choice Requires="wps">
          <w:drawing>
            <wp:anchor distT="4294967294" distB="4294967294" distL="114300" distR="114300" simplePos="0" relativeHeight="251658752" behindDoc="0" locked="0" layoutInCell="1" allowOverlap="1" wp14:anchorId="0A64851B" wp14:editId="4D530C16">
              <wp:simplePos x="0" y="0"/>
              <wp:positionH relativeFrom="column">
                <wp:posOffset>-23495</wp:posOffset>
              </wp:positionH>
              <wp:positionV relativeFrom="paragraph">
                <wp:posOffset>-144146</wp:posOffset>
              </wp:positionV>
              <wp:extent cx="6143625" cy="0"/>
              <wp:effectExtent l="0" t="0" r="28575" b="2540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chemeClr val="bg1">
                            <a:lumMod val="75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E4A1C" id="_x0000_t32" coordsize="21600,21600" o:spt="32" o:oned="t" path="m,l21600,21600e" filled="f">
              <v:path arrowok="t" fillok="f" o:connecttype="none"/>
              <o:lock v:ext="edit" shapetype="t"/>
            </v:shapetype>
            <v:shape id="AutoShape 30" o:spid="_x0000_s1026" type="#_x0000_t32" style="position:absolute;margin-left:-1.85pt;margin-top:-11.35pt;width:483.7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" strokecolor="#bfbfbf [2412]"/>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C294" w14:textId="77777777" w:rsidR="000632E7" w:rsidRDefault="00433C3A" w:rsidP="00DF733B">
    <w:pPr>
      <w:pStyle w:val="Header"/>
      <w:pBdr>
        <w:between w:val="single" w:sz="4" w:space="1" w:color="4F81BD" w:themeColor="accent1"/>
      </w:pBdr>
      <w:spacing w:line="276" w:lineRule="auto"/>
    </w:pPr>
    <w:r>
      <w:rPr>
        <w:noProof/>
        <w:lang w:eastAsia="en-AU"/>
      </w:rPr>
      <mc:AlternateContent>
        <mc:Choice Requires="wps">
          <w:drawing>
            <wp:anchor distT="4294967294" distB="4294967294" distL="114300" distR="114300" simplePos="0" relativeHeight="251670016" behindDoc="0" locked="0" layoutInCell="1" allowOverlap="1" wp14:anchorId="06039970" wp14:editId="53221150">
              <wp:simplePos x="0" y="0"/>
              <wp:positionH relativeFrom="column">
                <wp:posOffset>22860</wp:posOffset>
              </wp:positionH>
              <wp:positionV relativeFrom="paragraph">
                <wp:posOffset>92074</wp:posOffset>
              </wp:positionV>
              <wp:extent cx="6191250" cy="0"/>
              <wp:effectExtent l="0" t="0" r="31750" b="2540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chemeClr val="bg1">
                            <a:lumMod val="85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F54EC7" id="_x0000_t32" coordsize="21600,21600" o:spt="32" o:oned="t" path="m,l21600,21600e" filled="f">
              <v:path arrowok="t" fillok="f" o:connecttype="none"/>
              <o:lock v:ext="edit" shapetype="t"/>
            </v:shapetype>
            <v:shape id="AutoShape 44" o:spid="_x0000_s1026" type="#_x0000_t32" style="position:absolute;margin-left:1.8pt;margin-top:7.25pt;width:487.5pt;height:0;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" strokecolor="#d8d8d8 [2732]"/>
          </w:pict>
        </mc:Fallback>
      </mc:AlternateContent>
    </w:r>
  </w:p>
  <w:p w14:paraId="4AAB4CDB" w14:textId="77777777" w:rsidR="000632E7" w:rsidRDefault="000632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1D3B" w14:textId="7F4669B3" w:rsidR="00141300" w:rsidRDefault="00E13BD0">
    <w:pPr>
      <w:pStyle w:val="Header"/>
    </w:pPr>
    <w:r>
      <w:rPr>
        <w:noProof/>
        <w:lang w:eastAsia="en-AU"/>
      </w:rPr>
      <w:drawing>
        <wp:anchor distT="0" distB="0" distL="114300" distR="114300" simplePos="0" relativeHeight="251671040" behindDoc="1" locked="0" layoutInCell="1" allowOverlap="1" wp14:anchorId="377701D4" wp14:editId="6B8DE6B9">
          <wp:simplePos x="0" y="0"/>
          <wp:positionH relativeFrom="column">
            <wp:posOffset>-704850</wp:posOffset>
          </wp:positionH>
          <wp:positionV relativeFrom="paragraph">
            <wp:posOffset>-261620</wp:posOffset>
          </wp:positionV>
          <wp:extent cx="7561909" cy="100584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fact_port_mono_4.png"/>
                  <pic:cNvPicPr/>
                </pic:nvPicPr>
                <pic:blipFill rotWithShape="1">
                  <a:blip r:embed="rId1">
                    <a:extLst>
                      <a:ext uri="{28A0092B-C50C-407E-A947-70E740481C1C}">
                        <a14:useLocalDpi xmlns:a14="http://schemas.microsoft.com/office/drawing/2010/main" val="0"/>
                      </a:ext>
                    </a:extLst>
                  </a:blip>
                  <a:srcRect b="5927"/>
                  <a:stretch/>
                </pic:blipFill>
                <pic:spPr bwMode="auto">
                  <a:xfrm>
                    <a:off x="0" y="0"/>
                    <a:ext cx="7561909" cy="10058400"/>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68F"/>
    <w:multiLevelType w:val="hybridMultilevel"/>
    <w:tmpl w:val="928EFB98"/>
    <w:lvl w:ilvl="0" w:tplc="424E1F66">
      <w:start w:val="1"/>
      <w:numFmt w:val="lowerLetter"/>
      <w:lvlText w:val="%1)"/>
      <w:lvlJc w:val="left"/>
      <w:pPr>
        <w:tabs>
          <w:tab w:val="num" w:pos="3060"/>
        </w:tabs>
        <w:ind w:left="3060" w:hanging="360"/>
      </w:pPr>
      <w:rPr>
        <w:rFonts w:ascii="Arial" w:hAnsi="Arial" w:cs="Arial" w:hint="default"/>
        <w:b w:val="0"/>
        <w:i w:val="0"/>
        <w:sz w:val="20"/>
        <w:szCs w:val="2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95F3507"/>
    <w:multiLevelType w:val="hybridMultilevel"/>
    <w:tmpl w:val="37820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D7ED1"/>
    <w:multiLevelType w:val="hybridMultilevel"/>
    <w:tmpl w:val="77406E64"/>
    <w:lvl w:ilvl="0" w:tplc="6E088AE8">
      <w:start w:val="1"/>
      <w:numFmt w:val="lowerLetter"/>
      <w:lvlText w:val="%1)"/>
      <w:lvlJc w:val="left"/>
      <w:pPr>
        <w:tabs>
          <w:tab w:val="num" w:pos="720"/>
        </w:tabs>
        <w:ind w:left="720" w:hanging="360"/>
      </w:pPr>
      <w:rPr>
        <w:rFonts w:ascii="Arial" w:hAnsi="Arial" w:cs="Arial" w:hint="default"/>
        <w:b w:val="0"/>
        <w:i w:val="0"/>
        <w:color w:val="auto"/>
        <w:sz w:val="20"/>
        <w:szCs w:val="20"/>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BCD708E"/>
    <w:multiLevelType w:val="hybridMultilevel"/>
    <w:tmpl w:val="9196C978"/>
    <w:lvl w:ilvl="0" w:tplc="DDD84BAE">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DE42563"/>
    <w:multiLevelType w:val="hybridMultilevel"/>
    <w:tmpl w:val="E9423BD6"/>
    <w:lvl w:ilvl="0" w:tplc="5126AB8E">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39A3A9C"/>
    <w:multiLevelType w:val="hybridMultilevel"/>
    <w:tmpl w:val="9BC08D7E"/>
    <w:lvl w:ilvl="0" w:tplc="6FC8E73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59364A2"/>
    <w:multiLevelType w:val="multilevel"/>
    <w:tmpl w:val="1E2003D8"/>
    <w:lvl w:ilvl="0">
      <w:start w:val="1"/>
      <w:numFmt w:val="decimal"/>
      <w:lvlText w:val="(%1)"/>
      <w:lvlJc w:val="left"/>
      <w:pPr>
        <w:tabs>
          <w:tab w:val="num" w:pos="720"/>
        </w:tabs>
        <w:ind w:left="720" w:hanging="360"/>
      </w:pPr>
      <w:rPr>
        <w:rFonts w:ascii="Cambria" w:eastAsia="MS Mincho" w:hAnsi="Cambria" w:cs="Arial"/>
        <w:b/>
        <w:i w:val="0"/>
        <w:sz w:val="20"/>
        <w:szCs w:val="2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5A15B4"/>
    <w:multiLevelType w:val="hybridMultilevel"/>
    <w:tmpl w:val="0F70BBE8"/>
    <w:lvl w:ilvl="0" w:tplc="2856CED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D4A4A3D"/>
    <w:multiLevelType w:val="hybridMultilevel"/>
    <w:tmpl w:val="3EBE6AC0"/>
    <w:lvl w:ilvl="0" w:tplc="65F6FB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FA95D38"/>
    <w:multiLevelType w:val="hybridMultilevel"/>
    <w:tmpl w:val="EF2033A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20D42F5B"/>
    <w:multiLevelType w:val="hybridMultilevel"/>
    <w:tmpl w:val="9A08B9A4"/>
    <w:lvl w:ilvl="0" w:tplc="42F07F22">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B04F05"/>
    <w:multiLevelType w:val="hybridMultilevel"/>
    <w:tmpl w:val="869A251C"/>
    <w:lvl w:ilvl="0" w:tplc="2490183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1A3CBD"/>
    <w:multiLevelType w:val="hybridMultilevel"/>
    <w:tmpl w:val="D05284AC"/>
    <w:lvl w:ilvl="0" w:tplc="40FEB666">
      <w:start w:val="1"/>
      <w:numFmt w:val="bullet"/>
      <w:pStyle w:val="ColorfulList-Accent1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63F09"/>
    <w:multiLevelType w:val="hybridMultilevel"/>
    <w:tmpl w:val="DA242F26"/>
    <w:lvl w:ilvl="0" w:tplc="109808CA">
      <w:start w:val="1"/>
      <w:numFmt w:val="lowerLetter"/>
      <w:lvlText w:val="%1)"/>
      <w:lvlJc w:val="left"/>
      <w:pPr>
        <w:tabs>
          <w:tab w:val="num" w:pos="720"/>
        </w:tabs>
        <w:ind w:left="720" w:hanging="360"/>
      </w:pPr>
      <w:rPr>
        <w:rFonts w:ascii="Arial Narrow" w:hAnsi="Arial Narrow" w:hint="default"/>
        <w:b w:val="0"/>
        <w:i w:val="0"/>
        <w:sz w:val="24"/>
      </w:rPr>
    </w:lvl>
    <w:lvl w:ilvl="1" w:tplc="23C22F7E">
      <w:start w:val="1"/>
      <w:numFmt w:val="decimal"/>
      <w:lvlText w:val="%2."/>
      <w:lvlJc w:val="left"/>
      <w:pPr>
        <w:tabs>
          <w:tab w:val="num" w:pos="1440"/>
        </w:tabs>
        <w:ind w:left="1440" w:hanging="360"/>
      </w:pPr>
      <w:rPr>
        <w:rFonts w:ascii="Arial Narrow" w:hAnsi="Arial Narrow" w:hint="default"/>
        <w:b/>
        <w:i w:val="0"/>
        <w:sz w:val="24"/>
      </w:rPr>
    </w:lvl>
    <w:lvl w:ilvl="2" w:tplc="424E1F66">
      <w:start w:val="1"/>
      <w:numFmt w:val="lowerLetter"/>
      <w:lvlText w:val="%3)"/>
      <w:lvlJc w:val="left"/>
      <w:pPr>
        <w:tabs>
          <w:tab w:val="num" w:pos="2340"/>
        </w:tabs>
        <w:ind w:left="2340" w:hanging="360"/>
      </w:pPr>
      <w:rPr>
        <w:rFonts w:ascii="Arial" w:hAnsi="Arial" w:cs="Arial" w:hint="default"/>
        <w:b w:val="0"/>
        <w:i w:val="0"/>
        <w:sz w:val="20"/>
        <w:szCs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554594E"/>
    <w:multiLevelType w:val="hybridMultilevel"/>
    <w:tmpl w:val="CA0EF384"/>
    <w:lvl w:ilvl="0" w:tplc="12F814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0E953FC"/>
    <w:multiLevelType w:val="hybridMultilevel"/>
    <w:tmpl w:val="476EC2FC"/>
    <w:lvl w:ilvl="0" w:tplc="D8969CD2">
      <w:start w:val="1"/>
      <w:numFmt w:val="bullet"/>
      <w:pStyle w:val="ListParagraph"/>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18F1553"/>
    <w:multiLevelType w:val="hybridMultilevel"/>
    <w:tmpl w:val="1318DF78"/>
    <w:lvl w:ilvl="0" w:tplc="B4B87F8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7564FA"/>
    <w:multiLevelType w:val="hybridMultilevel"/>
    <w:tmpl w:val="0DA27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CA6361"/>
    <w:multiLevelType w:val="hybridMultilevel"/>
    <w:tmpl w:val="F5E84EAA"/>
    <w:lvl w:ilvl="0" w:tplc="DDD84BA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6A4150"/>
    <w:multiLevelType w:val="hybridMultilevel"/>
    <w:tmpl w:val="B4DA7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3674CE"/>
    <w:multiLevelType w:val="hybridMultilevel"/>
    <w:tmpl w:val="ED383F7E"/>
    <w:lvl w:ilvl="0" w:tplc="0DB2C4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F432780"/>
    <w:multiLevelType w:val="hybridMultilevel"/>
    <w:tmpl w:val="8B942E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513950"/>
    <w:multiLevelType w:val="hybridMultilevel"/>
    <w:tmpl w:val="0472F862"/>
    <w:lvl w:ilvl="0" w:tplc="4AF280DC">
      <w:start w:val="1"/>
      <w:numFmt w:val="decimal"/>
      <w:lvlText w:val="%1."/>
      <w:lvlJc w:val="left"/>
      <w:pPr>
        <w:ind w:left="1070" w:hanging="360"/>
      </w:pPr>
      <w:rPr>
        <w:rFonts w:ascii="Arial" w:eastAsia="Times New Roman" w:hAnsi="Arial" w:cs="Arial"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15:restartNumberingAfterBreak="0">
    <w:nsid w:val="77E2583F"/>
    <w:multiLevelType w:val="hybridMultilevel"/>
    <w:tmpl w:val="C1380E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50106710">
    <w:abstractNumId w:val="12"/>
  </w:num>
  <w:num w:numId="2" w16cid:durableId="2037731656">
    <w:abstractNumId w:val="15"/>
  </w:num>
  <w:num w:numId="3" w16cid:durableId="107509015">
    <w:abstractNumId w:val="2"/>
  </w:num>
  <w:num w:numId="4" w16cid:durableId="423185679">
    <w:abstractNumId w:val="3"/>
  </w:num>
  <w:num w:numId="5" w16cid:durableId="23285572">
    <w:abstractNumId w:val="13"/>
  </w:num>
  <w:num w:numId="6" w16cid:durableId="953363078">
    <w:abstractNumId w:val="18"/>
  </w:num>
  <w:num w:numId="7" w16cid:durableId="1311791000">
    <w:abstractNumId w:val="16"/>
  </w:num>
  <w:num w:numId="8" w16cid:durableId="697776046">
    <w:abstractNumId w:val="6"/>
  </w:num>
  <w:num w:numId="9" w16cid:durableId="137919896">
    <w:abstractNumId w:val="10"/>
  </w:num>
  <w:num w:numId="10" w16cid:durableId="788745861">
    <w:abstractNumId w:val="15"/>
  </w:num>
  <w:num w:numId="11" w16cid:durableId="1600092253">
    <w:abstractNumId w:val="4"/>
  </w:num>
  <w:num w:numId="12" w16cid:durableId="1870872794">
    <w:abstractNumId w:val="9"/>
  </w:num>
  <w:num w:numId="13" w16cid:durableId="268972632">
    <w:abstractNumId w:val="15"/>
  </w:num>
  <w:num w:numId="14" w16cid:durableId="1493717685">
    <w:abstractNumId w:val="15"/>
  </w:num>
  <w:num w:numId="15" w16cid:durableId="1969627652">
    <w:abstractNumId w:val="15"/>
  </w:num>
  <w:num w:numId="16" w16cid:durableId="76682203">
    <w:abstractNumId w:val="19"/>
  </w:num>
  <w:num w:numId="17" w16cid:durableId="1034233692">
    <w:abstractNumId w:val="15"/>
  </w:num>
  <w:num w:numId="18" w16cid:durableId="1844512506">
    <w:abstractNumId w:val="15"/>
  </w:num>
  <w:num w:numId="19" w16cid:durableId="1015031812">
    <w:abstractNumId w:val="15"/>
  </w:num>
  <w:num w:numId="20" w16cid:durableId="1821462861">
    <w:abstractNumId w:val="15"/>
  </w:num>
  <w:num w:numId="21" w16cid:durableId="1811630237">
    <w:abstractNumId w:val="15"/>
  </w:num>
  <w:num w:numId="22" w16cid:durableId="1145004304">
    <w:abstractNumId w:val="15"/>
  </w:num>
  <w:num w:numId="23" w16cid:durableId="1462387096">
    <w:abstractNumId w:val="15"/>
  </w:num>
  <w:num w:numId="24" w16cid:durableId="836730322">
    <w:abstractNumId w:val="15"/>
  </w:num>
  <w:num w:numId="25" w16cid:durableId="418601615">
    <w:abstractNumId w:val="15"/>
  </w:num>
  <w:num w:numId="26" w16cid:durableId="1281763570">
    <w:abstractNumId w:val="0"/>
  </w:num>
  <w:num w:numId="27" w16cid:durableId="1626739840">
    <w:abstractNumId w:val="21"/>
  </w:num>
  <w:num w:numId="28" w16cid:durableId="1933586860">
    <w:abstractNumId w:val="23"/>
  </w:num>
  <w:num w:numId="29" w16cid:durableId="1127242771">
    <w:abstractNumId w:val="15"/>
  </w:num>
  <w:num w:numId="30" w16cid:durableId="904530124">
    <w:abstractNumId w:val="11"/>
  </w:num>
  <w:num w:numId="31" w16cid:durableId="19666897">
    <w:abstractNumId w:val="14"/>
  </w:num>
  <w:num w:numId="32" w16cid:durableId="1619097142">
    <w:abstractNumId w:val="20"/>
  </w:num>
  <w:num w:numId="33" w16cid:durableId="1228569479">
    <w:abstractNumId w:val="7"/>
  </w:num>
  <w:num w:numId="34" w16cid:durableId="407726275">
    <w:abstractNumId w:val="5"/>
  </w:num>
  <w:num w:numId="35" w16cid:durableId="16780615">
    <w:abstractNumId w:val="17"/>
  </w:num>
  <w:num w:numId="36" w16cid:durableId="1400126822">
    <w:abstractNumId w:val="1"/>
  </w:num>
  <w:num w:numId="37" w16cid:durableId="307637457">
    <w:abstractNumId w:val="8"/>
  </w:num>
  <w:num w:numId="38" w16cid:durableId="993874812">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removePersonalInformation/>
  <w:removeDateAndTime/>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7706"/>
    <w:docVar w:name="BASEPRECID" w:val="137"/>
    <w:docVar w:name="BASEPRECTYPE" w:val="BLANK"/>
    <w:docVar w:name="CLIENTID" w:val="270"/>
    <w:docVar w:name="COMPANYID" w:val="2122615772"/>
    <w:docVar w:name="DOCID" w:val="11872046"/>
    <w:docVar w:name="DOCIDEX" w:val=" "/>
    <w:docVar w:name="DONTPROCESSHEADERFIELDS" w:val=" "/>
    <w:docVar w:name="DONTUPDATEFORMFIELDS" w:val=" "/>
    <w:docVar w:name="EDITION" w:val="FM"/>
    <w:docVar w:name="FILEID" w:val="4538"/>
    <w:docVar w:name="SERIALNO" w:val="11914"/>
    <w:docVar w:name="VERSIONID" w:val="1101e142-1517-4570-89f6-297d1b66dc16"/>
    <w:docVar w:name="VERSIONLABEL" w:val="1"/>
  </w:docVars>
  <w:rsids>
    <w:rsidRoot w:val="00EA0939"/>
    <w:rsid w:val="00014DDA"/>
    <w:rsid w:val="00015201"/>
    <w:rsid w:val="00021703"/>
    <w:rsid w:val="00022DCC"/>
    <w:rsid w:val="00032B56"/>
    <w:rsid w:val="0003392F"/>
    <w:rsid w:val="00037571"/>
    <w:rsid w:val="000416B4"/>
    <w:rsid w:val="000425AF"/>
    <w:rsid w:val="00042D54"/>
    <w:rsid w:val="00050D7C"/>
    <w:rsid w:val="000628BE"/>
    <w:rsid w:val="000632E7"/>
    <w:rsid w:val="00076E51"/>
    <w:rsid w:val="00077828"/>
    <w:rsid w:val="00077C7D"/>
    <w:rsid w:val="00086857"/>
    <w:rsid w:val="000871C6"/>
    <w:rsid w:val="00094DAB"/>
    <w:rsid w:val="000A5E93"/>
    <w:rsid w:val="000C4D69"/>
    <w:rsid w:val="000D243B"/>
    <w:rsid w:val="000E22F0"/>
    <w:rsid w:val="000E56C6"/>
    <w:rsid w:val="000F04D5"/>
    <w:rsid w:val="00111B8A"/>
    <w:rsid w:val="00111F0E"/>
    <w:rsid w:val="00122FD5"/>
    <w:rsid w:val="00127142"/>
    <w:rsid w:val="00127B5D"/>
    <w:rsid w:val="0013160F"/>
    <w:rsid w:val="00131DDF"/>
    <w:rsid w:val="001346B3"/>
    <w:rsid w:val="00137EEC"/>
    <w:rsid w:val="00141300"/>
    <w:rsid w:val="00161E23"/>
    <w:rsid w:val="00182363"/>
    <w:rsid w:val="00185EDF"/>
    <w:rsid w:val="00186F54"/>
    <w:rsid w:val="00192062"/>
    <w:rsid w:val="00192C7F"/>
    <w:rsid w:val="001941FD"/>
    <w:rsid w:val="001A379D"/>
    <w:rsid w:val="001A6081"/>
    <w:rsid w:val="001A62CD"/>
    <w:rsid w:val="001B07B7"/>
    <w:rsid w:val="001C145E"/>
    <w:rsid w:val="001D17E6"/>
    <w:rsid w:val="001E0511"/>
    <w:rsid w:val="001E62EF"/>
    <w:rsid w:val="001F2AC4"/>
    <w:rsid w:val="001F4C86"/>
    <w:rsid w:val="00204865"/>
    <w:rsid w:val="00206489"/>
    <w:rsid w:val="0022061D"/>
    <w:rsid w:val="00222975"/>
    <w:rsid w:val="00227AD7"/>
    <w:rsid w:val="002329C2"/>
    <w:rsid w:val="00232FA7"/>
    <w:rsid w:val="002343BB"/>
    <w:rsid w:val="00235735"/>
    <w:rsid w:val="002426FA"/>
    <w:rsid w:val="00242C87"/>
    <w:rsid w:val="002441DE"/>
    <w:rsid w:val="00253886"/>
    <w:rsid w:val="002545FC"/>
    <w:rsid w:val="0026042E"/>
    <w:rsid w:val="002606B7"/>
    <w:rsid w:val="00264969"/>
    <w:rsid w:val="002676FA"/>
    <w:rsid w:val="00272C4F"/>
    <w:rsid w:val="00275AD4"/>
    <w:rsid w:val="00286103"/>
    <w:rsid w:val="00291AD2"/>
    <w:rsid w:val="002A66F2"/>
    <w:rsid w:val="002B00E4"/>
    <w:rsid w:val="002B61E0"/>
    <w:rsid w:val="002C0508"/>
    <w:rsid w:val="002C091D"/>
    <w:rsid w:val="002C4C54"/>
    <w:rsid w:val="002D4539"/>
    <w:rsid w:val="002D5E7C"/>
    <w:rsid w:val="002E111A"/>
    <w:rsid w:val="002E27E6"/>
    <w:rsid w:val="002E6D04"/>
    <w:rsid w:val="002F2EBC"/>
    <w:rsid w:val="002F661B"/>
    <w:rsid w:val="00304FC9"/>
    <w:rsid w:val="00305B4E"/>
    <w:rsid w:val="00314EBB"/>
    <w:rsid w:val="00317B1B"/>
    <w:rsid w:val="00336DFA"/>
    <w:rsid w:val="00341CEA"/>
    <w:rsid w:val="00345195"/>
    <w:rsid w:val="00346ABF"/>
    <w:rsid w:val="00357053"/>
    <w:rsid w:val="00361936"/>
    <w:rsid w:val="003642DC"/>
    <w:rsid w:val="0036577C"/>
    <w:rsid w:val="00371C9F"/>
    <w:rsid w:val="00380A1D"/>
    <w:rsid w:val="003847A4"/>
    <w:rsid w:val="00386B16"/>
    <w:rsid w:val="00395F2B"/>
    <w:rsid w:val="003A3FF4"/>
    <w:rsid w:val="003A6DA4"/>
    <w:rsid w:val="003B3D60"/>
    <w:rsid w:val="003C1F0C"/>
    <w:rsid w:val="003C26A3"/>
    <w:rsid w:val="003D511E"/>
    <w:rsid w:val="003D6D99"/>
    <w:rsid w:val="003E1C09"/>
    <w:rsid w:val="003E2C41"/>
    <w:rsid w:val="003E5537"/>
    <w:rsid w:val="003F0519"/>
    <w:rsid w:val="003F236A"/>
    <w:rsid w:val="003F4810"/>
    <w:rsid w:val="00402ED9"/>
    <w:rsid w:val="0040390A"/>
    <w:rsid w:val="004061DB"/>
    <w:rsid w:val="00416CA5"/>
    <w:rsid w:val="004175DC"/>
    <w:rsid w:val="004211B1"/>
    <w:rsid w:val="00421CDD"/>
    <w:rsid w:val="00433C3A"/>
    <w:rsid w:val="00436A39"/>
    <w:rsid w:val="00436DAF"/>
    <w:rsid w:val="004440A2"/>
    <w:rsid w:val="00450D2D"/>
    <w:rsid w:val="0045654B"/>
    <w:rsid w:val="004604AF"/>
    <w:rsid w:val="00467382"/>
    <w:rsid w:val="00467F9F"/>
    <w:rsid w:val="00471B96"/>
    <w:rsid w:val="0047217E"/>
    <w:rsid w:val="0047493F"/>
    <w:rsid w:val="00481C88"/>
    <w:rsid w:val="0048490A"/>
    <w:rsid w:val="00486885"/>
    <w:rsid w:val="00486EF5"/>
    <w:rsid w:val="00487EF5"/>
    <w:rsid w:val="00493C9C"/>
    <w:rsid w:val="00495050"/>
    <w:rsid w:val="004A5556"/>
    <w:rsid w:val="004B77C8"/>
    <w:rsid w:val="004C2A03"/>
    <w:rsid w:val="004C55A2"/>
    <w:rsid w:val="004D4403"/>
    <w:rsid w:val="004D60A9"/>
    <w:rsid w:val="004E0B07"/>
    <w:rsid w:val="004E5CD9"/>
    <w:rsid w:val="004F0720"/>
    <w:rsid w:val="004F41C4"/>
    <w:rsid w:val="004F6B2D"/>
    <w:rsid w:val="004F79C1"/>
    <w:rsid w:val="00500C38"/>
    <w:rsid w:val="00501AD7"/>
    <w:rsid w:val="00502039"/>
    <w:rsid w:val="00503D4E"/>
    <w:rsid w:val="005042C8"/>
    <w:rsid w:val="00505498"/>
    <w:rsid w:val="00507B37"/>
    <w:rsid w:val="0053198C"/>
    <w:rsid w:val="005455E4"/>
    <w:rsid w:val="0054607D"/>
    <w:rsid w:val="00564F3E"/>
    <w:rsid w:val="00572837"/>
    <w:rsid w:val="00575AB5"/>
    <w:rsid w:val="00582C12"/>
    <w:rsid w:val="00582C7F"/>
    <w:rsid w:val="00584876"/>
    <w:rsid w:val="00594534"/>
    <w:rsid w:val="00595ED4"/>
    <w:rsid w:val="005A30C0"/>
    <w:rsid w:val="005A5E34"/>
    <w:rsid w:val="005B4DC9"/>
    <w:rsid w:val="005C7492"/>
    <w:rsid w:val="005D5DB9"/>
    <w:rsid w:val="005E0050"/>
    <w:rsid w:val="005E19D2"/>
    <w:rsid w:val="005E7598"/>
    <w:rsid w:val="005E7FC8"/>
    <w:rsid w:val="005F7324"/>
    <w:rsid w:val="00602390"/>
    <w:rsid w:val="0060684E"/>
    <w:rsid w:val="00610E97"/>
    <w:rsid w:val="00610EED"/>
    <w:rsid w:val="00614154"/>
    <w:rsid w:val="006152D7"/>
    <w:rsid w:val="00620123"/>
    <w:rsid w:val="006235CE"/>
    <w:rsid w:val="00631614"/>
    <w:rsid w:val="00636BFE"/>
    <w:rsid w:val="006424B0"/>
    <w:rsid w:val="006533DF"/>
    <w:rsid w:val="00654FFC"/>
    <w:rsid w:val="006700A9"/>
    <w:rsid w:val="00671BA3"/>
    <w:rsid w:val="0067246A"/>
    <w:rsid w:val="00674B99"/>
    <w:rsid w:val="00680138"/>
    <w:rsid w:val="00680974"/>
    <w:rsid w:val="00686C6A"/>
    <w:rsid w:val="006A467A"/>
    <w:rsid w:val="006A5306"/>
    <w:rsid w:val="006A742A"/>
    <w:rsid w:val="006B0C55"/>
    <w:rsid w:val="006B5472"/>
    <w:rsid w:val="006B74BE"/>
    <w:rsid w:val="006C7B96"/>
    <w:rsid w:val="006D2FF3"/>
    <w:rsid w:val="006D3718"/>
    <w:rsid w:val="006D3F2D"/>
    <w:rsid w:val="006F0AC5"/>
    <w:rsid w:val="006F5239"/>
    <w:rsid w:val="00701176"/>
    <w:rsid w:val="0070214C"/>
    <w:rsid w:val="00703898"/>
    <w:rsid w:val="00704000"/>
    <w:rsid w:val="00705D28"/>
    <w:rsid w:val="00706C63"/>
    <w:rsid w:val="0070791C"/>
    <w:rsid w:val="00711F78"/>
    <w:rsid w:val="00716A17"/>
    <w:rsid w:val="00721AED"/>
    <w:rsid w:val="00734DEC"/>
    <w:rsid w:val="00741032"/>
    <w:rsid w:val="007417C6"/>
    <w:rsid w:val="0075022E"/>
    <w:rsid w:val="00765E58"/>
    <w:rsid w:val="00767B9E"/>
    <w:rsid w:val="0079620B"/>
    <w:rsid w:val="007A0930"/>
    <w:rsid w:val="007A3637"/>
    <w:rsid w:val="007A41B9"/>
    <w:rsid w:val="007A51DB"/>
    <w:rsid w:val="007A7526"/>
    <w:rsid w:val="007A77B0"/>
    <w:rsid w:val="007B2D15"/>
    <w:rsid w:val="007B3087"/>
    <w:rsid w:val="007C2FDC"/>
    <w:rsid w:val="007D435A"/>
    <w:rsid w:val="007D7A7B"/>
    <w:rsid w:val="007F2160"/>
    <w:rsid w:val="007F658B"/>
    <w:rsid w:val="00806467"/>
    <w:rsid w:val="00807D92"/>
    <w:rsid w:val="00807EE9"/>
    <w:rsid w:val="00812DF6"/>
    <w:rsid w:val="00814231"/>
    <w:rsid w:val="00823075"/>
    <w:rsid w:val="00824B4F"/>
    <w:rsid w:val="00840F64"/>
    <w:rsid w:val="008453A4"/>
    <w:rsid w:val="00852243"/>
    <w:rsid w:val="0085768D"/>
    <w:rsid w:val="0087283D"/>
    <w:rsid w:val="00874AC9"/>
    <w:rsid w:val="00874C14"/>
    <w:rsid w:val="00875FE5"/>
    <w:rsid w:val="00877F29"/>
    <w:rsid w:val="0088293B"/>
    <w:rsid w:val="008915CB"/>
    <w:rsid w:val="008924DD"/>
    <w:rsid w:val="008968C9"/>
    <w:rsid w:val="008A0FDA"/>
    <w:rsid w:val="008A616A"/>
    <w:rsid w:val="008A7CDB"/>
    <w:rsid w:val="008C018E"/>
    <w:rsid w:val="008C5179"/>
    <w:rsid w:val="008D37D7"/>
    <w:rsid w:val="008E7F76"/>
    <w:rsid w:val="008F205F"/>
    <w:rsid w:val="008F4A25"/>
    <w:rsid w:val="009019B3"/>
    <w:rsid w:val="00903E9B"/>
    <w:rsid w:val="00910A5E"/>
    <w:rsid w:val="00910F34"/>
    <w:rsid w:val="00911DAF"/>
    <w:rsid w:val="00922197"/>
    <w:rsid w:val="00932779"/>
    <w:rsid w:val="00935740"/>
    <w:rsid w:val="00937578"/>
    <w:rsid w:val="0096005D"/>
    <w:rsid w:val="00960E8D"/>
    <w:rsid w:val="00976131"/>
    <w:rsid w:val="00980833"/>
    <w:rsid w:val="00984554"/>
    <w:rsid w:val="009862AD"/>
    <w:rsid w:val="009920AF"/>
    <w:rsid w:val="009923BE"/>
    <w:rsid w:val="009A27F0"/>
    <w:rsid w:val="009B585F"/>
    <w:rsid w:val="009C235C"/>
    <w:rsid w:val="009D15B7"/>
    <w:rsid w:val="009D187A"/>
    <w:rsid w:val="009E539F"/>
    <w:rsid w:val="00A01161"/>
    <w:rsid w:val="00A04544"/>
    <w:rsid w:val="00A05112"/>
    <w:rsid w:val="00A07149"/>
    <w:rsid w:val="00A10CEC"/>
    <w:rsid w:val="00A1421D"/>
    <w:rsid w:val="00A20C8D"/>
    <w:rsid w:val="00A257D0"/>
    <w:rsid w:val="00A34EAD"/>
    <w:rsid w:val="00A359EC"/>
    <w:rsid w:val="00A35D7E"/>
    <w:rsid w:val="00A447FD"/>
    <w:rsid w:val="00A45D54"/>
    <w:rsid w:val="00A47E46"/>
    <w:rsid w:val="00A51068"/>
    <w:rsid w:val="00A55DC6"/>
    <w:rsid w:val="00A6398D"/>
    <w:rsid w:val="00A63C66"/>
    <w:rsid w:val="00A66C34"/>
    <w:rsid w:val="00A713E0"/>
    <w:rsid w:val="00A805D5"/>
    <w:rsid w:val="00A81401"/>
    <w:rsid w:val="00A90862"/>
    <w:rsid w:val="00A96A7A"/>
    <w:rsid w:val="00AA00BE"/>
    <w:rsid w:val="00AB3CC1"/>
    <w:rsid w:val="00AB4029"/>
    <w:rsid w:val="00AB7B9E"/>
    <w:rsid w:val="00AC3C3B"/>
    <w:rsid w:val="00AD4DC0"/>
    <w:rsid w:val="00AE4344"/>
    <w:rsid w:val="00AE46BF"/>
    <w:rsid w:val="00AF60A7"/>
    <w:rsid w:val="00AF774B"/>
    <w:rsid w:val="00B00D39"/>
    <w:rsid w:val="00B01688"/>
    <w:rsid w:val="00B0170B"/>
    <w:rsid w:val="00B062F4"/>
    <w:rsid w:val="00B114E9"/>
    <w:rsid w:val="00B13DAE"/>
    <w:rsid w:val="00B147BB"/>
    <w:rsid w:val="00B3776A"/>
    <w:rsid w:val="00B41379"/>
    <w:rsid w:val="00B41D42"/>
    <w:rsid w:val="00B45720"/>
    <w:rsid w:val="00B54228"/>
    <w:rsid w:val="00B57AA5"/>
    <w:rsid w:val="00B64E9F"/>
    <w:rsid w:val="00B664B2"/>
    <w:rsid w:val="00B67977"/>
    <w:rsid w:val="00B7715A"/>
    <w:rsid w:val="00B7789D"/>
    <w:rsid w:val="00B844F1"/>
    <w:rsid w:val="00B85704"/>
    <w:rsid w:val="00B872FA"/>
    <w:rsid w:val="00B93959"/>
    <w:rsid w:val="00B941E1"/>
    <w:rsid w:val="00B9586F"/>
    <w:rsid w:val="00BA6002"/>
    <w:rsid w:val="00BB6840"/>
    <w:rsid w:val="00BB6EEB"/>
    <w:rsid w:val="00BC10EC"/>
    <w:rsid w:val="00BC482B"/>
    <w:rsid w:val="00BC4AF3"/>
    <w:rsid w:val="00BC7D99"/>
    <w:rsid w:val="00BD326E"/>
    <w:rsid w:val="00BE4F38"/>
    <w:rsid w:val="00BF0D62"/>
    <w:rsid w:val="00BF5808"/>
    <w:rsid w:val="00BF5D82"/>
    <w:rsid w:val="00C05C0F"/>
    <w:rsid w:val="00C24AD0"/>
    <w:rsid w:val="00C32E28"/>
    <w:rsid w:val="00C369BC"/>
    <w:rsid w:val="00C51F52"/>
    <w:rsid w:val="00C52223"/>
    <w:rsid w:val="00C55EA2"/>
    <w:rsid w:val="00C670A1"/>
    <w:rsid w:val="00C73086"/>
    <w:rsid w:val="00C769C0"/>
    <w:rsid w:val="00C83020"/>
    <w:rsid w:val="00C91D6B"/>
    <w:rsid w:val="00CA29A2"/>
    <w:rsid w:val="00CB33C7"/>
    <w:rsid w:val="00CB4B69"/>
    <w:rsid w:val="00CB63B0"/>
    <w:rsid w:val="00CB6983"/>
    <w:rsid w:val="00CC1078"/>
    <w:rsid w:val="00CD3F2D"/>
    <w:rsid w:val="00CD66DB"/>
    <w:rsid w:val="00CF1CE2"/>
    <w:rsid w:val="00CF276F"/>
    <w:rsid w:val="00CF63EE"/>
    <w:rsid w:val="00D01DF0"/>
    <w:rsid w:val="00D04BD2"/>
    <w:rsid w:val="00D11CA1"/>
    <w:rsid w:val="00D147D3"/>
    <w:rsid w:val="00D17530"/>
    <w:rsid w:val="00D26577"/>
    <w:rsid w:val="00D345BE"/>
    <w:rsid w:val="00D36732"/>
    <w:rsid w:val="00D47101"/>
    <w:rsid w:val="00D51E80"/>
    <w:rsid w:val="00D5281E"/>
    <w:rsid w:val="00D567FF"/>
    <w:rsid w:val="00D56F33"/>
    <w:rsid w:val="00D67D93"/>
    <w:rsid w:val="00D8543C"/>
    <w:rsid w:val="00D903F2"/>
    <w:rsid w:val="00D91271"/>
    <w:rsid w:val="00D92BC0"/>
    <w:rsid w:val="00DA1A38"/>
    <w:rsid w:val="00DA4DAF"/>
    <w:rsid w:val="00DA70AC"/>
    <w:rsid w:val="00DB3AE7"/>
    <w:rsid w:val="00DB6FAE"/>
    <w:rsid w:val="00DC2E03"/>
    <w:rsid w:val="00DD0002"/>
    <w:rsid w:val="00DD1793"/>
    <w:rsid w:val="00DD21CF"/>
    <w:rsid w:val="00DD26CD"/>
    <w:rsid w:val="00DF3FC6"/>
    <w:rsid w:val="00DF5ACA"/>
    <w:rsid w:val="00DF5CFE"/>
    <w:rsid w:val="00DF733B"/>
    <w:rsid w:val="00DF7DD0"/>
    <w:rsid w:val="00DF7E43"/>
    <w:rsid w:val="00E026B5"/>
    <w:rsid w:val="00E064B0"/>
    <w:rsid w:val="00E0738E"/>
    <w:rsid w:val="00E0745F"/>
    <w:rsid w:val="00E07C36"/>
    <w:rsid w:val="00E134A3"/>
    <w:rsid w:val="00E13BD0"/>
    <w:rsid w:val="00E1466C"/>
    <w:rsid w:val="00E21522"/>
    <w:rsid w:val="00E2253D"/>
    <w:rsid w:val="00E27683"/>
    <w:rsid w:val="00E334EC"/>
    <w:rsid w:val="00E37F91"/>
    <w:rsid w:val="00E5367A"/>
    <w:rsid w:val="00E63EB4"/>
    <w:rsid w:val="00E718BD"/>
    <w:rsid w:val="00E74C60"/>
    <w:rsid w:val="00E855A9"/>
    <w:rsid w:val="00E8677A"/>
    <w:rsid w:val="00E900A8"/>
    <w:rsid w:val="00E9270E"/>
    <w:rsid w:val="00E9330D"/>
    <w:rsid w:val="00EA07C8"/>
    <w:rsid w:val="00EA0939"/>
    <w:rsid w:val="00EA3259"/>
    <w:rsid w:val="00EA5118"/>
    <w:rsid w:val="00EB0276"/>
    <w:rsid w:val="00EB0A8D"/>
    <w:rsid w:val="00EC6FC0"/>
    <w:rsid w:val="00ED037E"/>
    <w:rsid w:val="00ED370E"/>
    <w:rsid w:val="00ED55C3"/>
    <w:rsid w:val="00ED74F0"/>
    <w:rsid w:val="00EE65AB"/>
    <w:rsid w:val="00EF0C81"/>
    <w:rsid w:val="00F01C84"/>
    <w:rsid w:val="00F07B87"/>
    <w:rsid w:val="00F122D3"/>
    <w:rsid w:val="00F152D0"/>
    <w:rsid w:val="00F244EA"/>
    <w:rsid w:val="00F27586"/>
    <w:rsid w:val="00F4049E"/>
    <w:rsid w:val="00F4705F"/>
    <w:rsid w:val="00F60E8D"/>
    <w:rsid w:val="00F61286"/>
    <w:rsid w:val="00F61389"/>
    <w:rsid w:val="00F6412B"/>
    <w:rsid w:val="00F91BE1"/>
    <w:rsid w:val="00FA1892"/>
    <w:rsid w:val="00FA1952"/>
    <w:rsid w:val="00FA3B9F"/>
    <w:rsid w:val="00FA749F"/>
    <w:rsid w:val="00FC02B2"/>
    <w:rsid w:val="00FC28F1"/>
    <w:rsid w:val="00FC7B7D"/>
    <w:rsid w:val="00FD1543"/>
    <w:rsid w:val="00FD196C"/>
    <w:rsid w:val="00FD37B6"/>
    <w:rsid w:val="00FD5311"/>
    <w:rsid w:val="00FE2970"/>
    <w:rsid w:val="00FE48CC"/>
    <w:rsid w:val="00FE4CDD"/>
    <w:rsid w:val="00FE6B88"/>
    <w:rsid w:val="00FE70B3"/>
    <w:rsid w:val="00FF592F"/>
    <w:rsid w:val="00FF719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B90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1F0C"/>
    <w:rPr>
      <w:sz w:val="24"/>
      <w:szCs w:val="24"/>
      <w:lang w:eastAsia="en-US"/>
    </w:rPr>
  </w:style>
  <w:style w:type="paragraph" w:styleId="Heading1">
    <w:name w:val="heading 1"/>
    <w:basedOn w:val="Normal"/>
    <w:next w:val="Normal"/>
    <w:link w:val="Heading1Char"/>
    <w:uiPriority w:val="9"/>
    <w:rsid w:val="003C1F0C"/>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922197"/>
    <w:pPr>
      <w:keepNext/>
      <w:keepLines/>
      <w:spacing w:before="200"/>
      <w:jc w:val="right"/>
      <w:outlineLvl w:val="1"/>
    </w:pPr>
    <w:rPr>
      <w:rFonts w:ascii="Georgia" w:eastAsia="MS Gothic" w:hAnsi="Georgia"/>
      <w:bCs/>
      <w:color w:val="000000" w:themeColor="text1"/>
      <w:sz w:val="36"/>
      <w:szCs w:val="26"/>
    </w:rPr>
  </w:style>
  <w:style w:type="paragraph" w:styleId="Heading3">
    <w:name w:val="heading 3"/>
    <w:basedOn w:val="Normal"/>
    <w:next w:val="Normal"/>
    <w:link w:val="Heading3Char"/>
    <w:qFormat/>
    <w:rsid w:val="00141300"/>
    <w:pPr>
      <w:keepNext/>
      <w:keepLines/>
      <w:spacing w:before="120" w:line="360" w:lineRule="auto"/>
      <w:outlineLvl w:val="2"/>
    </w:pPr>
    <w:rPr>
      <w:rFonts w:ascii="Georgia" w:eastAsia="MS Gothic" w:hAnsi="Georgia"/>
      <w:bCs/>
      <w:color w:val="000000" w:themeColor="text1"/>
      <w:sz w:val="30"/>
      <w:szCs w:val="20"/>
    </w:rPr>
  </w:style>
  <w:style w:type="paragraph" w:styleId="Heading4">
    <w:name w:val="heading 4"/>
    <w:basedOn w:val="Normal"/>
    <w:next w:val="Normal"/>
    <w:link w:val="Heading4Char"/>
    <w:uiPriority w:val="9"/>
    <w:qFormat/>
    <w:rsid w:val="00141300"/>
    <w:pPr>
      <w:keepNext/>
      <w:keepLines/>
      <w:spacing w:line="360" w:lineRule="auto"/>
      <w:outlineLvl w:val="3"/>
    </w:pPr>
    <w:rPr>
      <w:rFonts w:ascii="Georgia" w:eastAsia="MS Gothic" w:hAnsi="Georgia"/>
      <w:bCs/>
      <w:iCs/>
      <w:color w:val="000000" w:themeColor="text1"/>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1F0C"/>
    <w:rPr>
      <w:rFonts w:ascii="Calibri" w:eastAsia="MS Gothic" w:hAnsi="Calibri"/>
      <w:b/>
      <w:bCs/>
      <w:color w:val="345A8A"/>
      <w:sz w:val="32"/>
      <w:szCs w:val="32"/>
    </w:rPr>
  </w:style>
  <w:style w:type="character" w:customStyle="1" w:styleId="Heading2Char">
    <w:name w:val="Heading 2 Char"/>
    <w:link w:val="Heading2"/>
    <w:uiPriority w:val="9"/>
    <w:rsid w:val="00922197"/>
    <w:rPr>
      <w:rFonts w:ascii="Georgia" w:eastAsia="MS Gothic" w:hAnsi="Georgia"/>
      <w:bCs/>
      <w:color w:val="000000" w:themeColor="text1"/>
      <w:sz w:val="36"/>
      <w:szCs w:val="26"/>
      <w:lang w:eastAsia="en-US"/>
    </w:rPr>
  </w:style>
  <w:style w:type="character" w:customStyle="1" w:styleId="Heading3Char">
    <w:name w:val="Heading 3 Char"/>
    <w:link w:val="Heading3"/>
    <w:uiPriority w:val="9"/>
    <w:rsid w:val="00141300"/>
    <w:rPr>
      <w:rFonts w:ascii="Georgia" w:eastAsia="MS Gothic" w:hAnsi="Georgia"/>
      <w:bCs/>
      <w:color w:val="000000" w:themeColor="text1"/>
      <w:sz w:val="30"/>
      <w:lang w:eastAsia="en-US"/>
    </w:rPr>
  </w:style>
  <w:style w:type="character" w:customStyle="1" w:styleId="Heading4Char">
    <w:name w:val="Heading 4 Char"/>
    <w:link w:val="Heading4"/>
    <w:uiPriority w:val="9"/>
    <w:rsid w:val="00141300"/>
    <w:rPr>
      <w:rFonts w:ascii="Georgia" w:eastAsia="MS Gothic" w:hAnsi="Georgia"/>
      <w:bCs/>
      <w:iCs/>
      <w:color w:val="000000" w:themeColor="text1"/>
      <w:sz w:val="26"/>
      <w:lang w:eastAsia="en-US"/>
    </w:rPr>
  </w:style>
  <w:style w:type="paragraph" w:customStyle="1" w:styleId="Caption1">
    <w:name w:val="Caption 1"/>
    <w:basedOn w:val="Normal"/>
    <w:qFormat/>
    <w:rsid w:val="00D567FF"/>
    <w:pPr>
      <w:spacing w:before="40"/>
    </w:pPr>
    <w:rPr>
      <w:rFonts w:ascii="Arial" w:hAnsi="Arial"/>
      <w:color w:val="7F7F7F"/>
      <w:sz w:val="18"/>
    </w:rPr>
  </w:style>
  <w:style w:type="paragraph" w:styleId="BalloonText">
    <w:name w:val="Balloon Text"/>
    <w:basedOn w:val="Normal"/>
    <w:link w:val="BalloonTextChar"/>
    <w:uiPriority w:val="99"/>
    <w:semiHidden/>
    <w:unhideWhenUsed/>
    <w:rsid w:val="00734DEC"/>
    <w:rPr>
      <w:rFonts w:ascii="Lucida Grande" w:hAnsi="Lucida Grande"/>
      <w:sz w:val="18"/>
      <w:szCs w:val="18"/>
    </w:rPr>
  </w:style>
  <w:style w:type="character" w:customStyle="1" w:styleId="BalloonTextChar">
    <w:name w:val="Balloon Text Char"/>
    <w:link w:val="BalloonText"/>
    <w:uiPriority w:val="99"/>
    <w:semiHidden/>
    <w:rsid w:val="00734DEC"/>
    <w:rPr>
      <w:rFonts w:ascii="Lucida Grande" w:hAnsi="Lucida Grande"/>
      <w:sz w:val="18"/>
      <w:szCs w:val="18"/>
    </w:rPr>
  </w:style>
  <w:style w:type="paragraph" w:styleId="Title">
    <w:name w:val="Title"/>
    <w:basedOn w:val="Normal"/>
    <w:next w:val="Normal"/>
    <w:link w:val="TitleChar"/>
    <w:uiPriority w:val="10"/>
    <w:qFormat/>
    <w:rsid w:val="00922197"/>
    <w:pPr>
      <w:spacing w:after="300"/>
      <w:contextualSpacing/>
      <w:jc w:val="right"/>
    </w:pPr>
    <w:rPr>
      <w:rFonts w:ascii="Georgia" w:eastAsia="MS Gothic" w:hAnsi="Georgia"/>
      <w:noProof/>
      <w:color w:val="000000" w:themeColor="text1"/>
      <w:spacing w:val="5"/>
      <w:kern w:val="28"/>
      <w:sz w:val="72"/>
      <w:szCs w:val="52"/>
      <w:lang w:val="en-US"/>
    </w:rPr>
  </w:style>
  <w:style w:type="character" w:customStyle="1" w:styleId="TitleChar">
    <w:name w:val="Title Char"/>
    <w:link w:val="Title"/>
    <w:uiPriority w:val="10"/>
    <w:rsid w:val="00922197"/>
    <w:rPr>
      <w:rFonts w:ascii="Georgia" w:eastAsia="MS Gothic" w:hAnsi="Georgia"/>
      <w:noProof/>
      <w:color w:val="000000" w:themeColor="text1"/>
      <w:spacing w:val="5"/>
      <w:kern w:val="28"/>
      <w:sz w:val="72"/>
      <w:szCs w:val="52"/>
      <w:lang w:val="en-US" w:eastAsia="en-US"/>
    </w:rPr>
  </w:style>
  <w:style w:type="character" w:styleId="Strong">
    <w:name w:val="Strong"/>
    <w:uiPriority w:val="22"/>
    <w:qFormat/>
    <w:rsid w:val="00D567FF"/>
    <w:rPr>
      <w:rFonts w:ascii="Arial" w:hAnsi="Arial"/>
      <w:b/>
      <w:bCs/>
      <w:i w:val="0"/>
      <w:color w:val="000000"/>
      <w:sz w:val="22"/>
    </w:rPr>
  </w:style>
  <w:style w:type="paragraph" w:styleId="BodyText">
    <w:name w:val="Body Text"/>
    <w:basedOn w:val="Normal"/>
    <w:link w:val="BodyTextChar"/>
    <w:uiPriority w:val="99"/>
    <w:unhideWhenUsed/>
    <w:qFormat/>
    <w:rsid w:val="00D567FF"/>
    <w:pPr>
      <w:spacing w:before="60" w:after="120"/>
    </w:pPr>
    <w:rPr>
      <w:rFonts w:ascii="Arial" w:hAnsi="Arial"/>
      <w:color w:val="000000"/>
      <w:sz w:val="22"/>
    </w:rPr>
  </w:style>
  <w:style w:type="character" w:customStyle="1" w:styleId="BodyTextChar">
    <w:name w:val="Body Text Char"/>
    <w:link w:val="BodyText"/>
    <w:uiPriority w:val="99"/>
    <w:rsid w:val="00D567FF"/>
    <w:rPr>
      <w:rFonts w:ascii="Arial" w:hAnsi="Arial"/>
      <w:color w:val="000000"/>
      <w:sz w:val="22"/>
      <w:szCs w:val="24"/>
      <w:lang w:eastAsia="en-US"/>
    </w:rPr>
  </w:style>
  <w:style w:type="paragraph" w:styleId="Subtitle">
    <w:name w:val="Subtitle"/>
    <w:aliases w:val="Subtitle - footer text"/>
    <w:basedOn w:val="BodyText"/>
    <w:next w:val="BodyText"/>
    <w:link w:val="SubtitleChar"/>
    <w:uiPriority w:val="11"/>
    <w:rsid w:val="004F6B2D"/>
    <w:pPr>
      <w:numPr>
        <w:ilvl w:val="1"/>
      </w:numPr>
    </w:pPr>
    <w:rPr>
      <w:rFonts w:eastAsia="MS Gothic"/>
      <w:iCs/>
      <w:color w:val="BFBFBF"/>
      <w:spacing w:val="15"/>
      <w:sz w:val="16"/>
      <w:szCs w:val="20"/>
      <w:lang w:val="en-US"/>
    </w:rPr>
  </w:style>
  <w:style w:type="character" w:customStyle="1" w:styleId="SubtitleChar">
    <w:name w:val="Subtitle Char"/>
    <w:aliases w:val="Subtitle - footer text Char"/>
    <w:link w:val="Subtitle"/>
    <w:uiPriority w:val="11"/>
    <w:rsid w:val="004F6B2D"/>
    <w:rPr>
      <w:rFonts w:ascii="Arial" w:eastAsia="MS Gothic" w:hAnsi="Arial"/>
      <w:iCs/>
      <w:color w:val="BFBFBF"/>
      <w:spacing w:val="15"/>
      <w:sz w:val="16"/>
      <w:lang w:val="en-US"/>
    </w:rPr>
  </w:style>
  <w:style w:type="character" w:styleId="PageNumber">
    <w:name w:val="page number"/>
    <w:basedOn w:val="DefaultParagraphFont"/>
    <w:uiPriority w:val="99"/>
    <w:semiHidden/>
    <w:unhideWhenUsed/>
    <w:rsid w:val="00CF1CE2"/>
  </w:style>
  <w:style w:type="paragraph" w:customStyle="1" w:styleId="ColorfulList-Accent11">
    <w:name w:val="Colorful List - Accent 11"/>
    <w:basedOn w:val="Normal"/>
    <w:uiPriority w:val="34"/>
    <w:rsid w:val="006D3718"/>
    <w:pPr>
      <w:numPr>
        <w:numId w:val="1"/>
      </w:numPr>
      <w:spacing w:before="80"/>
    </w:pPr>
    <w:rPr>
      <w:rFonts w:ascii="Arial" w:hAnsi="Arial"/>
      <w:sz w:val="18"/>
    </w:rPr>
  </w:style>
  <w:style w:type="paragraph" w:styleId="Header">
    <w:name w:val="header"/>
    <w:basedOn w:val="Normal"/>
    <w:link w:val="HeaderChar"/>
    <w:uiPriority w:val="99"/>
    <w:unhideWhenUsed/>
    <w:rsid w:val="007A3637"/>
    <w:pPr>
      <w:tabs>
        <w:tab w:val="center" w:pos="4513"/>
        <w:tab w:val="right" w:pos="9026"/>
      </w:tabs>
    </w:pPr>
  </w:style>
  <w:style w:type="character" w:customStyle="1" w:styleId="HeaderChar">
    <w:name w:val="Header Char"/>
    <w:basedOn w:val="DefaultParagraphFont"/>
    <w:link w:val="Header"/>
    <w:uiPriority w:val="99"/>
    <w:rsid w:val="007A3637"/>
    <w:rPr>
      <w:sz w:val="24"/>
      <w:szCs w:val="24"/>
      <w:lang w:eastAsia="en-US"/>
    </w:rPr>
  </w:style>
  <w:style w:type="paragraph" w:styleId="Footer">
    <w:name w:val="footer"/>
    <w:basedOn w:val="Normal"/>
    <w:link w:val="FooterChar"/>
    <w:uiPriority w:val="99"/>
    <w:unhideWhenUsed/>
    <w:rsid w:val="007A3637"/>
    <w:pPr>
      <w:tabs>
        <w:tab w:val="center" w:pos="4513"/>
        <w:tab w:val="right" w:pos="9026"/>
      </w:tabs>
    </w:pPr>
  </w:style>
  <w:style w:type="character" w:customStyle="1" w:styleId="FooterChar">
    <w:name w:val="Footer Char"/>
    <w:basedOn w:val="DefaultParagraphFont"/>
    <w:link w:val="Footer"/>
    <w:uiPriority w:val="99"/>
    <w:rsid w:val="007A3637"/>
    <w:rPr>
      <w:sz w:val="24"/>
      <w:szCs w:val="24"/>
      <w:lang w:eastAsia="en-US"/>
    </w:rPr>
  </w:style>
  <w:style w:type="paragraph" w:styleId="NoSpacing">
    <w:name w:val="No Spacing"/>
    <w:link w:val="NoSpacingChar"/>
    <w:uiPriority w:val="1"/>
    <w:rsid w:val="004F6B2D"/>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4F6B2D"/>
    <w:rPr>
      <w:rFonts w:ascii="Calibri" w:eastAsia="Times New Roman" w:hAnsi="Calibri"/>
      <w:sz w:val="22"/>
      <w:szCs w:val="22"/>
      <w:lang w:val="en-US" w:eastAsia="en-US" w:bidi="ar-SA"/>
    </w:rPr>
  </w:style>
  <w:style w:type="paragraph" w:styleId="ListParagraph">
    <w:name w:val="List Paragraph"/>
    <w:aliases w:val="Body Bullets"/>
    <w:basedOn w:val="Normal"/>
    <w:uiPriority w:val="72"/>
    <w:qFormat/>
    <w:rsid w:val="00D567FF"/>
    <w:pPr>
      <w:numPr>
        <w:numId w:val="2"/>
      </w:numPr>
      <w:spacing w:before="20"/>
    </w:pPr>
    <w:rPr>
      <w:rFonts w:ascii="Arial" w:hAnsi="Arial"/>
      <w:color w:val="000000"/>
      <w:sz w:val="22"/>
    </w:rPr>
  </w:style>
  <w:style w:type="character" w:styleId="Hyperlink">
    <w:name w:val="Hyperlink"/>
    <w:basedOn w:val="DefaultParagraphFont"/>
    <w:uiPriority w:val="99"/>
    <w:rsid w:val="00F01C84"/>
    <w:rPr>
      <w:rFonts w:cs="Times New Roman"/>
      <w:color w:val="0000FF"/>
      <w:u w:val="single"/>
    </w:rPr>
  </w:style>
  <w:style w:type="character" w:styleId="CommentReference">
    <w:name w:val="annotation reference"/>
    <w:basedOn w:val="DefaultParagraphFont"/>
    <w:uiPriority w:val="99"/>
    <w:semiHidden/>
    <w:unhideWhenUsed/>
    <w:rsid w:val="00A96A7A"/>
    <w:rPr>
      <w:sz w:val="16"/>
      <w:szCs w:val="16"/>
    </w:rPr>
  </w:style>
  <w:style w:type="paragraph" w:styleId="CommentText">
    <w:name w:val="annotation text"/>
    <w:basedOn w:val="Normal"/>
    <w:link w:val="CommentTextChar"/>
    <w:uiPriority w:val="99"/>
    <w:semiHidden/>
    <w:unhideWhenUsed/>
    <w:rsid w:val="00A96A7A"/>
    <w:rPr>
      <w:sz w:val="20"/>
      <w:szCs w:val="20"/>
    </w:rPr>
  </w:style>
  <w:style w:type="character" w:customStyle="1" w:styleId="CommentTextChar">
    <w:name w:val="Comment Text Char"/>
    <w:basedOn w:val="DefaultParagraphFont"/>
    <w:link w:val="CommentText"/>
    <w:uiPriority w:val="99"/>
    <w:semiHidden/>
    <w:rsid w:val="00A96A7A"/>
    <w:rPr>
      <w:lang w:eastAsia="en-US"/>
    </w:rPr>
  </w:style>
  <w:style w:type="paragraph" w:styleId="CommentSubject">
    <w:name w:val="annotation subject"/>
    <w:basedOn w:val="CommentText"/>
    <w:next w:val="CommentText"/>
    <w:link w:val="CommentSubjectChar"/>
    <w:uiPriority w:val="99"/>
    <w:semiHidden/>
    <w:unhideWhenUsed/>
    <w:rsid w:val="00A96A7A"/>
    <w:rPr>
      <w:b/>
      <w:bCs/>
    </w:rPr>
  </w:style>
  <w:style w:type="character" w:customStyle="1" w:styleId="CommentSubjectChar">
    <w:name w:val="Comment Subject Char"/>
    <w:basedOn w:val="CommentTextChar"/>
    <w:link w:val="CommentSubject"/>
    <w:uiPriority w:val="99"/>
    <w:semiHidden/>
    <w:rsid w:val="00A96A7A"/>
    <w:rPr>
      <w:b/>
      <w:bCs/>
      <w:lang w:eastAsia="en-US"/>
    </w:rPr>
  </w:style>
  <w:style w:type="paragraph" w:styleId="Revision">
    <w:name w:val="Revision"/>
    <w:hidden/>
    <w:uiPriority w:val="71"/>
    <w:rsid w:val="001B07B7"/>
    <w:rPr>
      <w:sz w:val="24"/>
      <w:szCs w:val="24"/>
      <w:lang w:eastAsia="en-US"/>
    </w:rPr>
  </w:style>
  <w:style w:type="paragraph" w:customStyle="1" w:styleId="Default">
    <w:name w:val="Default"/>
    <w:rsid w:val="00E1466C"/>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B7789D"/>
    <w:rPr>
      <w:color w:val="800080" w:themeColor="followedHyperlink"/>
      <w:u w:val="single"/>
    </w:rPr>
  </w:style>
  <w:style w:type="paragraph" w:customStyle="1" w:styleId="AUBodyCopy-noSpaceAfter">
    <w:name w:val="AU Body Copy - no Space After"/>
    <w:basedOn w:val="Normal"/>
    <w:rsid w:val="00E064B0"/>
    <w:pPr>
      <w:jc w:val="both"/>
    </w:pPr>
    <w:rPr>
      <w:rFonts w:ascii="Arial" w:eastAsia="Times New Roman" w:hAnsi="Arial"/>
      <w:sz w:val="20"/>
      <w:szCs w:val="20"/>
    </w:rPr>
  </w:style>
  <w:style w:type="character" w:styleId="PlaceholderText">
    <w:name w:val="Placeholder Text"/>
    <w:basedOn w:val="DefaultParagraphFont"/>
    <w:uiPriority w:val="99"/>
    <w:semiHidden/>
    <w:rsid w:val="00B85704"/>
    <w:rPr>
      <w:color w:val="808080"/>
    </w:rPr>
  </w:style>
  <w:style w:type="character" w:styleId="UnresolvedMention">
    <w:name w:val="Unresolved Mention"/>
    <w:basedOn w:val="DefaultParagraphFont"/>
    <w:uiPriority w:val="99"/>
    <w:semiHidden/>
    <w:unhideWhenUsed/>
    <w:rsid w:val="003E2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96306">
      <w:bodyDiv w:val="1"/>
      <w:marLeft w:val="0"/>
      <w:marRight w:val="0"/>
      <w:marTop w:val="0"/>
      <w:marBottom w:val="0"/>
      <w:divBdr>
        <w:top w:val="none" w:sz="0" w:space="0" w:color="auto"/>
        <w:left w:val="none" w:sz="0" w:space="0" w:color="auto"/>
        <w:bottom w:val="none" w:sz="0" w:space="0" w:color="auto"/>
        <w:right w:val="none" w:sz="0" w:space="0" w:color="auto"/>
      </w:divBdr>
    </w:div>
    <w:div w:id="1972713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elaide.edu.au/policies/1263/" TargetMode="External"/><Relationship Id="rId18" Type="http://schemas.openxmlformats.org/officeDocument/2006/relationships/hyperlink" Target="https://www.legislation.sa.gov.au/LZ/C/A/DEFAMATION%20ACT%202005.aspx" TargetMode="External"/><Relationship Id="rId26" Type="http://schemas.openxmlformats.org/officeDocument/2006/relationships/hyperlink" Target="https://www.legislation.gov.au/Series/C2004A02868" TargetMode="External"/><Relationship Id="rId21" Type="http://schemas.openxmlformats.org/officeDocument/2006/relationships/hyperlink" Target="https://www.legislation.gov.au/Series/C2018A00063"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adelaide.edu.au/policies/4304/" TargetMode="External"/><Relationship Id="rId17" Type="http://schemas.openxmlformats.org/officeDocument/2006/relationships/hyperlink" Target="https://www.legislation.gov.au/Series/C2004A04868" TargetMode="External"/><Relationship Id="rId25" Type="http://schemas.openxmlformats.org/officeDocument/2006/relationships/hyperlink" Target="https://www.legislation.sa.gov.au/LZ/C/A/RACIAL%20VILIFICATION%20ACT%201996.asp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au/Details/C2019C00042" TargetMode="External"/><Relationship Id="rId20" Type="http://schemas.openxmlformats.org/officeDocument/2006/relationships/hyperlink" Target="https://www.legislation.gov.au/Series/C2009A00028" TargetMode="External"/><Relationship Id="rId29" Type="http://schemas.openxmlformats.org/officeDocument/2006/relationships/hyperlink" Target="https://www.legislation.sa.gov.au/LZ/C/A/UNIVERSITY%20OF%20ADELAIDE%20ACT%201971/CURRENT/1971.41.AUT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elaide.edu.au/policies/4443/" TargetMode="External"/><Relationship Id="rId24" Type="http://schemas.openxmlformats.org/officeDocument/2006/relationships/hyperlink" Target="https://www.legislation.gov.au/Series/C2004A00274"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law.gov.au/Series/C2004A00109" TargetMode="External"/><Relationship Id="rId23" Type="http://schemas.openxmlformats.org/officeDocument/2006/relationships/hyperlink" Target="https://www.legislation.gov.au/Series/C2004A03712" TargetMode="External"/><Relationship Id="rId28" Type="http://schemas.openxmlformats.org/officeDocument/2006/relationships/hyperlink" Target="https://www.un.org/en/universal-declaration-human-rights/" TargetMode="External"/><Relationship Id="rId36" Type="http://schemas.openxmlformats.org/officeDocument/2006/relationships/fontTable" Target="fontTable.xml"/><Relationship Id="rId10" Type="http://schemas.openxmlformats.org/officeDocument/2006/relationships/hyperlink" Target="https://www.adelaide.edu.au/policies/96/" TargetMode="External"/><Relationship Id="rId19" Type="http://schemas.openxmlformats.org/officeDocument/2006/relationships/hyperlink" Target="https://www.legislation.sa.gov.au/LZ/C/A/EQUAL%20OPPORTUNITY%20ACT%201984.aspx"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delaide.edu.au/policies/62/" TargetMode="External"/><Relationship Id="rId14" Type="http://schemas.openxmlformats.org/officeDocument/2006/relationships/hyperlink" Target="https://www.legislation.sa.gov.au/LZ/C/A/CIVIL%20LIABILITY%20ACT%201936.aspx" TargetMode="External"/><Relationship Id="rId22" Type="http://schemas.openxmlformats.org/officeDocument/2006/relationships/hyperlink" Target="https://www.legislation.sa.gov.au/LZ/C/A/INDEPENDENT%20COMMISSIONER%20AGAINST%20CORRUPTION%20ACT%202012.aspx" TargetMode="External"/><Relationship Id="rId27" Type="http://schemas.openxmlformats.org/officeDocument/2006/relationships/hyperlink" Target="https://www.legislation.sa.gov.au/LZ/C/A/SUMMARY%20OFFENCES%20ACT%201953.aspx" TargetMode="External"/><Relationship Id="rId30" Type="http://schemas.openxmlformats.org/officeDocument/2006/relationships/hyperlink" Target="mailto:provost@adelaide.edu.au" TargetMode="Externa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AD662A-76F5-4329-B35E-44329CB0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2023-12-22T02:58:00Z</dcterms:created>
  <dcterms:modified xsi:type="dcterms:W3CDTF">2023-12-22T02:58:00Z</dcterms:modified>
</cp:coreProperties>
</file>